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9.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2.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3.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4.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6.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7.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8.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9.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0.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1.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2.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3.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4.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5.xml" ContentType="application/vnd.openxmlformats-officedocument.themeOverrid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26.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7.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8.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9.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0.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1.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27543DA" w14:textId="40ECD546" w:rsidR="00807328" w:rsidRPr="00293086" w:rsidRDefault="00807328" w:rsidP="002B6946">
      <w:pPr>
        <w:spacing w:before="0" w:after="0"/>
        <w:jc w:val="both"/>
        <w:rPr>
          <w:rFonts w:ascii="Sylfaen" w:hAnsi="Sylfaen"/>
          <w:sz w:val="22"/>
          <w:szCs w:val="22"/>
        </w:rPr>
      </w:pPr>
    </w:p>
    <w:p w14:paraId="3149F9C0" w14:textId="25D88CC9" w:rsidR="00807328" w:rsidRPr="002F1A8F" w:rsidRDefault="00807328" w:rsidP="002B6946">
      <w:pPr>
        <w:spacing w:before="0" w:after="0"/>
        <w:jc w:val="both"/>
        <w:rPr>
          <w:rFonts w:ascii="Sylfaen" w:hAnsi="Sylfaen"/>
          <w:sz w:val="22"/>
          <w:szCs w:val="22"/>
        </w:rPr>
      </w:pPr>
    </w:p>
    <w:p w14:paraId="7DFF0779" w14:textId="7F9DB922" w:rsidR="00807328" w:rsidRPr="003B5840" w:rsidRDefault="004C5FE8" w:rsidP="003B5840">
      <w:pPr>
        <w:spacing w:before="0" w:after="0"/>
        <w:jc w:val="center"/>
        <w:rPr>
          <w:rFonts w:ascii="Sylfaen" w:hAnsi="Sylfaen"/>
          <w:b/>
          <w:color w:val="538135" w:themeColor="accent6" w:themeShade="BF"/>
          <w:sz w:val="22"/>
          <w:szCs w:val="22"/>
        </w:rPr>
      </w:pPr>
      <w:r w:rsidRPr="0065423E">
        <w:rPr>
          <w:rFonts w:ascii="Sylfaen" w:hAnsi="Sylfaen"/>
          <w:noProof/>
          <w:sz w:val="36"/>
          <w:szCs w:val="36"/>
          <w:lang w:val="en-US"/>
        </w:rPr>
        <w:drawing>
          <wp:anchor distT="0" distB="0" distL="114300" distR="114300" simplePos="0" relativeHeight="251727872" behindDoc="1" locked="0" layoutInCell="1" allowOverlap="1" wp14:anchorId="3948DABC" wp14:editId="310D15AE">
            <wp:simplePos x="0" y="0"/>
            <wp:positionH relativeFrom="column">
              <wp:posOffset>547312</wp:posOffset>
            </wp:positionH>
            <wp:positionV relativeFrom="paragraph">
              <wp:posOffset>172316</wp:posOffset>
            </wp:positionV>
            <wp:extent cx="4869815" cy="4114165"/>
            <wp:effectExtent l="190500" t="190500" r="159385" b="191135"/>
            <wp:wrapTight wrapText="bothSides">
              <wp:wrapPolygon edited="0">
                <wp:start x="169" y="-1000"/>
                <wp:lineTo x="-845" y="-800"/>
                <wp:lineTo x="-760" y="21703"/>
                <wp:lineTo x="84" y="22303"/>
                <wp:lineTo x="169" y="22503"/>
                <wp:lineTo x="21209" y="22503"/>
                <wp:lineTo x="21293" y="22303"/>
                <wp:lineTo x="22138" y="21703"/>
                <wp:lineTo x="22222" y="700"/>
                <wp:lineTo x="21293" y="-800"/>
                <wp:lineTo x="21209" y="-1000"/>
                <wp:lineTo x="169" y="-100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9637764_691023308104436_8628123959432314880_n.jpg"/>
                    <pic:cNvPicPr/>
                  </pic:nvPicPr>
                  <pic:blipFill rotWithShape="1">
                    <a:blip r:embed="rId8" cstate="print">
                      <a:extLst>
                        <a:ext uri="{28A0092B-C50C-407E-A947-70E740481C1C}">
                          <a14:useLocalDpi xmlns:a14="http://schemas.microsoft.com/office/drawing/2010/main" val="0"/>
                        </a:ext>
                      </a:extLst>
                    </a:blip>
                    <a:srcRect l="1" t="1762" r="-605" b="11048"/>
                    <a:stretch/>
                  </pic:blipFill>
                  <pic:spPr bwMode="auto">
                    <a:xfrm>
                      <a:off x="0" y="0"/>
                      <a:ext cx="4869815" cy="41141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Sylfaen" w:hAnsi="Sylfaen"/>
          <w:noProof/>
          <w:sz w:val="22"/>
          <w:szCs w:val="22"/>
          <w:lang w:val="en-US"/>
        </w:rPr>
        <mc:AlternateContent>
          <mc:Choice Requires="wps">
            <w:drawing>
              <wp:anchor distT="0" distB="0" distL="114300" distR="114300" simplePos="0" relativeHeight="251726848" behindDoc="0" locked="0" layoutInCell="1" allowOverlap="1" wp14:anchorId="4E551B97" wp14:editId="406689B2">
                <wp:simplePos x="0" y="0"/>
                <wp:positionH relativeFrom="column">
                  <wp:posOffset>-809740</wp:posOffset>
                </wp:positionH>
                <wp:positionV relativeFrom="paragraph">
                  <wp:posOffset>159730</wp:posOffset>
                </wp:positionV>
                <wp:extent cx="1281545" cy="5243369"/>
                <wp:effectExtent l="76200" t="76200" r="71120" b="109855"/>
                <wp:wrapNone/>
                <wp:docPr id="44" name="Rectangle 44"/>
                <wp:cNvGraphicFramePr/>
                <a:graphic xmlns:a="http://schemas.openxmlformats.org/drawingml/2006/main">
                  <a:graphicData uri="http://schemas.microsoft.com/office/word/2010/wordprocessingShape">
                    <wps:wsp>
                      <wps:cNvSpPr/>
                      <wps:spPr>
                        <a:xfrm>
                          <a:off x="0" y="0"/>
                          <a:ext cx="1281545" cy="5243369"/>
                        </a:xfrm>
                        <a:prstGeom prst="rect">
                          <a:avLst/>
                        </a:prstGeom>
                        <a:effectLst>
                          <a:glow rad="63500">
                            <a:schemeClr val="accent1">
                              <a:satMod val="175000"/>
                              <a:alpha val="40000"/>
                            </a:schemeClr>
                          </a:glow>
                          <a:outerShdw blurRad="57150" dist="19050" dir="5400000" algn="ctr" rotWithShape="0">
                            <a:srgbClr val="000000">
                              <a:alpha val="63000"/>
                            </a:srgbClr>
                          </a:outerShdw>
                        </a:effectLst>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40FE85" id="Rectangle 44" o:spid="_x0000_s1026" style="position:absolute;margin-left:-63.75pt;margin-top:12.6pt;width:100.9pt;height:412.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" stroked="f">
                <v:fill r:id="rId9" o:title="" recolor="t" rotate="t" type="tile"/>
                <v:imagedata recolortarget="#122e47 [964]"/>
                <v:shadow on="t" color="black" opacity="41287f" offset="0,1.5pt"/>
              </v:rect>
            </w:pict>
          </mc:Fallback>
        </mc:AlternateContent>
      </w:r>
    </w:p>
    <w:p w14:paraId="02D5CFA5" w14:textId="5E059398" w:rsidR="00807328" w:rsidRPr="004C5FE8" w:rsidRDefault="004C5FE8" w:rsidP="003B5840">
      <w:pPr>
        <w:pStyle w:val="Title"/>
        <w:jc w:val="center"/>
        <w:rPr>
          <w:rFonts w:ascii="Sylfaen" w:hAnsi="Sylfaen"/>
          <w:b/>
          <w:sz w:val="40"/>
          <w:szCs w:val="44"/>
        </w:rPr>
      </w:pPr>
      <w:r>
        <w:rPr>
          <w:rFonts w:ascii="Sylfaen" w:hAnsi="Sylfaen"/>
          <w:b/>
          <w:sz w:val="40"/>
          <w:szCs w:val="44"/>
        </w:rPr>
        <w:t xml:space="preserve">     </w:t>
      </w:r>
      <w:r w:rsidR="00807328" w:rsidRPr="004C5FE8">
        <w:rPr>
          <w:rFonts w:ascii="Sylfaen" w:hAnsi="Sylfaen"/>
          <w:b/>
          <w:sz w:val="40"/>
          <w:szCs w:val="44"/>
        </w:rPr>
        <w:t>სამეგრელოს ტურიზმის განვითარების სამოქმედო გეგმა</w:t>
      </w:r>
    </w:p>
    <w:p w14:paraId="08518BEF" w14:textId="77777777" w:rsidR="00152FEC" w:rsidRDefault="00152FEC" w:rsidP="002B6946">
      <w:pPr>
        <w:spacing w:before="0" w:after="0"/>
        <w:jc w:val="both"/>
        <w:rPr>
          <w:rFonts w:ascii="Sylfaen" w:hAnsi="Sylfaen"/>
          <w:sz w:val="36"/>
          <w:szCs w:val="36"/>
        </w:rPr>
      </w:pPr>
    </w:p>
    <w:p w14:paraId="580EAE00" w14:textId="7583B417" w:rsidR="0065423E" w:rsidRDefault="0065423E" w:rsidP="0065423E">
      <w:pPr>
        <w:spacing w:before="0" w:after="0"/>
        <w:jc w:val="center"/>
        <w:rPr>
          <w:rFonts w:ascii="Sylfaen" w:hAnsi="Sylfaen"/>
          <w:noProof/>
          <w:sz w:val="36"/>
          <w:szCs w:val="36"/>
          <w:lang w:val="en-US"/>
        </w:rPr>
      </w:pPr>
    </w:p>
    <w:p w14:paraId="1B1E03D7" w14:textId="77777777" w:rsidR="00152FEC" w:rsidRDefault="00152FEC" w:rsidP="00276C13">
      <w:pPr>
        <w:spacing w:before="0" w:after="0"/>
        <w:jc w:val="right"/>
        <w:rPr>
          <w:rFonts w:ascii="Sylfaen" w:hAnsi="Sylfaen"/>
          <w:sz w:val="22"/>
          <w:szCs w:val="22"/>
        </w:rPr>
      </w:pPr>
    </w:p>
    <w:p w14:paraId="1FE548EF" w14:textId="77777777" w:rsidR="00152FEC" w:rsidRPr="00276C13" w:rsidRDefault="00152FEC" w:rsidP="00276C13">
      <w:pPr>
        <w:spacing w:before="0" w:after="0"/>
        <w:jc w:val="center"/>
        <w:rPr>
          <w:rFonts w:ascii="Sylfaen" w:hAnsi="Sylfaen"/>
          <w:sz w:val="24"/>
          <w:szCs w:val="36"/>
        </w:rPr>
      </w:pPr>
      <w:r w:rsidRPr="00276C13">
        <w:rPr>
          <w:rFonts w:ascii="Sylfaen" w:hAnsi="Sylfaen"/>
          <w:sz w:val="24"/>
          <w:szCs w:val="36"/>
        </w:rPr>
        <w:t>დოკუმენტი შემუშავებული</w:t>
      </w:r>
      <w:r w:rsidRPr="00276C13">
        <w:rPr>
          <w:rFonts w:ascii="Sylfaen" w:hAnsi="Sylfaen"/>
          <w:sz w:val="24"/>
          <w:szCs w:val="36"/>
          <w:lang w:val="ka-GE"/>
        </w:rPr>
        <w:t>ა</w:t>
      </w:r>
      <w:r w:rsidRPr="00276C13">
        <w:rPr>
          <w:rFonts w:ascii="Sylfaen" w:hAnsi="Sylfaen"/>
          <w:sz w:val="24"/>
          <w:szCs w:val="36"/>
        </w:rPr>
        <w:t xml:space="preserve"> სამეგრელო- ზემო სვანეთის ტურიზმის განვითარების სტრატეგიის ფარგლებში</w:t>
      </w:r>
    </w:p>
    <w:p w14:paraId="6986171C" w14:textId="77777777" w:rsidR="00152FEC" w:rsidRDefault="00152FEC" w:rsidP="002B6946">
      <w:pPr>
        <w:spacing w:before="0" w:after="0"/>
        <w:jc w:val="both"/>
        <w:rPr>
          <w:rFonts w:ascii="Sylfaen" w:hAnsi="Sylfaen"/>
          <w:sz w:val="22"/>
          <w:szCs w:val="22"/>
        </w:rPr>
      </w:pPr>
    </w:p>
    <w:p w14:paraId="39238EAF" w14:textId="2CFD7F34" w:rsidR="00152FEC" w:rsidRDefault="00602161" w:rsidP="00027BA7">
      <w:pPr>
        <w:spacing w:before="0" w:after="0"/>
        <w:jc w:val="both"/>
        <w:rPr>
          <w:rFonts w:ascii="Sylfaen" w:hAnsi="Sylfaen"/>
          <w:sz w:val="22"/>
          <w:szCs w:val="22"/>
          <w:lang w:val="en-US"/>
        </w:rPr>
      </w:pPr>
      <w:r>
        <w:rPr>
          <w:rFonts w:ascii="Sylfaen" w:hAnsi="Sylfaen"/>
          <w:noProof/>
          <w:sz w:val="22"/>
          <w:szCs w:val="22"/>
          <w:lang w:val="en-US"/>
        </w:rPr>
        <mc:AlternateContent>
          <mc:Choice Requires="wps">
            <w:drawing>
              <wp:anchor distT="0" distB="0" distL="114300" distR="114300" simplePos="0" relativeHeight="251725824" behindDoc="0" locked="0" layoutInCell="1" allowOverlap="1" wp14:anchorId="07CA5D13" wp14:editId="28D9AD8B">
                <wp:simplePos x="0" y="0"/>
                <wp:positionH relativeFrom="column">
                  <wp:posOffset>14605</wp:posOffset>
                </wp:positionH>
                <wp:positionV relativeFrom="paragraph">
                  <wp:posOffset>89536</wp:posOffset>
                </wp:positionV>
                <wp:extent cx="5666509" cy="20782"/>
                <wp:effectExtent l="0" t="0" r="29845" b="36830"/>
                <wp:wrapNone/>
                <wp:docPr id="31" name="Straight Connector 31"/>
                <wp:cNvGraphicFramePr/>
                <a:graphic xmlns:a="http://schemas.openxmlformats.org/drawingml/2006/main">
                  <a:graphicData uri="http://schemas.microsoft.com/office/word/2010/wordprocessingShape">
                    <wps:wsp>
                      <wps:cNvCnPr/>
                      <wps:spPr>
                        <a:xfrm flipV="1">
                          <a:off x="0" y="0"/>
                          <a:ext cx="5666509" cy="20782"/>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643FB2" id="Straight Connector 31"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pt,7.05pt" to="447.35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" strokecolor="#5b9bd5 [3204]" strokeweight="1pt"/>
            </w:pict>
          </mc:Fallback>
        </mc:AlternateContent>
      </w:r>
    </w:p>
    <w:p w14:paraId="1405B42D" w14:textId="77777777" w:rsidR="00027BA7" w:rsidRPr="00027BA7" w:rsidRDefault="00027BA7" w:rsidP="00027BA7">
      <w:pPr>
        <w:spacing w:before="0" w:after="0"/>
        <w:jc w:val="both"/>
        <w:rPr>
          <w:rFonts w:ascii="Sylfaen" w:hAnsi="Sylfaen"/>
          <w:sz w:val="22"/>
          <w:szCs w:val="22"/>
          <w:lang w:val="en-US"/>
        </w:rPr>
      </w:pPr>
    </w:p>
    <w:p w14:paraId="05385817" w14:textId="49BFB2C1" w:rsidR="00152FEC" w:rsidRDefault="00152FEC" w:rsidP="00152FEC">
      <w:pPr>
        <w:spacing w:before="0" w:after="0"/>
        <w:jc w:val="center"/>
        <w:rPr>
          <w:rFonts w:ascii="Sylfaen" w:hAnsi="Sylfaen"/>
          <w:color w:val="404040" w:themeColor="text1" w:themeTint="BF"/>
          <w:sz w:val="18"/>
          <w:szCs w:val="22"/>
          <w:lang w:val="ka-GE"/>
        </w:rPr>
      </w:pPr>
      <w:r w:rsidRPr="00152FEC">
        <w:rPr>
          <w:rFonts w:ascii="Sylfaen" w:hAnsi="Sylfaen"/>
          <w:color w:val="404040" w:themeColor="text1" w:themeTint="BF"/>
          <w:sz w:val="18"/>
          <w:szCs w:val="22"/>
          <w:lang w:val="ka-GE"/>
        </w:rPr>
        <w:t>თ</w:t>
      </w:r>
      <w:r w:rsidR="003B5840">
        <w:rPr>
          <w:rFonts w:ascii="Sylfaen" w:hAnsi="Sylfaen"/>
          <w:color w:val="404040" w:themeColor="text1" w:themeTint="BF"/>
          <w:sz w:val="18"/>
          <w:szCs w:val="22"/>
          <w:lang w:val="ka-GE"/>
        </w:rPr>
        <w:t>ბილისი</w:t>
      </w:r>
      <w:r w:rsidRPr="00152FEC">
        <w:rPr>
          <w:rFonts w:ascii="Sylfaen" w:hAnsi="Sylfaen"/>
          <w:color w:val="404040" w:themeColor="text1" w:themeTint="BF"/>
          <w:sz w:val="18"/>
          <w:szCs w:val="22"/>
          <w:lang w:val="ka-GE"/>
        </w:rPr>
        <w:t xml:space="preserve"> 2020</w:t>
      </w:r>
    </w:p>
    <w:p w14:paraId="5A3963F6" w14:textId="1A5AE6AB" w:rsidR="002520AC" w:rsidRDefault="002520AC" w:rsidP="00152FEC">
      <w:pPr>
        <w:spacing w:before="0" w:after="0"/>
        <w:jc w:val="center"/>
        <w:rPr>
          <w:rFonts w:ascii="Sylfaen" w:hAnsi="Sylfaen"/>
          <w:color w:val="404040" w:themeColor="text1" w:themeTint="BF"/>
          <w:sz w:val="18"/>
          <w:szCs w:val="22"/>
          <w:lang w:val="ka-GE"/>
        </w:rPr>
      </w:pPr>
    </w:p>
    <w:p w14:paraId="2C4FFD79" w14:textId="77777777" w:rsidR="002520AC" w:rsidRPr="00152FEC" w:rsidRDefault="002520AC" w:rsidP="00152FEC">
      <w:pPr>
        <w:spacing w:before="0" w:after="0"/>
        <w:jc w:val="center"/>
        <w:rPr>
          <w:rFonts w:ascii="Sylfaen" w:hAnsi="Sylfaen"/>
          <w:color w:val="404040" w:themeColor="text1" w:themeTint="BF"/>
          <w:sz w:val="18"/>
          <w:szCs w:val="22"/>
          <w:lang w:val="ka-GE"/>
        </w:rPr>
      </w:pPr>
    </w:p>
    <w:p w14:paraId="24259D94" w14:textId="77777777" w:rsidR="00152FEC" w:rsidRDefault="00152FEC" w:rsidP="002B6946">
      <w:pPr>
        <w:spacing w:before="0" w:after="0"/>
        <w:jc w:val="both"/>
        <w:rPr>
          <w:rFonts w:ascii="Sylfaen" w:hAnsi="Sylfaen"/>
          <w:sz w:val="22"/>
          <w:szCs w:val="22"/>
        </w:rPr>
      </w:pPr>
    </w:p>
    <w:p w14:paraId="73023CD8" w14:textId="77777777" w:rsidR="004C5FE8" w:rsidRPr="00152FEC" w:rsidRDefault="004C5FE8" w:rsidP="002B6946">
      <w:pPr>
        <w:spacing w:before="0" w:after="0"/>
        <w:jc w:val="both"/>
        <w:rPr>
          <w:rFonts w:ascii="Sylfaen" w:hAnsi="Sylfaen"/>
          <w:sz w:val="22"/>
          <w:szCs w:val="22"/>
        </w:rPr>
      </w:pPr>
    </w:p>
    <w:sdt>
      <w:sdtPr>
        <w:rPr>
          <w:caps w:val="0"/>
          <w:color w:val="auto"/>
          <w:spacing w:val="0"/>
          <w:sz w:val="20"/>
          <w:szCs w:val="20"/>
        </w:rPr>
        <w:id w:val="2133583689"/>
        <w:docPartObj>
          <w:docPartGallery w:val="Table of Contents"/>
          <w:docPartUnique/>
        </w:docPartObj>
      </w:sdtPr>
      <w:sdtEndPr>
        <w:rPr>
          <w:b/>
          <w:bCs/>
          <w:noProof/>
        </w:rPr>
      </w:sdtEndPr>
      <w:sdtContent>
        <w:p w14:paraId="30A79361" w14:textId="77777777" w:rsidR="00E43BE0" w:rsidRPr="00A508F4" w:rsidRDefault="00955D5D">
          <w:pPr>
            <w:pStyle w:val="TOCHeading"/>
            <w:rPr>
              <w:rStyle w:val="Heading1Char"/>
            </w:rPr>
          </w:pPr>
          <w:r w:rsidRPr="00A508F4">
            <w:rPr>
              <w:rStyle w:val="Heading1Char"/>
              <w:rFonts w:ascii="Sylfaen" w:hAnsi="Sylfaen" w:cs="Sylfaen"/>
            </w:rPr>
            <w:t>სარჩევი</w:t>
          </w:r>
        </w:p>
        <w:p w14:paraId="27CDAFA1" w14:textId="77777777" w:rsidR="00955D5D" w:rsidRDefault="00E43BE0">
          <w:pPr>
            <w:pStyle w:val="TOC1"/>
            <w:tabs>
              <w:tab w:val="right" w:leader="dot" w:pos="9062"/>
            </w:tabs>
            <w:rPr>
              <w:noProof/>
              <w:sz w:val="22"/>
              <w:szCs w:val="22"/>
              <w:lang w:eastAsia="de-DE"/>
            </w:rPr>
          </w:pPr>
          <w:r>
            <w:fldChar w:fldCharType="begin"/>
          </w:r>
          <w:r>
            <w:instrText xml:space="preserve"> TOC \o "1-3" \h \z \u </w:instrText>
          </w:r>
          <w:r>
            <w:fldChar w:fldCharType="separate"/>
          </w:r>
          <w:hyperlink w:anchor="_Toc29790015" w:history="1">
            <w:r w:rsidR="00955D5D" w:rsidRPr="00FC7CE4">
              <w:rPr>
                <w:rStyle w:val="Hyperlink"/>
                <w:rFonts w:ascii="Sylfaen" w:hAnsi="Sylfaen"/>
                <w:noProof/>
                <w:lang w:val="ka-GE"/>
              </w:rPr>
              <w:t>0.</w:t>
            </w:r>
            <w:r w:rsidR="00955D5D" w:rsidRPr="00FC7CE4">
              <w:rPr>
                <w:rStyle w:val="Hyperlink"/>
                <w:rFonts w:ascii="Sylfaen" w:hAnsi="Sylfaen"/>
                <w:noProof/>
              </w:rPr>
              <w:t>დოკუმენტის შექმნის მიზანი</w:t>
            </w:r>
            <w:r w:rsidR="00955D5D">
              <w:rPr>
                <w:noProof/>
                <w:webHidden/>
              </w:rPr>
              <w:tab/>
            </w:r>
            <w:r w:rsidR="00955D5D">
              <w:rPr>
                <w:noProof/>
                <w:webHidden/>
              </w:rPr>
              <w:fldChar w:fldCharType="begin"/>
            </w:r>
            <w:r w:rsidR="00955D5D">
              <w:rPr>
                <w:noProof/>
                <w:webHidden/>
              </w:rPr>
              <w:instrText xml:space="preserve"> PAGEREF _Toc29790015 \h </w:instrText>
            </w:r>
            <w:r w:rsidR="00955D5D">
              <w:rPr>
                <w:noProof/>
                <w:webHidden/>
              </w:rPr>
            </w:r>
            <w:r w:rsidR="00955D5D">
              <w:rPr>
                <w:noProof/>
                <w:webHidden/>
              </w:rPr>
              <w:fldChar w:fldCharType="separate"/>
            </w:r>
            <w:r w:rsidR="00152FEC">
              <w:rPr>
                <w:noProof/>
                <w:webHidden/>
              </w:rPr>
              <w:t>5</w:t>
            </w:r>
            <w:r w:rsidR="00955D5D">
              <w:rPr>
                <w:noProof/>
                <w:webHidden/>
              </w:rPr>
              <w:fldChar w:fldCharType="end"/>
            </w:r>
          </w:hyperlink>
        </w:p>
        <w:p w14:paraId="18D78098" w14:textId="77777777" w:rsidR="00955D5D" w:rsidRDefault="000A5BE9">
          <w:pPr>
            <w:pStyle w:val="TOC1"/>
            <w:tabs>
              <w:tab w:val="right" w:leader="dot" w:pos="9062"/>
            </w:tabs>
            <w:rPr>
              <w:noProof/>
              <w:sz w:val="22"/>
              <w:szCs w:val="22"/>
              <w:lang w:eastAsia="de-DE"/>
            </w:rPr>
          </w:pPr>
          <w:hyperlink w:anchor="_Toc29790016" w:history="1">
            <w:r w:rsidR="00955D5D" w:rsidRPr="00FC7CE4">
              <w:rPr>
                <w:rStyle w:val="Hyperlink"/>
                <w:rFonts w:ascii="Sylfaen" w:hAnsi="Sylfaen"/>
                <w:noProof/>
                <w:lang w:val="ka-GE"/>
              </w:rPr>
              <w:t xml:space="preserve">1. </w:t>
            </w:r>
            <w:r w:rsidR="00955D5D" w:rsidRPr="00FC7CE4">
              <w:rPr>
                <w:rStyle w:val="Hyperlink"/>
                <w:rFonts w:ascii="Sylfaen" w:hAnsi="Sylfaen"/>
                <w:noProof/>
              </w:rPr>
              <w:t>ტურიზმის სამოქმედო გეგმის განვითარება: ზოგადი კონტექსტი</w:t>
            </w:r>
            <w:r w:rsidR="00955D5D">
              <w:rPr>
                <w:noProof/>
                <w:webHidden/>
              </w:rPr>
              <w:tab/>
            </w:r>
            <w:r w:rsidR="00955D5D">
              <w:rPr>
                <w:noProof/>
                <w:webHidden/>
              </w:rPr>
              <w:fldChar w:fldCharType="begin"/>
            </w:r>
            <w:r w:rsidR="00955D5D">
              <w:rPr>
                <w:noProof/>
                <w:webHidden/>
              </w:rPr>
              <w:instrText xml:space="preserve"> PAGEREF _Toc29790016 \h </w:instrText>
            </w:r>
            <w:r w:rsidR="00955D5D">
              <w:rPr>
                <w:noProof/>
                <w:webHidden/>
              </w:rPr>
            </w:r>
            <w:r w:rsidR="00955D5D">
              <w:rPr>
                <w:noProof/>
                <w:webHidden/>
              </w:rPr>
              <w:fldChar w:fldCharType="separate"/>
            </w:r>
            <w:r w:rsidR="00152FEC">
              <w:rPr>
                <w:noProof/>
                <w:webHidden/>
              </w:rPr>
              <w:t>5</w:t>
            </w:r>
            <w:r w:rsidR="00955D5D">
              <w:rPr>
                <w:noProof/>
                <w:webHidden/>
              </w:rPr>
              <w:fldChar w:fldCharType="end"/>
            </w:r>
          </w:hyperlink>
        </w:p>
        <w:p w14:paraId="1E6CF72D" w14:textId="77777777" w:rsidR="00955D5D" w:rsidRDefault="000A5BE9">
          <w:pPr>
            <w:pStyle w:val="TOC2"/>
            <w:tabs>
              <w:tab w:val="right" w:leader="dot" w:pos="9062"/>
            </w:tabs>
            <w:rPr>
              <w:noProof/>
              <w:sz w:val="22"/>
              <w:szCs w:val="22"/>
              <w:lang w:eastAsia="de-DE"/>
            </w:rPr>
          </w:pPr>
          <w:hyperlink w:anchor="_Toc29790017" w:history="1">
            <w:r w:rsidR="00955D5D" w:rsidRPr="00FC7CE4">
              <w:rPr>
                <w:rStyle w:val="Hyperlink"/>
                <w:rFonts w:ascii="Sylfaen" w:hAnsi="Sylfaen"/>
                <w:noProof/>
              </w:rPr>
              <w:t>1.1 წინაპირობა</w:t>
            </w:r>
            <w:r w:rsidR="00955D5D">
              <w:rPr>
                <w:noProof/>
                <w:webHidden/>
              </w:rPr>
              <w:tab/>
            </w:r>
            <w:r w:rsidR="00955D5D">
              <w:rPr>
                <w:noProof/>
                <w:webHidden/>
              </w:rPr>
              <w:fldChar w:fldCharType="begin"/>
            </w:r>
            <w:r w:rsidR="00955D5D">
              <w:rPr>
                <w:noProof/>
                <w:webHidden/>
              </w:rPr>
              <w:instrText xml:space="preserve"> PAGEREF _Toc29790017 \h </w:instrText>
            </w:r>
            <w:r w:rsidR="00955D5D">
              <w:rPr>
                <w:noProof/>
                <w:webHidden/>
              </w:rPr>
            </w:r>
            <w:r w:rsidR="00955D5D">
              <w:rPr>
                <w:noProof/>
                <w:webHidden/>
              </w:rPr>
              <w:fldChar w:fldCharType="separate"/>
            </w:r>
            <w:r w:rsidR="00152FEC">
              <w:rPr>
                <w:noProof/>
                <w:webHidden/>
              </w:rPr>
              <w:t>6</w:t>
            </w:r>
            <w:r w:rsidR="00955D5D">
              <w:rPr>
                <w:noProof/>
                <w:webHidden/>
              </w:rPr>
              <w:fldChar w:fldCharType="end"/>
            </w:r>
          </w:hyperlink>
        </w:p>
        <w:p w14:paraId="5553366A" w14:textId="77777777" w:rsidR="00955D5D" w:rsidRDefault="000A5BE9">
          <w:pPr>
            <w:pStyle w:val="TOC2"/>
            <w:tabs>
              <w:tab w:val="right" w:leader="dot" w:pos="9062"/>
            </w:tabs>
            <w:rPr>
              <w:noProof/>
              <w:sz w:val="22"/>
              <w:szCs w:val="22"/>
              <w:lang w:eastAsia="de-DE"/>
            </w:rPr>
          </w:pPr>
          <w:hyperlink w:anchor="_Toc29790018" w:history="1">
            <w:r w:rsidR="00955D5D" w:rsidRPr="00FC7CE4">
              <w:rPr>
                <w:rStyle w:val="Hyperlink"/>
                <w:rFonts w:ascii="Sylfaen" w:hAnsi="Sylfaen"/>
                <w:noProof/>
              </w:rPr>
              <w:t>1.2 გამოყენებული მეთოდოლოგია</w:t>
            </w:r>
            <w:r w:rsidR="00955D5D">
              <w:rPr>
                <w:noProof/>
                <w:webHidden/>
              </w:rPr>
              <w:tab/>
            </w:r>
            <w:r w:rsidR="00955D5D">
              <w:rPr>
                <w:noProof/>
                <w:webHidden/>
              </w:rPr>
              <w:fldChar w:fldCharType="begin"/>
            </w:r>
            <w:r w:rsidR="00955D5D">
              <w:rPr>
                <w:noProof/>
                <w:webHidden/>
              </w:rPr>
              <w:instrText xml:space="preserve"> PAGEREF _Toc29790018 \h </w:instrText>
            </w:r>
            <w:r w:rsidR="00955D5D">
              <w:rPr>
                <w:noProof/>
                <w:webHidden/>
              </w:rPr>
            </w:r>
            <w:r w:rsidR="00955D5D">
              <w:rPr>
                <w:noProof/>
                <w:webHidden/>
              </w:rPr>
              <w:fldChar w:fldCharType="separate"/>
            </w:r>
            <w:r w:rsidR="00152FEC">
              <w:rPr>
                <w:noProof/>
                <w:webHidden/>
              </w:rPr>
              <w:t>6</w:t>
            </w:r>
            <w:r w:rsidR="00955D5D">
              <w:rPr>
                <w:noProof/>
                <w:webHidden/>
              </w:rPr>
              <w:fldChar w:fldCharType="end"/>
            </w:r>
          </w:hyperlink>
        </w:p>
        <w:p w14:paraId="745B5BC5" w14:textId="77777777" w:rsidR="00955D5D" w:rsidRDefault="000A5BE9">
          <w:pPr>
            <w:pStyle w:val="TOC2"/>
            <w:tabs>
              <w:tab w:val="right" w:leader="dot" w:pos="9062"/>
            </w:tabs>
            <w:rPr>
              <w:noProof/>
              <w:sz w:val="22"/>
              <w:szCs w:val="22"/>
              <w:lang w:eastAsia="de-DE"/>
            </w:rPr>
          </w:pPr>
          <w:hyperlink w:anchor="_Toc29790019" w:history="1">
            <w:r w:rsidR="00955D5D" w:rsidRPr="00FC7CE4">
              <w:rPr>
                <w:rStyle w:val="Hyperlink"/>
                <w:rFonts w:ascii="Sylfaen" w:hAnsi="Sylfaen"/>
                <w:noProof/>
              </w:rPr>
              <w:t>1.2.1 ზოგადი მიდგომები</w:t>
            </w:r>
            <w:r w:rsidR="00955D5D">
              <w:rPr>
                <w:noProof/>
                <w:webHidden/>
              </w:rPr>
              <w:tab/>
            </w:r>
            <w:r w:rsidR="00955D5D">
              <w:rPr>
                <w:noProof/>
                <w:webHidden/>
              </w:rPr>
              <w:fldChar w:fldCharType="begin"/>
            </w:r>
            <w:r w:rsidR="00955D5D">
              <w:rPr>
                <w:noProof/>
                <w:webHidden/>
              </w:rPr>
              <w:instrText xml:space="preserve"> PAGEREF _Toc29790019 \h </w:instrText>
            </w:r>
            <w:r w:rsidR="00955D5D">
              <w:rPr>
                <w:noProof/>
                <w:webHidden/>
              </w:rPr>
            </w:r>
            <w:r w:rsidR="00955D5D">
              <w:rPr>
                <w:noProof/>
                <w:webHidden/>
              </w:rPr>
              <w:fldChar w:fldCharType="separate"/>
            </w:r>
            <w:r w:rsidR="00152FEC">
              <w:rPr>
                <w:noProof/>
                <w:webHidden/>
              </w:rPr>
              <w:t>7</w:t>
            </w:r>
            <w:r w:rsidR="00955D5D">
              <w:rPr>
                <w:noProof/>
                <w:webHidden/>
              </w:rPr>
              <w:fldChar w:fldCharType="end"/>
            </w:r>
          </w:hyperlink>
        </w:p>
        <w:p w14:paraId="6FDC778B" w14:textId="77777777" w:rsidR="00955D5D" w:rsidRDefault="000A5BE9">
          <w:pPr>
            <w:pStyle w:val="TOC2"/>
            <w:tabs>
              <w:tab w:val="right" w:leader="dot" w:pos="9062"/>
            </w:tabs>
            <w:rPr>
              <w:noProof/>
              <w:sz w:val="22"/>
              <w:szCs w:val="22"/>
              <w:lang w:eastAsia="de-DE"/>
            </w:rPr>
          </w:pPr>
          <w:hyperlink w:anchor="_Toc29790020" w:history="1">
            <w:r w:rsidR="00955D5D" w:rsidRPr="00FC7CE4">
              <w:rPr>
                <w:rStyle w:val="Hyperlink"/>
                <w:rFonts w:ascii="Sylfaen" w:hAnsi="Sylfaen"/>
                <w:noProof/>
              </w:rPr>
              <w:t>1.2.2 ტურიზმის განვითარების გეგმის შექმნის პროცესი და მეთოდოლოგია</w:t>
            </w:r>
            <w:r w:rsidR="00955D5D">
              <w:rPr>
                <w:noProof/>
                <w:webHidden/>
              </w:rPr>
              <w:tab/>
            </w:r>
            <w:r w:rsidR="00955D5D">
              <w:rPr>
                <w:noProof/>
                <w:webHidden/>
              </w:rPr>
              <w:fldChar w:fldCharType="begin"/>
            </w:r>
            <w:r w:rsidR="00955D5D">
              <w:rPr>
                <w:noProof/>
                <w:webHidden/>
              </w:rPr>
              <w:instrText xml:space="preserve"> PAGEREF _Toc29790020 \h </w:instrText>
            </w:r>
            <w:r w:rsidR="00955D5D">
              <w:rPr>
                <w:noProof/>
                <w:webHidden/>
              </w:rPr>
            </w:r>
            <w:r w:rsidR="00955D5D">
              <w:rPr>
                <w:noProof/>
                <w:webHidden/>
              </w:rPr>
              <w:fldChar w:fldCharType="separate"/>
            </w:r>
            <w:r w:rsidR="00152FEC">
              <w:rPr>
                <w:noProof/>
                <w:webHidden/>
              </w:rPr>
              <w:t>7</w:t>
            </w:r>
            <w:r w:rsidR="00955D5D">
              <w:rPr>
                <w:noProof/>
                <w:webHidden/>
              </w:rPr>
              <w:fldChar w:fldCharType="end"/>
            </w:r>
          </w:hyperlink>
        </w:p>
        <w:p w14:paraId="77E30DBF" w14:textId="77777777" w:rsidR="00955D5D" w:rsidRDefault="000A5BE9">
          <w:pPr>
            <w:pStyle w:val="TOC2"/>
            <w:tabs>
              <w:tab w:val="right" w:leader="dot" w:pos="9062"/>
            </w:tabs>
            <w:rPr>
              <w:noProof/>
              <w:sz w:val="22"/>
              <w:szCs w:val="22"/>
              <w:lang w:eastAsia="de-DE"/>
            </w:rPr>
          </w:pPr>
          <w:hyperlink w:anchor="_Toc29790021" w:history="1">
            <w:r w:rsidR="00955D5D" w:rsidRPr="00FC7CE4">
              <w:rPr>
                <w:rStyle w:val="Hyperlink"/>
                <w:rFonts w:ascii="Sylfaen" w:hAnsi="Sylfaen"/>
                <w:noProof/>
              </w:rPr>
              <w:t>1.2.2.1 ტურიზმის მომსახურების მომწოდებელთა შერჩევა/შეფასების მეთოდოლოგია</w:t>
            </w:r>
            <w:r w:rsidR="00955D5D">
              <w:rPr>
                <w:noProof/>
                <w:webHidden/>
              </w:rPr>
              <w:tab/>
            </w:r>
            <w:r w:rsidR="00955D5D">
              <w:rPr>
                <w:noProof/>
                <w:webHidden/>
              </w:rPr>
              <w:fldChar w:fldCharType="begin"/>
            </w:r>
            <w:r w:rsidR="00955D5D">
              <w:rPr>
                <w:noProof/>
                <w:webHidden/>
              </w:rPr>
              <w:instrText xml:space="preserve"> PAGEREF _Toc29790021 \h </w:instrText>
            </w:r>
            <w:r w:rsidR="00955D5D">
              <w:rPr>
                <w:noProof/>
                <w:webHidden/>
              </w:rPr>
            </w:r>
            <w:r w:rsidR="00955D5D">
              <w:rPr>
                <w:noProof/>
                <w:webHidden/>
              </w:rPr>
              <w:fldChar w:fldCharType="separate"/>
            </w:r>
            <w:r w:rsidR="00152FEC">
              <w:rPr>
                <w:noProof/>
                <w:webHidden/>
              </w:rPr>
              <w:t>8</w:t>
            </w:r>
            <w:r w:rsidR="00955D5D">
              <w:rPr>
                <w:noProof/>
                <w:webHidden/>
              </w:rPr>
              <w:fldChar w:fldCharType="end"/>
            </w:r>
          </w:hyperlink>
        </w:p>
        <w:p w14:paraId="5C935B23" w14:textId="77777777" w:rsidR="00955D5D" w:rsidRDefault="000A5BE9">
          <w:pPr>
            <w:pStyle w:val="TOC2"/>
            <w:tabs>
              <w:tab w:val="right" w:leader="dot" w:pos="9062"/>
            </w:tabs>
            <w:rPr>
              <w:noProof/>
              <w:sz w:val="22"/>
              <w:szCs w:val="22"/>
              <w:lang w:eastAsia="de-DE"/>
            </w:rPr>
          </w:pPr>
          <w:hyperlink w:anchor="_Toc29790022" w:history="1">
            <w:r w:rsidR="00955D5D" w:rsidRPr="00FC7CE4">
              <w:rPr>
                <w:rStyle w:val="Hyperlink"/>
                <w:rFonts w:ascii="Sylfaen" w:hAnsi="Sylfaen"/>
                <w:noProof/>
              </w:rPr>
              <w:t>1.2.2.2 საველე სამუშაოების დროს გამოყენებული მეთოდოლოგია ტურისტული პოტენციალის აღწერის მიზნით</w:t>
            </w:r>
            <w:r w:rsidR="00955D5D">
              <w:rPr>
                <w:noProof/>
                <w:webHidden/>
              </w:rPr>
              <w:tab/>
            </w:r>
            <w:r w:rsidR="00955D5D">
              <w:rPr>
                <w:noProof/>
                <w:webHidden/>
              </w:rPr>
              <w:fldChar w:fldCharType="begin"/>
            </w:r>
            <w:r w:rsidR="00955D5D">
              <w:rPr>
                <w:noProof/>
                <w:webHidden/>
              </w:rPr>
              <w:instrText xml:space="preserve"> PAGEREF _Toc29790022 \h </w:instrText>
            </w:r>
            <w:r w:rsidR="00955D5D">
              <w:rPr>
                <w:noProof/>
                <w:webHidden/>
              </w:rPr>
            </w:r>
            <w:r w:rsidR="00955D5D">
              <w:rPr>
                <w:noProof/>
                <w:webHidden/>
              </w:rPr>
              <w:fldChar w:fldCharType="separate"/>
            </w:r>
            <w:r w:rsidR="00152FEC">
              <w:rPr>
                <w:noProof/>
                <w:webHidden/>
              </w:rPr>
              <w:t>9</w:t>
            </w:r>
            <w:r w:rsidR="00955D5D">
              <w:rPr>
                <w:noProof/>
                <w:webHidden/>
              </w:rPr>
              <w:fldChar w:fldCharType="end"/>
            </w:r>
          </w:hyperlink>
        </w:p>
        <w:p w14:paraId="1C1C2635" w14:textId="77777777" w:rsidR="00955D5D" w:rsidRDefault="000A5BE9">
          <w:pPr>
            <w:pStyle w:val="TOC2"/>
            <w:tabs>
              <w:tab w:val="left" w:pos="1100"/>
              <w:tab w:val="right" w:leader="dot" w:pos="9062"/>
            </w:tabs>
            <w:rPr>
              <w:noProof/>
              <w:sz w:val="22"/>
              <w:szCs w:val="22"/>
              <w:lang w:eastAsia="de-DE"/>
            </w:rPr>
          </w:pPr>
          <w:hyperlink w:anchor="_Toc29790023" w:history="1">
            <w:r w:rsidR="00955D5D" w:rsidRPr="00FC7CE4">
              <w:rPr>
                <w:rStyle w:val="Hyperlink"/>
                <w:rFonts w:ascii="Sylfaen" w:hAnsi="Sylfaen"/>
                <w:noProof/>
              </w:rPr>
              <w:t>1.2.2.3</w:t>
            </w:r>
            <w:r w:rsidR="00955D5D">
              <w:rPr>
                <w:noProof/>
                <w:sz w:val="22"/>
                <w:szCs w:val="22"/>
                <w:lang w:eastAsia="de-DE"/>
              </w:rPr>
              <w:tab/>
            </w:r>
            <w:r w:rsidR="00955D5D" w:rsidRPr="00FC7CE4">
              <w:rPr>
                <w:rStyle w:val="Hyperlink"/>
                <w:rFonts w:ascii="Sylfaen" w:hAnsi="Sylfaen"/>
                <w:noProof/>
              </w:rPr>
              <w:t>ტურიზმის ღირებულებათა ჯაჭვის შეფასების მეთოდოლოგია</w:t>
            </w:r>
            <w:r w:rsidR="00955D5D">
              <w:rPr>
                <w:noProof/>
                <w:webHidden/>
              </w:rPr>
              <w:tab/>
            </w:r>
            <w:r w:rsidR="00955D5D">
              <w:rPr>
                <w:noProof/>
                <w:webHidden/>
              </w:rPr>
              <w:fldChar w:fldCharType="begin"/>
            </w:r>
            <w:r w:rsidR="00955D5D">
              <w:rPr>
                <w:noProof/>
                <w:webHidden/>
              </w:rPr>
              <w:instrText xml:space="preserve"> PAGEREF _Toc29790023 \h </w:instrText>
            </w:r>
            <w:r w:rsidR="00955D5D">
              <w:rPr>
                <w:noProof/>
                <w:webHidden/>
              </w:rPr>
            </w:r>
            <w:r w:rsidR="00955D5D">
              <w:rPr>
                <w:noProof/>
                <w:webHidden/>
              </w:rPr>
              <w:fldChar w:fldCharType="separate"/>
            </w:r>
            <w:r w:rsidR="00152FEC">
              <w:rPr>
                <w:noProof/>
                <w:webHidden/>
              </w:rPr>
              <w:t>9</w:t>
            </w:r>
            <w:r w:rsidR="00955D5D">
              <w:rPr>
                <w:noProof/>
                <w:webHidden/>
              </w:rPr>
              <w:fldChar w:fldCharType="end"/>
            </w:r>
          </w:hyperlink>
        </w:p>
        <w:p w14:paraId="7EF28695" w14:textId="77777777" w:rsidR="00955D5D" w:rsidRDefault="000A5BE9">
          <w:pPr>
            <w:pStyle w:val="TOC2"/>
            <w:tabs>
              <w:tab w:val="right" w:leader="dot" w:pos="9062"/>
            </w:tabs>
            <w:rPr>
              <w:noProof/>
              <w:sz w:val="22"/>
              <w:szCs w:val="22"/>
              <w:lang w:eastAsia="de-DE"/>
            </w:rPr>
          </w:pPr>
          <w:hyperlink w:anchor="_Toc29790024" w:history="1">
            <w:r w:rsidR="00955D5D" w:rsidRPr="00FC7CE4">
              <w:rPr>
                <w:rStyle w:val="Hyperlink"/>
                <w:rFonts w:ascii="Sylfaen" w:hAnsi="Sylfaen"/>
                <w:noProof/>
              </w:rPr>
              <w:t>1.2.2.4 გეგმარებითი ნაწილის ძირითადი მიდგომები</w:t>
            </w:r>
            <w:r w:rsidR="00955D5D">
              <w:rPr>
                <w:noProof/>
                <w:webHidden/>
              </w:rPr>
              <w:tab/>
            </w:r>
            <w:r w:rsidR="00955D5D">
              <w:rPr>
                <w:noProof/>
                <w:webHidden/>
              </w:rPr>
              <w:fldChar w:fldCharType="begin"/>
            </w:r>
            <w:r w:rsidR="00955D5D">
              <w:rPr>
                <w:noProof/>
                <w:webHidden/>
              </w:rPr>
              <w:instrText xml:space="preserve"> PAGEREF _Toc29790024 \h </w:instrText>
            </w:r>
            <w:r w:rsidR="00955D5D">
              <w:rPr>
                <w:noProof/>
                <w:webHidden/>
              </w:rPr>
            </w:r>
            <w:r w:rsidR="00955D5D">
              <w:rPr>
                <w:noProof/>
                <w:webHidden/>
              </w:rPr>
              <w:fldChar w:fldCharType="separate"/>
            </w:r>
            <w:r w:rsidR="00152FEC">
              <w:rPr>
                <w:noProof/>
                <w:webHidden/>
              </w:rPr>
              <w:t>9</w:t>
            </w:r>
            <w:r w:rsidR="00955D5D">
              <w:rPr>
                <w:noProof/>
                <w:webHidden/>
              </w:rPr>
              <w:fldChar w:fldCharType="end"/>
            </w:r>
          </w:hyperlink>
        </w:p>
        <w:p w14:paraId="3921FF56" w14:textId="77777777" w:rsidR="00955D5D" w:rsidRDefault="000A5BE9">
          <w:pPr>
            <w:pStyle w:val="TOC1"/>
            <w:tabs>
              <w:tab w:val="right" w:leader="dot" w:pos="9062"/>
            </w:tabs>
            <w:rPr>
              <w:noProof/>
              <w:sz w:val="22"/>
              <w:szCs w:val="22"/>
              <w:lang w:eastAsia="de-DE"/>
            </w:rPr>
          </w:pPr>
          <w:hyperlink w:anchor="_Toc29790025" w:history="1">
            <w:r w:rsidR="00955D5D" w:rsidRPr="00FC7CE4">
              <w:rPr>
                <w:rStyle w:val="Hyperlink"/>
                <w:rFonts w:ascii="Sylfaen" w:hAnsi="Sylfaen"/>
                <w:noProof/>
                <w:lang w:val="ka-GE"/>
              </w:rPr>
              <w:t xml:space="preserve">2. </w:t>
            </w:r>
            <w:r w:rsidR="00955D5D" w:rsidRPr="00FC7CE4">
              <w:rPr>
                <w:rStyle w:val="Hyperlink"/>
                <w:rFonts w:ascii="Sylfaen" w:hAnsi="Sylfaen"/>
                <w:noProof/>
              </w:rPr>
              <w:t>სამეგრელო და მისი ტურისტული პოტენციალი</w:t>
            </w:r>
            <w:r w:rsidR="00955D5D">
              <w:rPr>
                <w:noProof/>
                <w:webHidden/>
              </w:rPr>
              <w:tab/>
            </w:r>
            <w:r w:rsidR="00955D5D">
              <w:rPr>
                <w:noProof/>
                <w:webHidden/>
              </w:rPr>
              <w:fldChar w:fldCharType="begin"/>
            </w:r>
            <w:r w:rsidR="00955D5D">
              <w:rPr>
                <w:noProof/>
                <w:webHidden/>
              </w:rPr>
              <w:instrText xml:space="preserve"> PAGEREF _Toc29790025 \h </w:instrText>
            </w:r>
            <w:r w:rsidR="00955D5D">
              <w:rPr>
                <w:noProof/>
                <w:webHidden/>
              </w:rPr>
            </w:r>
            <w:r w:rsidR="00955D5D">
              <w:rPr>
                <w:noProof/>
                <w:webHidden/>
              </w:rPr>
              <w:fldChar w:fldCharType="separate"/>
            </w:r>
            <w:r w:rsidR="00152FEC">
              <w:rPr>
                <w:noProof/>
                <w:webHidden/>
              </w:rPr>
              <w:t>11</w:t>
            </w:r>
            <w:r w:rsidR="00955D5D">
              <w:rPr>
                <w:noProof/>
                <w:webHidden/>
              </w:rPr>
              <w:fldChar w:fldCharType="end"/>
            </w:r>
          </w:hyperlink>
        </w:p>
        <w:p w14:paraId="684D4DCC" w14:textId="77777777" w:rsidR="00955D5D" w:rsidRDefault="000A5BE9">
          <w:pPr>
            <w:pStyle w:val="TOC2"/>
            <w:tabs>
              <w:tab w:val="right" w:leader="dot" w:pos="9062"/>
            </w:tabs>
            <w:rPr>
              <w:noProof/>
              <w:sz w:val="22"/>
              <w:szCs w:val="22"/>
              <w:lang w:eastAsia="de-DE"/>
            </w:rPr>
          </w:pPr>
          <w:hyperlink w:anchor="_Toc29790026" w:history="1">
            <w:r w:rsidR="00955D5D" w:rsidRPr="00FC7CE4">
              <w:rPr>
                <w:rStyle w:val="Hyperlink"/>
                <w:rFonts w:ascii="Sylfaen" w:hAnsi="Sylfaen"/>
                <w:noProof/>
              </w:rPr>
              <w:t>2.1.ტურიზმის სტატისტიკური მაჩვენებლები და სიტუაციური ანალიზი</w:t>
            </w:r>
            <w:r w:rsidR="00955D5D">
              <w:rPr>
                <w:noProof/>
                <w:webHidden/>
              </w:rPr>
              <w:tab/>
            </w:r>
            <w:r w:rsidR="00955D5D">
              <w:rPr>
                <w:noProof/>
                <w:webHidden/>
              </w:rPr>
              <w:fldChar w:fldCharType="begin"/>
            </w:r>
            <w:r w:rsidR="00955D5D">
              <w:rPr>
                <w:noProof/>
                <w:webHidden/>
              </w:rPr>
              <w:instrText xml:space="preserve"> PAGEREF _Toc29790026 \h </w:instrText>
            </w:r>
            <w:r w:rsidR="00955D5D">
              <w:rPr>
                <w:noProof/>
                <w:webHidden/>
              </w:rPr>
            </w:r>
            <w:r w:rsidR="00955D5D">
              <w:rPr>
                <w:noProof/>
                <w:webHidden/>
              </w:rPr>
              <w:fldChar w:fldCharType="separate"/>
            </w:r>
            <w:r w:rsidR="00152FEC">
              <w:rPr>
                <w:noProof/>
                <w:webHidden/>
              </w:rPr>
              <w:t>12</w:t>
            </w:r>
            <w:r w:rsidR="00955D5D">
              <w:rPr>
                <w:noProof/>
                <w:webHidden/>
              </w:rPr>
              <w:fldChar w:fldCharType="end"/>
            </w:r>
          </w:hyperlink>
        </w:p>
        <w:p w14:paraId="78AE76DA" w14:textId="77777777" w:rsidR="00955D5D" w:rsidRDefault="000A5BE9">
          <w:pPr>
            <w:pStyle w:val="TOC2"/>
            <w:tabs>
              <w:tab w:val="right" w:leader="dot" w:pos="9062"/>
            </w:tabs>
            <w:rPr>
              <w:noProof/>
              <w:sz w:val="22"/>
              <w:szCs w:val="22"/>
              <w:lang w:eastAsia="de-DE"/>
            </w:rPr>
          </w:pPr>
          <w:hyperlink w:anchor="_Toc29790027" w:history="1">
            <w:r w:rsidR="00955D5D" w:rsidRPr="00FC7CE4">
              <w:rPr>
                <w:rStyle w:val="Hyperlink"/>
                <w:rFonts w:ascii="Sylfaen" w:hAnsi="Sylfaen"/>
                <w:noProof/>
              </w:rPr>
              <w:t>2.1.1.ტურიზმის მსოფლიო სტატისტიკა და ტრენდები</w:t>
            </w:r>
            <w:r w:rsidR="00955D5D">
              <w:rPr>
                <w:noProof/>
                <w:webHidden/>
              </w:rPr>
              <w:tab/>
            </w:r>
            <w:r w:rsidR="00955D5D">
              <w:rPr>
                <w:noProof/>
                <w:webHidden/>
              </w:rPr>
              <w:fldChar w:fldCharType="begin"/>
            </w:r>
            <w:r w:rsidR="00955D5D">
              <w:rPr>
                <w:noProof/>
                <w:webHidden/>
              </w:rPr>
              <w:instrText xml:space="preserve"> PAGEREF _Toc29790027 \h </w:instrText>
            </w:r>
            <w:r w:rsidR="00955D5D">
              <w:rPr>
                <w:noProof/>
                <w:webHidden/>
              </w:rPr>
            </w:r>
            <w:r w:rsidR="00955D5D">
              <w:rPr>
                <w:noProof/>
                <w:webHidden/>
              </w:rPr>
              <w:fldChar w:fldCharType="separate"/>
            </w:r>
            <w:r w:rsidR="00152FEC">
              <w:rPr>
                <w:noProof/>
                <w:webHidden/>
              </w:rPr>
              <w:t>14</w:t>
            </w:r>
            <w:r w:rsidR="00955D5D">
              <w:rPr>
                <w:noProof/>
                <w:webHidden/>
              </w:rPr>
              <w:fldChar w:fldCharType="end"/>
            </w:r>
          </w:hyperlink>
        </w:p>
        <w:p w14:paraId="5812910A" w14:textId="77777777" w:rsidR="00955D5D" w:rsidRDefault="000A5BE9">
          <w:pPr>
            <w:pStyle w:val="TOC2"/>
            <w:tabs>
              <w:tab w:val="right" w:leader="dot" w:pos="9062"/>
            </w:tabs>
            <w:rPr>
              <w:noProof/>
              <w:sz w:val="22"/>
              <w:szCs w:val="22"/>
              <w:lang w:eastAsia="de-DE"/>
            </w:rPr>
          </w:pPr>
          <w:hyperlink w:anchor="_Toc29790028" w:history="1">
            <w:r w:rsidR="00955D5D" w:rsidRPr="00FC7CE4">
              <w:rPr>
                <w:rStyle w:val="Hyperlink"/>
                <w:rFonts w:ascii="Sylfaen" w:hAnsi="Sylfaen"/>
                <w:noProof/>
              </w:rPr>
              <w:t>2.1.2 ტურიზმის ეროვნული სტატისტიკა</w:t>
            </w:r>
            <w:r w:rsidR="00955D5D">
              <w:rPr>
                <w:noProof/>
                <w:webHidden/>
              </w:rPr>
              <w:tab/>
            </w:r>
            <w:r w:rsidR="00955D5D">
              <w:rPr>
                <w:noProof/>
                <w:webHidden/>
              </w:rPr>
              <w:fldChar w:fldCharType="begin"/>
            </w:r>
            <w:r w:rsidR="00955D5D">
              <w:rPr>
                <w:noProof/>
                <w:webHidden/>
              </w:rPr>
              <w:instrText xml:space="preserve"> PAGEREF _Toc29790028 \h </w:instrText>
            </w:r>
            <w:r w:rsidR="00955D5D">
              <w:rPr>
                <w:noProof/>
                <w:webHidden/>
              </w:rPr>
            </w:r>
            <w:r w:rsidR="00955D5D">
              <w:rPr>
                <w:noProof/>
                <w:webHidden/>
              </w:rPr>
              <w:fldChar w:fldCharType="separate"/>
            </w:r>
            <w:r w:rsidR="00152FEC">
              <w:rPr>
                <w:noProof/>
                <w:webHidden/>
              </w:rPr>
              <w:t>15</w:t>
            </w:r>
            <w:r w:rsidR="00955D5D">
              <w:rPr>
                <w:noProof/>
                <w:webHidden/>
              </w:rPr>
              <w:fldChar w:fldCharType="end"/>
            </w:r>
          </w:hyperlink>
        </w:p>
        <w:p w14:paraId="5B53129C" w14:textId="77777777" w:rsidR="00955D5D" w:rsidRDefault="000A5BE9">
          <w:pPr>
            <w:pStyle w:val="TOC2"/>
            <w:tabs>
              <w:tab w:val="left" w:pos="880"/>
              <w:tab w:val="right" w:leader="dot" w:pos="9062"/>
            </w:tabs>
            <w:rPr>
              <w:noProof/>
              <w:sz w:val="22"/>
              <w:szCs w:val="22"/>
              <w:lang w:eastAsia="de-DE"/>
            </w:rPr>
          </w:pPr>
          <w:hyperlink w:anchor="_Toc29790029" w:history="1">
            <w:r w:rsidR="00955D5D" w:rsidRPr="00FC7CE4">
              <w:rPr>
                <w:rStyle w:val="Hyperlink"/>
                <w:rFonts w:ascii="Sylfaen" w:hAnsi="Sylfaen"/>
                <w:noProof/>
              </w:rPr>
              <w:t>2.1.3</w:t>
            </w:r>
            <w:r w:rsidR="00955D5D">
              <w:rPr>
                <w:noProof/>
                <w:sz w:val="22"/>
                <w:szCs w:val="22"/>
                <w:lang w:eastAsia="de-DE"/>
              </w:rPr>
              <w:tab/>
            </w:r>
            <w:r w:rsidR="00955D5D" w:rsidRPr="00FC7CE4">
              <w:rPr>
                <w:rStyle w:val="Hyperlink"/>
                <w:rFonts w:ascii="Sylfaen" w:hAnsi="Sylfaen"/>
                <w:noProof/>
              </w:rPr>
              <w:t>რეგიონალური სტატისტიკა</w:t>
            </w:r>
            <w:r w:rsidR="00955D5D">
              <w:rPr>
                <w:noProof/>
                <w:webHidden/>
              </w:rPr>
              <w:tab/>
            </w:r>
            <w:r w:rsidR="00955D5D">
              <w:rPr>
                <w:noProof/>
                <w:webHidden/>
              </w:rPr>
              <w:fldChar w:fldCharType="begin"/>
            </w:r>
            <w:r w:rsidR="00955D5D">
              <w:rPr>
                <w:noProof/>
                <w:webHidden/>
              </w:rPr>
              <w:instrText xml:space="preserve"> PAGEREF _Toc29790029 \h </w:instrText>
            </w:r>
            <w:r w:rsidR="00955D5D">
              <w:rPr>
                <w:noProof/>
                <w:webHidden/>
              </w:rPr>
            </w:r>
            <w:r w:rsidR="00955D5D">
              <w:rPr>
                <w:noProof/>
                <w:webHidden/>
              </w:rPr>
              <w:fldChar w:fldCharType="separate"/>
            </w:r>
            <w:r w:rsidR="00152FEC">
              <w:rPr>
                <w:noProof/>
                <w:webHidden/>
              </w:rPr>
              <w:t>18</w:t>
            </w:r>
            <w:r w:rsidR="00955D5D">
              <w:rPr>
                <w:noProof/>
                <w:webHidden/>
              </w:rPr>
              <w:fldChar w:fldCharType="end"/>
            </w:r>
          </w:hyperlink>
        </w:p>
        <w:p w14:paraId="1CFDCCAE" w14:textId="77777777" w:rsidR="00955D5D" w:rsidRDefault="000A5BE9">
          <w:pPr>
            <w:pStyle w:val="TOC2"/>
            <w:tabs>
              <w:tab w:val="right" w:leader="dot" w:pos="9062"/>
            </w:tabs>
            <w:rPr>
              <w:noProof/>
              <w:sz w:val="22"/>
              <w:szCs w:val="22"/>
              <w:lang w:eastAsia="de-DE"/>
            </w:rPr>
          </w:pPr>
          <w:hyperlink w:anchor="_Toc29790030" w:history="1">
            <w:r w:rsidR="00955D5D" w:rsidRPr="00FC7CE4">
              <w:rPr>
                <w:rStyle w:val="Hyperlink"/>
                <w:rFonts w:ascii="Sylfaen" w:hAnsi="Sylfaen"/>
                <w:noProof/>
              </w:rPr>
              <w:t>2.1.4 ტურისტული კომპანიების გამოკითხვის შედეგები და ანალიზი</w:t>
            </w:r>
            <w:r w:rsidR="00955D5D">
              <w:rPr>
                <w:noProof/>
                <w:webHidden/>
              </w:rPr>
              <w:tab/>
            </w:r>
            <w:r w:rsidR="00955D5D">
              <w:rPr>
                <w:noProof/>
                <w:webHidden/>
              </w:rPr>
              <w:fldChar w:fldCharType="begin"/>
            </w:r>
            <w:r w:rsidR="00955D5D">
              <w:rPr>
                <w:noProof/>
                <w:webHidden/>
              </w:rPr>
              <w:instrText xml:space="preserve"> PAGEREF _Toc29790030 \h </w:instrText>
            </w:r>
            <w:r w:rsidR="00955D5D">
              <w:rPr>
                <w:noProof/>
                <w:webHidden/>
              </w:rPr>
            </w:r>
            <w:r w:rsidR="00955D5D">
              <w:rPr>
                <w:noProof/>
                <w:webHidden/>
              </w:rPr>
              <w:fldChar w:fldCharType="separate"/>
            </w:r>
            <w:r w:rsidR="00152FEC">
              <w:rPr>
                <w:noProof/>
                <w:webHidden/>
              </w:rPr>
              <w:t>19</w:t>
            </w:r>
            <w:r w:rsidR="00955D5D">
              <w:rPr>
                <w:noProof/>
                <w:webHidden/>
              </w:rPr>
              <w:fldChar w:fldCharType="end"/>
            </w:r>
          </w:hyperlink>
        </w:p>
        <w:p w14:paraId="4FA1F92A" w14:textId="77777777" w:rsidR="00955D5D" w:rsidRDefault="000A5BE9">
          <w:pPr>
            <w:pStyle w:val="TOC2"/>
            <w:tabs>
              <w:tab w:val="left" w:pos="880"/>
              <w:tab w:val="right" w:leader="dot" w:pos="9062"/>
            </w:tabs>
            <w:rPr>
              <w:noProof/>
              <w:sz w:val="22"/>
              <w:szCs w:val="22"/>
              <w:lang w:eastAsia="de-DE"/>
            </w:rPr>
          </w:pPr>
          <w:hyperlink w:anchor="_Toc29790031" w:history="1">
            <w:r w:rsidR="00955D5D" w:rsidRPr="00FC7CE4">
              <w:rPr>
                <w:rStyle w:val="Hyperlink"/>
                <w:rFonts w:ascii="Sylfaen" w:hAnsi="Sylfaen"/>
                <w:noProof/>
              </w:rPr>
              <w:t>2.2</w:t>
            </w:r>
            <w:r w:rsidR="00955D5D">
              <w:rPr>
                <w:noProof/>
                <w:sz w:val="22"/>
                <w:szCs w:val="22"/>
                <w:lang w:eastAsia="de-DE"/>
              </w:rPr>
              <w:tab/>
            </w:r>
            <w:r w:rsidR="00955D5D" w:rsidRPr="00FC7CE4">
              <w:rPr>
                <w:rStyle w:val="Hyperlink"/>
                <w:rFonts w:ascii="Sylfaen" w:hAnsi="Sylfaen"/>
                <w:noProof/>
              </w:rPr>
              <w:t>საერთაშორისო ბაზრის ანალიზი</w:t>
            </w:r>
            <w:r w:rsidR="00955D5D">
              <w:rPr>
                <w:noProof/>
                <w:webHidden/>
              </w:rPr>
              <w:tab/>
            </w:r>
            <w:r w:rsidR="00955D5D">
              <w:rPr>
                <w:noProof/>
                <w:webHidden/>
              </w:rPr>
              <w:fldChar w:fldCharType="begin"/>
            </w:r>
            <w:r w:rsidR="00955D5D">
              <w:rPr>
                <w:noProof/>
                <w:webHidden/>
              </w:rPr>
              <w:instrText xml:space="preserve"> PAGEREF _Toc29790031 \h </w:instrText>
            </w:r>
            <w:r w:rsidR="00955D5D">
              <w:rPr>
                <w:noProof/>
                <w:webHidden/>
              </w:rPr>
            </w:r>
            <w:r w:rsidR="00955D5D">
              <w:rPr>
                <w:noProof/>
                <w:webHidden/>
              </w:rPr>
              <w:fldChar w:fldCharType="separate"/>
            </w:r>
            <w:r w:rsidR="00152FEC">
              <w:rPr>
                <w:noProof/>
                <w:webHidden/>
              </w:rPr>
              <w:t>25</w:t>
            </w:r>
            <w:r w:rsidR="00955D5D">
              <w:rPr>
                <w:noProof/>
                <w:webHidden/>
              </w:rPr>
              <w:fldChar w:fldCharType="end"/>
            </w:r>
          </w:hyperlink>
        </w:p>
        <w:p w14:paraId="13E0A4D1" w14:textId="77777777" w:rsidR="00955D5D" w:rsidRDefault="000A5BE9">
          <w:pPr>
            <w:pStyle w:val="TOC2"/>
            <w:tabs>
              <w:tab w:val="left" w:pos="880"/>
              <w:tab w:val="right" w:leader="dot" w:pos="9062"/>
            </w:tabs>
            <w:rPr>
              <w:noProof/>
              <w:sz w:val="22"/>
              <w:szCs w:val="22"/>
              <w:lang w:eastAsia="de-DE"/>
            </w:rPr>
          </w:pPr>
          <w:hyperlink w:anchor="_Toc29790032" w:history="1">
            <w:r w:rsidR="00955D5D" w:rsidRPr="00FC7CE4">
              <w:rPr>
                <w:rStyle w:val="Hyperlink"/>
                <w:rFonts w:ascii="Sylfaen" w:hAnsi="Sylfaen"/>
                <w:noProof/>
              </w:rPr>
              <w:t>2.2.1</w:t>
            </w:r>
            <w:r w:rsidR="00955D5D">
              <w:rPr>
                <w:noProof/>
                <w:sz w:val="22"/>
                <w:szCs w:val="22"/>
                <w:lang w:eastAsia="de-DE"/>
              </w:rPr>
              <w:tab/>
            </w:r>
            <w:r w:rsidR="00955D5D" w:rsidRPr="00FC7CE4">
              <w:rPr>
                <w:rStyle w:val="Hyperlink"/>
                <w:rFonts w:ascii="Sylfaen" w:hAnsi="Sylfaen"/>
                <w:noProof/>
              </w:rPr>
              <w:t>ძირითადი მიმართულებები</w:t>
            </w:r>
            <w:r w:rsidR="00955D5D">
              <w:rPr>
                <w:noProof/>
                <w:webHidden/>
              </w:rPr>
              <w:tab/>
            </w:r>
            <w:r w:rsidR="00955D5D">
              <w:rPr>
                <w:noProof/>
                <w:webHidden/>
              </w:rPr>
              <w:fldChar w:fldCharType="begin"/>
            </w:r>
            <w:r w:rsidR="00955D5D">
              <w:rPr>
                <w:noProof/>
                <w:webHidden/>
              </w:rPr>
              <w:instrText xml:space="preserve"> PAGEREF _Toc29790032 \h </w:instrText>
            </w:r>
            <w:r w:rsidR="00955D5D">
              <w:rPr>
                <w:noProof/>
                <w:webHidden/>
              </w:rPr>
            </w:r>
            <w:r w:rsidR="00955D5D">
              <w:rPr>
                <w:noProof/>
                <w:webHidden/>
              </w:rPr>
              <w:fldChar w:fldCharType="separate"/>
            </w:r>
            <w:r w:rsidR="00152FEC">
              <w:rPr>
                <w:noProof/>
                <w:webHidden/>
              </w:rPr>
              <w:t>26</w:t>
            </w:r>
            <w:r w:rsidR="00955D5D">
              <w:rPr>
                <w:noProof/>
                <w:webHidden/>
              </w:rPr>
              <w:fldChar w:fldCharType="end"/>
            </w:r>
          </w:hyperlink>
        </w:p>
        <w:p w14:paraId="2C1F9043" w14:textId="77777777" w:rsidR="00955D5D" w:rsidRDefault="000A5BE9">
          <w:pPr>
            <w:pStyle w:val="TOC2"/>
            <w:tabs>
              <w:tab w:val="right" w:leader="dot" w:pos="9062"/>
            </w:tabs>
            <w:rPr>
              <w:noProof/>
              <w:sz w:val="22"/>
              <w:szCs w:val="22"/>
              <w:lang w:eastAsia="de-DE"/>
            </w:rPr>
          </w:pPr>
          <w:hyperlink w:anchor="_Toc29790033" w:history="1">
            <w:r w:rsidR="00955D5D" w:rsidRPr="00FC7CE4">
              <w:rPr>
                <w:rStyle w:val="Hyperlink"/>
                <w:rFonts w:ascii="Sylfaen" w:hAnsi="Sylfaen"/>
                <w:noProof/>
              </w:rPr>
              <w:t>2.2.2 მსოფლიო ტრენდები</w:t>
            </w:r>
            <w:r w:rsidR="00955D5D">
              <w:rPr>
                <w:noProof/>
                <w:webHidden/>
              </w:rPr>
              <w:tab/>
            </w:r>
            <w:r w:rsidR="00955D5D">
              <w:rPr>
                <w:noProof/>
                <w:webHidden/>
              </w:rPr>
              <w:fldChar w:fldCharType="begin"/>
            </w:r>
            <w:r w:rsidR="00955D5D">
              <w:rPr>
                <w:noProof/>
                <w:webHidden/>
              </w:rPr>
              <w:instrText xml:space="preserve"> PAGEREF _Toc29790033 \h </w:instrText>
            </w:r>
            <w:r w:rsidR="00955D5D">
              <w:rPr>
                <w:noProof/>
                <w:webHidden/>
              </w:rPr>
            </w:r>
            <w:r w:rsidR="00955D5D">
              <w:rPr>
                <w:noProof/>
                <w:webHidden/>
              </w:rPr>
              <w:fldChar w:fldCharType="separate"/>
            </w:r>
            <w:r w:rsidR="00152FEC">
              <w:rPr>
                <w:noProof/>
                <w:webHidden/>
              </w:rPr>
              <w:t>26</w:t>
            </w:r>
            <w:r w:rsidR="00955D5D">
              <w:rPr>
                <w:noProof/>
                <w:webHidden/>
              </w:rPr>
              <w:fldChar w:fldCharType="end"/>
            </w:r>
          </w:hyperlink>
        </w:p>
        <w:p w14:paraId="51EE25DE" w14:textId="77777777" w:rsidR="00955D5D" w:rsidRDefault="000A5BE9">
          <w:pPr>
            <w:pStyle w:val="TOC2"/>
            <w:tabs>
              <w:tab w:val="right" w:leader="dot" w:pos="9062"/>
            </w:tabs>
            <w:rPr>
              <w:noProof/>
              <w:sz w:val="22"/>
              <w:szCs w:val="22"/>
              <w:lang w:eastAsia="de-DE"/>
            </w:rPr>
          </w:pPr>
          <w:hyperlink w:anchor="_Toc29790034" w:history="1">
            <w:r w:rsidR="00955D5D" w:rsidRPr="00FC7CE4">
              <w:rPr>
                <w:rStyle w:val="Hyperlink"/>
                <w:rFonts w:ascii="Sylfaen" w:hAnsi="Sylfaen"/>
                <w:noProof/>
              </w:rPr>
              <w:t>2.2.3 საუკეთესო მაგალითები</w:t>
            </w:r>
            <w:r w:rsidR="00955D5D">
              <w:rPr>
                <w:noProof/>
                <w:webHidden/>
              </w:rPr>
              <w:tab/>
            </w:r>
            <w:r w:rsidR="00955D5D">
              <w:rPr>
                <w:noProof/>
                <w:webHidden/>
              </w:rPr>
              <w:fldChar w:fldCharType="begin"/>
            </w:r>
            <w:r w:rsidR="00955D5D">
              <w:rPr>
                <w:noProof/>
                <w:webHidden/>
              </w:rPr>
              <w:instrText xml:space="preserve"> PAGEREF _Toc29790034 \h </w:instrText>
            </w:r>
            <w:r w:rsidR="00955D5D">
              <w:rPr>
                <w:noProof/>
                <w:webHidden/>
              </w:rPr>
            </w:r>
            <w:r w:rsidR="00955D5D">
              <w:rPr>
                <w:noProof/>
                <w:webHidden/>
              </w:rPr>
              <w:fldChar w:fldCharType="separate"/>
            </w:r>
            <w:r w:rsidR="00152FEC">
              <w:rPr>
                <w:noProof/>
                <w:webHidden/>
              </w:rPr>
              <w:t>28</w:t>
            </w:r>
            <w:r w:rsidR="00955D5D">
              <w:rPr>
                <w:noProof/>
                <w:webHidden/>
              </w:rPr>
              <w:fldChar w:fldCharType="end"/>
            </w:r>
          </w:hyperlink>
        </w:p>
        <w:p w14:paraId="382F9316" w14:textId="77777777" w:rsidR="00955D5D" w:rsidRDefault="000A5BE9">
          <w:pPr>
            <w:pStyle w:val="TOC2"/>
            <w:tabs>
              <w:tab w:val="right" w:leader="dot" w:pos="9062"/>
            </w:tabs>
            <w:rPr>
              <w:noProof/>
              <w:sz w:val="22"/>
              <w:szCs w:val="22"/>
              <w:lang w:eastAsia="de-DE"/>
            </w:rPr>
          </w:pPr>
          <w:hyperlink w:anchor="_Toc29790035" w:history="1">
            <w:r w:rsidR="00955D5D" w:rsidRPr="00FC7CE4">
              <w:rPr>
                <w:rStyle w:val="Hyperlink"/>
                <w:rFonts w:ascii="Sylfaen" w:hAnsi="Sylfaen"/>
                <w:noProof/>
              </w:rPr>
              <w:t>2.2.4 სამეგრელოს კონკურენტები რეგიონში</w:t>
            </w:r>
            <w:r w:rsidR="00955D5D">
              <w:rPr>
                <w:noProof/>
                <w:webHidden/>
              </w:rPr>
              <w:tab/>
            </w:r>
            <w:r w:rsidR="00955D5D">
              <w:rPr>
                <w:noProof/>
                <w:webHidden/>
              </w:rPr>
              <w:fldChar w:fldCharType="begin"/>
            </w:r>
            <w:r w:rsidR="00955D5D">
              <w:rPr>
                <w:noProof/>
                <w:webHidden/>
              </w:rPr>
              <w:instrText xml:space="preserve"> PAGEREF _Toc29790035 \h </w:instrText>
            </w:r>
            <w:r w:rsidR="00955D5D">
              <w:rPr>
                <w:noProof/>
                <w:webHidden/>
              </w:rPr>
            </w:r>
            <w:r w:rsidR="00955D5D">
              <w:rPr>
                <w:noProof/>
                <w:webHidden/>
              </w:rPr>
              <w:fldChar w:fldCharType="separate"/>
            </w:r>
            <w:r w:rsidR="00152FEC">
              <w:rPr>
                <w:noProof/>
                <w:webHidden/>
              </w:rPr>
              <w:t>31</w:t>
            </w:r>
            <w:r w:rsidR="00955D5D">
              <w:rPr>
                <w:noProof/>
                <w:webHidden/>
              </w:rPr>
              <w:fldChar w:fldCharType="end"/>
            </w:r>
          </w:hyperlink>
        </w:p>
        <w:p w14:paraId="142A79E1" w14:textId="77777777" w:rsidR="00955D5D" w:rsidRDefault="000A5BE9">
          <w:pPr>
            <w:pStyle w:val="TOC1"/>
            <w:tabs>
              <w:tab w:val="right" w:leader="dot" w:pos="9062"/>
            </w:tabs>
            <w:rPr>
              <w:noProof/>
              <w:sz w:val="22"/>
              <w:szCs w:val="22"/>
              <w:lang w:eastAsia="de-DE"/>
            </w:rPr>
          </w:pPr>
          <w:hyperlink w:anchor="_Toc29790036" w:history="1">
            <w:r w:rsidR="00955D5D" w:rsidRPr="00FC7CE4">
              <w:rPr>
                <w:rStyle w:val="Hyperlink"/>
                <w:rFonts w:ascii="Sylfaen" w:hAnsi="Sylfaen"/>
                <w:noProof/>
                <w:lang w:val="ka-GE"/>
              </w:rPr>
              <w:t>3.</w:t>
            </w:r>
            <w:r w:rsidR="00955D5D" w:rsidRPr="00FC7CE4">
              <w:rPr>
                <w:rStyle w:val="Hyperlink"/>
                <w:rFonts w:ascii="Sylfaen" w:hAnsi="Sylfaen"/>
                <w:noProof/>
              </w:rPr>
              <w:t>სამეგრელოს ტურიზმის მომსახურების მომწოდებელთა კვლევა და შეფასება</w:t>
            </w:r>
            <w:r w:rsidR="00955D5D">
              <w:rPr>
                <w:noProof/>
                <w:webHidden/>
              </w:rPr>
              <w:tab/>
            </w:r>
            <w:r w:rsidR="00955D5D">
              <w:rPr>
                <w:noProof/>
                <w:webHidden/>
              </w:rPr>
              <w:fldChar w:fldCharType="begin"/>
            </w:r>
            <w:r w:rsidR="00955D5D">
              <w:rPr>
                <w:noProof/>
                <w:webHidden/>
              </w:rPr>
              <w:instrText xml:space="preserve"> PAGEREF _Toc29790036 \h </w:instrText>
            </w:r>
            <w:r w:rsidR="00955D5D">
              <w:rPr>
                <w:noProof/>
                <w:webHidden/>
              </w:rPr>
            </w:r>
            <w:r w:rsidR="00955D5D">
              <w:rPr>
                <w:noProof/>
                <w:webHidden/>
              </w:rPr>
              <w:fldChar w:fldCharType="separate"/>
            </w:r>
            <w:r w:rsidR="00152FEC">
              <w:rPr>
                <w:noProof/>
                <w:webHidden/>
              </w:rPr>
              <w:t>33</w:t>
            </w:r>
            <w:r w:rsidR="00955D5D">
              <w:rPr>
                <w:noProof/>
                <w:webHidden/>
              </w:rPr>
              <w:fldChar w:fldCharType="end"/>
            </w:r>
          </w:hyperlink>
        </w:p>
        <w:p w14:paraId="3C9259C5" w14:textId="5979A9AE" w:rsidR="00955D5D" w:rsidRDefault="000A5BE9">
          <w:pPr>
            <w:pStyle w:val="TOC2"/>
            <w:tabs>
              <w:tab w:val="right" w:leader="dot" w:pos="9062"/>
            </w:tabs>
            <w:rPr>
              <w:noProof/>
              <w:sz w:val="22"/>
              <w:szCs w:val="22"/>
              <w:lang w:eastAsia="de-DE"/>
            </w:rPr>
          </w:pPr>
          <w:hyperlink w:anchor="_Toc29790037" w:history="1">
            <w:r w:rsidR="00955D5D" w:rsidRPr="00FC7CE4">
              <w:rPr>
                <w:rStyle w:val="Hyperlink"/>
                <w:rFonts w:ascii="Sylfaen" w:hAnsi="Sylfaen"/>
                <w:noProof/>
              </w:rPr>
              <w:t>3.1 განთავსების ობექტები</w:t>
            </w:r>
            <w:r w:rsidR="00955D5D">
              <w:rPr>
                <w:noProof/>
                <w:webHidden/>
              </w:rPr>
              <w:tab/>
            </w:r>
            <w:r w:rsidR="00955D5D">
              <w:rPr>
                <w:noProof/>
                <w:webHidden/>
              </w:rPr>
              <w:fldChar w:fldCharType="begin"/>
            </w:r>
            <w:r w:rsidR="00955D5D">
              <w:rPr>
                <w:noProof/>
                <w:webHidden/>
              </w:rPr>
              <w:instrText xml:space="preserve"> PAGEREF _Toc29790037 \h </w:instrText>
            </w:r>
            <w:r w:rsidR="00955D5D">
              <w:rPr>
                <w:noProof/>
                <w:webHidden/>
              </w:rPr>
            </w:r>
            <w:r w:rsidR="00955D5D">
              <w:rPr>
                <w:noProof/>
                <w:webHidden/>
              </w:rPr>
              <w:fldChar w:fldCharType="separate"/>
            </w:r>
            <w:r w:rsidR="00152FEC">
              <w:rPr>
                <w:noProof/>
                <w:webHidden/>
              </w:rPr>
              <w:t>34</w:t>
            </w:r>
            <w:r w:rsidR="00955D5D">
              <w:rPr>
                <w:noProof/>
                <w:webHidden/>
              </w:rPr>
              <w:fldChar w:fldCharType="end"/>
            </w:r>
          </w:hyperlink>
        </w:p>
        <w:p w14:paraId="558ABAC6" w14:textId="77777777" w:rsidR="00955D5D" w:rsidRDefault="000A5BE9">
          <w:pPr>
            <w:pStyle w:val="TOC2"/>
            <w:tabs>
              <w:tab w:val="right" w:leader="dot" w:pos="9062"/>
            </w:tabs>
            <w:rPr>
              <w:noProof/>
              <w:sz w:val="22"/>
              <w:szCs w:val="22"/>
              <w:lang w:eastAsia="de-DE"/>
            </w:rPr>
          </w:pPr>
          <w:hyperlink w:anchor="_Toc29790038" w:history="1">
            <w:r w:rsidR="00955D5D" w:rsidRPr="00FC7CE4">
              <w:rPr>
                <w:rStyle w:val="Hyperlink"/>
                <w:rFonts w:ascii="Sylfaen" w:hAnsi="Sylfaen"/>
                <w:noProof/>
              </w:rPr>
              <w:t>3.2 საზოგადოებრივი კვების ობიექტები</w:t>
            </w:r>
            <w:r w:rsidR="00955D5D">
              <w:rPr>
                <w:noProof/>
                <w:webHidden/>
              </w:rPr>
              <w:tab/>
            </w:r>
            <w:r w:rsidR="00955D5D">
              <w:rPr>
                <w:noProof/>
                <w:webHidden/>
              </w:rPr>
              <w:fldChar w:fldCharType="begin"/>
            </w:r>
            <w:r w:rsidR="00955D5D">
              <w:rPr>
                <w:noProof/>
                <w:webHidden/>
              </w:rPr>
              <w:instrText xml:space="preserve"> PAGEREF _Toc29790038 \h </w:instrText>
            </w:r>
            <w:r w:rsidR="00955D5D">
              <w:rPr>
                <w:noProof/>
                <w:webHidden/>
              </w:rPr>
            </w:r>
            <w:r w:rsidR="00955D5D">
              <w:rPr>
                <w:noProof/>
                <w:webHidden/>
              </w:rPr>
              <w:fldChar w:fldCharType="separate"/>
            </w:r>
            <w:r w:rsidR="00152FEC">
              <w:rPr>
                <w:noProof/>
                <w:webHidden/>
              </w:rPr>
              <w:t>45</w:t>
            </w:r>
            <w:r w:rsidR="00955D5D">
              <w:rPr>
                <w:noProof/>
                <w:webHidden/>
              </w:rPr>
              <w:fldChar w:fldCharType="end"/>
            </w:r>
          </w:hyperlink>
        </w:p>
        <w:p w14:paraId="462C2076" w14:textId="77777777" w:rsidR="00955D5D" w:rsidRDefault="000A5BE9">
          <w:pPr>
            <w:pStyle w:val="TOC2"/>
            <w:tabs>
              <w:tab w:val="right" w:leader="dot" w:pos="9062"/>
            </w:tabs>
            <w:rPr>
              <w:noProof/>
              <w:sz w:val="22"/>
              <w:szCs w:val="22"/>
              <w:lang w:eastAsia="de-DE"/>
            </w:rPr>
          </w:pPr>
          <w:hyperlink w:anchor="_Toc29790039" w:history="1">
            <w:r w:rsidR="00955D5D" w:rsidRPr="00FC7CE4">
              <w:rPr>
                <w:rStyle w:val="Hyperlink"/>
                <w:rFonts w:ascii="Sylfaen" w:hAnsi="Sylfaen"/>
                <w:noProof/>
              </w:rPr>
              <w:t>3.3 ტრადიციული რეწვის ოსტატები</w:t>
            </w:r>
            <w:r w:rsidR="00955D5D">
              <w:rPr>
                <w:noProof/>
                <w:webHidden/>
              </w:rPr>
              <w:tab/>
            </w:r>
            <w:r w:rsidR="00955D5D">
              <w:rPr>
                <w:noProof/>
                <w:webHidden/>
              </w:rPr>
              <w:fldChar w:fldCharType="begin"/>
            </w:r>
            <w:r w:rsidR="00955D5D">
              <w:rPr>
                <w:noProof/>
                <w:webHidden/>
              </w:rPr>
              <w:instrText xml:space="preserve"> PAGEREF _Toc29790039 \h </w:instrText>
            </w:r>
            <w:r w:rsidR="00955D5D">
              <w:rPr>
                <w:noProof/>
                <w:webHidden/>
              </w:rPr>
            </w:r>
            <w:r w:rsidR="00955D5D">
              <w:rPr>
                <w:noProof/>
                <w:webHidden/>
              </w:rPr>
              <w:fldChar w:fldCharType="separate"/>
            </w:r>
            <w:r w:rsidR="00152FEC">
              <w:rPr>
                <w:noProof/>
                <w:webHidden/>
              </w:rPr>
              <w:t>50</w:t>
            </w:r>
            <w:r w:rsidR="00955D5D">
              <w:rPr>
                <w:noProof/>
                <w:webHidden/>
              </w:rPr>
              <w:fldChar w:fldCharType="end"/>
            </w:r>
          </w:hyperlink>
        </w:p>
        <w:p w14:paraId="25E6233D" w14:textId="77777777" w:rsidR="00955D5D" w:rsidRDefault="000A5BE9">
          <w:pPr>
            <w:pStyle w:val="TOC1"/>
            <w:tabs>
              <w:tab w:val="right" w:leader="dot" w:pos="9062"/>
            </w:tabs>
            <w:rPr>
              <w:noProof/>
              <w:sz w:val="22"/>
              <w:szCs w:val="22"/>
              <w:lang w:eastAsia="de-DE"/>
            </w:rPr>
          </w:pPr>
          <w:hyperlink w:anchor="_Toc29790040" w:history="1">
            <w:r w:rsidR="00955D5D" w:rsidRPr="00FC7CE4">
              <w:rPr>
                <w:rStyle w:val="Hyperlink"/>
                <w:rFonts w:ascii="Sylfaen" w:hAnsi="Sylfaen"/>
                <w:noProof/>
                <w:lang w:val="ka-GE"/>
              </w:rPr>
              <w:t xml:space="preserve">4. </w:t>
            </w:r>
            <w:r w:rsidR="00955D5D" w:rsidRPr="00FC7CE4">
              <w:rPr>
                <w:rStyle w:val="Hyperlink"/>
                <w:rFonts w:ascii="Sylfaen" w:hAnsi="Sylfaen"/>
                <w:noProof/>
              </w:rPr>
              <w:t>ტურიზმის მართვის არსებული მოდელი</w:t>
            </w:r>
            <w:r w:rsidR="00955D5D">
              <w:rPr>
                <w:noProof/>
                <w:webHidden/>
              </w:rPr>
              <w:tab/>
            </w:r>
            <w:r w:rsidR="00955D5D">
              <w:rPr>
                <w:noProof/>
                <w:webHidden/>
              </w:rPr>
              <w:fldChar w:fldCharType="begin"/>
            </w:r>
            <w:r w:rsidR="00955D5D">
              <w:rPr>
                <w:noProof/>
                <w:webHidden/>
              </w:rPr>
              <w:instrText xml:space="preserve"> PAGEREF _Toc29790040 \h </w:instrText>
            </w:r>
            <w:r w:rsidR="00955D5D">
              <w:rPr>
                <w:noProof/>
                <w:webHidden/>
              </w:rPr>
            </w:r>
            <w:r w:rsidR="00955D5D">
              <w:rPr>
                <w:noProof/>
                <w:webHidden/>
              </w:rPr>
              <w:fldChar w:fldCharType="separate"/>
            </w:r>
            <w:r w:rsidR="00152FEC">
              <w:rPr>
                <w:noProof/>
                <w:webHidden/>
              </w:rPr>
              <w:t>51</w:t>
            </w:r>
            <w:r w:rsidR="00955D5D">
              <w:rPr>
                <w:noProof/>
                <w:webHidden/>
              </w:rPr>
              <w:fldChar w:fldCharType="end"/>
            </w:r>
          </w:hyperlink>
        </w:p>
        <w:p w14:paraId="08E2A2DF" w14:textId="77777777" w:rsidR="00955D5D" w:rsidRDefault="000A5BE9">
          <w:pPr>
            <w:pStyle w:val="TOC2"/>
            <w:tabs>
              <w:tab w:val="right" w:leader="dot" w:pos="9062"/>
            </w:tabs>
            <w:rPr>
              <w:noProof/>
              <w:sz w:val="22"/>
              <w:szCs w:val="22"/>
              <w:lang w:eastAsia="de-DE"/>
            </w:rPr>
          </w:pPr>
          <w:hyperlink w:anchor="_Toc29790041" w:history="1">
            <w:r w:rsidR="00955D5D" w:rsidRPr="00FC7CE4">
              <w:rPr>
                <w:rStyle w:val="Hyperlink"/>
                <w:rFonts w:ascii="Sylfaen" w:hAnsi="Sylfaen"/>
                <w:noProof/>
              </w:rPr>
              <w:t>4.1 ტურიზმის მართვის საკანონმდებლო ჩარჩო</w:t>
            </w:r>
            <w:r w:rsidR="00955D5D">
              <w:rPr>
                <w:noProof/>
                <w:webHidden/>
              </w:rPr>
              <w:tab/>
            </w:r>
            <w:r w:rsidR="00955D5D">
              <w:rPr>
                <w:noProof/>
                <w:webHidden/>
              </w:rPr>
              <w:fldChar w:fldCharType="begin"/>
            </w:r>
            <w:r w:rsidR="00955D5D">
              <w:rPr>
                <w:noProof/>
                <w:webHidden/>
              </w:rPr>
              <w:instrText xml:space="preserve"> PAGEREF _Toc29790041 \h </w:instrText>
            </w:r>
            <w:r w:rsidR="00955D5D">
              <w:rPr>
                <w:noProof/>
                <w:webHidden/>
              </w:rPr>
            </w:r>
            <w:r w:rsidR="00955D5D">
              <w:rPr>
                <w:noProof/>
                <w:webHidden/>
              </w:rPr>
              <w:fldChar w:fldCharType="separate"/>
            </w:r>
            <w:r w:rsidR="00152FEC">
              <w:rPr>
                <w:noProof/>
                <w:webHidden/>
              </w:rPr>
              <w:t>51</w:t>
            </w:r>
            <w:r w:rsidR="00955D5D">
              <w:rPr>
                <w:noProof/>
                <w:webHidden/>
              </w:rPr>
              <w:fldChar w:fldCharType="end"/>
            </w:r>
          </w:hyperlink>
        </w:p>
        <w:p w14:paraId="798EF1F7" w14:textId="77777777" w:rsidR="00955D5D" w:rsidRDefault="000A5BE9">
          <w:pPr>
            <w:pStyle w:val="TOC2"/>
            <w:tabs>
              <w:tab w:val="right" w:leader="dot" w:pos="9062"/>
            </w:tabs>
            <w:rPr>
              <w:noProof/>
              <w:sz w:val="22"/>
              <w:szCs w:val="22"/>
              <w:lang w:eastAsia="de-DE"/>
            </w:rPr>
          </w:pPr>
          <w:hyperlink w:anchor="_Toc29790042" w:history="1">
            <w:r w:rsidR="00955D5D" w:rsidRPr="00FC7CE4">
              <w:rPr>
                <w:rStyle w:val="Hyperlink"/>
                <w:rFonts w:ascii="Sylfaen" w:hAnsi="Sylfaen"/>
                <w:noProof/>
              </w:rPr>
              <w:t>4.2 ეროვნულ, რეგიონალურ და სუბრეგიონალურ დონეებზე მოქმედი სტრატეგიები ტურიზმისა და მომიჯნავე სექტორებისთვის</w:t>
            </w:r>
            <w:r w:rsidR="00955D5D">
              <w:rPr>
                <w:noProof/>
                <w:webHidden/>
              </w:rPr>
              <w:tab/>
            </w:r>
            <w:r w:rsidR="00955D5D">
              <w:rPr>
                <w:noProof/>
                <w:webHidden/>
              </w:rPr>
              <w:fldChar w:fldCharType="begin"/>
            </w:r>
            <w:r w:rsidR="00955D5D">
              <w:rPr>
                <w:noProof/>
                <w:webHidden/>
              </w:rPr>
              <w:instrText xml:space="preserve"> PAGEREF _Toc29790042 \h </w:instrText>
            </w:r>
            <w:r w:rsidR="00955D5D">
              <w:rPr>
                <w:noProof/>
                <w:webHidden/>
              </w:rPr>
            </w:r>
            <w:r w:rsidR="00955D5D">
              <w:rPr>
                <w:noProof/>
                <w:webHidden/>
              </w:rPr>
              <w:fldChar w:fldCharType="separate"/>
            </w:r>
            <w:r w:rsidR="00152FEC">
              <w:rPr>
                <w:noProof/>
                <w:webHidden/>
              </w:rPr>
              <w:t>52</w:t>
            </w:r>
            <w:r w:rsidR="00955D5D">
              <w:rPr>
                <w:noProof/>
                <w:webHidden/>
              </w:rPr>
              <w:fldChar w:fldCharType="end"/>
            </w:r>
          </w:hyperlink>
        </w:p>
        <w:p w14:paraId="7BE59054" w14:textId="77777777" w:rsidR="00955D5D" w:rsidRDefault="000A5BE9">
          <w:pPr>
            <w:pStyle w:val="TOC2"/>
            <w:tabs>
              <w:tab w:val="right" w:leader="dot" w:pos="9062"/>
            </w:tabs>
            <w:rPr>
              <w:noProof/>
              <w:sz w:val="22"/>
              <w:szCs w:val="22"/>
              <w:lang w:eastAsia="de-DE"/>
            </w:rPr>
          </w:pPr>
          <w:hyperlink w:anchor="_Toc29790043" w:history="1">
            <w:r w:rsidR="00955D5D" w:rsidRPr="00FC7CE4">
              <w:rPr>
                <w:rStyle w:val="Hyperlink"/>
                <w:rFonts w:ascii="Sylfaen" w:hAnsi="Sylfaen"/>
                <w:noProof/>
              </w:rPr>
              <w:t>4.3 ტურიზმის მართვის სტრუქტურა ადგილობრივ დონეზე</w:t>
            </w:r>
            <w:r w:rsidR="00955D5D">
              <w:rPr>
                <w:noProof/>
                <w:webHidden/>
              </w:rPr>
              <w:tab/>
            </w:r>
            <w:r w:rsidR="00955D5D">
              <w:rPr>
                <w:noProof/>
                <w:webHidden/>
              </w:rPr>
              <w:fldChar w:fldCharType="begin"/>
            </w:r>
            <w:r w:rsidR="00955D5D">
              <w:rPr>
                <w:noProof/>
                <w:webHidden/>
              </w:rPr>
              <w:instrText xml:space="preserve"> PAGEREF _Toc29790043 \h </w:instrText>
            </w:r>
            <w:r w:rsidR="00955D5D">
              <w:rPr>
                <w:noProof/>
                <w:webHidden/>
              </w:rPr>
            </w:r>
            <w:r w:rsidR="00955D5D">
              <w:rPr>
                <w:noProof/>
                <w:webHidden/>
              </w:rPr>
              <w:fldChar w:fldCharType="separate"/>
            </w:r>
            <w:r w:rsidR="00152FEC">
              <w:rPr>
                <w:noProof/>
                <w:webHidden/>
              </w:rPr>
              <w:t>53</w:t>
            </w:r>
            <w:r w:rsidR="00955D5D">
              <w:rPr>
                <w:noProof/>
                <w:webHidden/>
              </w:rPr>
              <w:fldChar w:fldCharType="end"/>
            </w:r>
          </w:hyperlink>
        </w:p>
        <w:p w14:paraId="30DEF39B" w14:textId="77777777" w:rsidR="00955D5D" w:rsidRDefault="000A5BE9">
          <w:pPr>
            <w:pStyle w:val="TOC1"/>
            <w:tabs>
              <w:tab w:val="right" w:leader="dot" w:pos="9062"/>
            </w:tabs>
            <w:rPr>
              <w:noProof/>
              <w:sz w:val="22"/>
              <w:szCs w:val="22"/>
              <w:lang w:eastAsia="de-DE"/>
            </w:rPr>
          </w:pPr>
          <w:hyperlink w:anchor="_Toc29790044" w:history="1">
            <w:r w:rsidR="00955D5D" w:rsidRPr="00FC7CE4">
              <w:rPr>
                <w:rStyle w:val="Hyperlink"/>
                <w:rFonts w:ascii="Sylfaen" w:hAnsi="Sylfaen"/>
                <w:noProof/>
                <w:lang w:val="ka-GE"/>
              </w:rPr>
              <w:t>5.</w:t>
            </w:r>
            <w:r w:rsidR="00955D5D" w:rsidRPr="00FC7CE4">
              <w:rPr>
                <w:rStyle w:val="Hyperlink"/>
                <w:rFonts w:ascii="Sylfaen" w:hAnsi="Sylfaen"/>
                <w:noProof/>
              </w:rPr>
              <w:t>სამეგრელოს ტურიზმის განვითარების სამოქმედო გეგმა</w:t>
            </w:r>
            <w:r w:rsidR="00955D5D">
              <w:rPr>
                <w:noProof/>
                <w:webHidden/>
              </w:rPr>
              <w:tab/>
            </w:r>
            <w:r w:rsidR="00955D5D">
              <w:rPr>
                <w:noProof/>
                <w:webHidden/>
              </w:rPr>
              <w:fldChar w:fldCharType="begin"/>
            </w:r>
            <w:r w:rsidR="00955D5D">
              <w:rPr>
                <w:noProof/>
                <w:webHidden/>
              </w:rPr>
              <w:instrText xml:space="preserve"> PAGEREF _Toc29790044 \h </w:instrText>
            </w:r>
            <w:r w:rsidR="00955D5D">
              <w:rPr>
                <w:noProof/>
                <w:webHidden/>
              </w:rPr>
            </w:r>
            <w:r w:rsidR="00955D5D">
              <w:rPr>
                <w:noProof/>
                <w:webHidden/>
              </w:rPr>
              <w:fldChar w:fldCharType="separate"/>
            </w:r>
            <w:r w:rsidR="00152FEC">
              <w:rPr>
                <w:noProof/>
                <w:webHidden/>
              </w:rPr>
              <w:t>56</w:t>
            </w:r>
            <w:r w:rsidR="00955D5D">
              <w:rPr>
                <w:noProof/>
                <w:webHidden/>
              </w:rPr>
              <w:fldChar w:fldCharType="end"/>
            </w:r>
          </w:hyperlink>
        </w:p>
        <w:p w14:paraId="74345C58" w14:textId="77777777" w:rsidR="00955D5D" w:rsidRDefault="000A5BE9">
          <w:pPr>
            <w:pStyle w:val="TOC2"/>
            <w:tabs>
              <w:tab w:val="right" w:leader="dot" w:pos="9062"/>
            </w:tabs>
            <w:rPr>
              <w:noProof/>
              <w:sz w:val="22"/>
              <w:szCs w:val="22"/>
              <w:lang w:eastAsia="de-DE"/>
            </w:rPr>
          </w:pPr>
          <w:hyperlink w:anchor="_Toc29790045" w:history="1">
            <w:r w:rsidR="00955D5D" w:rsidRPr="00FC7CE4">
              <w:rPr>
                <w:rStyle w:val="Hyperlink"/>
                <w:rFonts w:ascii="Sylfaen" w:hAnsi="Sylfaen"/>
                <w:noProof/>
              </w:rPr>
              <w:t>5.1 ტურიზმის განვითარების ხედვა</w:t>
            </w:r>
            <w:r w:rsidR="00955D5D">
              <w:rPr>
                <w:noProof/>
                <w:webHidden/>
              </w:rPr>
              <w:tab/>
            </w:r>
            <w:r w:rsidR="00955D5D">
              <w:rPr>
                <w:noProof/>
                <w:webHidden/>
              </w:rPr>
              <w:fldChar w:fldCharType="begin"/>
            </w:r>
            <w:r w:rsidR="00955D5D">
              <w:rPr>
                <w:noProof/>
                <w:webHidden/>
              </w:rPr>
              <w:instrText xml:space="preserve"> PAGEREF _Toc29790045 \h </w:instrText>
            </w:r>
            <w:r w:rsidR="00955D5D">
              <w:rPr>
                <w:noProof/>
                <w:webHidden/>
              </w:rPr>
            </w:r>
            <w:r w:rsidR="00955D5D">
              <w:rPr>
                <w:noProof/>
                <w:webHidden/>
              </w:rPr>
              <w:fldChar w:fldCharType="separate"/>
            </w:r>
            <w:r w:rsidR="00152FEC">
              <w:rPr>
                <w:noProof/>
                <w:webHidden/>
              </w:rPr>
              <w:t>56</w:t>
            </w:r>
            <w:r w:rsidR="00955D5D">
              <w:rPr>
                <w:noProof/>
                <w:webHidden/>
              </w:rPr>
              <w:fldChar w:fldCharType="end"/>
            </w:r>
          </w:hyperlink>
        </w:p>
        <w:p w14:paraId="17C79069" w14:textId="77777777" w:rsidR="00955D5D" w:rsidRDefault="000A5BE9">
          <w:pPr>
            <w:pStyle w:val="TOC2"/>
            <w:tabs>
              <w:tab w:val="right" w:leader="dot" w:pos="9062"/>
            </w:tabs>
            <w:rPr>
              <w:noProof/>
              <w:sz w:val="22"/>
              <w:szCs w:val="22"/>
              <w:lang w:eastAsia="de-DE"/>
            </w:rPr>
          </w:pPr>
          <w:hyperlink w:anchor="_Toc29790046" w:history="1">
            <w:r w:rsidR="00955D5D" w:rsidRPr="00FC7CE4">
              <w:rPr>
                <w:rStyle w:val="Hyperlink"/>
                <w:rFonts w:ascii="Sylfaen" w:hAnsi="Sylfaen"/>
                <w:noProof/>
              </w:rPr>
              <w:t>5.2 ინსტიტუციონალური განვითარება და ხარისხის განვითარება</w:t>
            </w:r>
            <w:r w:rsidR="00955D5D">
              <w:rPr>
                <w:noProof/>
                <w:webHidden/>
              </w:rPr>
              <w:tab/>
            </w:r>
            <w:r w:rsidR="00955D5D">
              <w:rPr>
                <w:noProof/>
                <w:webHidden/>
              </w:rPr>
              <w:fldChar w:fldCharType="begin"/>
            </w:r>
            <w:r w:rsidR="00955D5D">
              <w:rPr>
                <w:noProof/>
                <w:webHidden/>
              </w:rPr>
              <w:instrText xml:space="preserve"> PAGEREF _Toc29790046 \h </w:instrText>
            </w:r>
            <w:r w:rsidR="00955D5D">
              <w:rPr>
                <w:noProof/>
                <w:webHidden/>
              </w:rPr>
            </w:r>
            <w:r w:rsidR="00955D5D">
              <w:rPr>
                <w:noProof/>
                <w:webHidden/>
              </w:rPr>
              <w:fldChar w:fldCharType="separate"/>
            </w:r>
            <w:r w:rsidR="00152FEC">
              <w:rPr>
                <w:noProof/>
                <w:webHidden/>
              </w:rPr>
              <w:t>57</w:t>
            </w:r>
            <w:r w:rsidR="00955D5D">
              <w:rPr>
                <w:noProof/>
                <w:webHidden/>
              </w:rPr>
              <w:fldChar w:fldCharType="end"/>
            </w:r>
          </w:hyperlink>
        </w:p>
        <w:p w14:paraId="5DFBCA1C" w14:textId="77777777" w:rsidR="00955D5D" w:rsidRDefault="000A5BE9">
          <w:pPr>
            <w:pStyle w:val="TOC2"/>
            <w:tabs>
              <w:tab w:val="right" w:leader="dot" w:pos="9062"/>
            </w:tabs>
            <w:rPr>
              <w:noProof/>
              <w:sz w:val="22"/>
              <w:szCs w:val="22"/>
              <w:lang w:eastAsia="de-DE"/>
            </w:rPr>
          </w:pPr>
          <w:hyperlink w:anchor="_Toc29790047" w:history="1">
            <w:r w:rsidR="00955D5D" w:rsidRPr="00FC7CE4">
              <w:rPr>
                <w:rStyle w:val="Hyperlink"/>
                <w:rFonts w:ascii="Sylfaen" w:hAnsi="Sylfaen"/>
                <w:noProof/>
              </w:rPr>
              <w:t>5.2.1 ტურისტული ადგილის მართვის ორგანიზაციის ფუნქციონალური გამდიდრება</w:t>
            </w:r>
            <w:r w:rsidR="00955D5D">
              <w:rPr>
                <w:noProof/>
                <w:webHidden/>
              </w:rPr>
              <w:tab/>
            </w:r>
            <w:r w:rsidR="00955D5D">
              <w:rPr>
                <w:noProof/>
                <w:webHidden/>
              </w:rPr>
              <w:fldChar w:fldCharType="begin"/>
            </w:r>
            <w:r w:rsidR="00955D5D">
              <w:rPr>
                <w:noProof/>
                <w:webHidden/>
              </w:rPr>
              <w:instrText xml:space="preserve"> PAGEREF _Toc29790047 \h </w:instrText>
            </w:r>
            <w:r w:rsidR="00955D5D">
              <w:rPr>
                <w:noProof/>
                <w:webHidden/>
              </w:rPr>
            </w:r>
            <w:r w:rsidR="00955D5D">
              <w:rPr>
                <w:noProof/>
                <w:webHidden/>
              </w:rPr>
              <w:fldChar w:fldCharType="separate"/>
            </w:r>
            <w:r w:rsidR="00152FEC">
              <w:rPr>
                <w:noProof/>
                <w:webHidden/>
              </w:rPr>
              <w:t>57</w:t>
            </w:r>
            <w:r w:rsidR="00955D5D">
              <w:rPr>
                <w:noProof/>
                <w:webHidden/>
              </w:rPr>
              <w:fldChar w:fldCharType="end"/>
            </w:r>
          </w:hyperlink>
        </w:p>
        <w:p w14:paraId="1F857655" w14:textId="77777777" w:rsidR="00955D5D" w:rsidRDefault="000A5BE9">
          <w:pPr>
            <w:pStyle w:val="TOC2"/>
            <w:tabs>
              <w:tab w:val="right" w:leader="dot" w:pos="9062"/>
            </w:tabs>
            <w:rPr>
              <w:noProof/>
              <w:sz w:val="22"/>
              <w:szCs w:val="22"/>
              <w:lang w:eastAsia="de-DE"/>
            </w:rPr>
          </w:pPr>
          <w:hyperlink w:anchor="_Toc29790048" w:history="1">
            <w:r w:rsidR="00955D5D" w:rsidRPr="00FC7CE4">
              <w:rPr>
                <w:rStyle w:val="Hyperlink"/>
                <w:rFonts w:ascii="Sylfaen" w:hAnsi="Sylfaen"/>
                <w:noProof/>
                <w:lang w:val="ka-GE"/>
              </w:rPr>
              <w:t>5.2.2. ორგანიზაციის წევრობა</w:t>
            </w:r>
            <w:r w:rsidR="00955D5D">
              <w:rPr>
                <w:noProof/>
                <w:webHidden/>
              </w:rPr>
              <w:tab/>
            </w:r>
            <w:r w:rsidR="00955D5D">
              <w:rPr>
                <w:noProof/>
                <w:webHidden/>
              </w:rPr>
              <w:fldChar w:fldCharType="begin"/>
            </w:r>
            <w:r w:rsidR="00955D5D">
              <w:rPr>
                <w:noProof/>
                <w:webHidden/>
              </w:rPr>
              <w:instrText xml:space="preserve"> PAGEREF _Toc29790048 \h </w:instrText>
            </w:r>
            <w:r w:rsidR="00955D5D">
              <w:rPr>
                <w:noProof/>
                <w:webHidden/>
              </w:rPr>
            </w:r>
            <w:r w:rsidR="00955D5D">
              <w:rPr>
                <w:noProof/>
                <w:webHidden/>
              </w:rPr>
              <w:fldChar w:fldCharType="separate"/>
            </w:r>
            <w:r w:rsidR="00152FEC">
              <w:rPr>
                <w:noProof/>
                <w:webHidden/>
              </w:rPr>
              <w:t>65</w:t>
            </w:r>
            <w:r w:rsidR="00955D5D">
              <w:rPr>
                <w:noProof/>
                <w:webHidden/>
              </w:rPr>
              <w:fldChar w:fldCharType="end"/>
            </w:r>
          </w:hyperlink>
        </w:p>
        <w:p w14:paraId="5E194C68" w14:textId="77777777" w:rsidR="00955D5D" w:rsidRDefault="000A5BE9">
          <w:pPr>
            <w:pStyle w:val="TOC2"/>
            <w:tabs>
              <w:tab w:val="right" w:leader="dot" w:pos="9062"/>
            </w:tabs>
            <w:rPr>
              <w:noProof/>
              <w:sz w:val="22"/>
              <w:szCs w:val="22"/>
              <w:lang w:eastAsia="de-DE"/>
            </w:rPr>
          </w:pPr>
          <w:hyperlink w:anchor="_Toc29790049" w:history="1">
            <w:r w:rsidR="00955D5D" w:rsidRPr="00FC7CE4">
              <w:rPr>
                <w:rStyle w:val="Hyperlink"/>
                <w:rFonts w:ascii="Sylfaen" w:hAnsi="Sylfaen"/>
                <w:noProof/>
                <w:lang w:val="ka-GE"/>
              </w:rPr>
              <w:t>5.2.2. ხარისხის ნიშანი - recommended by visit samegrelo</w:t>
            </w:r>
            <w:r w:rsidR="00955D5D">
              <w:rPr>
                <w:noProof/>
                <w:webHidden/>
              </w:rPr>
              <w:tab/>
            </w:r>
            <w:r w:rsidR="00955D5D">
              <w:rPr>
                <w:noProof/>
                <w:webHidden/>
              </w:rPr>
              <w:fldChar w:fldCharType="begin"/>
            </w:r>
            <w:r w:rsidR="00955D5D">
              <w:rPr>
                <w:noProof/>
                <w:webHidden/>
              </w:rPr>
              <w:instrText xml:space="preserve"> PAGEREF _Toc29790049 \h </w:instrText>
            </w:r>
            <w:r w:rsidR="00955D5D">
              <w:rPr>
                <w:noProof/>
                <w:webHidden/>
              </w:rPr>
            </w:r>
            <w:r w:rsidR="00955D5D">
              <w:rPr>
                <w:noProof/>
                <w:webHidden/>
              </w:rPr>
              <w:fldChar w:fldCharType="separate"/>
            </w:r>
            <w:r w:rsidR="00152FEC">
              <w:rPr>
                <w:noProof/>
                <w:webHidden/>
              </w:rPr>
              <w:t>71</w:t>
            </w:r>
            <w:r w:rsidR="00955D5D">
              <w:rPr>
                <w:noProof/>
                <w:webHidden/>
              </w:rPr>
              <w:fldChar w:fldCharType="end"/>
            </w:r>
          </w:hyperlink>
        </w:p>
        <w:p w14:paraId="0B950E19" w14:textId="77777777" w:rsidR="00955D5D" w:rsidRDefault="000A5BE9">
          <w:pPr>
            <w:pStyle w:val="TOC2"/>
            <w:tabs>
              <w:tab w:val="right" w:leader="dot" w:pos="9062"/>
            </w:tabs>
            <w:rPr>
              <w:noProof/>
              <w:sz w:val="22"/>
              <w:szCs w:val="22"/>
              <w:lang w:eastAsia="de-DE"/>
            </w:rPr>
          </w:pPr>
          <w:hyperlink w:anchor="_Toc29790050" w:history="1">
            <w:r w:rsidR="00955D5D" w:rsidRPr="00FC7CE4">
              <w:rPr>
                <w:rStyle w:val="Hyperlink"/>
                <w:rFonts w:ascii="Sylfaen" w:hAnsi="Sylfaen"/>
                <w:noProof/>
                <w:lang w:val="ka-GE"/>
              </w:rPr>
              <w:t xml:space="preserve">5.3  </w:t>
            </w:r>
            <w:r w:rsidR="00955D5D" w:rsidRPr="00FC7CE4">
              <w:rPr>
                <w:rStyle w:val="Hyperlink"/>
                <w:rFonts w:ascii="Sylfaen" w:hAnsi="Sylfaen" w:cs="Sylfaen"/>
                <w:noProof/>
                <w:lang w:val="ka-GE"/>
              </w:rPr>
              <w:t>ტურისტული</w:t>
            </w:r>
            <w:r w:rsidR="00955D5D" w:rsidRPr="00FC7CE4">
              <w:rPr>
                <w:rStyle w:val="Hyperlink"/>
                <w:rFonts w:ascii="Sylfaen" w:hAnsi="Sylfaen"/>
                <w:noProof/>
                <w:lang w:val="ka-GE"/>
              </w:rPr>
              <w:t xml:space="preserve"> </w:t>
            </w:r>
            <w:r w:rsidR="00955D5D" w:rsidRPr="00FC7CE4">
              <w:rPr>
                <w:rStyle w:val="Hyperlink"/>
                <w:rFonts w:ascii="Sylfaen" w:hAnsi="Sylfaen" w:cs="Sylfaen"/>
                <w:noProof/>
                <w:lang w:val="ka-GE"/>
              </w:rPr>
              <w:t>კლასტერი</w:t>
            </w:r>
            <w:r w:rsidR="00955D5D" w:rsidRPr="00FC7CE4">
              <w:rPr>
                <w:rStyle w:val="Hyperlink"/>
                <w:rFonts w:ascii="Sylfaen" w:hAnsi="Sylfaen"/>
                <w:noProof/>
                <w:lang w:val="ka-GE"/>
              </w:rPr>
              <w:t xml:space="preserve">: </w:t>
            </w:r>
            <w:r w:rsidR="00955D5D" w:rsidRPr="00FC7CE4">
              <w:rPr>
                <w:rStyle w:val="Hyperlink"/>
                <w:rFonts w:ascii="Sylfaen" w:hAnsi="Sylfaen" w:cs="Sylfaen"/>
                <w:noProof/>
                <w:lang w:val="ka-GE"/>
              </w:rPr>
              <w:t>ანტიკური</w:t>
            </w:r>
            <w:r w:rsidR="00955D5D" w:rsidRPr="00FC7CE4">
              <w:rPr>
                <w:rStyle w:val="Hyperlink"/>
                <w:rFonts w:ascii="Sylfaen" w:hAnsi="Sylfaen"/>
                <w:noProof/>
                <w:lang w:val="ka-GE"/>
              </w:rPr>
              <w:t xml:space="preserve"> </w:t>
            </w:r>
            <w:r w:rsidR="00955D5D" w:rsidRPr="00FC7CE4">
              <w:rPr>
                <w:rStyle w:val="Hyperlink"/>
                <w:rFonts w:ascii="Sylfaen" w:hAnsi="Sylfaen" w:cs="Sylfaen"/>
                <w:noProof/>
                <w:lang w:val="ka-GE"/>
              </w:rPr>
              <w:t>კოლხეთის</w:t>
            </w:r>
            <w:r w:rsidR="00955D5D" w:rsidRPr="00FC7CE4">
              <w:rPr>
                <w:rStyle w:val="Hyperlink"/>
                <w:rFonts w:ascii="Sylfaen" w:hAnsi="Sylfaen"/>
                <w:noProof/>
                <w:lang w:val="ka-GE"/>
              </w:rPr>
              <w:t xml:space="preserve"> </w:t>
            </w:r>
            <w:r w:rsidR="00955D5D" w:rsidRPr="00FC7CE4">
              <w:rPr>
                <w:rStyle w:val="Hyperlink"/>
                <w:rFonts w:ascii="Sylfaen" w:hAnsi="Sylfaen" w:cs="Sylfaen"/>
                <w:noProof/>
                <w:lang w:val="ka-GE"/>
              </w:rPr>
              <w:t>სანაპირო</w:t>
            </w:r>
            <w:r w:rsidR="00955D5D">
              <w:rPr>
                <w:noProof/>
                <w:webHidden/>
              </w:rPr>
              <w:tab/>
            </w:r>
            <w:r w:rsidR="00955D5D">
              <w:rPr>
                <w:noProof/>
                <w:webHidden/>
              </w:rPr>
              <w:fldChar w:fldCharType="begin"/>
            </w:r>
            <w:r w:rsidR="00955D5D">
              <w:rPr>
                <w:noProof/>
                <w:webHidden/>
              </w:rPr>
              <w:instrText xml:space="preserve"> PAGEREF _Toc29790050 \h </w:instrText>
            </w:r>
            <w:r w:rsidR="00955D5D">
              <w:rPr>
                <w:noProof/>
                <w:webHidden/>
              </w:rPr>
            </w:r>
            <w:r w:rsidR="00955D5D">
              <w:rPr>
                <w:noProof/>
                <w:webHidden/>
              </w:rPr>
              <w:fldChar w:fldCharType="separate"/>
            </w:r>
            <w:r w:rsidR="00152FEC">
              <w:rPr>
                <w:noProof/>
                <w:webHidden/>
              </w:rPr>
              <w:t>73</w:t>
            </w:r>
            <w:r w:rsidR="00955D5D">
              <w:rPr>
                <w:noProof/>
                <w:webHidden/>
              </w:rPr>
              <w:fldChar w:fldCharType="end"/>
            </w:r>
          </w:hyperlink>
        </w:p>
        <w:p w14:paraId="704A802A" w14:textId="77777777" w:rsidR="00955D5D" w:rsidRDefault="000A5BE9">
          <w:pPr>
            <w:pStyle w:val="TOC2"/>
            <w:tabs>
              <w:tab w:val="right" w:leader="dot" w:pos="9062"/>
            </w:tabs>
            <w:rPr>
              <w:noProof/>
              <w:sz w:val="22"/>
              <w:szCs w:val="22"/>
              <w:lang w:eastAsia="de-DE"/>
            </w:rPr>
          </w:pPr>
          <w:hyperlink w:anchor="_Toc29790051" w:history="1">
            <w:r w:rsidR="00955D5D" w:rsidRPr="00FC7CE4">
              <w:rPr>
                <w:rStyle w:val="Hyperlink"/>
                <w:rFonts w:ascii="Sylfaen" w:hAnsi="Sylfaen"/>
                <w:noProof/>
                <w:lang w:val="ka-GE"/>
              </w:rPr>
              <w:t>5.3.1.</w:t>
            </w:r>
            <w:r w:rsidR="00955D5D" w:rsidRPr="00FC7CE4">
              <w:rPr>
                <w:rStyle w:val="Hyperlink"/>
                <w:rFonts w:ascii="Sylfaen" w:hAnsi="Sylfaen" w:cs="Sylfaen"/>
                <w:noProof/>
                <w:lang w:val="ka-GE"/>
              </w:rPr>
              <w:t>კლასტერის</w:t>
            </w:r>
            <w:r w:rsidR="00955D5D" w:rsidRPr="00FC7CE4">
              <w:rPr>
                <w:rStyle w:val="Hyperlink"/>
                <w:rFonts w:ascii="Sylfaen" w:hAnsi="Sylfaen"/>
                <w:noProof/>
                <w:lang w:val="ka-GE"/>
              </w:rPr>
              <w:t xml:space="preserve"> </w:t>
            </w:r>
            <w:r w:rsidR="00955D5D" w:rsidRPr="00FC7CE4">
              <w:rPr>
                <w:rStyle w:val="Hyperlink"/>
                <w:rFonts w:ascii="Sylfaen" w:hAnsi="Sylfaen" w:cs="Sylfaen"/>
                <w:noProof/>
                <w:lang w:val="ka-GE"/>
              </w:rPr>
              <w:t>აღწერა</w:t>
            </w:r>
            <w:r w:rsidR="00955D5D" w:rsidRPr="00FC7CE4">
              <w:rPr>
                <w:rStyle w:val="Hyperlink"/>
                <w:rFonts w:ascii="Sylfaen" w:hAnsi="Sylfaen"/>
                <w:noProof/>
                <w:lang w:val="ka-GE"/>
              </w:rPr>
              <w:t xml:space="preserve"> </w:t>
            </w:r>
            <w:r w:rsidR="00955D5D" w:rsidRPr="00FC7CE4">
              <w:rPr>
                <w:rStyle w:val="Hyperlink"/>
                <w:rFonts w:ascii="Sylfaen" w:hAnsi="Sylfaen" w:cs="Sylfaen"/>
                <w:noProof/>
                <w:lang w:val="ka-GE"/>
              </w:rPr>
              <w:t>და</w:t>
            </w:r>
            <w:r w:rsidR="00955D5D" w:rsidRPr="00FC7CE4">
              <w:rPr>
                <w:rStyle w:val="Hyperlink"/>
                <w:rFonts w:ascii="Sylfaen" w:hAnsi="Sylfaen"/>
                <w:noProof/>
                <w:lang w:val="ka-GE"/>
              </w:rPr>
              <w:t xml:space="preserve"> </w:t>
            </w:r>
            <w:r w:rsidR="00955D5D" w:rsidRPr="00FC7CE4">
              <w:rPr>
                <w:rStyle w:val="Hyperlink"/>
                <w:rFonts w:ascii="Sylfaen" w:hAnsi="Sylfaen" w:cs="Sylfaen"/>
                <w:noProof/>
                <w:lang w:val="ka-GE"/>
              </w:rPr>
              <w:t>მთავარი</w:t>
            </w:r>
            <w:r w:rsidR="00955D5D" w:rsidRPr="00FC7CE4">
              <w:rPr>
                <w:rStyle w:val="Hyperlink"/>
                <w:rFonts w:ascii="Sylfaen" w:hAnsi="Sylfaen"/>
                <w:noProof/>
                <w:lang w:val="ka-GE"/>
              </w:rPr>
              <w:t xml:space="preserve"> </w:t>
            </w:r>
            <w:r w:rsidR="00955D5D" w:rsidRPr="00FC7CE4">
              <w:rPr>
                <w:rStyle w:val="Hyperlink"/>
                <w:rFonts w:ascii="Sylfaen" w:hAnsi="Sylfaen" w:cs="Sylfaen"/>
                <w:noProof/>
                <w:lang w:val="ka-GE"/>
              </w:rPr>
              <w:t>ტურისტული</w:t>
            </w:r>
            <w:r w:rsidR="00955D5D" w:rsidRPr="00FC7CE4">
              <w:rPr>
                <w:rStyle w:val="Hyperlink"/>
                <w:rFonts w:ascii="Sylfaen" w:hAnsi="Sylfaen"/>
                <w:noProof/>
                <w:lang w:val="ka-GE"/>
              </w:rPr>
              <w:t xml:space="preserve"> </w:t>
            </w:r>
            <w:r w:rsidR="00955D5D" w:rsidRPr="00FC7CE4">
              <w:rPr>
                <w:rStyle w:val="Hyperlink"/>
                <w:rFonts w:ascii="Sylfaen" w:hAnsi="Sylfaen" w:cs="Sylfaen"/>
                <w:noProof/>
                <w:lang w:val="ka-GE"/>
              </w:rPr>
              <w:t>რესურსები</w:t>
            </w:r>
            <w:r w:rsidR="00955D5D">
              <w:rPr>
                <w:noProof/>
                <w:webHidden/>
              </w:rPr>
              <w:tab/>
            </w:r>
            <w:r w:rsidR="00955D5D">
              <w:rPr>
                <w:noProof/>
                <w:webHidden/>
              </w:rPr>
              <w:fldChar w:fldCharType="begin"/>
            </w:r>
            <w:r w:rsidR="00955D5D">
              <w:rPr>
                <w:noProof/>
                <w:webHidden/>
              </w:rPr>
              <w:instrText xml:space="preserve"> PAGEREF _Toc29790051 \h </w:instrText>
            </w:r>
            <w:r w:rsidR="00955D5D">
              <w:rPr>
                <w:noProof/>
                <w:webHidden/>
              </w:rPr>
            </w:r>
            <w:r w:rsidR="00955D5D">
              <w:rPr>
                <w:noProof/>
                <w:webHidden/>
              </w:rPr>
              <w:fldChar w:fldCharType="separate"/>
            </w:r>
            <w:r w:rsidR="00152FEC">
              <w:rPr>
                <w:noProof/>
                <w:webHidden/>
              </w:rPr>
              <w:t>73</w:t>
            </w:r>
            <w:r w:rsidR="00955D5D">
              <w:rPr>
                <w:noProof/>
                <w:webHidden/>
              </w:rPr>
              <w:fldChar w:fldCharType="end"/>
            </w:r>
          </w:hyperlink>
        </w:p>
        <w:p w14:paraId="7523B61A" w14:textId="77777777" w:rsidR="00955D5D" w:rsidRDefault="000A5BE9">
          <w:pPr>
            <w:pStyle w:val="TOC2"/>
            <w:tabs>
              <w:tab w:val="right" w:leader="dot" w:pos="9062"/>
            </w:tabs>
            <w:rPr>
              <w:noProof/>
              <w:sz w:val="22"/>
              <w:szCs w:val="22"/>
              <w:lang w:eastAsia="de-DE"/>
            </w:rPr>
          </w:pPr>
          <w:hyperlink w:anchor="_Toc29790052" w:history="1">
            <w:r w:rsidR="00955D5D" w:rsidRPr="00FC7CE4">
              <w:rPr>
                <w:rStyle w:val="Hyperlink"/>
                <w:rFonts w:ascii="Sylfaen" w:hAnsi="Sylfaen"/>
                <w:noProof/>
                <w:lang w:val="ka-GE"/>
              </w:rPr>
              <w:t>5.3.2 პროდუქტი N 1 - მოგზაურობა აიეტის კოლხეთში</w:t>
            </w:r>
            <w:r w:rsidR="00955D5D">
              <w:rPr>
                <w:noProof/>
                <w:webHidden/>
              </w:rPr>
              <w:tab/>
            </w:r>
            <w:r w:rsidR="00955D5D">
              <w:rPr>
                <w:noProof/>
                <w:webHidden/>
              </w:rPr>
              <w:fldChar w:fldCharType="begin"/>
            </w:r>
            <w:r w:rsidR="00955D5D">
              <w:rPr>
                <w:noProof/>
                <w:webHidden/>
              </w:rPr>
              <w:instrText xml:space="preserve"> PAGEREF _Toc29790052 \h </w:instrText>
            </w:r>
            <w:r w:rsidR="00955D5D">
              <w:rPr>
                <w:noProof/>
                <w:webHidden/>
              </w:rPr>
            </w:r>
            <w:r w:rsidR="00955D5D">
              <w:rPr>
                <w:noProof/>
                <w:webHidden/>
              </w:rPr>
              <w:fldChar w:fldCharType="separate"/>
            </w:r>
            <w:r w:rsidR="00152FEC">
              <w:rPr>
                <w:noProof/>
                <w:webHidden/>
              </w:rPr>
              <w:t>77</w:t>
            </w:r>
            <w:r w:rsidR="00955D5D">
              <w:rPr>
                <w:noProof/>
                <w:webHidden/>
              </w:rPr>
              <w:fldChar w:fldCharType="end"/>
            </w:r>
          </w:hyperlink>
        </w:p>
        <w:p w14:paraId="760E048B" w14:textId="77777777" w:rsidR="00955D5D" w:rsidRDefault="000A5BE9">
          <w:pPr>
            <w:pStyle w:val="TOC2"/>
            <w:tabs>
              <w:tab w:val="right" w:leader="dot" w:pos="9062"/>
            </w:tabs>
            <w:rPr>
              <w:noProof/>
              <w:sz w:val="22"/>
              <w:szCs w:val="22"/>
              <w:lang w:eastAsia="de-DE"/>
            </w:rPr>
          </w:pPr>
          <w:hyperlink w:anchor="_Toc29790053" w:history="1">
            <w:r w:rsidR="00955D5D" w:rsidRPr="00FC7CE4">
              <w:rPr>
                <w:rStyle w:val="Hyperlink"/>
                <w:rFonts w:ascii="Sylfaen" w:hAnsi="Sylfaen"/>
                <w:noProof/>
                <w:lang w:val="ka-GE"/>
              </w:rPr>
              <w:t>5.3.3 პროდუქტი N 2 - მეგრელი მთავრების კვალდაკვალ</w:t>
            </w:r>
            <w:r w:rsidR="00955D5D">
              <w:rPr>
                <w:noProof/>
                <w:webHidden/>
              </w:rPr>
              <w:tab/>
            </w:r>
            <w:r w:rsidR="00955D5D">
              <w:rPr>
                <w:noProof/>
                <w:webHidden/>
              </w:rPr>
              <w:fldChar w:fldCharType="begin"/>
            </w:r>
            <w:r w:rsidR="00955D5D">
              <w:rPr>
                <w:noProof/>
                <w:webHidden/>
              </w:rPr>
              <w:instrText xml:space="preserve"> PAGEREF _Toc29790053 \h </w:instrText>
            </w:r>
            <w:r w:rsidR="00955D5D">
              <w:rPr>
                <w:noProof/>
                <w:webHidden/>
              </w:rPr>
            </w:r>
            <w:r w:rsidR="00955D5D">
              <w:rPr>
                <w:noProof/>
                <w:webHidden/>
              </w:rPr>
              <w:fldChar w:fldCharType="separate"/>
            </w:r>
            <w:r w:rsidR="00152FEC">
              <w:rPr>
                <w:noProof/>
                <w:webHidden/>
              </w:rPr>
              <w:t>85</w:t>
            </w:r>
            <w:r w:rsidR="00955D5D">
              <w:rPr>
                <w:noProof/>
                <w:webHidden/>
              </w:rPr>
              <w:fldChar w:fldCharType="end"/>
            </w:r>
          </w:hyperlink>
        </w:p>
        <w:p w14:paraId="12D14781" w14:textId="77777777" w:rsidR="00955D5D" w:rsidRDefault="000A5BE9">
          <w:pPr>
            <w:pStyle w:val="TOC2"/>
            <w:tabs>
              <w:tab w:val="right" w:leader="dot" w:pos="9062"/>
            </w:tabs>
            <w:rPr>
              <w:noProof/>
              <w:sz w:val="22"/>
              <w:szCs w:val="22"/>
              <w:lang w:eastAsia="de-DE"/>
            </w:rPr>
          </w:pPr>
          <w:hyperlink w:anchor="_Toc29790054" w:history="1">
            <w:r w:rsidR="00955D5D" w:rsidRPr="00FC7CE4">
              <w:rPr>
                <w:rStyle w:val="Hyperlink"/>
                <w:rFonts w:ascii="Sylfaen" w:hAnsi="Sylfaen"/>
                <w:noProof/>
              </w:rPr>
              <w:t xml:space="preserve">5.4 </w:t>
            </w:r>
            <w:r w:rsidR="00955D5D" w:rsidRPr="00FC7CE4">
              <w:rPr>
                <w:rStyle w:val="Hyperlink"/>
                <w:rFonts w:ascii="Sylfaen" w:hAnsi="Sylfaen"/>
                <w:noProof/>
                <w:lang w:val="ka-GE"/>
              </w:rPr>
              <w:t>სამეგრელოს კულინარიული თავგადასავლები</w:t>
            </w:r>
            <w:r w:rsidR="00955D5D">
              <w:rPr>
                <w:noProof/>
                <w:webHidden/>
              </w:rPr>
              <w:tab/>
            </w:r>
            <w:r w:rsidR="00955D5D">
              <w:rPr>
                <w:noProof/>
                <w:webHidden/>
              </w:rPr>
              <w:fldChar w:fldCharType="begin"/>
            </w:r>
            <w:r w:rsidR="00955D5D">
              <w:rPr>
                <w:noProof/>
                <w:webHidden/>
              </w:rPr>
              <w:instrText xml:space="preserve"> PAGEREF _Toc29790054 \h </w:instrText>
            </w:r>
            <w:r w:rsidR="00955D5D">
              <w:rPr>
                <w:noProof/>
                <w:webHidden/>
              </w:rPr>
            </w:r>
            <w:r w:rsidR="00955D5D">
              <w:rPr>
                <w:noProof/>
                <w:webHidden/>
              </w:rPr>
              <w:fldChar w:fldCharType="separate"/>
            </w:r>
            <w:r w:rsidR="00152FEC">
              <w:rPr>
                <w:noProof/>
                <w:webHidden/>
              </w:rPr>
              <w:t>92</w:t>
            </w:r>
            <w:r w:rsidR="00955D5D">
              <w:rPr>
                <w:noProof/>
                <w:webHidden/>
              </w:rPr>
              <w:fldChar w:fldCharType="end"/>
            </w:r>
          </w:hyperlink>
        </w:p>
        <w:p w14:paraId="01B0CED9" w14:textId="77777777" w:rsidR="00955D5D" w:rsidRDefault="000A5BE9">
          <w:pPr>
            <w:pStyle w:val="TOC2"/>
            <w:tabs>
              <w:tab w:val="right" w:leader="dot" w:pos="9062"/>
            </w:tabs>
            <w:rPr>
              <w:noProof/>
              <w:sz w:val="22"/>
              <w:szCs w:val="22"/>
              <w:lang w:eastAsia="de-DE"/>
            </w:rPr>
          </w:pPr>
          <w:hyperlink w:anchor="_Toc29790055" w:history="1">
            <w:r w:rsidR="00955D5D" w:rsidRPr="00FC7CE4">
              <w:rPr>
                <w:rStyle w:val="Hyperlink"/>
                <w:rFonts w:ascii="Sylfaen" w:hAnsi="Sylfaen"/>
                <w:noProof/>
              </w:rPr>
              <w:t xml:space="preserve">5.4.1 </w:t>
            </w:r>
            <w:r w:rsidR="00955D5D" w:rsidRPr="00FC7CE4">
              <w:rPr>
                <w:rStyle w:val="Hyperlink"/>
                <w:rFonts w:ascii="Sylfaen" w:hAnsi="Sylfaen"/>
                <w:noProof/>
                <w:lang w:val="ka-GE"/>
              </w:rPr>
              <w:t>პროდუქტი 3 - სამეგრელოს ღვინის თავგადასავალი</w:t>
            </w:r>
            <w:r w:rsidR="00955D5D">
              <w:rPr>
                <w:noProof/>
                <w:webHidden/>
              </w:rPr>
              <w:tab/>
            </w:r>
            <w:r w:rsidR="00955D5D">
              <w:rPr>
                <w:noProof/>
                <w:webHidden/>
              </w:rPr>
              <w:fldChar w:fldCharType="begin"/>
            </w:r>
            <w:r w:rsidR="00955D5D">
              <w:rPr>
                <w:noProof/>
                <w:webHidden/>
              </w:rPr>
              <w:instrText xml:space="preserve"> PAGEREF _Toc29790055 \h </w:instrText>
            </w:r>
            <w:r w:rsidR="00955D5D">
              <w:rPr>
                <w:noProof/>
                <w:webHidden/>
              </w:rPr>
            </w:r>
            <w:r w:rsidR="00955D5D">
              <w:rPr>
                <w:noProof/>
                <w:webHidden/>
              </w:rPr>
              <w:fldChar w:fldCharType="separate"/>
            </w:r>
            <w:r w:rsidR="00152FEC">
              <w:rPr>
                <w:noProof/>
                <w:webHidden/>
              </w:rPr>
              <w:t>94</w:t>
            </w:r>
            <w:r w:rsidR="00955D5D">
              <w:rPr>
                <w:noProof/>
                <w:webHidden/>
              </w:rPr>
              <w:fldChar w:fldCharType="end"/>
            </w:r>
          </w:hyperlink>
        </w:p>
        <w:p w14:paraId="76FC0A09" w14:textId="77777777" w:rsidR="00955D5D" w:rsidRDefault="000A5BE9">
          <w:pPr>
            <w:pStyle w:val="TOC2"/>
            <w:tabs>
              <w:tab w:val="right" w:leader="dot" w:pos="9062"/>
            </w:tabs>
            <w:rPr>
              <w:noProof/>
              <w:sz w:val="22"/>
              <w:szCs w:val="22"/>
              <w:lang w:eastAsia="de-DE"/>
            </w:rPr>
          </w:pPr>
          <w:hyperlink w:anchor="_Toc29790056" w:history="1">
            <w:r w:rsidR="00955D5D" w:rsidRPr="00FC7CE4">
              <w:rPr>
                <w:rStyle w:val="Hyperlink"/>
                <w:rFonts w:ascii="Sylfaen" w:hAnsi="Sylfaen"/>
                <w:noProof/>
              </w:rPr>
              <w:t xml:space="preserve">5.4.2 </w:t>
            </w:r>
            <w:r w:rsidR="00955D5D" w:rsidRPr="00FC7CE4">
              <w:rPr>
                <w:rStyle w:val="Hyperlink"/>
                <w:rFonts w:ascii="Sylfaen" w:hAnsi="Sylfaen"/>
                <w:noProof/>
                <w:lang w:val="ka-GE"/>
              </w:rPr>
              <w:t>პროდუქტი 4 - ფესტივალები</w:t>
            </w:r>
            <w:r w:rsidR="00955D5D">
              <w:rPr>
                <w:noProof/>
                <w:webHidden/>
              </w:rPr>
              <w:tab/>
            </w:r>
            <w:r w:rsidR="00955D5D">
              <w:rPr>
                <w:noProof/>
                <w:webHidden/>
              </w:rPr>
              <w:fldChar w:fldCharType="begin"/>
            </w:r>
            <w:r w:rsidR="00955D5D">
              <w:rPr>
                <w:noProof/>
                <w:webHidden/>
              </w:rPr>
              <w:instrText xml:space="preserve"> PAGEREF _Toc29790056 \h </w:instrText>
            </w:r>
            <w:r w:rsidR="00955D5D">
              <w:rPr>
                <w:noProof/>
                <w:webHidden/>
              </w:rPr>
            </w:r>
            <w:r w:rsidR="00955D5D">
              <w:rPr>
                <w:noProof/>
                <w:webHidden/>
              </w:rPr>
              <w:fldChar w:fldCharType="separate"/>
            </w:r>
            <w:r w:rsidR="00152FEC">
              <w:rPr>
                <w:noProof/>
                <w:webHidden/>
              </w:rPr>
              <w:t>101</w:t>
            </w:r>
            <w:r w:rsidR="00955D5D">
              <w:rPr>
                <w:noProof/>
                <w:webHidden/>
              </w:rPr>
              <w:fldChar w:fldCharType="end"/>
            </w:r>
          </w:hyperlink>
        </w:p>
        <w:p w14:paraId="3E19E5BF" w14:textId="77777777" w:rsidR="00955D5D" w:rsidRDefault="000A5BE9">
          <w:pPr>
            <w:pStyle w:val="TOC2"/>
            <w:tabs>
              <w:tab w:val="right" w:leader="dot" w:pos="9062"/>
            </w:tabs>
            <w:rPr>
              <w:noProof/>
              <w:sz w:val="22"/>
              <w:szCs w:val="22"/>
              <w:lang w:eastAsia="de-DE"/>
            </w:rPr>
          </w:pPr>
          <w:hyperlink w:anchor="_Toc29790057" w:history="1">
            <w:r w:rsidR="00955D5D" w:rsidRPr="00FC7CE4">
              <w:rPr>
                <w:rStyle w:val="Hyperlink"/>
                <w:rFonts w:ascii="Sylfaen" w:hAnsi="Sylfaen"/>
                <w:noProof/>
              </w:rPr>
              <w:t>5.4.2</w:t>
            </w:r>
            <w:r w:rsidR="00955D5D" w:rsidRPr="00FC7CE4">
              <w:rPr>
                <w:rStyle w:val="Hyperlink"/>
                <w:rFonts w:ascii="Sylfaen" w:hAnsi="Sylfaen"/>
                <w:noProof/>
                <w:lang w:val="ka-GE"/>
              </w:rPr>
              <w:t>.1</w:t>
            </w:r>
            <w:r w:rsidR="00955D5D" w:rsidRPr="00FC7CE4">
              <w:rPr>
                <w:rStyle w:val="Hyperlink"/>
                <w:rFonts w:ascii="Sylfaen" w:hAnsi="Sylfaen"/>
                <w:noProof/>
              </w:rPr>
              <w:t xml:space="preserve"> </w:t>
            </w:r>
            <w:r w:rsidR="00955D5D" w:rsidRPr="00FC7CE4">
              <w:rPr>
                <w:rStyle w:val="Hyperlink"/>
                <w:rFonts w:ascii="Sylfaen" w:hAnsi="Sylfaen"/>
                <w:noProof/>
                <w:lang w:val="ka-GE"/>
              </w:rPr>
              <w:t>პროდუქტი 4 - კუჩხობა</w:t>
            </w:r>
            <w:r w:rsidR="00955D5D">
              <w:rPr>
                <w:noProof/>
                <w:webHidden/>
              </w:rPr>
              <w:tab/>
            </w:r>
            <w:r w:rsidR="00955D5D">
              <w:rPr>
                <w:noProof/>
                <w:webHidden/>
              </w:rPr>
              <w:fldChar w:fldCharType="begin"/>
            </w:r>
            <w:r w:rsidR="00955D5D">
              <w:rPr>
                <w:noProof/>
                <w:webHidden/>
              </w:rPr>
              <w:instrText xml:space="preserve"> PAGEREF _Toc29790057 \h </w:instrText>
            </w:r>
            <w:r w:rsidR="00955D5D">
              <w:rPr>
                <w:noProof/>
                <w:webHidden/>
              </w:rPr>
            </w:r>
            <w:r w:rsidR="00955D5D">
              <w:rPr>
                <w:noProof/>
                <w:webHidden/>
              </w:rPr>
              <w:fldChar w:fldCharType="separate"/>
            </w:r>
            <w:r w:rsidR="00152FEC">
              <w:rPr>
                <w:noProof/>
                <w:webHidden/>
              </w:rPr>
              <w:t>103</w:t>
            </w:r>
            <w:r w:rsidR="00955D5D">
              <w:rPr>
                <w:noProof/>
                <w:webHidden/>
              </w:rPr>
              <w:fldChar w:fldCharType="end"/>
            </w:r>
          </w:hyperlink>
        </w:p>
        <w:p w14:paraId="028F9F24" w14:textId="77777777" w:rsidR="00955D5D" w:rsidRDefault="000A5BE9">
          <w:pPr>
            <w:pStyle w:val="TOC2"/>
            <w:tabs>
              <w:tab w:val="right" w:leader="dot" w:pos="9062"/>
            </w:tabs>
            <w:rPr>
              <w:noProof/>
              <w:sz w:val="22"/>
              <w:szCs w:val="22"/>
              <w:lang w:eastAsia="de-DE"/>
            </w:rPr>
          </w:pPr>
          <w:hyperlink w:anchor="_Toc29790058" w:history="1">
            <w:r w:rsidR="00955D5D" w:rsidRPr="00FC7CE4">
              <w:rPr>
                <w:rStyle w:val="Hyperlink"/>
                <w:rFonts w:ascii="Sylfaen" w:hAnsi="Sylfaen"/>
                <w:noProof/>
              </w:rPr>
              <w:t>5.4.2</w:t>
            </w:r>
            <w:r w:rsidR="00955D5D" w:rsidRPr="00FC7CE4">
              <w:rPr>
                <w:rStyle w:val="Hyperlink"/>
                <w:rFonts w:ascii="Sylfaen" w:hAnsi="Sylfaen"/>
                <w:noProof/>
                <w:lang w:val="ka-GE"/>
              </w:rPr>
              <w:t>.2</w:t>
            </w:r>
            <w:r w:rsidR="00955D5D" w:rsidRPr="00FC7CE4">
              <w:rPr>
                <w:rStyle w:val="Hyperlink"/>
                <w:rFonts w:ascii="Sylfaen" w:hAnsi="Sylfaen"/>
                <w:noProof/>
              </w:rPr>
              <w:t xml:space="preserve"> </w:t>
            </w:r>
            <w:r w:rsidR="00955D5D" w:rsidRPr="00FC7CE4">
              <w:rPr>
                <w:rStyle w:val="Hyperlink"/>
                <w:rFonts w:ascii="Sylfaen" w:hAnsi="Sylfaen"/>
                <w:noProof/>
                <w:lang w:val="ka-GE"/>
              </w:rPr>
              <w:t>პროდუქტი 4 - ბაზიერობა/მარულა</w:t>
            </w:r>
            <w:r w:rsidR="00955D5D">
              <w:rPr>
                <w:noProof/>
                <w:webHidden/>
              </w:rPr>
              <w:tab/>
            </w:r>
            <w:r w:rsidR="00955D5D">
              <w:rPr>
                <w:noProof/>
                <w:webHidden/>
              </w:rPr>
              <w:fldChar w:fldCharType="begin"/>
            </w:r>
            <w:r w:rsidR="00955D5D">
              <w:rPr>
                <w:noProof/>
                <w:webHidden/>
              </w:rPr>
              <w:instrText xml:space="preserve"> PAGEREF _Toc29790058 \h </w:instrText>
            </w:r>
            <w:r w:rsidR="00955D5D">
              <w:rPr>
                <w:noProof/>
                <w:webHidden/>
              </w:rPr>
            </w:r>
            <w:r w:rsidR="00955D5D">
              <w:rPr>
                <w:noProof/>
                <w:webHidden/>
              </w:rPr>
              <w:fldChar w:fldCharType="separate"/>
            </w:r>
            <w:r w:rsidR="00152FEC">
              <w:rPr>
                <w:noProof/>
                <w:webHidden/>
              </w:rPr>
              <w:t>120</w:t>
            </w:r>
            <w:r w:rsidR="00955D5D">
              <w:rPr>
                <w:noProof/>
                <w:webHidden/>
              </w:rPr>
              <w:fldChar w:fldCharType="end"/>
            </w:r>
          </w:hyperlink>
        </w:p>
        <w:p w14:paraId="5AD8D7E2" w14:textId="77777777" w:rsidR="00955D5D" w:rsidRDefault="000A5BE9">
          <w:pPr>
            <w:pStyle w:val="TOC2"/>
            <w:tabs>
              <w:tab w:val="right" w:leader="dot" w:pos="9062"/>
            </w:tabs>
            <w:rPr>
              <w:noProof/>
              <w:sz w:val="22"/>
              <w:szCs w:val="22"/>
              <w:lang w:eastAsia="de-DE"/>
            </w:rPr>
          </w:pPr>
          <w:hyperlink w:anchor="_Toc29790059" w:history="1">
            <w:r w:rsidR="00955D5D" w:rsidRPr="00FC7CE4">
              <w:rPr>
                <w:rStyle w:val="Hyperlink"/>
                <w:rFonts w:ascii="Sylfaen" w:hAnsi="Sylfaen"/>
                <w:noProof/>
              </w:rPr>
              <w:t xml:space="preserve">5.4.3 </w:t>
            </w:r>
            <w:r w:rsidR="00955D5D" w:rsidRPr="00FC7CE4">
              <w:rPr>
                <w:rStyle w:val="Hyperlink"/>
                <w:rFonts w:ascii="Sylfaen" w:hAnsi="Sylfaen"/>
                <w:noProof/>
                <w:lang w:val="ka-GE"/>
              </w:rPr>
              <w:t>პროდუქტი 6 - გასტრონომიული დივერსიფიცირება</w:t>
            </w:r>
            <w:r w:rsidR="00955D5D">
              <w:rPr>
                <w:noProof/>
                <w:webHidden/>
              </w:rPr>
              <w:tab/>
            </w:r>
            <w:r w:rsidR="00955D5D">
              <w:rPr>
                <w:noProof/>
                <w:webHidden/>
              </w:rPr>
              <w:fldChar w:fldCharType="begin"/>
            </w:r>
            <w:r w:rsidR="00955D5D">
              <w:rPr>
                <w:noProof/>
                <w:webHidden/>
              </w:rPr>
              <w:instrText xml:space="preserve"> PAGEREF _Toc29790059 \h </w:instrText>
            </w:r>
            <w:r w:rsidR="00955D5D">
              <w:rPr>
                <w:noProof/>
                <w:webHidden/>
              </w:rPr>
            </w:r>
            <w:r w:rsidR="00955D5D">
              <w:rPr>
                <w:noProof/>
                <w:webHidden/>
              </w:rPr>
              <w:fldChar w:fldCharType="separate"/>
            </w:r>
            <w:r w:rsidR="00152FEC">
              <w:rPr>
                <w:noProof/>
                <w:webHidden/>
              </w:rPr>
              <w:t>138</w:t>
            </w:r>
            <w:r w:rsidR="00955D5D">
              <w:rPr>
                <w:noProof/>
                <w:webHidden/>
              </w:rPr>
              <w:fldChar w:fldCharType="end"/>
            </w:r>
          </w:hyperlink>
        </w:p>
        <w:p w14:paraId="4BDECE99" w14:textId="77777777" w:rsidR="00955D5D" w:rsidRDefault="000A5BE9">
          <w:pPr>
            <w:pStyle w:val="TOC2"/>
            <w:tabs>
              <w:tab w:val="right" w:leader="dot" w:pos="9062"/>
            </w:tabs>
            <w:rPr>
              <w:noProof/>
              <w:sz w:val="22"/>
              <w:szCs w:val="22"/>
              <w:lang w:eastAsia="de-DE"/>
            </w:rPr>
          </w:pPr>
          <w:hyperlink w:anchor="_Toc29790060" w:history="1">
            <w:r w:rsidR="00955D5D" w:rsidRPr="00FC7CE4">
              <w:rPr>
                <w:rStyle w:val="Hyperlink"/>
                <w:rFonts w:ascii="Sylfaen" w:hAnsi="Sylfaen"/>
                <w:noProof/>
              </w:rPr>
              <w:t>5.</w:t>
            </w:r>
            <w:r w:rsidR="00955D5D" w:rsidRPr="00FC7CE4">
              <w:rPr>
                <w:rStyle w:val="Hyperlink"/>
                <w:rFonts w:ascii="Sylfaen" w:hAnsi="Sylfaen"/>
                <w:noProof/>
                <w:lang w:val="ka-GE"/>
              </w:rPr>
              <w:t>5 კოლხური სილამაზე/მედეა</w:t>
            </w:r>
            <w:r w:rsidR="00955D5D">
              <w:rPr>
                <w:noProof/>
                <w:webHidden/>
              </w:rPr>
              <w:tab/>
            </w:r>
            <w:r w:rsidR="00955D5D">
              <w:rPr>
                <w:noProof/>
                <w:webHidden/>
              </w:rPr>
              <w:fldChar w:fldCharType="begin"/>
            </w:r>
            <w:r w:rsidR="00955D5D">
              <w:rPr>
                <w:noProof/>
                <w:webHidden/>
              </w:rPr>
              <w:instrText xml:space="preserve"> PAGEREF _Toc29790060 \h </w:instrText>
            </w:r>
            <w:r w:rsidR="00955D5D">
              <w:rPr>
                <w:noProof/>
                <w:webHidden/>
              </w:rPr>
            </w:r>
            <w:r w:rsidR="00955D5D">
              <w:rPr>
                <w:noProof/>
                <w:webHidden/>
              </w:rPr>
              <w:fldChar w:fldCharType="separate"/>
            </w:r>
            <w:r w:rsidR="00152FEC">
              <w:rPr>
                <w:noProof/>
                <w:webHidden/>
              </w:rPr>
              <w:t>143</w:t>
            </w:r>
            <w:r w:rsidR="00955D5D">
              <w:rPr>
                <w:noProof/>
                <w:webHidden/>
              </w:rPr>
              <w:fldChar w:fldCharType="end"/>
            </w:r>
          </w:hyperlink>
        </w:p>
        <w:p w14:paraId="3DA897BA" w14:textId="77777777" w:rsidR="00E43BE0" w:rsidRDefault="00E43BE0">
          <w:r>
            <w:rPr>
              <w:b/>
              <w:bCs/>
              <w:noProof/>
            </w:rPr>
            <w:fldChar w:fldCharType="end"/>
          </w:r>
        </w:p>
      </w:sdtContent>
    </w:sdt>
    <w:p w14:paraId="0E1D72FC" w14:textId="33587EBA" w:rsidR="001562CC" w:rsidRDefault="001562CC" w:rsidP="002B6946">
      <w:pPr>
        <w:spacing w:before="0" w:after="0"/>
        <w:jc w:val="both"/>
        <w:rPr>
          <w:rFonts w:ascii="Sylfaen" w:hAnsi="Sylfaen"/>
          <w:sz w:val="22"/>
          <w:szCs w:val="22"/>
        </w:rPr>
      </w:pPr>
    </w:p>
    <w:p w14:paraId="650284E1" w14:textId="77777777" w:rsidR="00CD4A48" w:rsidRDefault="00CD4A48" w:rsidP="002B6946">
      <w:pPr>
        <w:spacing w:before="0" w:after="0"/>
        <w:jc w:val="both"/>
        <w:rPr>
          <w:rFonts w:ascii="Sylfaen" w:hAnsi="Sylfaen"/>
          <w:sz w:val="22"/>
          <w:szCs w:val="22"/>
        </w:rPr>
      </w:pPr>
    </w:p>
    <w:p w14:paraId="2CB08761" w14:textId="68B66C94" w:rsidR="00CD4A48" w:rsidRPr="00A0526D" w:rsidRDefault="00A0526D" w:rsidP="002B6946">
      <w:pPr>
        <w:spacing w:before="0" w:after="0"/>
        <w:jc w:val="both"/>
        <w:rPr>
          <w:rFonts w:ascii="Sylfaen" w:hAnsi="Sylfaen"/>
          <w:sz w:val="22"/>
          <w:szCs w:val="22"/>
          <w:lang w:val="ka-GE"/>
        </w:rPr>
      </w:pPr>
      <w:r>
        <w:rPr>
          <w:rFonts w:ascii="Sylfaen" w:hAnsi="Sylfaen"/>
          <w:sz w:val="22"/>
          <w:szCs w:val="22"/>
          <w:lang w:val="ka-GE"/>
        </w:rPr>
        <w:t xml:space="preserve">ცხრილები და დიაგრამები </w:t>
      </w:r>
    </w:p>
    <w:p w14:paraId="0B464D56" w14:textId="63605BFA" w:rsidR="00CD4A48" w:rsidRPr="00CD4A48" w:rsidRDefault="000A5BE9" w:rsidP="002B6946">
      <w:pPr>
        <w:spacing w:before="0" w:after="0"/>
        <w:jc w:val="both"/>
        <w:rPr>
          <w:rFonts w:ascii="Sylfaen" w:hAnsi="Sylfaen"/>
          <w:szCs w:val="22"/>
        </w:rPr>
      </w:pPr>
      <w:hyperlink w:anchor="_ცხრილი_01:_მოგზაურობის" w:history="1">
        <w:r w:rsidR="00CD4A48" w:rsidRPr="00CD4A48">
          <w:rPr>
            <w:rStyle w:val="Hyperlink"/>
            <w:rFonts w:ascii="Sylfaen" w:hAnsi="Sylfaen"/>
            <w:szCs w:val="22"/>
          </w:rPr>
          <w:t>ცხრილი 01: მოგზაურობის მთლიანი ხარჯების ტიპოლოგიური კლასიფიკაცია ერთ მოგზაურზე</w:t>
        </w:r>
      </w:hyperlink>
      <w:r w:rsidR="00CD4A48" w:rsidRPr="00CD4A48">
        <w:rPr>
          <w:rFonts w:ascii="Sylfaen" w:hAnsi="Sylfaen"/>
          <w:szCs w:val="22"/>
        </w:rPr>
        <w:t xml:space="preserve"> </w:t>
      </w:r>
    </w:p>
    <w:p w14:paraId="42842A87" w14:textId="0626940B" w:rsidR="00CD4A48" w:rsidRDefault="000A5BE9" w:rsidP="002B6946">
      <w:pPr>
        <w:spacing w:before="0" w:after="0"/>
        <w:jc w:val="both"/>
        <w:rPr>
          <w:rFonts w:ascii="Sylfaen" w:hAnsi="Sylfaen"/>
          <w:sz w:val="22"/>
          <w:szCs w:val="22"/>
        </w:rPr>
      </w:pPr>
      <w:hyperlink w:anchor="_ცხრილი_02._საერთაშორისო" w:history="1">
        <w:r w:rsidR="00CD4A48" w:rsidRPr="00CD4A48">
          <w:rPr>
            <w:rStyle w:val="Hyperlink"/>
            <w:rFonts w:ascii="Sylfaen" w:hAnsi="Sylfaen"/>
            <w:sz w:val="22"/>
            <w:szCs w:val="22"/>
          </w:rPr>
          <w:t>ცხრილი 02. საერთაშორისო ვიზიტორების ზოგიერთი სტატისტიკური მაჩვენებელი</w:t>
        </w:r>
      </w:hyperlink>
    </w:p>
    <w:p w14:paraId="110A15AF" w14:textId="52695E6F" w:rsidR="00CD4A48" w:rsidRDefault="000A5BE9" w:rsidP="002B6946">
      <w:pPr>
        <w:spacing w:before="0" w:after="0"/>
        <w:jc w:val="both"/>
        <w:rPr>
          <w:rFonts w:ascii="Sylfaen" w:hAnsi="Sylfaen"/>
          <w:sz w:val="22"/>
          <w:szCs w:val="22"/>
        </w:rPr>
      </w:pPr>
      <w:hyperlink w:anchor="_ცხრილი_03._გამოკითხულთა" w:history="1">
        <w:r w:rsidR="00CD4A48" w:rsidRPr="00CD4A48">
          <w:rPr>
            <w:rStyle w:val="Hyperlink"/>
            <w:rFonts w:ascii="Sylfaen" w:hAnsi="Sylfaen"/>
            <w:sz w:val="22"/>
            <w:szCs w:val="22"/>
          </w:rPr>
          <w:t>ცხრილი 03. გამოკითხულთა კატეგორიები მუნიციპალიტეტების მიხედვით</w:t>
        </w:r>
      </w:hyperlink>
    </w:p>
    <w:p w14:paraId="2F58A529" w14:textId="2BCB6CA4" w:rsidR="00CD4A48" w:rsidRDefault="000A5BE9" w:rsidP="002B6946">
      <w:pPr>
        <w:spacing w:before="0" w:after="0"/>
        <w:jc w:val="both"/>
        <w:rPr>
          <w:rFonts w:ascii="Sylfaen" w:hAnsi="Sylfaen"/>
          <w:sz w:val="22"/>
          <w:szCs w:val="22"/>
        </w:rPr>
      </w:pPr>
      <w:hyperlink w:anchor="_ცხრილი_04._ტურიზმის" w:history="1">
        <w:r w:rsidR="00CD4A48" w:rsidRPr="00CD4A48">
          <w:rPr>
            <w:rStyle w:val="Hyperlink"/>
            <w:rFonts w:ascii="Sylfaen" w:hAnsi="Sylfaen"/>
            <w:sz w:val="22"/>
            <w:szCs w:val="22"/>
          </w:rPr>
          <w:t>ცხრილი 04. ტურიზმის საკანონმდებლო ჩარჩო</w:t>
        </w:r>
      </w:hyperlink>
    </w:p>
    <w:p w14:paraId="36139BDB" w14:textId="0484B344" w:rsidR="00CD4A48" w:rsidRDefault="000A5BE9" w:rsidP="002B6946">
      <w:pPr>
        <w:spacing w:before="0" w:after="0"/>
        <w:jc w:val="both"/>
        <w:rPr>
          <w:rFonts w:ascii="Sylfaen" w:hAnsi="Sylfaen"/>
          <w:sz w:val="22"/>
          <w:szCs w:val="22"/>
        </w:rPr>
      </w:pPr>
      <w:hyperlink w:anchor="_ცხრილი_05._სტრატეგიები" w:history="1">
        <w:r w:rsidR="00CD4A48" w:rsidRPr="00CD4A48">
          <w:rPr>
            <w:rStyle w:val="Hyperlink"/>
            <w:rFonts w:ascii="Sylfaen" w:hAnsi="Sylfaen"/>
            <w:sz w:val="22"/>
            <w:szCs w:val="22"/>
          </w:rPr>
          <w:t>ცხრილი 05. სტრატეგიები ტურიზმის სექტორისათვის</w:t>
        </w:r>
      </w:hyperlink>
    </w:p>
    <w:p w14:paraId="71DDDF6A" w14:textId="421A8670" w:rsidR="00CD4A48" w:rsidRDefault="000A5BE9" w:rsidP="002B6946">
      <w:pPr>
        <w:spacing w:before="0" w:after="0"/>
        <w:jc w:val="both"/>
        <w:rPr>
          <w:rFonts w:ascii="Sylfaen" w:hAnsi="Sylfaen"/>
          <w:sz w:val="22"/>
          <w:szCs w:val="22"/>
        </w:rPr>
      </w:pPr>
      <w:hyperlink w:anchor="_ცხრილი_06:_მეგრული" w:history="1">
        <w:r w:rsidR="00CD4A48" w:rsidRPr="00CD4A48">
          <w:rPr>
            <w:rStyle w:val="Hyperlink"/>
            <w:rFonts w:ascii="Sylfaen" w:hAnsi="Sylfaen"/>
            <w:sz w:val="22"/>
            <w:szCs w:val="22"/>
          </w:rPr>
          <w:t>ცხრილი 06: მეგრული ენდემური ჯიშები:</w:t>
        </w:r>
      </w:hyperlink>
    </w:p>
    <w:p w14:paraId="0EA44404" w14:textId="45D526A9" w:rsidR="00CD4A48" w:rsidRDefault="000A5BE9" w:rsidP="002B6946">
      <w:pPr>
        <w:spacing w:before="0" w:after="0"/>
        <w:jc w:val="both"/>
        <w:rPr>
          <w:rFonts w:ascii="Sylfaen" w:hAnsi="Sylfaen"/>
          <w:sz w:val="22"/>
          <w:szCs w:val="22"/>
        </w:rPr>
      </w:pPr>
      <w:hyperlink w:anchor="_ცხრილი_07._ევროპული" w:history="1">
        <w:r w:rsidR="00CD4A48" w:rsidRPr="00CD4A48">
          <w:rPr>
            <w:rStyle w:val="Hyperlink"/>
            <w:rFonts w:ascii="Sylfaen" w:hAnsi="Sylfaen"/>
            <w:sz w:val="22"/>
            <w:szCs w:val="22"/>
          </w:rPr>
          <w:t>ცხრილი 07. ევროპული ბაზრის მაგალითები</w:t>
        </w:r>
      </w:hyperlink>
    </w:p>
    <w:p w14:paraId="1D38F970" w14:textId="4F876C61" w:rsidR="00CD4A48" w:rsidRDefault="000A5BE9" w:rsidP="002B6946">
      <w:pPr>
        <w:spacing w:before="0" w:after="0"/>
        <w:jc w:val="both"/>
        <w:rPr>
          <w:rFonts w:ascii="Sylfaen" w:hAnsi="Sylfaen"/>
          <w:sz w:val="22"/>
          <w:szCs w:val="22"/>
        </w:rPr>
      </w:pPr>
      <w:hyperlink w:anchor="_ცხრილი_08:_კურორტები" w:history="1">
        <w:r w:rsidR="00CD4A48" w:rsidRPr="00CD4A48">
          <w:rPr>
            <w:rStyle w:val="Hyperlink"/>
            <w:rFonts w:ascii="Sylfaen" w:hAnsi="Sylfaen"/>
            <w:sz w:val="22"/>
            <w:szCs w:val="22"/>
          </w:rPr>
          <w:t>ცხრილი 08: კურორტები და საკურორტო ადგილები რეზუმე</w:t>
        </w:r>
      </w:hyperlink>
    </w:p>
    <w:p w14:paraId="1955AFCA" w14:textId="77777777" w:rsidR="00CD4A48" w:rsidRDefault="00CD4A48" w:rsidP="002B6946">
      <w:pPr>
        <w:spacing w:before="0" w:after="0"/>
        <w:jc w:val="both"/>
        <w:rPr>
          <w:rFonts w:ascii="Sylfaen" w:hAnsi="Sylfaen"/>
          <w:sz w:val="22"/>
          <w:szCs w:val="22"/>
        </w:rPr>
      </w:pPr>
    </w:p>
    <w:p w14:paraId="76C158CC" w14:textId="53FC2564" w:rsidR="00B55F73" w:rsidRDefault="000A5BE9" w:rsidP="002B6946">
      <w:pPr>
        <w:spacing w:before="0" w:after="0"/>
        <w:jc w:val="both"/>
        <w:rPr>
          <w:rFonts w:ascii="Sylfaen" w:hAnsi="Sylfaen"/>
          <w:sz w:val="22"/>
          <w:szCs w:val="22"/>
        </w:rPr>
      </w:pPr>
      <w:hyperlink w:anchor="_დიაგრამა_01._თემატური" w:history="1">
        <w:r w:rsidR="00B55F73" w:rsidRPr="00B55F73">
          <w:rPr>
            <w:rStyle w:val="Hyperlink"/>
            <w:rFonts w:ascii="Sylfaen" w:hAnsi="Sylfaen"/>
            <w:sz w:val="22"/>
            <w:szCs w:val="22"/>
          </w:rPr>
          <w:t>დიაგრამა 01. თემატური ტურები სამეგრელოს რეგიონში</w:t>
        </w:r>
      </w:hyperlink>
    </w:p>
    <w:p w14:paraId="0B333EB4" w14:textId="1B31D35E" w:rsidR="00B55F73" w:rsidRDefault="000A5BE9" w:rsidP="002B6946">
      <w:pPr>
        <w:spacing w:before="0" w:after="0"/>
        <w:jc w:val="both"/>
        <w:rPr>
          <w:rFonts w:ascii="Sylfaen" w:hAnsi="Sylfaen"/>
          <w:sz w:val="22"/>
          <w:szCs w:val="22"/>
        </w:rPr>
      </w:pPr>
      <w:hyperlink w:anchor="_დიაგრამა_02._ტუროპერატორთა" w:history="1">
        <w:r w:rsidR="00B55F73" w:rsidRPr="00B55F73">
          <w:rPr>
            <w:rStyle w:val="Hyperlink"/>
            <w:rFonts w:ascii="Sylfaen" w:hAnsi="Sylfaen"/>
            <w:sz w:val="22"/>
            <w:szCs w:val="22"/>
          </w:rPr>
          <w:t>დიაგრამა 02. ტუროპერატორთა მიერ დასახელებული ძირთადი ასაკობრივი კატეგორიები</w:t>
        </w:r>
      </w:hyperlink>
    </w:p>
    <w:p w14:paraId="618684EE" w14:textId="08F10F9B" w:rsidR="00B55F73" w:rsidRDefault="000A5BE9" w:rsidP="002B6946">
      <w:pPr>
        <w:spacing w:before="0" w:after="0"/>
        <w:jc w:val="both"/>
        <w:rPr>
          <w:rFonts w:ascii="Sylfaen" w:hAnsi="Sylfaen"/>
          <w:sz w:val="22"/>
          <w:szCs w:val="22"/>
        </w:rPr>
      </w:pPr>
      <w:hyperlink w:anchor="_დიაგრამა_03._ტუროპერატორთა" w:history="1">
        <w:r w:rsidR="00B55F73" w:rsidRPr="00B55F73">
          <w:rPr>
            <w:rStyle w:val="Hyperlink"/>
            <w:rFonts w:ascii="Sylfaen" w:hAnsi="Sylfaen"/>
            <w:sz w:val="22"/>
            <w:szCs w:val="22"/>
          </w:rPr>
          <w:t>დიაგრამა 03. ტუროპერატორთა მიზნობრივი ბაზრები</w:t>
        </w:r>
      </w:hyperlink>
    </w:p>
    <w:p w14:paraId="22F05134" w14:textId="7BA0BFEC" w:rsidR="00B55F73" w:rsidRDefault="000A5BE9" w:rsidP="002B6946">
      <w:pPr>
        <w:spacing w:before="0" w:after="0"/>
        <w:jc w:val="both"/>
        <w:rPr>
          <w:rFonts w:ascii="Sylfaen" w:hAnsi="Sylfaen"/>
          <w:sz w:val="22"/>
          <w:szCs w:val="22"/>
        </w:rPr>
      </w:pPr>
      <w:hyperlink w:anchor="_დიაგრამა_04._ტურების" w:history="1">
        <w:r w:rsidR="00B55F73" w:rsidRPr="00B55F73">
          <w:rPr>
            <w:rStyle w:val="Hyperlink"/>
            <w:rFonts w:ascii="Sylfaen" w:hAnsi="Sylfaen"/>
            <w:sz w:val="22"/>
            <w:szCs w:val="22"/>
          </w:rPr>
          <w:t>დიაგრამა 04. ტურების საშუალო ხანგრძლივობა სამგრელოს რეგიონში</w:t>
        </w:r>
      </w:hyperlink>
    </w:p>
    <w:p w14:paraId="0A00BB35" w14:textId="2DD6F985" w:rsidR="00B55F73" w:rsidRDefault="000A5BE9" w:rsidP="002B6946">
      <w:pPr>
        <w:spacing w:before="0" w:after="0"/>
        <w:jc w:val="both"/>
        <w:rPr>
          <w:rFonts w:ascii="Sylfaen" w:hAnsi="Sylfaen"/>
          <w:sz w:val="22"/>
          <w:szCs w:val="22"/>
        </w:rPr>
      </w:pPr>
      <w:hyperlink w:anchor="_დიაგრამა_06._ტურისტული" w:history="1">
        <w:r w:rsidR="00B55F73" w:rsidRPr="00B55F73">
          <w:rPr>
            <w:rStyle w:val="Hyperlink"/>
            <w:rFonts w:ascii="Sylfaen" w:hAnsi="Sylfaen"/>
            <w:sz w:val="22"/>
            <w:szCs w:val="22"/>
          </w:rPr>
          <w:t>დიაგრამა 05. ტუროპერატორების მიერ გამოყენებული ტურისტული მომსახურებები რეგიონში</w:t>
        </w:r>
      </w:hyperlink>
    </w:p>
    <w:p w14:paraId="60EFC727" w14:textId="3FDFB1F8" w:rsidR="00B55F73" w:rsidRDefault="000A5BE9" w:rsidP="002B6946">
      <w:pPr>
        <w:spacing w:before="0" w:after="0"/>
        <w:jc w:val="both"/>
        <w:rPr>
          <w:rFonts w:ascii="Sylfaen" w:hAnsi="Sylfaen"/>
          <w:sz w:val="22"/>
          <w:szCs w:val="22"/>
        </w:rPr>
      </w:pPr>
      <w:hyperlink w:anchor="_დიაგრამა_06._ტურისტული" w:history="1">
        <w:r w:rsidR="00B55F73" w:rsidRPr="00B55F73">
          <w:rPr>
            <w:rStyle w:val="Hyperlink"/>
            <w:rFonts w:ascii="Sylfaen" w:hAnsi="Sylfaen"/>
            <w:sz w:val="22"/>
            <w:szCs w:val="22"/>
          </w:rPr>
          <w:t>დიაგრამა 06. ტურისტული მომსახურებების ხარისხი</w:t>
        </w:r>
      </w:hyperlink>
    </w:p>
    <w:p w14:paraId="23119F74" w14:textId="4E54760B" w:rsidR="00CD4A48" w:rsidRDefault="000A5BE9" w:rsidP="002B6946">
      <w:pPr>
        <w:spacing w:before="0" w:after="0"/>
        <w:jc w:val="both"/>
        <w:rPr>
          <w:rFonts w:ascii="Sylfaen" w:hAnsi="Sylfaen"/>
          <w:sz w:val="22"/>
          <w:szCs w:val="22"/>
        </w:rPr>
      </w:pPr>
      <w:hyperlink w:anchor="_დიაგრამა_07._ტურისტული" w:history="1">
        <w:r w:rsidR="00B55F73" w:rsidRPr="00B55F73">
          <w:rPr>
            <w:rStyle w:val="Hyperlink"/>
            <w:rFonts w:ascii="Sylfaen" w:hAnsi="Sylfaen"/>
            <w:sz w:val="22"/>
            <w:szCs w:val="22"/>
          </w:rPr>
          <w:t>დიაგრამა 07. ტურისტული პროდუქტის დივერსიფიკაცია</w:t>
        </w:r>
      </w:hyperlink>
    </w:p>
    <w:p w14:paraId="194150E0" w14:textId="1EC1EA49" w:rsidR="00B55F73" w:rsidRDefault="000A5BE9" w:rsidP="002B6946">
      <w:pPr>
        <w:spacing w:before="0" w:after="0"/>
        <w:jc w:val="both"/>
        <w:rPr>
          <w:rFonts w:ascii="Sylfaen" w:hAnsi="Sylfaen"/>
          <w:sz w:val="22"/>
          <w:szCs w:val="22"/>
        </w:rPr>
      </w:pPr>
      <w:hyperlink w:anchor="_დიაგრამა_08._ვიზიტორთა" w:history="1">
        <w:r w:rsidR="00B55F73" w:rsidRPr="00B55F73">
          <w:rPr>
            <w:rStyle w:val="Hyperlink"/>
            <w:rFonts w:ascii="Sylfaen" w:hAnsi="Sylfaen"/>
            <w:sz w:val="22"/>
            <w:szCs w:val="22"/>
          </w:rPr>
          <w:t>დიაგრამა 08. ვიზიტორთა კმაყოფილება</w:t>
        </w:r>
      </w:hyperlink>
    </w:p>
    <w:p w14:paraId="7DE32CDB" w14:textId="73AC4786" w:rsidR="00B55F73" w:rsidRDefault="000A5BE9" w:rsidP="002B6946">
      <w:pPr>
        <w:spacing w:before="0" w:after="0"/>
        <w:jc w:val="both"/>
        <w:rPr>
          <w:rFonts w:ascii="Sylfaen" w:hAnsi="Sylfaen"/>
          <w:sz w:val="22"/>
          <w:szCs w:val="22"/>
        </w:rPr>
      </w:pPr>
      <w:hyperlink w:anchor="_დიაგრამა_09:_google" w:history="1">
        <w:r w:rsidR="00B55F73" w:rsidRPr="00B55F73">
          <w:rPr>
            <w:rStyle w:val="Hyperlink"/>
            <w:rFonts w:ascii="Sylfaen" w:hAnsi="Sylfaen"/>
            <w:sz w:val="22"/>
            <w:szCs w:val="22"/>
          </w:rPr>
          <w:t>დიაგრამა 09: google trend - ის მონაცემი ისტორიულ ტურიზმთან დაკავშირებით</w:t>
        </w:r>
      </w:hyperlink>
    </w:p>
    <w:p w14:paraId="3340CD4D" w14:textId="3542BCB4" w:rsidR="00B55F73" w:rsidRDefault="000A5BE9" w:rsidP="002B6946">
      <w:pPr>
        <w:spacing w:before="0" w:after="0"/>
        <w:jc w:val="both"/>
        <w:rPr>
          <w:rFonts w:ascii="Sylfaen" w:hAnsi="Sylfaen"/>
          <w:sz w:val="22"/>
          <w:szCs w:val="22"/>
        </w:rPr>
      </w:pPr>
      <w:hyperlink w:anchor="_დიაგრამა_10:_კულინარია," w:history="1">
        <w:r w:rsidR="00B55F73" w:rsidRPr="00B55F73">
          <w:rPr>
            <w:rStyle w:val="Hyperlink"/>
            <w:rFonts w:ascii="Sylfaen" w:hAnsi="Sylfaen"/>
            <w:sz w:val="22"/>
            <w:szCs w:val="22"/>
          </w:rPr>
          <w:t>დიაგრამა 10: კულინარია, როგორც ტურიზმის წამახალისებელი ფაქტორი</w:t>
        </w:r>
      </w:hyperlink>
    </w:p>
    <w:p w14:paraId="5C4E0F7E" w14:textId="7649EDAD" w:rsidR="00B55F73" w:rsidRDefault="000A5BE9" w:rsidP="002B6946">
      <w:pPr>
        <w:spacing w:before="0" w:after="0"/>
        <w:jc w:val="both"/>
        <w:rPr>
          <w:rFonts w:ascii="Sylfaen" w:hAnsi="Sylfaen"/>
          <w:sz w:val="22"/>
          <w:szCs w:val="22"/>
        </w:rPr>
      </w:pPr>
      <w:hyperlink w:anchor="_დიაგრამა_11:_სალაშქრო" w:history="1">
        <w:r w:rsidR="00B55F73" w:rsidRPr="00B55F73">
          <w:rPr>
            <w:rStyle w:val="Hyperlink"/>
            <w:rFonts w:ascii="Sylfaen" w:hAnsi="Sylfaen"/>
            <w:sz w:val="22"/>
            <w:szCs w:val="22"/>
          </w:rPr>
          <w:t>დიაგრამა 11: სალაშქრო საფეხმავლო ტურიზმის განვითარება</w:t>
        </w:r>
      </w:hyperlink>
    </w:p>
    <w:p w14:paraId="0D2FF259" w14:textId="62BE2C6A" w:rsidR="00B55F73" w:rsidRDefault="000A5BE9" w:rsidP="002B6946">
      <w:pPr>
        <w:spacing w:before="0" w:after="0"/>
        <w:jc w:val="both"/>
        <w:rPr>
          <w:rFonts w:ascii="Sylfaen" w:hAnsi="Sylfaen"/>
          <w:sz w:val="22"/>
          <w:szCs w:val="22"/>
        </w:rPr>
      </w:pPr>
      <w:hyperlink w:anchor="_დიაგრამა_12._შეთავაზებული" w:history="1">
        <w:r w:rsidR="00B55F73" w:rsidRPr="00B55F73">
          <w:rPr>
            <w:rStyle w:val="Hyperlink"/>
            <w:rFonts w:ascii="Sylfaen" w:hAnsi="Sylfaen"/>
            <w:sz w:val="22"/>
            <w:szCs w:val="22"/>
          </w:rPr>
          <w:t>დიაგრამა 12. შეთავაზებული კვებითი მომსახურებები განთავსების ობიექტებზე.</w:t>
        </w:r>
      </w:hyperlink>
    </w:p>
    <w:p w14:paraId="34BACD8D" w14:textId="63FAD8F4" w:rsidR="00B55F73" w:rsidRDefault="000A5BE9" w:rsidP="002B6946">
      <w:pPr>
        <w:spacing w:before="0" w:after="0"/>
        <w:jc w:val="both"/>
        <w:rPr>
          <w:rFonts w:ascii="Sylfaen" w:hAnsi="Sylfaen"/>
          <w:sz w:val="22"/>
          <w:szCs w:val="22"/>
        </w:rPr>
      </w:pPr>
      <w:hyperlink w:anchor="_დიაგრამა_13._რეგიონის" w:history="1">
        <w:r w:rsidR="00B55F73" w:rsidRPr="00B55F73">
          <w:rPr>
            <w:rStyle w:val="Hyperlink"/>
            <w:rFonts w:ascii="Sylfaen" w:hAnsi="Sylfaen"/>
            <w:sz w:val="22"/>
            <w:szCs w:val="22"/>
          </w:rPr>
          <w:t>დიაგრამა 13. რეგიონის სასტუმროების დამატებითი მომსახურებები</w:t>
        </w:r>
      </w:hyperlink>
    </w:p>
    <w:p w14:paraId="2961FD02" w14:textId="1C6B16F0" w:rsidR="00B55F73" w:rsidRDefault="000A5BE9" w:rsidP="002B6946">
      <w:pPr>
        <w:spacing w:before="0" w:after="0"/>
        <w:jc w:val="both"/>
        <w:rPr>
          <w:rFonts w:ascii="Sylfaen" w:hAnsi="Sylfaen"/>
          <w:sz w:val="22"/>
          <w:szCs w:val="22"/>
        </w:rPr>
      </w:pPr>
      <w:hyperlink w:anchor="_დიაგრამა_14._დამატებითი" w:history="1">
        <w:r w:rsidR="00B55F73" w:rsidRPr="00B55F73">
          <w:rPr>
            <w:rStyle w:val="Hyperlink"/>
            <w:rFonts w:ascii="Sylfaen" w:hAnsi="Sylfaen"/>
            <w:sz w:val="22"/>
            <w:szCs w:val="22"/>
          </w:rPr>
          <w:t>დიაგრამა 14. დამატებითი მომსახურებები საოჯახო სასტუმროებსა და ჰოსტელებში</w:t>
        </w:r>
      </w:hyperlink>
    </w:p>
    <w:p w14:paraId="535BB699" w14:textId="6AF9F06F" w:rsidR="00B55F73" w:rsidRDefault="000A5BE9" w:rsidP="002B6946">
      <w:pPr>
        <w:spacing w:before="0" w:after="0"/>
        <w:jc w:val="both"/>
        <w:rPr>
          <w:rFonts w:ascii="Sylfaen" w:hAnsi="Sylfaen"/>
          <w:sz w:val="22"/>
          <w:szCs w:val="22"/>
        </w:rPr>
      </w:pPr>
      <w:hyperlink w:anchor="_დიაგრამა_15._სასტუმროს" w:history="1">
        <w:r w:rsidR="00B55F73" w:rsidRPr="00B55F73">
          <w:rPr>
            <w:rStyle w:val="Hyperlink"/>
            <w:rFonts w:ascii="Sylfaen" w:hAnsi="Sylfaen"/>
            <w:sz w:val="22"/>
            <w:szCs w:val="22"/>
          </w:rPr>
          <w:t>დიაგრამა 15. სასტუმროს მარკეტინგული არხები</w:t>
        </w:r>
      </w:hyperlink>
    </w:p>
    <w:p w14:paraId="1189C172" w14:textId="2490D4AA" w:rsidR="00B55F73" w:rsidRDefault="000A5BE9" w:rsidP="002B6946">
      <w:pPr>
        <w:spacing w:before="0" w:after="0"/>
        <w:jc w:val="both"/>
        <w:rPr>
          <w:rFonts w:ascii="Sylfaen" w:hAnsi="Sylfaen"/>
          <w:sz w:val="22"/>
          <w:szCs w:val="22"/>
        </w:rPr>
      </w:pPr>
      <w:hyperlink w:anchor="_დიაგრამა_16._საოჯახო" w:history="1">
        <w:r w:rsidR="00B55F73" w:rsidRPr="00B55F73">
          <w:rPr>
            <w:rStyle w:val="Hyperlink"/>
            <w:rFonts w:ascii="Sylfaen" w:hAnsi="Sylfaen"/>
            <w:sz w:val="22"/>
            <w:szCs w:val="22"/>
          </w:rPr>
          <w:t>დიაგრამა 16. საოჯახო სასტუმროს და ჰოსტელების მარკეტინგული არხები</w:t>
        </w:r>
      </w:hyperlink>
    </w:p>
    <w:p w14:paraId="633B48FC" w14:textId="32FADFE5" w:rsidR="00B55F73" w:rsidRDefault="000A5BE9" w:rsidP="002B6946">
      <w:pPr>
        <w:spacing w:before="0" w:after="0"/>
        <w:jc w:val="both"/>
        <w:rPr>
          <w:rFonts w:ascii="Sylfaen" w:hAnsi="Sylfaen"/>
          <w:sz w:val="22"/>
          <w:szCs w:val="22"/>
        </w:rPr>
      </w:pPr>
      <w:hyperlink w:anchor="_დიაგრამა17.18_განთავსების_ობიექტები" w:history="1">
        <w:r w:rsidR="00B55F73" w:rsidRPr="00B55F73">
          <w:rPr>
            <w:rStyle w:val="Hyperlink"/>
            <w:rFonts w:ascii="Sylfaen" w:hAnsi="Sylfaen"/>
            <w:sz w:val="22"/>
            <w:szCs w:val="22"/>
          </w:rPr>
          <w:t>დიაგრამა17.18 განთავსების ობიექტების სამუშაო გამოცდილება კატებორიების მიხედვით</w:t>
        </w:r>
      </w:hyperlink>
    </w:p>
    <w:p w14:paraId="5D6C2989" w14:textId="7C46346E" w:rsidR="00B55F73" w:rsidRDefault="000A5BE9" w:rsidP="002B6946">
      <w:pPr>
        <w:spacing w:before="0" w:after="0"/>
        <w:jc w:val="both"/>
        <w:rPr>
          <w:rFonts w:ascii="Sylfaen" w:hAnsi="Sylfaen"/>
          <w:sz w:val="22"/>
          <w:szCs w:val="22"/>
        </w:rPr>
      </w:pPr>
      <w:hyperlink w:anchor="_დიაგრამა_19._რესპოდენტთა" w:history="1">
        <w:r w:rsidR="00B55F73" w:rsidRPr="00B55F73">
          <w:rPr>
            <w:rStyle w:val="Hyperlink"/>
            <w:rFonts w:ascii="Sylfaen" w:hAnsi="Sylfaen"/>
            <w:sz w:val="22"/>
            <w:szCs w:val="22"/>
          </w:rPr>
          <w:t>დიაგრამა 19. რესპოდენტთა მიერ ტურიზმის სფეროში გავლილი ტრენინგების პროცენტული თანაფარდობა</w:t>
        </w:r>
      </w:hyperlink>
    </w:p>
    <w:p w14:paraId="2C566C9A" w14:textId="42A51FB5" w:rsidR="00B55F73" w:rsidRDefault="000A5BE9" w:rsidP="002B6946">
      <w:pPr>
        <w:spacing w:before="0" w:after="0"/>
        <w:jc w:val="both"/>
        <w:rPr>
          <w:rFonts w:ascii="Sylfaen" w:hAnsi="Sylfaen"/>
          <w:sz w:val="22"/>
          <w:szCs w:val="22"/>
        </w:rPr>
      </w:pPr>
      <w:hyperlink w:anchor="_დიაგრამა_20._რესპონდენტების" w:history="1">
        <w:r w:rsidR="00B55F73" w:rsidRPr="00B55F73">
          <w:rPr>
            <w:rStyle w:val="Hyperlink"/>
            <w:rFonts w:ascii="Sylfaen" w:hAnsi="Sylfaen"/>
            <w:sz w:val="22"/>
            <w:szCs w:val="22"/>
          </w:rPr>
          <w:t>დიაგრამა 20. რესპონდენტების მიერ დასახელებული სასურველი ტრენინგ მოდულები</w:t>
        </w:r>
      </w:hyperlink>
    </w:p>
    <w:p w14:paraId="28F7B2F4" w14:textId="63825E08" w:rsidR="00B55F73" w:rsidRDefault="000A5BE9" w:rsidP="002B6946">
      <w:pPr>
        <w:spacing w:before="0" w:after="0"/>
        <w:jc w:val="both"/>
        <w:rPr>
          <w:rFonts w:ascii="Sylfaen" w:hAnsi="Sylfaen"/>
          <w:sz w:val="22"/>
          <w:szCs w:val="22"/>
        </w:rPr>
      </w:pPr>
      <w:hyperlink w:anchor="_დიაგრამა_21._რესპონდენტების" w:history="1">
        <w:r w:rsidR="00B55F73" w:rsidRPr="00B55F73">
          <w:rPr>
            <w:rStyle w:val="Hyperlink"/>
            <w:rFonts w:ascii="Sylfaen" w:hAnsi="Sylfaen"/>
            <w:sz w:val="22"/>
            <w:szCs w:val="22"/>
          </w:rPr>
          <w:t>დიაგრამა 21. რესპონდენტების მიერ დასახელებული სასურველი ტრენინგ მოდულები</w:t>
        </w:r>
      </w:hyperlink>
    </w:p>
    <w:p w14:paraId="1B5E3A3E" w14:textId="3E1E3AFF" w:rsidR="00B55F73" w:rsidRDefault="000A5BE9" w:rsidP="002B6946">
      <w:pPr>
        <w:spacing w:before="0" w:after="0"/>
        <w:jc w:val="both"/>
        <w:rPr>
          <w:rFonts w:ascii="Sylfaen" w:hAnsi="Sylfaen"/>
          <w:sz w:val="22"/>
          <w:szCs w:val="22"/>
        </w:rPr>
      </w:pPr>
      <w:hyperlink w:anchor="_დიაგრამა_22._უცხოელ" w:history="1">
        <w:r w:rsidR="00B55F73" w:rsidRPr="00B55F73">
          <w:rPr>
            <w:rStyle w:val="Hyperlink"/>
            <w:rFonts w:ascii="Sylfaen" w:hAnsi="Sylfaen"/>
            <w:sz w:val="22"/>
            <w:szCs w:val="22"/>
          </w:rPr>
          <w:t>დიაგრამა 22. უცხოელ ვიზიტორთა წილი ობიექტების საერთო დატვირთვაში</w:t>
        </w:r>
      </w:hyperlink>
    </w:p>
    <w:p w14:paraId="28CA3117" w14:textId="38140441" w:rsidR="00B55F73" w:rsidRDefault="000A5BE9" w:rsidP="002B6946">
      <w:pPr>
        <w:spacing w:before="0" w:after="0"/>
        <w:jc w:val="both"/>
        <w:rPr>
          <w:rFonts w:ascii="Sylfaen" w:hAnsi="Sylfaen"/>
          <w:sz w:val="22"/>
          <w:szCs w:val="22"/>
        </w:rPr>
      </w:pPr>
      <w:hyperlink w:anchor="_დიაგრამა_23._განთავსების" w:history="1">
        <w:r w:rsidR="00B55F73" w:rsidRPr="00B55F73">
          <w:rPr>
            <w:rStyle w:val="Hyperlink"/>
            <w:rFonts w:ascii="Sylfaen" w:hAnsi="Sylfaen"/>
            <w:sz w:val="22"/>
            <w:szCs w:val="22"/>
          </w:rPr>
          <w:t>დიაგრამა 23. განთავსების ობიექტების მიზნობრივი ბაზრები</w:t>
        </w:r>
      </w:hyperlink>
    </w:p>
    <w:p w14:paraId="72F3F0C6" w14:textId="41B31226" w:rsidR="00B55F73" w:rsidRDefault="000A5BE9" w:rsidP="002B6946">
      <w:pPr>
        <w:spacing w:before="0" w:after="0"/>
        <w:jc w:val="both"/>
        <w:rPr>
          <w:rFonts w:ascii="Sylfaen" w:hAnsi="Sylfaen"/>
          <w:sz w:val="22"/>
          <w:szCs w:val="22"/>
        </w:rPr>
      </w:pPr>
      <w:hyperlink w:anchor="_დიაგრამა_24._სასტუმროებში" w:history="1">
        <w:r w:rsidR="00B55F73" w:rsidRPr="00B55F73">
          <w:rPr>
            <w:rStyle w:val="Hyperlink"/>
            <w:rFonts w:ascii="Sylfaen" w:hAnsi="Sylfaen"/>
            <w:sz w:val="22"/>
            <w:szCs w:val="22"/>
          </w:rPr>
          <w:t>დიაგრამა 24. სასტუმროებში ტურისტთა საშ. რაოდენობა აქტიურ სეზონზე, თვეში</w:t>
        </w:r>
      </w:hyperlink>
    </w:p>
    <w:p w14:paraId="0DCC108D" w14:textId="2B87735B" w:rsidR="00B55F73" w:rsidRDefault="000A5BE9" w:rsidP="002B6946">
      <w:pPr>
        <w:spacing w:before="0" w:after="0"/>
        <w:jc w:val="both"/>
        <w:rPr>
          <w:rFonts w:ascii="Sylfaen" w:hAnsi="Sylfaen"/>
          <w:sz w:val="22"/>
          <w:szCs w:val="22"/>
        </w:rPr>
      </w:pPr>
      <w:hyperlink w:anchor="_დიაგრამა_25._სასტუმროებში" w:history="1">
        <w:r w:rsidR="00B55F73" w:rsidRPr="00B55F73">
          <w:rPr>
            <w:rStyle w:val="Hyperlink"/>
            <w:rFonts w:ascii="Sylfaen" w:hAnsi="Sylfaen"/>
            <w:sz w:val="22"/>
            <w:szCs w:val="22"/>
          </w:rPr>
          <w:t>დიაგრამა 25. სასტუმროებში ტურისტთა საშ. რაოდენობა აქტიურ სეზონზე, თვეში</w:t>
        </w:r>
      </w:hyperlink>
    </w:p>
    <w:p w14:paraId="06612D0C" w14:textId="35280E31" w:rsidR="00B55F73" w:rsidRDefault="000A5BE9" w:rsidP="002B6946">
      <w:pPr>
        <w:spacing w:before="0" w:after="0"/>
        <w:jc w:val="both"/>
        <w:rPr>
          <w:rFonts w:ascii="Sylfaen" w:hAnsi="Sylfaen"/>
          <w:sz w:val="22"/>
          <w:szCs w:val="22"/>
        </w:rPr>
      </w:pPr>
      <w:hyperlink w:anchor="_დიაგრამა_26._ვიზიტორთა" w:history="1">
        <w:r w:rsidR="00B55F73" w:rsidRPr="00B55F73">
          <w:rPr>
            <w:rStyle w:val="Hyperlink"/>
            <w:rFonts w:ascii="Sylfaen" w:hAnsi="Sylfaen"/>
            <w:sz w:val="22"/>
            <w:szCs w:val="22"/>
          </w:rPr>
          <w:t>დიაგრამა 26. ვიზიტორთა ხანგრძლივობა განთავსების ობიექტებზე</w:t>
        </w:r>
      </w:hyperlink>
    </w:p>
    <w:p w14:paraId="5CB53F3F" w14:textId="2156F615" w:rsidR="00B55F73" w:rsidRDefault="000A5BE9" w:rsidP="002B6946">
      <w:pPr>
        <w:spacing w:before="0" w:after="0"/>
        <w:jc w:val="both"/>
        <w:rPr>
          <w:rFonts w:ascii="Sylfaen" w:hAnsi="Sylfaen"/>
          <w:sz w:val="22"/>
          <w:szCs w:val="22"/>
        </w:rPr>
      </w:pPr>
      <w:hyperlink w:anchor="_დიაგრამა_27._რესპონდენტთა" w:history="1">
        <w:r w:rsidR="00B55F73" w:rsidRPr="00B55F73">
          <w:rPr>
            <w:rStyle w:val="Hyperlink"/>
            <w:rFonts w:ascii="Sylfaen" w:hAnsi="Sylfaen"/>
            <w:sz w:val="22"/>
            <w:szCs w:val="22"/>
          </w:rPr>
          <w:t>დიაგრამა 27. რესპონდენტთა მიერ დასახელებული კონკურენტული უპირატესობები</w:t>
        </w:r>
      </w:hyperlink>
    </w:p>
    <w:p w14:paraId="202B4079" w14:textId="6A629370" w:rsidR="00B55F73" w:rsidRDefault="000A5BE9" w:rsidP="002B6946">
      <w:pPr>
        <w:spacing w:before="0" w:after="0"/>
        <w:jc w:val="both"/>
        <w:rPr>
          <w:rFonts w:ascii="Sylfaen" w:hAnsi="Sylfaen"/>
          <w:sz w:val="22"/>
          <w:szCs w:val="22"/>
        </w:rPr>
      </w:pPr>
      <w:hyperlink w:anchor="_დიაგრამა_28._ტურიზმის" w:history="1">
        <w:r w:rsidR="00B55F73" w:rsidRPr="00B55F73">
          <w:rPr>
            <w:rStyle w:val="Hyperlink"/>
            <w:rFonts w:ascii="Sylfaen" w:hAnsi="Sylfaen"/>
            <w:sz w:val="22"/>
            <w:szCs w:val="22"/>
          </w:rPr>
          <w:t>დიაგრამა 28. ტურიზმის კუთხით თანამშრომლობა სახელმწიფო სტრუქტურებთან</w:t>
        </w:r>
      </w:hyperlink>
    </w:p>
    <w:p w14:paraId="62BF15E3" w14:textId="1A41CEC7" w:rsidR="00B55F73" w:rsidRDefault="000A5BE9" w:rsidP="002B6946">
      <w:pPr>
        <w:spacing w:before="0" w:after="0"/>
        <w:jc w:val="both"/>
        <w:rPr>
          <w:rFonts w:ascii="Sylfaen" w:hAnsi="Sylfaen"/>
          <w:sz w:val="22"/>
          <w:szCs w:val="22"/>
        </w:rPr>
      </w:pPr>
      <w:hyperlink w:anchor="_დიაგრამა_29._პროცენტულად" w:history="1">
        <w:r w:rsidR="00B55F73" w:rsidRPr="00B55F73">
          <w:rPr>
            <w:rStyle w:val="Hyperlink"/>
            <w:rFonts w:ascii="Sylfaen" w:hAnsi="Sylfaen"/>
            <w:sz w:val="22"/>
            <w:szCs w:val="22"/>
          </w:rPr>
          <w:t>დიაგრამა 29. პროცენტულად გამოხატული ობიექტთა მუშაობის გამოცდილება წლების მიხედვით</w:t>
        </w:r>
      </w:hyperlink>
    </w:p>
    <w:p w14:paraId="69A6588B" w14:textId="6BE5D1E1" w:rsidR="00B55F73" w:rsidRDefault="000A5BE9" w:rsidP="002B6946">
      <w:pPr>
        <w:spacing w:before="0" w:after="0"/>
        <w:jc w:val="both"/>
        <w:rPr>
          <w:rFonts w:ascii="Sylfaen" w:hAnsi="Sylfaen"/>
          <w:sz w:val="22"/>
          <w:szCs w:val="22"/>
        </w:rPr>
      </w:pPr>
      <w:hyperlink w:anchor="_დიაგრამა_30._უცხოელ" w:history="1">
        <w:r w:rsidR="00B55F73" w:rsidRPr="00B55F73">
          <w:rPr>
            <w:rStyle w:val="Hyperlink"/>
            <w:rFonts w:ascii="Sylfaen" w:hAnsi="Sylfaen"/>
            <w:sz w:val="22"/>
            <w:szCs w:val="22"/>
          </w:rPr>
          <w:t>დიაგრამა 30. უცხოელ ტურისტთა წილი სტუმართა საერთო რაოდენობაში</w:t>
        </w:r>
      </w:hyperlink>
    </w:p>
    <w:p w14:paraId="6AB18565" w14:textId="6E587182" w:rsidR="00B55F73" w:rsidRDefault="000A5BE9" w:rsidP="002B6946">
      <w:pPr>
        <w:spacing w:before="0" w:after="0"/>
        <w:jc w:val="both"/>
        <w:rPr>
          <w:rFonts w:ascii="Sylfaen" w:hAnsi="Sylfaen"/>
          <w:sz w:val="22"/>
          <w:szCs w:val="22"/>
        </w:rPr>
      </w:pPr>
      <w:hyperlink w:anchor="_დიაგრამა_31_ტურისტთა" w:history="1">
        <w:r w:rsidR="00B55F73" w:rsidRPr="00B55F73">
          <w:rPr>
            <w:rStyle w:val="Hyperlink"/>
            <w:rFonts w:ascii="Sylfaen" w:hAnsi="Sylfaen"/>
            <w:sz w:val="22"/>
            <w:szCs w:val="22"/>
          </w:rPr>
          <w:t>დიაგრამა 31 ტურისტთა საშუალო რიცხვი აქტიურ სეზონზე, თვეში</w:t>
        </w:r>
      </w:hyperlink>
    </w:p>
    <w:p w14:paraId="52078608" w14:textId="62AB9C25" w:rsidR="00B55F73" w:rsidRDefault="000A5BE9" w:rsidP="002B6946">
      <w:pPr>
        <w:spacing w:before="0" w:after="0"/>
        <w:jc w:val="both"/>
        <w:rPr>
          <w:rFonts w:ascii="Sylfaen" w:hAnsi="Sylfaen"/>
          <w:sz w:val="22"/>
          <w:szCs w:val="22"/>
        </w:rPr>
      </w:pPr>
      <w:hyperlink w:anchor="_დიაგრამა_32._ვიზიტორთა" w:history="1">
        <w:r w:rsidR="00B55F73" w:rsidRPr="00B55F73">
          <w:rPr>
            <w:rStyle w:val="Hyperlink"/>
            <w:rFonts w:ascii="Sylfaen" w:hAnsi="Sylfaen"/>
            <w:sz w:val="22"/>
            <w:szCs w:val="22"/>
          </w:rPr>
          <w:t>დიაგრამა 32. ვიზიტორთა საშუალო დანახარჯი ობიექტზე სტუმრობისას</w:t>
        </w:r>
      </w:hyperlink>
    </w:p>
    <w:p w14:paraId="2A684007" w14:textId="5D446593" w:rsidR="00B55F73" w:rsidRDefault="000A5BE9" w:rsidP="002B6946">
      <w:pPr>
        <w:spacing w:before="0" w:after="0"/>
        <w:jc w:val="both"/>
        <w:rPr>
          <w:rFonts w:ascii="Sylfaen" w:hAnsi="Sylfaen"/>
          <w:sz w:val="22"/>
          <w:szCs w:val="22"/>
        </w:rPr>
      </w:pPr>
      <w:hyperlink w:anchor="_დიაგრამა_33._დამატებითი" w:history="1">
        <w:r w:rsidR="00B55F73" w:rsidRPr="00B55F73">
          <w:rPr>
            <w:rStyle w:val="Hyperlink"/>
            <w:rFonts w:ascii="Sylfaen" w:hAnsi="Sylfaen"/>
            <w:sz w:val="22"/>
            <w:szCs w:val="22"/>
          </w:rPr>
          <w:t>დიაგრამა 33. დამატებითი მომსახურებები კვების ობიექტებზე</w:t>
        </w:r>
      </w:hyperlink>
    </w:p>
    <w:p w14:paraId="6BDE5A55" w14:textId="44A288D6" w:rsidR="00B55F73" w:rsidRDefault="000A5BE9" w:rsidP="002B6946">
      <w:pPr>
        <w:spacing w:before="0" w:after="0"/>
        <w:jc w:val="both"/>
        <w:rPr>
          <w:rFonts w:ascii="Sylfaen" w:hAnsi="Sylfaen"/>
          <w:sz w:val="22"/>
          <w:szCs w:val="22"/>
        </w:rPr>
      </w:pPr>
      <w:hyperlink w:anchor="_დიაგრამა_34._რესპონდენტთა" w:history="1">
        <w:r w:rsidR="00B55F73" w:rsidRPr="00B55F73">
          <w:rPr>
            <w:rStyle w:val="Hyperlink"/>
            <w:rFonts w:ascii="Sylfaen" w:hAnsi="Sylfaen"/>
            <w:sz w:val="22"/>
            <w:szCs w:val="22"/>
          </w:rPr>
          <w:t>დიაგრამა 34. რესპონდენტთა მიერ დასახელებული სასურველი ტრენინიგ თემები</w:t>
        </w:r>
      </w:hyperlink>
    </w:p>
    <w:p w14:paraId="23F990E5" w14:textId="6F168AC0" w:rsidR="00B55F73" w:rsidRDefault="000A5BE9" w:rsidP="002B6946">
      <w:pPr>
        <w:spacing w:before="0" w:after="0"/>
        <w:jc w:val="both"/>
        <w:rPr>
          <w:rFonts w:ascii="Sylfaen" w:hAnsi="Sylfaen"/>
          <w:sz w:val="22"/>
          <w:szCs w:val="22"/>
        </w:rPr>
      </w:pPr>
      <w:hyperlink w:anchor="_დიაგრამა_35._კვების" w:history="1">
        <w:r w:rsidR="00B55F73" w:rsidRPr="00B55F73">
          <w:rPr>
            <w:rStyle w:val="Hyperlink"/>
            <w:rFonts w:ascii="Sylfaen" w:hAnsi="Sylfaen"/>
            <w:sz w:val="22"/>
            <w:szCs w:val="22"/>
          </w:rPr>
          <w:t>დიაგრამა 35. კვების ობიექტების გეგმები ტურისტთა ზრდის შემთხვევაში</w:t>
        </w:r>
      </w:hyperlink>
    </w:p>
    <w:p w14:paraId="4ED5C9E8" w14:textId="77777777" w:rsidR="00B55F73" w:rsidRDefault="00B55F73" w:rsidP="002B6946">
      <w:pPr>
        <w:spacing w:before="0" w:after="0"/>
        <w:jc w:val="both"/>
        <w:rPr>
          <w:rFonts w:ascii="Sylfaen" w:hAnsi="Sylfaen"/>
          <w:sz w:val="22"/>
          <w:szCs w:val="22"/>
        </w:rPr>
      </w:pPr>
    </w:p>
    <w:p w14:paraId="6C922BBA" w14:textId="77777777" w:rsidR="00B55F73" w:rsidRDefault="00B55F73" w:rsidP="002B6946">
      <w:pPr>
        <w:spacing w:before="0" w:after="0"/>
        <w:jc w:val="both"/>
        <w:rPr>
          <w:rFonts w:ascii="Sylfaen" w:hAnsi="Sylfaen"/>
          <w:sz w:val="22"/>
          <w:szCs w:val="22"/>
        </w:rPr>
      </w:pPr>
    </w:p>
    <w:p w14:paraId="761EFC5B" w14:textId="77777777" w:rsidR="00CD4A48" w:rsidRDefault="00CD4A48" w:rsidP="002B6946">
      <w:pPr>
        <w:spacing w:before="0" w:after="0"/>
        <w:jc w:val="both"/>
        <w:rPr>
          <w:rFonts w:ascii="Sylfaen" w:hAnsi="Sylfaen"/>
          <w:sz w:val="22"/>
          <w:szCs w:val="22"/>
        </w:rPr>
      </w:pPr>
    </w:p>
    <w:p w14:paraId="7AAFA152" w14:textId="77777777" w:rsidR="00B55F73" w:rsidRDefault="00B55F73" w:rsidP="002B6946">
      <w:pPr>
        <w:spacing w:before="0" w:after="0"/>
        <w:jc w:val="both"/>
        <w:rPr>
          <w:rFonts w:ascii="Sylfaen" w:hAnsi="Sylfaen"/>
          <w:sz w:val="22"/>
          <w:szCs w:val="22"/>
        </w:rPr>
      </w:pPr>
    </w:p>
    <w:p w14:paraId="3ECCB10A" w14:textId="77777777" w:rsidR="00B55F73" w:rsidRDefault="00B55F73" w:rsidP="002B6946">
      <w:pPr>
        <w:spacing w:before="0" w:after="0"/>
        <w:jc w:val="both"/>
        <w:rPr>
          <w:rFonts w:ascii="Sylfaen" w:hAnsi="Sylfaen"/>
          <w:sz w:val="22"/>
          <w:szCs w:val="22"/>
        </w:rPr>
      </w:pPr>
    </w:p>
    <w:p w14:paraId="4DB095FD" w14:textId="77777777" w:rsidR="00B55F73" w:rsidRDefault="00B55F73" w:rsidP="002B6946">
      <w:pPr>
        <w:spacing w:before="0" w:after="0"/>
        <w:jc w:val="both"/>
        <w:rPr>
          <w:rFonts w:ascii="Sylfaen" w:hAnsi="Sylfaen"/>
          <w:sz w:val="22"/>
          <w:szCs w:val="22"/>
        </w:rPr>
      </w:pPr>
    </w:p>
    <w:p w14:paraId="0A76DE16" w14:textId="77777777" w:rsidR="00B55F73" w:rsidRDefault="00B55F73" w:rsidP="002B6946">
      <w:pPr>
        <w:spacing w:before="0" w:after="0"/>
        <w:jc w:val="both"/>
        <w:rPr>
          <w:rFonts w:ascii="Sylfaen" w:hAnsi="Sylfaen"/>
          <w:sz w:val="22"/>
          <w:szCs w:val="22"/>
        </w:rPr>
      </w:pPr>
    </w:p>
    <w:p w14:paraId="0D3296EF" w14:textId="77777777" w:rsidR="00B55F73" w:rsidRDefault="00B55F73" w:rsidP="002B6946">
      <w:pPr>
        <w:spacing w:before="0" w:after="0"/>
        <w:jc w:val="both"/>
        <w:rPr>
          <w:rFonts w:ascii="Sylfaen" w:hAnsi="Sylfaen"/>
          <w:sz w:val="22"/>
          <w:szCs w:val="22"/>
        </w:rPr>
      </w:pPr>
    </w:p>
    <w:p w14:paraId="68D5175A" w14:textId="77777777" w:rsidR="00B55F73" w:rsidRDefault="00B55F73" w:rsidP="002B6946">
      <w:pPr>
        <w:spacing w:before="0" w:after="0"/>
        <w:jc w:val="both"/>
        <w:rPr>
          <w:rFonts w:ascii="Sylfaen" w:hAnsi="Sylfaen"/>
          <w:sz w:val="22"/>
          <w:szCs w:val="22"/>
        </w:rPr>
      </w:pPr>
    </w:p>
    <w:p w14:paraId="51EDD14E" w14:textId="77777777" w:rsidR="00B55F73" w:rsidRDefault="00B55F73" w:rsidP="002B6946">
      <w:pPr>
        <w:spacing w:before="0" w:after="0"/>
        <w:jc w:val="both"/>
        <w:rPr>
          <w:rFonts w:ascii="Sylfaen" w:hAnsi="Sylfaen"/>
          <w:sz w:val="22"/>
          <w:szCs w:val="22"/>
        </w:rPr>
      </w:pPr>
    </w:p>
    <w:p w14:paraId="2B836F9C" w14:textId="77777777" w:rsidR="00B55F73" w:rsidRDefault="00B55F73" w:rsidP="002B6946">
      <w:pPr>
        <w:spacing w:before="0" w:after="0"/>
        <w:jc w:val="both"/>
        <w:rPr>
          <w:rFonts w:ascii="Sylfaen" w:hAnsi="Sylfaen"/>
          <w:sz w:val="22"/>
          <w:szCs w:val="22"/>
        </w:rPr>
      </w:pPr>
    </w:p>
    <w:p w14:paraId="6C5D7814" w14:textId="77777777" w:rsidR="00B55F73" w:rsidRDefault="00B55F73" w:rsidP="002B6946">
      <w:pPr>
        <w:spacing w:before="0" w:after="0"/>
        <w:jc w:val="both"/>
        <w:rPr>
          <w:rFonts w:ascii="Sylfaen" w:hAnsi="Sylfaen"/>
          <w:sz w:val="22"/>
          <w:szCs w:val="22"/>
        </w:rPr>
      </w:pPr>
    </w:p>
    <w:p w14:paraId="58D4913F" w14:textId="77777777" w:rsidR="00B55F73" w:rsidRDefault="00B55F73" w:rsidP="002B6946">
      <w:pPr>
        <w:spacing w:before="0" w:after="0"/>
        <w:jc w:val="both"/>
        <w:rPr>
          <w:rFonts w:ascii="Sylfaen" w:hAnsi="Sylfaen"/>
          <w:sz w:val="22"/>
          <w:szCs w:val="22"/>
        </w:rPr>
      </w:pPr>
    </w:p>
    <w:p w14:paraId="1DC41962" w14:textId="77777777" w:rsidR="00CD4A48" w:rsidRDefault="00CD4A48" w:rsidP="002B6946">
      <w:pPr>
        <w:spacing w:before="0" w:after="0"/>
        <w:jc w:val="both"/>
        <w:rPr>
          <w:rFonts w:ascii="Sylfaen" w:hAnsi="Sylfaen"/>
          <w:sz w:val="22"/>
          <w:szCs w:val="22"/>
        </w:rPr>
      </w:pPr>
    </w:p>
    <w:p w14:paraId="070E94DB" w14:textId="77777777" w:rsidR="00CD4A48" w:rsidRPr="002F1A8F" w:rsidRDefault="00CD4A48" w:rsidP="002B6946">
      <w:pPr>
        <w:spacing w:before="0" w:after="0"/>
        <w:jc w:val="both"/>
        <w:rPr>
          <w:rFonts w:ascii="Sylfaen" w:hAnsi="Sylfaen"/>
          <w:sz w:val="22"/>
          <w:szCs w:val="22"/>
        </w:rPr>
      </w:pPr>
    </w:p>
    <w:p w14:paraId="1AD0DF4D" w14:textId="77777777" w:rsidR="00183F0A" w:rsidRPr="002F1A8F" w:rsidRDefault="007E5D61" w:rsidP="002B6946">
      <w:pPr>
        <w:pStyle w:val="Heading1"/>
        <w:spacing w:before="0"/>
        <w:jc w:val="both"/>
        <w:rPr>
          <w:rFonts w:ascii="Sylfaen" w:hAnsi="Sylfaen"/>
        </w:rPr>
      </w:pPr>
      <w:bookmarkStart w:id="0" w:name="_Toc29790015"/>
      <w:r w:rsidRPr="002F1A8F">
        <w:rPr>
          <w:rFonts w:ascii="Sylfaen" w:hAnsi="Sylfaen"/>
          <w:lang w:val="ka-GE"/>
        </w:rPr>
        <w:lastRenderedPageBreak/>
        <w:t>0.</w:t>
      </w:r>
      <w:r w:rsidR="004F6D74" w:rsidRPr="002F1A8F">
        <w:rPr>
          <w:rFonts w:ascii="Sylfaen" w:hAnsi="Sylfaen"/>
        </w:rPr>
        <w:t>დოკუმენტის შექმნის მიზანი</w:t>
      </w:r>
      <w:bookmarkEnd w:id="0"/>
      <w:r w:rsidR="004F6D74" w:rsidRPr="002F1A8F">
        <w:rPr>
          <w:rFonts w:ascii="Sylfaen" w:hAnsi="Sylfaen"/>
        </w:rPr>
        <w:t xml:space="preserve"> </w:t>
      </w:r>
    </w:p>
    <w:p w14:paraId="5A1357D3" w14:textId="42393298" w:rsidR="00275146" w:rsidRPr="002F1A8F" w:rsidRDefault="001627CE" w:rsidP="002B6946">
      <w:pPr>
        <w:spacing w:before="0" w:after="0"/>
        <w:jc w:val="both"/>
        <w:rPr>
          <w:rFonts w:ascii="Sylfaen" w:hAnsi="Sylfaen"/>
          <w:sz w:val="22"/>
          <w:szCs w:val="22"/>
        </w:rPr>
      </w:pPr>
      <w:r w:rsidRPr="002F1A8F">
        <w:rPr>
          <w:rFonts w:ascii="Sylfaen" w:hAnsi="Sylfaen"/>
          <w:sz w:val="22"/>
          <w:szCs w:val="22"/>
        </w:rPr>
        <w:t>წინამდებარე დოკუმენტი, სამეგრელოს ტურიზმის განვითარების სამოქმედო გეგმა</w:t>
      </w:r>
      <w:r w:rsidR="002A0D19">
        <w:rPr>
          <w:rFonts w:ascii="Sylfaen" w:hAnsi="Sylfaen"/>
          <w:sz w:val="22"/>
          <w:szCs w:val="22"/>
        </w:rPr>
        <w:t>,</w:t>
      </w:r>
      <w:r w:rsidRPr="002F1A8F">
        <w:rPr>
          <w:rFonts w:ascii="Sylfaen" w:hAnsi="Sylfaen"/>
          <w:sz w:val="22"/>
          <w:szCs w:val="22"/>
        </w:rPr>
        <w:t xml:space="preserve"> შემუშავდა  დოკუმენტის  სამეგრელო</w:t>
      </w:r>
      <w:r w:rsidR="002A0D19">
        <w:rPr>
          <w:rFonts w:ascii="Sylfaen" w:hAnsi="Sylfaen"/>
          <w:sz w:val="22"/>
          <w:szCs w:val="22"/>
        </w:rPr>
        <w:t>-</w:t>
      </w:r>
      <w:r w:rsidRPr="002F1A8F">
        <w:rPr>
          <w:rFonts w:ascii="Sylfaen" w:hAnsi="Sylfaen"/>
          <w:sz w:val="22"/>
          <w:szCs w:val="22"/>
        </w:rPr>
        <w:t xml:space="preserve">ზემო სვანეთის ტურიზმის განვითარების სტრატეგიის საფუძველზე, რომელიც ხორციელდება </w:t>
      </w:r>
      <w:r w:rsidR="002A0D19">
        <w:rPr>
          <w:rFonts w:ascii="Sylfaen" w:hAnsi="Sylfaen"/>
          <w:sz w:val="22"/>
          <w:szCs w:val="22"/>
          <w:lang w:val="ka-GE"/>
        </w:rPr>
        <w:t>„</w:t>
      </w:r>
      <w:r w:rsidR="00275146" w:rsidRPr="002F1A8F">
        <w:rPr>
          <w:rFonts w:ascii="Sylfaen" w:hAnsi="Sylfaen"/>
          <w:sz w:val="22"/>
          <w:szCs w:val="22"/>
        </w:rPr>
        <w:t xml:space="preserve">პროექტი ზრდა </w:t>
      </w:r>
      <w:r w:rsidR="002A0D19">
        <w:rPr>
          <w:rFonts w:ascii="Sylfaen" w:hAnsi="Sylfaen"/>
          <w:sz w:val="22"/>
          <w:szCs w:val="22"/>
        </w:rPr>
        <w:t>საქართველოში</w:t>
      </w:r>
      <w:r w:rsidR="002A0D19">
        <w:rPr>
          <w:rFonts w:ascii="Sylfaen" w:hAnsi="Sylfaen"/>
          <w:sz w:val="22"/>
          <w:szCs w:val="22"/>
          <w:lang w:val="ka-GE"/>
        </w:rPr>
        <w:t>“</w:t>
      </w:r>
      <w:r w:rsidR="00275146" w:rsidRPr="002F1A8F">
        <w:rPr>
          <w:rFonts w:ascii="Sylfaen" w:hAnsi="Sylfaen"/>
          <w:sz w:val="22"/>
          <w:szCs w:val="22"/>
        </w:rPr>
        <w:t xml:space="preserve"> ფარგლებში</w:t>
      </w:r>
      <w:r w:rsidR="002A0D19">
        <w:rPr>
          <w:rFonts w:ascii="Sylfaen" w:hAnsi="Sylfaen"/>
          <w:sz w:val="22"/>
          <w:szCs w:val="22"/>
        </w:rPr>
        <w:t>,</w:t>
      </w:r>
      <w:r w:rsidR="00731A3E">
        <w:rPr>
          <w:rFonts w:ascii="Sylfaen" w:hAnsi="Sylfaen"/>
          <w:sz w:val="22"/>
          <w:szCs w:val="22"/>
        </w:rPr>
        <w:t xml:space="preserve"> USAID-</w:t>
      </w:r>
      <w:r w:rsidR="00275146" w:rsidRPr="002F1A8F">
        <w:rPr>
          <w:rFonts w:ascii="Sylfaen" w:hAnsi="Sylfaen"/>
          <w:sz w:val="22"/>
          <w:szCs w:val="22"/>
        </w:rPr>
        <w:t xml:space="preserve">ის </w:t>
      </w:r>
      <w:r w:rsidRPr="002F1A8F">
        <w:rPr>
          <w:rFonts w:ascii="Sylfaen" w:hAnsi="Sylfaen"/>
          <w:sz w:val="22"/>
          <w:szCs w:val="22"/>
        </w:rPr>
        <w:t xml:space="preserve"> ფინანსური მხარდაჭერით. პროექტის </w:t>
      </w:r>
      <w:r w:rsidR="00A83095">
        <w:rPr>
          <w:rFonts w:ascii="Sylfaen" w:hAnsi="Sylfaen"/>
          <w:sz w:val="22"/>
          <w:szCs w:val="22"/>
        </w:rPr>
        <w:t>მიზანია</w:t>
      </w:r>
      <w:r w:rsidR="00275146" w:rsidRPr="002F1A8F">
        <w:rPr>
          <w:rFonts w:ascii="Sylfaen" w:hAnsi="Sylfaen"/>
          <w:sz w:val="22"/>
          <w:szCs w:val="22"/>
        </w:rPr>
        <w:t xml:space="preserve"> სამიზნე რეგიონებში ახალი ტურისტული </w:t>
      </w:r>
      <w:r w:rsidR="00A83095">
        <w:rPr>
          <w:rFonts w:ascii="Sylfaen" w:hAnsi="Sylfaen"/>
          <w:sz w:val="22"/>
          <w:szCs w:val="22"/>
        </w:rPr>
        <w:t xml:space="preserve">პროდუქტების </w:t>
      </w:r>
      <w:r w:rsidR="00275146" w:rsidRPr="002F1A8F">
        <w:rPr>
          <w:rFonts w:ascii="Sylfaen" w:hAnsi="Sylfaen"/>
          <w:sz w:val="22"/>
          <w:szCs w:val="22"/>
        </w:rPr>
        <w:t>შემუშავება, ახალი ტურისტული ობიექტების და ღირ</w:t>
      </w:r>
      <w:r w:rsidR="005426F8">
        <w:rPr>
          <w:rFonts w:ascii="Sylfaen" w:hAnsi="Sylfaen"/>
          <w:sz w:val="22"/>
          <w:szCs w:val="22"/>
          <w:lang w:val="ka-GE"/>
        </w:rPr>
        <w:t>ს</w:t>
      </w:r>
      <w:r w:rsidR="00275146" w:rsidRPr="002F1A8F">
        <w:rPr>
          <w:rFonts w:ascii="Sylfaen" w:hAnsi="Sylfaen"/>
          <w:sz w:val="22"/>
          <w:szCs w:val="22"/>
        </w:rPr>
        <w:t>შესანიშნაობების პოპულარიზაცია</w:t>
      </w:r>
      <w:r w:rsidR="00A83095">
        <w:rPr>
          <w:rFonts w:ascii="Sylfaen" w:hAnsi="Sylfaen"/>
          <w:sz w:val="22"/>
          <w:szCs w:val="22"/>
          <w:lang w:val="ka-GE"/>
        </w:rPr>
        <w:t>, და ამასთან</w:t>
      </w:r>
      <w:r w:rsidR="00275146" w:rsidRPr="002F1A8F">
        <w:rPr>
          <w:rFonts w:ascii="Sylfaen" w:hAnsi="Sylfaen"/>
          <w:sz w:val="22"/>
          <w:szCs w:val="22"/>
        </w:rPr>
        <w:t xml:space="preserve"> ტურიზმის სექტორში ჩართული მხარეების ხარისხის საერთაშორისო სტანდარტებთან შესაბამისობის გაუმჯობესება კომპლექსური მიდგომის გამოყენებით. </w:t>
      </w:r>
    </w:p>
    <w:p w14:paraId="331D251A" w14:textId="77777777" w:rsidR="00275146" w:rsidRPr="002F1A8F" w:rsidRDefault="00275146" w:rsidP="002B6946">
      <w:pPr>
        <w:spacing w:before="0" w:after="0"/>
        <w:jc w:val="both"/>
        <w:rPr>
          <w:rFonts w:ascii="Sylfaen" w:hAnsi="Sylfaen"/>
          <w:sz w:val="22"/>
          <w:szCs w:val="22"/>
        </w:rPr>
      </w:pPr>
      <w:r w:rsidRPr="002F1A8F">
        <w:rPr>
          <w:rFonts w:ascii="Sylfaen" w:hAnsi="Sylfaen"/>
          <w:sz w:val="22"/>
          <w:szCs w:val="22"/>
        </w:rPr>
        <w:t xml:space="preserve">აღნიშნული </w:t>
      </w:r>
      <w:r w:rsidR="00A83095">
        <w:rPr>
          <w:rFonts w:ascii="Sylfaen" w:hAnsi="Sylfaen"/>
          <w:sz w:val="22"/>
          <w:szCs w:val="22"/>
        </w:rPr>
        <w:t>მიზნების</w:t>
      </w:r>
      <w:r w:rsidRPr="002F1A8F">
        <w:rPr>
          <w:rFonts w:ascii="Sylfaen" w:hAnsi="Sylfaen"/>
          <w:sz w:val="22"/>
          <w:szCs w:val="22"/>
        </w:rPr>
        <w:t xml:space="preserve"> მისაღწევად პროექტი შემდეგი </w:t>
      </w:r>
      <w:r w:rsidR="002A0D19">
        <w:rPr>
          <w:rFonts w:ascii="Sylfaen" w:hAnsi="Sylfaen"/>
          <w:sz w:val="22"/>
          <w:szCs w:val="22"/>
        </w:rPr>
        <w:t>მიმართულებებით</w:t>
      </w:r>
      <w:r w:rsidRPr="002F1A8F">
        <w:rPr>
          <w:rFonts w:ascii="Sylfaen" w:hAnsi="Sylfaen"/>
          <w:sz w:val="22"/>
          <w:szCs w:val="22"/>
        </w:rPr>
        <w:t xml:space="preserve"> მუშაობს: </w:t>
      </w:r>
    </w:p>
    <w:p w14:paraId="00251C0F" w14:textId="77777777" w:rsidR="00275146" w:rsidRPr="002F1A8F" w:rsidRDefault="000A5BE9" w:rsidP="002B6946">
      <w:pPr>
        <w:pStyle w:val="ListParagraph"/>
        <w:numPr>
          <w:ilvl w:val="0"/>
          <w:numId w:val="2"/>
        </w:numPr>
        <w:spacing w:before="0" w:after="0"/>
        <w:jc w:val="both"/>
        <w:rPr>
          <w:rFonts w:ascii="Sylfaen" w:hAnsi="Sylfaen"/>
          <w:sz w:val="22"/>
          <w:szCs w:val="22"/>
        </w:rPr>
      </w:pPr>
      <w:hyperlink r:id="rId10" w:history="1">
        <w:r w:rsidR="00275146" w:rsidRPr="002F1A8F">
          <w:rPr>
            <w:rStyle w:val="Hyperlink"/>
            <w:rFonts w:ascii="Sylfaen" w:hAnsi="Sylfaen"/>
            <w:color w:val="auto"/>
            <w:sz w:val="22"/>
            <w:szCs w:val="22"/>
            <w:u w:val="none"/>
          </w:rPr>
          <w:t>პროდუქტების განვითარება და მარკეტინგი</w:t>
        </w:r>
      </w:hyperlink>
      <w:r w:rsidR="002A0D19">
        <w:rPr>
          <w:rStyle w:val="Hyperlink"/>
          <w:rFonts w:ascii="Sylfaen" w:hAnsi="Sylfaen"/>
          <w:color w:val="auto"/>
          <w:sz w:val="22"/>
          <w:szCs w:val="22"/>
          <w:u w:val="none"/>
          <w:lang w:val="ka-GE"/>
        </w:rPr>
        <w:t>;</w:t>
      </w:r>
    </w:p>
    <w:p w14:paraId="2AB2151C" w14:textId="77777777" w:rsidR="00275146" w:rsidRPr="002F1A8F" w:rsidRDefault="000A5BE9" w:rsidP="002B6946">
      <w:pPr>
        <w:pStyle w:val="ListParagraph"/>
        <w:numPr>
          <w:ilvl w:val="0"/>
          <w:numId w:val="2"/>
        </w:numPr>
        <w:spacing w:before="0" w:after="0"/>
        <w:jc w:val="both"/>
        <w:rPr>
          <w:rFonts w:ascii="Sylfaen" w:hAnsi="Sylfaen"/>
          <w:sz w:val="22"/>
          <w:szCs w:val="22"/>
        </w:rPr>
      </w:pPr>
      <w:hyperlink r:id="rId11" w:history="1">
        <w:r w:rsidR="00275146" w:rsidRPr="002F1A8F">
          <w:rPr>
            <w:rStyle w:val="Hyperlink"/>
            <w:rFonts w:ascii="Sylfaen" w:hAnsi="Sylfaen"/>
            <w:color w:val="auto"/>
            <w:sz w:val="22"/>
            <w:szCs w:val="22"/>
            <w:u w:val="none"/>
          </w:rPr>
          <w:t>ტრენინგები და პოტენციალის გაძლიერება</w:t>
        </w:r>
        <w:r w:rsidR="002A0D19">
          <w:rPr>
            <w:rStyle w:val="Hyperlink"/>
            <w:rFonts w:ascii="Sylfaen" w:hAnsi="Sylfaen"/>
            <w:color w:val="auto"/>
            <w:sz w:val="22"/>
            <w:szCs w:val="22"/>
            <w:u w:val="none"/>
            <w:lang w:val="ka-GE"/>
          </w:rPr>
          <w:t>;</w:t>
        </w:r>
        <w:r w:rsidR="00275146" w:rsidRPr="002F1A8F">
          <w:rPr>
            <w:rStyle w:val="Hyperlink"/>
            <w:rFonts w:ascii="Sylfaen" w:hAnsi="Sylfaen"/>
            <w:color w:val="auto"/>
            <w:sz w:val="22"/>
            <w:szCs w:val="22"/>
            <w:u w:val="none"/>
          </w:rPr>
          <w:t xml:space="preserve"> </w:t>
        </w:r>
      </w:hyperlink>
    </w:p>
    <w:p w14:paraId="0CE0ACB7" w14:textId="77777777" w:rsidR="00275146" w:rsidRPr="002F1A8F" w:rsidRDefault="000A5BE9" w:rsidP="002B6946">
      <w:pPr>
        <w:pStyle w:val="ListParagraph"/>
        <w:numPr>
          <w:ilvl w:val="0"/>
          <w:numId w:val="2"/>
        </w:numPr>
        <w:spacing w:before="0" w:after="0"/>
        <w:jc w:val="both"/>
        <w:rPr>
          <w:rFonts w:ascii="Sylfaen" w:hAnsi="Sylfaen"/>
          <w:sz w:val="22"/>
          <w:szCs w:val="22"/>
        </w:rPr>
      </w:pPr>
      <w:hyperlink r:id="rId12" w:history="1">
        <w:r w:rsidR="00275146" w:rsidRPr="002F1A8F">
          <w:rPr>
            <w:rStyle w:val="Hyperlink"/>
            <w:rFonts w:ascii="Sylfaen" w:hAnsi="Sylfaen"/>
            <w:color w:val="auto"/>
            <w:sz w:val="22"/>
            <w:szCs w:val="22"/>
            <w:u w:val="none"/>
          </w:rPr>
          <w:t>რეგიონული კოორდინაცია, რეკლამირება და ტურიზმის რეგიონული მართვის ორგანიზაცია</w:t>
        </w:r>
      </w:hyperlink>
      <w:r w:rsidR="002A0D19">
        <w:rPr>
          <w:rStyle w:val="Hyperlink"/>
          <w:rFonts w:ascii="Sylfaen" w:hAnsi="Sylfaen"/>
          <w:color w:val="auto"/>
          <w:sz w:val="22"/>
          <w:szCs w:val="22"/>
          <w:u w:val="none"/>
          <w:lang w:val="ka-GE"/>
        </w:rPr>
        <w:t>.</w:t>
      </w:r>
    </w:p>
    <w:p w14:paraId="224EACAB" w14:textId="44ED1053" w:rsidR="00275146" w:rsidRPr="002F1A8F" w:rsidRDefault="00275146" w:rsidP="002B6946">
      <w:pPr>
        <w:spacing w:before="0" w:after="0"/>
        <w:jc w:val="both"/>
        <w:rPr>
          <w:rFonts w:ascii="Sylfaen" w:hAnsi="Sylfaen"/>
          <w:sz w:val="22"/>
          <w:szCs w:val="22"/>
        </w:rPr>
      </w:pPr>
      <w:r w:rsidRPr="002F1A8F">
        <w:rPr>
          <w:rFonts w:ascii="Sylfaen" w:hAnsi="Sylfaen"/>
          <w:sz w:val="22"/>
          <w:szCs w:val="22"/>
        </w:rPr>
        <w:t xml:space="preserve">წინამდებარე დოკუმენტის შექმნის </w:t>
      </w:r>
      <w:r w:rsidR="002A0D19">
        <w:rPr>
          <w:rFonts w:ascii="Sylfaen" w:hAnsi="Sylfaen"/>
          <w:sz w:val="22"/>
          <w:szCs w:val="22"/>
        </w:rPr>
        <w:t>მიზანს</w:t>
      </w:r>
      <w:r w:rsidRPr="002F1A8F">
        <w:rPr>
          <w:rFonts w:ascii="Sylfaen" w:hAnsi="Sylfaen"/>
          <w:sz w:val="22"/>
          <w:szCs w:val="22"/>
        </w:rPr>
        <w:t xml:space="preserve"> სწორედ </w:t>
      </w:r>
      <w:r w:rsidR="002A0D19">
        <w:rPr>
          <w:rFonts w:ascii="Sylfaen" w:hAnsi="Sylfaen"/>
          <w:sz w:val="22"/>
          <w:szCs w:val="22"/>
        </w:rPr>
        <w:t>აღნიშ</w:t>
      </w:r>
      <w:r w:rsidR="002A0D19">
        <w:rPr>
          <w:rFonts w:ascii="Sylfaen" w:hAnsi="Sylfaen"/>
          <w:sz w:val="22"/>
          <w:szCs w:val="22"/>
          <w:lang w:val="ka-GE"/>
        </w:rPr>
        <w:t xml:space="preserve">ნული </w:t>
      </w:r>
      <w:r w:rsidR="002A0D19">
        <w:rPr>
          <w:rFonts w:ascii="Sylfaen" w:hAnsi="Sylfaen"/>
          <w:sz w:val="22"/>
          <w:szCs w:val="22"/>
        </w:rPr>
        <w:t>მიმართულებების</w:t>
      </w:r>
      <w:r w:rsidRPr="002F1A8F">
        <w:rPr>
          <w:rFonts w:ascii="Sylfaen" w:hAnsi="Sylfaen"/>
          <w:sz w:val="22"/>
          <w:szCs w:val="22"/>
        </w:rPr>
        <w:t xml:space="preserve"> </w:t>
      </w:r>
      <w:r w:rsidR="002A0D19">
        <w:rPr>
          <w:rFonts w:ascii="Sylfaen" w:hAnsi="Sylfaen"/>
          <w:sz w:val="22"/>
          <w:szCs w:val="22"/>
        </w:rPr>
        <w:t>განხორციელება</w:t>
      </w:r>
      <w:r w:rsidRPr="002F1A8F">
        <w:rPr>
          <w:rFonts w:ascii="Sylfaen" w:hAnsi="Sylfaen"/>
          <w:sz w:val="22"/>
          <w:szCs w:val="22"/>
        </w:rPr>
        <w:t xml:space="preserve"> და ქმედითი სამოქმედო გეგმის შემუშავება წარმოადგენს, რომელმაც </w:t>
      </w:r>
      <w:r w:rsidR="00087CCA" w:rsidRPr="002F1A8F">
        <w:rPr>
          <w:rFonts w:ascii="Sylfaen" w:hAnsi="Sylfaen"/>
          <w:sz w:val="22"/>
          <w:szCs w:val="22"/>
        </w:rPr>
        <w:t>ერთის მხრივ სამეგრელოს ტურისტული ადგილის მართვის ორგანიზაციის</w:t>
      </w:r>
      <w:r w:rsidRPr="002F1A8F">
        <w:rPr>
          <w:rFonts w:ascii="Sylfaen" w:hAnsi="Sylfaen"/>
          <w:sz w:val="22"/>
          <w:szCs w:val="22"/>
        </w:rPr>
        <w:t xml:space="preserve"> გაძლიერებას</w:t>
      </w:r>
      <w:r w:rsidR="002A0D19">
        <w:rPr>
          <w:rFonts w:ascii="Sylfaen" w:hAnsi="Sylfaen"/>
          <w:sz w:val="22"/>
          <w:szCs w:val="22"/>
        </w:rPr>
        <w:t xml:space="preserve"> და</w:t>
      </w:r>
      <w:r w:rsidRPr="002F1A8F">
        <w:rPr>
          <w:rFonts w:ascii="Sylfaen" w:hAnsi="Sylfaen"/>
          <w:sz w:val="22"/>
          <w:szCs w:val="22"/>
        </w:rPr>
        <w:t xml:space="preserve"> სტრატეგიულ განვითარებას უნდა </w:t>
      </w:r>
      <w:r w:rsidR="00087CCA" w:rsidRPr="002F1A8F">
        <w:rPr>
          <w:rFonts w:ascii="Sylfaen" w:hAnsi="Sylfaen"/>
          <w:sz w:val="22"/>
          <w:szCs w:val="22"/>
        </w:rPr>
        <w:t>შეუწყოს ხელი</w:t>
      </w:r>
      <w:r w:rsidR="002A0D19">
        <w:rPr>
          <w:rFonts w:ascii="Sylfaen" w:hAnsi="Sylfaen"/>
          <w:sz w:val="22"/>
          <w:szCs w:val="22"/>
        </w:rPr>
        <w:t>, ხოლო</w:t>
      </w:r>
      <w:r w:rsidR="00087CCA" w:rsidRPr="002F1A8F">
        <w:rPr>
          <w:rFonts w:ascii="Sylfaen" w:hAnsi="Sylfaen"/>
          <w:sz w:val="22"/>
          <w:szCs w:val="22"/>
        </w:rPr>
        <w:t xml:space="preserve"> მეორეს მხრივ </w:t>
      </w:r>
      <w:r w:rsidR="002A0D19">
        <w:rPr>
          <w:rFonts w:ascii="Sylfaen" w:hAnsi="Sylfaen"/>
          <w:sz w:val="22"/>
          <w:szCs w:val="22"/>
          <w:lang w:val="ka-GE"/>
        </w:rPr>
        <w:t xml:space="preserve">- </w:t>
      </w:r>
      <w:r w:rsidR="00087CCA" w:rsidRPr="002F1A8F">
        <w:rPr>
          <w:rFonts w:ascii="Sylfaen" w:hAnsi="Sylfaen"/>
          <w:sz w:val="22"/>
          <w:szCs w:val="22"/>
        </w:rPr>
        <w:t xml:space="preserve">ორგანიზაციის მართვის გუნდს </w:t>
      </w:r>
      <w:r w:rsidR="00A83095">
        <w:rPr>
          <w:rFonts w:ascii="Sylfaen" w:hAnsi="Sylfaen"/>
          <w:sz w:val="22"/>
          <w:szCs w:val="22"/>
        </w:rPr>
        <w:t>დაეხმაროს</w:t>
      </w:r>
      <w:r w:rsidR="00087CCA" w:rsidRPr="002F1A8F">
        <w:rPr>
          <w:rFonts w:ascii="Sylfaen" w:hAnsi="Sylfaen"/>
          <w:sz w:val="22"/>
          <w:szCs w:val="22"/>
        </w:rPr>
        <w:t xml:space="preserve"> სამეგრელოს ტურისტული პროდუქტის დივერსიფიცირებასა და მის პოზიციონირებაში, როგორც ადგილობრივ</w:t>
      </w:r>
      <w:r w:rsidR="002A0D19">
        <w:rPr>
          <w:rFonts w:ascii="Sylfaen" w:hAnsi="Sylfaen"/>
          <w:sz w:val="22"/>
          <w:szCs w:val="22"/>
          <w:lang w:val="ka-GE"/>
        </w:rPr>
        <w:t>,</w:t>
      </w:r>
      <w:r w:rsidR="00087CCA" w:rsidRPr="002F1A8F">
        <w:rPr>
          <w:rFonts w:ascii="Sylfaen" w:hAnsi="Sylfaen"/>
          <w:sz w:val="22"/>
          <w:szCs w:val="22"/>
        </w:rPr>
        <w:t xml:space="preserve"> ასევე საერთაშორისო </w:t>
      </w:r>
      <w:r w:rsidR="002A0D19">
        <w:rPr>
          <w:rFonts w:ascii="Sylfaen" w:hAnsi="Sylfaen"/>
          <w:sz w:val="22"/>
          <w:szCs w:val="22"/>
        </w:rPr>
        <w:t>ბაზარზე; ამასთან</w:t>
      </w:r>
      <w:r w:rsidR="00087CCA" w:rsidRPr="002F1A8F">
        <w:rPr>
          <w:rFonts w:ascii="Sylfaen" w:hAnsi="Sylfaen"/>
          <w:sz w:val="22"/>
          <w:szCs w:val="22"/>
        </w:rPr>
        <w:t xml:space="preserve"> </w:t>
      </w:r>
      <w:r w:rsidR="005426F8">
        <w:rPr>
          <w:rFonts w:ascii="Sylfaen" w:hAnsi="Sylfaen"/>
          <w:sz w:val="22"/>
          <w:szCs w:val="22"/>
          <w:lang w:val="ka-GE"/>
        </w:rPr>
        <w:t>ხელი</w:t>
      </w:r>
      <w:r w:rsidR="002A0D19">
        <w:rPr>
          <w:rFonts w:ascii="Sylfaen" w:hAnsi="Sylfaen"/>
          <w:sz w:val="22"/>
          <w:szCs w:val="22"/>
          <w:lang w:val="ka-GE"/>
        </w:rPr>
        <w:t xml:space="preserve"> შეუწყო</w:t>
      </w:r>
      <w:r w:rsidR="00A83095">
        <w:rPr>
          <w:rFonts w:ascii="Sylfaen" w:hAnsi="Sylfaen"/>
          <w:sz w:val="22"/>
          <w:szCs w:val="22"/>
          <w:lang w:val="ka-GE"/>
        </w:rPr>
        <w:t>ს</w:t>
      </w:r>
      <w:r w:rsidR="002A0D19">
        <w:rPr>
          <w:rFonts w:ascii="Sylfaen" w:hAnsi="Sylfaen"/>
          <w:sz w:val="22"/>
          <w:szCs w:val="22"/>
          <w:lang w:val="ka-GE"/>
        </w:rPr>
        <w:t xml:space="preserve"> </w:t>
      </w:r>
      <w:r w:rsidR="00087CCA" w:rsidRPr="002F1A8F">
        <w:rPr>
          <w:rFonts w:ascii="Sylfaen" w:hAnsi="Sylfaen"/>
          <w:sz w:val="22"/>
          <w:szCs w:val="22"/>
        </w:rPr>
        <w:t xml:space="preserve">ადგილობრივი ტურიზმის მომსახურების მომწოდებლების </w:t>
      </w:r>
      <w:r w:rsidR="002A0D19">
        <w:rPr>
          <w:rFonts w:ascii="Sylfaen" w:hAnsi="Sylfaen"/>
          <w:sz w:val="22"/>
          <w:szCs w:val="22"/>
        </w:rPr>
        <w:t>განვითარებას</w:t>
      </w:r>
      <w:r w:rsidR="00087CCA" w:rsidRPr="002F1A8F">
        <w:rPr>
          <w:rFonts w:ascii="Sylfaen" w:hAnsi="Sylfaen"/>
          <w:sz w:val="22"/>
          <w:szCs w:val="22"/>
        </w:rPr>
        <w:t xml:space="preserve"> და ხარისხის </w:t>
      </w:r>
      <w:r w:rsidR="002A0D19">
        <w:rPr>
          <w:rFonts w:ascii="Sylfaen" w:hAnsi="Sylfaen"/>
          <w:sz w:val="22"/>
          <w:szCs w:val="22"/>
        </w:rPr>
        <w:t>ზ</w:t>
      </w:r>
      <w:r w:rsidR="002A0D19">
        <w:rPr>
          <w:rFonts w:ascii="Sylfaen" w:hAnsi="Sylfaen"/>
          <w:sz w:val="22"/>
          <w:szCs w:val="22"/>
          <w:lang w:val="ka-GE"/>
        </w:rPr>
        <w:t>რდას</w:t>
      </w:r>
      <w:r w:rsidR="002A0D19">
        <w:rPr>
          <w:rFonts w:ascii="Sylfaen" w:hAnsi="Sylfaen"/>
          <w:sz w:val="22"/>
          <w:szCs w:val="22"/>
        </w:rPr>
        <w:t>.</w:t>
      </w:r>
      <w:r w:rsidR="00087CCA" w:rsidRPr="002F1A8F">
        <w:rPr>
          <w:rFonts w:ascii="Sylfaen" w:hAnsi="Sylfaen"/>
          <w:sz w:val="22"/>
          <w:szCs w:val="22"/>
        </w:rPr>
        <w:t xml:space="preserve"> </w:t>
      </w:r>
    </w:p>
    <w:p w14:paraId="3F42DAD6" w14:textId="77777777" w:rsidR="001627CE" w:rsidRPr="00411688" w:rsidRDefault="001627CE" w:rsidP="002B6946">
      <w:pPr>
        <w:spacing w:before="0" w:after="0"/>
        <w:jc w:val="both"/>
        <w:rPr>
          <w:rFonts w:ascii="Sylfaen" w:hAnsi="Sylfaen"/>
          <w:sz w:val="22"/>
          <w:szCs w:val="22"/>
          <w:lang w:val="ka-GE"/>
        </w:rPr>
      </w:pPr>
      <w:r w:rsidRPr="002F1A8F">
        <w:rPr>
          <w:rFonts w:ascii="Sylfaen" w:hAnsi="Sylfaen"/>
          <w:sz w:val="22"/>
          <w:szCs w:val="22"/>
        </w:rPr>
        <w:t xml:space="preserve">აღნიშნული </w:t>
      </w:r>
      <w:r w:rsidR="00087CCA" w:rsidRPr="002F1A8F">
        <w:rPr>
          <w:rFonts w:ascii="Sylfaen" w:hAnsi="Sylfaen"/>
          <w:sz w:val="22"/>
          <w:szCs w:val="22"/>
        </w:rPr>
        <w:t xml:space="preserve">სამოქმედო </w:t>
      </w:r>
      <w:r w:rsidR="00731A3E">
        <w:rPr>
          <w:rFonts w:ascii="Sylfaen" w:hAnsi="Sylfaen"/>
          <w:sz w:val="22"/>
          <w:szCs w:val="22"/>
        </w:rPr>
        <w:t>გეგმა</w:t>
      </w:r>
      <w:r w:rsidR="00087CCA" w:rsidRPr="002F1A8F">
        <w:rPr>
          <w:rFonts w:ascii="Sylfaen" w:hAnsi="Sylfaen"/>
          <w:sz w:val="22"/>
          <w:szCs w:val="22"/>
        </w:rPr>
        <w:t xml:space="preserve"> შემუშავდა</w:t>
      </w:r>
      <w:r w:rsidRPr="002F1A8F">
        <w:rPr>
          <w:rFonts w:ascii="Sylfaen" w:hAnsi="Sylfaen"/>
          <w:sz w:val="22"/>
          <w:szCs w:val="22"/>
        </w:rPr>
        <w:t xml:space="preserve"> </w:t>
      </w:r>
      <w:r w:rsidR="00087CCA" w:rsidRPr="002F1A8F">
        <w:rPr>
          <w:rFonts w:ascii="Sylfaen" w:hAnsi="Sylfaen"/>
          <w:sz w:val="22"/>
          <w:szCs w:val="22"/>
        </w:rPr>
        <w:t xml:space="preserve">საქართველოს ტურიზმის ეროვნული ადმინისტრაციისა და პროექტი </w:t>
      </w:r>
      <w:r w:rsidR="00731A3E">
        <w:rPr>
          <w:rFonts w:ascii="Sylfaen" w:hAnsi="Sylfaen"/>
          <w:sz w:val="22"/>
          <w:szCs w:val="22"/>
          <w:lang w:val="ka-GE"/>
        </w:rPr>
        <w:t>„</w:t>
      </w:r>
      <w:r w:rsidR="00087CCA" w:rsidRPr="002F1A8F">
        <w:rPr>
          <w:rFonts w:ascii="Sylfaen" w:hAnsi="Sylfaen"/>
          <w:sz w:val="22"/>
          <w:szCs w:val="22"/>
        </w:rPr>
        <w:t>ზრდის</w:t>
      </w:r>
      <w:r w:rsidR="00731A3E">
        <w:rPr>
          <w:rFonts w:ascii="Sylfaen" w:hAnsi="Sylfaen"/>
          <w:sz w:val="22"/>
          <w:szCs w:val="22"/>
          <w:lang w:val="ka-GE"/>
        </w:rPr>
        <w:t>“</w:t>
      </w:r>
      <w:r w:rsidR="00087CCA" w:rsidRPr="002F1A8F">
        <w:rPr>
          <w:rFonts w:ascii="Sylfaen" w:hAnsi="Sylfaen"/>
          <w:sz w:val="22"/>
          <w:szCs w:val="22"/>
        </w:rPr>
        <w:t xml:space="preserve"> ტურიზმის მიმართულების გუნდის </w:t>
      </w:r>
      <w:r w:rsidRPr="002F1A8F">
        <w:rPr>
          <w:rFonts w:ascii="Sylfaen" w:hAnsi="Sylfaen"/>
          <w:sz w:val="22"/>
          <w:szCs w:val="22"/>
        </w:rPr>
        <w:t xml:space="preserve">აქტიური </w:t>
      </w:r>
      <w:r w:rsidR="00087CCA" w:rsidRPr="002F1A8F">
        <w:rPr>
          <w:rFonts w:ascii="Sylfaen" w:hAnsi="Sylfaen"/>
          <w:sz w:val="22"/>
          <w:szCs w:val="22"/>
        </w:rPr>
        <w:t>ჩართულობით</w:t>
      </w:r>
      <w:r w:rsidR="00731A3E">
        <w:rPr>
          <w:rFonts w:ascii="Sylfaen" w:hAnsi="Sylfaen"/>
          <w:sz w:val="22"/>
          <w:szCs w:val="22"/>
        </w:rPr>
        <w:t>,</w:t>
      </w:r>
      <w:r w:rsidR="00087CCA" w:rsidRPr="002F1A8F">
        <w:rPr>
          <w:rFonts w:ascii="Sylfaen" w:hAnsi="Sylfaen"/>
          <w:sz w:val="22"/>
          <w:szCs w:val="22"/>
        </w:rPr>
        <w:t xml:space="preserve"> ასევე სამეგრელოს ტურისტული დანიშნულების ადგილის მართვის გუნდის თანამონაწილეობით. </w:t>
      </w:r>
      <w:r w:rsidR="00411688">
        <w:rPr>
          <w:rFonts w:ascii="Sylfaen" w:hAnsi="Sylfaen"/>
          <w:sz w:val="22"/>
          <w:szCs w:val="22"/>
        </w:rPr>
        <w:t xml:space="preserve"> </w:t>
      </w:r>
      <w:r w:rsidR="00411688">
        <w:rPr>
          <w:rFonts w:ascii="Sylfaen" w:hAnsi="Sylfaen"/>
          <w:sz w:val="22"/>
          <w:szCs w:val="22"/>
          <w:lang w:val="ka-GE"/>
        </w:rPr>
        <w:t xml:space="preserve">დოკუმენტი გარკვეულწილად წარმოადგენს უკვე არსებული სამეგრელო - ზემო სვანეთის სტრატეგიის სამეგრელოს მხარის უფრო დეტალურ </w:t>
      </w:r>
      <w:r w:rsidR="00731A3E">
        <w:rPr>
          <w:rFonts w:ascii="Sylfaen" w:hAnsi="Sylfaen"/>
          <w:sz w:val="22"/>
          <w:szCs w:val="22"/>
          <w:lang w:val="ka-GE"/>
        </w:rPr>
        <w:t>აღწერას</w:t>
      </w:r>
      <w:r w:rsidR="00411688">
        <w:rPr>
          <w:rFonts w:ascii="Sylfaen" w:hAnsi="Sylfaen"/>
          <w:sz w:val="22"/>
          <w:szCs w:val="22"/>
          <w:lang w:val="ka-GE"/>
        </w:rPr>
        <w:t xml:space="preserve">, რომლის გეგმარებითი ნაწილი ითვალისწინებს აღნიშნულ დოკუმენტში გათვალისწინებულ სამიზნე ჯგუფებსა დ ვიზიტორთა პროფილებს. </w:t>
      </w:r>
    </w:p>
    <w:p w14:paraId="02D21EDC" w14:textId="77777777" w:rsidR="00087CCA" w:rsidRPr="002F1A8F" w:rsidRDefault="001627CE" w:rsidP="002B6946">
      <w:pPr>
        <w:spacing w:before="0" w:after="0"/>
        <w:jc w:val="both"/>
        <w:rPr>
          <w:rFonts w:ascii="Sylfaen" w:hAnsi="Sylfaen"/>
          <w:sz w:val="22"/>
          <w:szCs w:val="22"/>
        </w:rPr>
      </w:pPr>
      <w:r w:rsidRPr="002F1A8F">
        <w:rPr>
          <w:rFonts w:ascii="Sylfaen" w:hAnsi="Sylfaen"/>
          <w:sz w:val="22"/>
          <w:szCs w:val="22"/>
        </w:rPr>
        <w:t>დოკუმენტის შემუშავების პროცესს უძღვებოდა დაქირავებული ექსპერტი ნატალია ბახტაძე-ენგლენდერი</w:t>
      </w:r>
      <w:r w:rsidR="00087CCA" w:rsidRPr="002F1A8F">
        <w:rPr>
          <w:rFonts w:ascii="Sylfaen" w:hAnsi="Sylfaen"/>
          <w:sz w:val="22"/>
          <w:szCs w:val="22"/>
        </w:rPr>
        <w:t>, თუმცა ქვემოთმოყვანილი სტრატეგიული ხაზისა და გეგმარებითი პროექტების შემუშავება მოხდა</w:t>
      </w:r>
      <w:r w:rsidR="00A83095">
        <w:rPr>
          <w:rFonts w:ascii="Sylfaen" w:hAnsi="Sylfaen"/>
          <w:sz w:val="22"/>
          <w:szCs w:val="22"/>
        </w:rPr>
        <w:t xml:space="preserve"> DMO-</w:t>
      </w:r>
      <w:r w:rsidR="00087CCA" w:rsidRPr="002F1A8F">
        <w:rPr>
          <w:rFonts w:ascii="Sylfaen" w:hAnsi="Sylfaen"/>
          <w:sz w:val="22"/>
          <w:szCs w:val="22"/>
        </w:rPr>
        <w:t xml:space="preserve">ს თანამშრომლებთან </w:t>
      </w:r>
      <w:r w:rsidR="00731A3E">
        <w:rPr>
          <w:rFonts w:ascii="Sylfaen" w:hAnsi="Sylfaen"/>
          <w:sz w:val="22"/>
          <w:szCs w:val="22"/>
          <w:lang w:val="ka-GE"/>
        </w:rPr>
        <w:t>აქტიური კომუნიკაციით და მათი</w:t>
      </w:r>
      <w:r w:rsidR="00087CCA" w:rsidRPr="002F1A8F">
        <w:rPr>
          <w:rFonts w:ascii="Sylfaen" w:hAnsi="Sylfaen"/>
          <w:sz w:val="22"/>
          <w:szCs w:val="22"/>
        </w:rPr>
        <w:t xml:space="preserve"> იდეების გამოყენებით. </w:t>
      </w:r>
    </w:p>
    <w:p w14:paraId="51F68C9A" w14:textId="77777777" w:rsidR="00731A3E" w:rsidRDefault="00087CCA" w:rsidP="002B6946">
      <w:pPr>
        <w:spacing w:before="0" w:after="0"/>
        <w:jc w:val="both"/>
        <w:rPr>
          <w:rFonts w:ascii="Sylfaen" w:hAnsi="Sylfaen"/>
          <w:sz w:val="22"/>
          <w:szCs w:val="22"/>
        </w:rPr>
      </w:pPr>
      <w:r w:rsidRPr="002F1A8F">
        <w:rPr>
          <w:rFonts w:ascii="Sylfaen" w:hAnsi="Sylfaen"/>
          <w:sz w:val="22"/>
          <w:szCs w:val="22"/>
        </w:rPr>
        <w:t xml:space="preserve">საველე </w:t>
      </w:r>
      <w:r w:rsidR="00731A3E">
        <w:rPr>
          <w:rFonts w:ascii="Sylfaen" w:hAnsi="Sylfaen"/>
          <w:sz w:val="22"/>
          <w:szCs w:val="22"/>
        </w:rPr>
        <w:t>სამუშაოები განხორციელდა</w:t>
      </w:r>
      <w:r w:rsidRPr="002F1A8F">
        <w:rPr>
          <w:rFonts w:ascii="Sylfaen" w:hAnsi="Sylfaen"/>
          <w:sz w:val="22"/>
          <w:szCs w:val="22"/>
        </w:rPr>
        <w:t xml:space="preserve"> </w:t>
      </w:r>
      <w:r w:rsidR="00731A3E">
        <w:rPr>
          <w:rFonts w:ascii="Sylfaen" w:hAnsi="Sylfaen"/>
          <w:sz w:val="22"/>
          <w:szCs w:val="22"/>
          <w:lang w:val="ka-GE"/>
        </w:rPr>
        <w:t>„</w:t>
      </w:r>
      <w:r w:rsidRPr="002F1A8F">
        <w:rPr>
          <w:rFonts w:ascii="Sylfaen" w:hAnsi="Sylfaen"/>
          <w:sz w:val="22"/>
          <w:szCs w:val="22"/>
        </w:rPr>
        <w:t>ზრდის</w:t>
      </w:r>
      <w:r w:rsidR="00731A3E">
        <w:rPr>
          <w:rFonts w:ascii="Sylfaen" w:hAnsi="Sylfaen"/>
          <w:sz w:val="22"/>
          <w:szCs w:val="22"/>
          <w:lang w:val="ka-GE"/>
        </w:rPr>
        <w:t>“</w:t>
      </w:r>
      <w:r w:rsidRPr="002F1A8F">
        <w:rPr>
          <w:rFonts w:ascii="Sylfaen" w:hAnsi="Sylfaen"/>
          <w:sz w:val="22"/>
          <w:szCs w:val="22"/>
        </w:rPr>
        <w:t xml:space="preserve"> ადგილობრივი გუნდი</w:t>
      </w:r>
      <w:r w:rsidR="00731A3E">
        <w:rPr>
          <w:rFonts w:ascii="Sylfaen" w:hAnsi="Sylfaen"/>
          <w:sz w:val="22"/>
          <w:szCs w:val="22"/>
          <w:lang w:val="ka-GE"/>
        </w:rPr>
        <w:t>ს</w:t>
      </w:r>
      <w:r w:rsidRPr="002F1A8F">
        <w:rPr>
          <w:rFonts w:ascii="Sylfaen" w:hAnsi="Sylfaen"/>
          <w:sz w:val="22"/>
          <w:szCs w:val="22"/>
        </w:rPr>
        <w:t xml:space="preserve"> </w:t>
      </w:r>
      <w:r w:rsidR="00A83095">
        <w:rPr>
          <w:rFonts w:ascii="Sylfaen" w:hAnsi="Sylfaen"/>
          <w:sz w:val="22"/>
          <w:szCs w:val="22"/>
          <w:lang w:val="ka-GE"/>
        </w:rPr>
        <w:t>ინტენსიური</w:t>
      </w:r>
      <w:r w:rsidR="00731A3E">
        <w:rPr>
          <w:rFonts w:ascii="Sylfaen" w:hAnsi="Sylfaen"/>
          <w:sz w:val="22"/>
          <w:szCs w:val="22"/>
          <w:lang w:val="ka-GE"/>
        </w:rPr>
        <w:t xml:space="preserve"> ჩართულობით </w:t>
      </w:r>
      <w:r w:rsidR="00731A3E">
        <w:rPr>
          <w:rFonts w:ascii="Sylfaen" w:hAnsi="Sylfaen"/>
          <w:sz w:val="22"/>
          <w:szCs w:val="22"/>
        </w:rPr>
        <w:t xml:space="preserve">და </w:t>
      </w:r>
      <w:r w:rsidR="00731A3E" w:rsidRPr="002F1A8F">
        <w:rPr>
          <w:rFonts w:ascii="Sylfaen" w:hAnsi="Sylfaen"/>
          <w:sz w:val="22"/>
          <w:szCs w:val="22"/>
        </w:rPr>
        <w:t>ადგილობრივი მუნიციპალიტეტების ტურიზმის მიმართულებით მომუშავე ყველა იერარქიული რგოლის</w:t>
      </w:r>
      <w:r w:rsidRPr="002F1A8F">
        <w:rPr>
          <w:rFonts w:ascii="Sylfaen" w:hAnsi="Sylfaen"/>
          <w:sz w:val="22"/>
          <w:szCs w:val="22"/>
        </w:rPr>
        <w:t xml:space="preserve"> სრული </w:t>
      </w:r>
      <w:r w:rsidR="00731A3E">
        <w:rPr>
          <w:rFonts w:ascii="Sylfaen" w:hAnsi="Sylfaen"/>
          <w:sz w:val="22"/>
          <w:szCs w:val="22"/>
        </w:rPr>
        <w:t>მხარდაჭერითა და ხელშეწყობით.</w:t>
      </w:r>
    </w:p>
    <w:p w14:paraId="7A7CD001" w14:textId="77777777" w:rsidR="00731A3E" w:rsidRDefault="00731A3E" w:rsidP="002B6946">
      <w:pPr>
        <w:spacing w:before="0" w:after="0"/>
        <w:jc w:val="both"/>
        <w:rPr>
          <w:rFonts w:ascii="Sylfaen" w:hAnsi="Sylfaen"/>
          <w:sz w:val="22"/>
          <w:szCs w:val="22"/>
        </w:rPr>
      </w:pPr>
    </w:p>
    <w:p w14:paraId="2144A1F6" w14:textId="77777777" w:rsidR="00731A3E" w:rsidRDefault="00731A3E" w:rsidP="002B6946">
      <w:pPr>
        <w:spacing w:before="0" w:after="0"/>
        <w:jc w:val="both"/>
        <w:rPr>
          <w:rFonts w:ascii="Sylfaen" w:hAnsi="Sylfaen"/>
          <w:sz w:val="22"/>
          <w:szCs w:val="22"/>
        </w:rPr>
      </w:pPr>
    </w:p>
    <w:p w14:paraId="61062DE9" w14:textId="77777777" w:rsidR="00731A3E" w:rsidRDefault="00731A3E" w:rsidP="002B6946">
      <w:pPr>
        <w:spacing w:before="0" w:after="0"/>
        <w:jc w:val="both"/>
        <w:rPr>
          <w:rFonts w:ascii="Sylfaen" w:hAnsi="Sylfaen"/>
          <w:sz w:val="22"/>
          <w:szCs w:val="22"/>
        </w:rPr>
      </w:pPr>
    </w:p>
    <w:p w14:paraId="451C31CA" w14:textId="77777777" w:rsidR="00807328" w:rsidRPr="002F1A8F" w:rsidRDefault="00087CCA" w:rsidP="002B6946">
      <w:pPr>
        <w:spacing w:before="0" w:after="0"/>
        <w:jc w:val="both"/>
        <w:rPr>
          <w:rFonts w:ascii="Sylfaen" w:hAnsi="Sylfaen"/>
          <w:sz w:val="22"/>
          <w:szCs w:val="22"/>
        </w:rPr>
      </w:pPr>
      <w:r w:rsidRPr="002F1A8F">
        <w:rPr>
          <w:rFonts w:ascii="Sylfaen" w:hAnsi="Sylfaen"/>
          <w:sz w:val="22"/>
          <w:szCs w:val="22"/>
        </w:rPr>
        <w:t xml:space="preserve"> </w:t>
      </w:r>
    </w:p>
    <w:p w14:paraId="65AEECAB" w14:textId="77777777" w:rsidR="004F6D74" w:rsidRPr="002F1A8F" w:rsidRDefault="007E5D61" w:rsidP="002B6946">
      <w:pPr>
        <w:pStyle w:val="Heading1"/>
        <w:spacing w:before="0"/>
        <w:jc w:val="both"/>
        <w:rPr>
          <w:rFonts w:ascii="Sylfaen" w:hAnsi="Sylfaen"/>
        </w:rPr>
      </w:pPr>
      <w:bookmarkStart w:id="1" w:name="_Toc29790016"/>
      <w:r w:rsidRPr="002F1A8F">
        <w:rPr>
          <w:rFonts w:ascii="Sylfaen" w:hAnsi="Sylfaen"/>
          <w:lang w:val="ka-GE"/>
        </w:rPr>
        <w:t xml:space="preserve">1. </w:t>
      </w:r>
      <w:r w:rsidR="004F6D74" w:rsidRPr="002F1A8F">
        <w:rPr>
          <w:rFonts w:ascii="Sylfaen" w:hAnsi="Sylfaen"/>
        </w:rPr>
        <w:t xml:space="preserve">ტურიზმის </w:t>
      </w:r>
      <w:r w:rsidR="002624D7" w:rsidRPr="002F1A8F">
        <w:rPr>
          <w:rFonts w:ascii="Sylfaen" w:hAnsi="Sylfaen"/>
        </w:rPr>
        <w:t xml:space="preserve">სამოქმედო </w:t>
      </w:r>
      <w:r w:rsidR="004F6D74" w:rsidRPr="002F1A8F">
        <w:rPr>
          <w:rFonts w:ascii="Sylfaen" w:hAnsi="Sylfaen"/>
        </w:rPr>
        <w:t>გეგმის განვითარება: ზოგადი კონტექსტი</w:t>
      </w:r>
      <w:bookmarkEnd w:id="1"/>
      <w:r w:rsidR="004F6D74" w:rsidRPr="002F1A8F">
        <w:rPr>
          <w:rFonts w:ascii="Sylfaen" w:hAnsi="Sylfaen"/>
        </w:rPr>
        <w:t xml:space="preserve"> </w:t>
      </w:r>
    </w:p>
    <w:p w14:paraId="02BA579B" w14:textId="77777777" w:rsidR="004F6D74" w:rsidRPr="002F1A8F" w:rsidRDefault="002624D7" w:rsidP="002B6946">
      <w:pPr>
        <w:pStyle w:val="Heading2"/>
        <w:spacing w:before="0"/>
        <w:jc w:val="both"/>
        <w:rPr>
          <w:rFonts w:ascii="Sylfaen" w:hAnsi="Sylfaen"/>
          <w:sz w:val="22"/>
          <w:szCs w:val="22"/>
        </w:rPr>
      </w:pPr>
      <w:bookmarkStart w:id="2" w:name="_Toc29790017"/>
      <w:r w:rsidRPr="002F1A8F">
        <w:rPr>
          <w:rFonts w:ascii="Sylfaen" w:hAnsi="Sylfaen"/>
          <w:sz w:val="22"/>
          <w:szCs w:val="22"/>
        </w:rPr>
        <w:lastRenderedPageBreak/>
        <w:t>1.1 წინაპირობა</w:t>
      </w:r>
      <w:bookmarkEnd w:id="2"/>
      <w:r w:rsidRPr="002F1A8F">
        <w:rPr>
          <w:rFonts w:ascii="Sylfaen" w:hAnsi="Sylfaen"/>
          <w:sz w:val="22"/>
          <w:szCs w:val="22"/>
        </w:rPr>
        <w:t xml:space="preserve"> </w:t>
      </w:r>
    </w:p>
    <w:p w14:paraId="41BF95F9" w14:textId="48F944C9" w:rsidR="002624D7" w:rsidRPr="002F1A8F" w:rsidRDefault="002624D7" w:rsidP="002B6946">
      <w:pPr>
        <w:spacing w:before="0" w:after="0"/>
        <w:jc w:val="both"/>
        <w:rPr>
          <w:rFonts w:ascii="Sylfaen" w:hAnsi="Sylfaen"/>
          <w:sz w:val="22"/>
          <w:szCs w:val="22"/>
        </w:rPr>
      </w:pPr>
      <w:r w:rsidRPr="002F1A8F">
        <w:rPr>
          <w:rFonts w:ascii="Sylfaen" w:hAnsi="Sylfaen"/>
          <w:sz w:val="22"/>
          <w:szCs w:val="22"/>
        </w:rPr>
        <w:t>გამომდინარე იქიდან, რომ  საქართველოს ტურიზმის ეროვნული ადმინისტრაციის 2018 წლის მონაცემებით  საერთაშორისო ვიზიტების ზრდა დამოუკიდებელი სახელმწიფოს არსებობის პერიოდში რეკორდულია</w:t>
      </w:r>
      <w:r w:rsidR="00E328FE">
        <w:rPr>
          <w:rFonts w:ascii="Sylfaen" w:hAnsi="Sylfaen"/>
          <w:sz w:val="22"/>
          <w:szCs w:val="22"/>
        </w:rPr>
        <w:t xml:space="preserve"> და</w:t>
      </w:r>
      <w:r w:rsidRPr="002F1A8F">
        <w:rPr>
          <w:rFonts w:ascii="Sylfaen" w:hAnsi="Sylfaen"/>
          <w:sz w:val="22"/>
          <w:szCs w:val="22"/>
        </w:rPr>
        <w:t xml:space="preserve"> ახალი მეთოდოლოგიით  გამოთვლილ </w:t>
      </w:r>
      <w:r w:rsidR="00E328FE">
        <w:rPr>
          <w:rFonts w:ascii="Sylfaen" w:hAnsi="Sylfaen"/>
          <w:sz w:val="22"/>
          <w:szCs w:val="22"/>
        </w:rPr>
        <w:t>ტურისტულ</w:t>
      </w:r>
      <w:r w:rsidRPr="002F1A8F">
        <w:rPr>
          <w:rFonts w:ascii="Sylfaen" w:hAnsi="Sylfaen"/>
          <w:sz w:val="22"/>
          <w:szCs w:val="22"/>
        </w:rPr>
        <w:t xml:space="preserve">  ვიზიტთა (ტურისტთა) რიცხვმა 4,5 მილიონს გადააჭარბა, შეგვიძლია ვთქვათ, რომ ტურიზმის ინდუსტრია ყველაზე სწრაფად მზარდი სფეროა საქართველოს ეკონომიკაში. წინა წლის ანალოგიურ მონაცემებთან შედარებით ზრდა  დაახლოებით +16.9%-ია. ასეთი ტენდენციის შენარჩუნების მაღალი ალბათობაა შემდეგი 5 წლის განმავლობაში</w:t>
      </w:r>
      <w:r w:rsidR="00E328FE">
        <w:rPr>
          <w:rFonts w:ascii="Sylfaen" w:hAnsi="Sylfaen"/>
          <w:sz w:val="22"/>
          <w:szCs w:val="22"/>
          <w:lang w:val="ka-GE"/>
        </w:rPr>
        <w:t>ც</w:t>
      </w:r>
      <w:r w:rsidR="00E328FE">
        <w:rPr>
          <w:rFonts w:ascii="Sylfaen" w:hAnsi="Sylfaen"/>
          <w:sz w:val="22"/>
          <w:szCs w:val="22"/>
        </w:rPr>
        <w:t>.</w:t>
      </w:r>
      <w:r w:rsidRPr="002F1A8F">
        <w:rPr>
          <w:rFonts w:ascii="Sylfaen" w:hAnsi="Sylfaen"/>
          <w:sz w:val="22"/>
          <w:szCs w:val="22"/>
        </w:rPr>
        <w:t xml:space="preserve"> ბლუმბერგში</w:t>
      </w:r>
      <w:r w:rsidR="004E7986" w:rsidRPr="002F1A8F">
        <w:rPr>
          <w:rFonts w:ascii="Sylfaen" w:hAnsi="Sylfaen"/>
          <w:sz w:val="22"/>
          <w:szCs w:val="22"/>
        </w:rPr>
        <w:t xml:space="preserve"> 2019 წლის</w:t>
      </w:r>
      <w:r w:rsidRPr="002F1A8F">
        <w:rPr>
          <w:rFonts w:ascii="Sylfaen" w:hAnsi="Sylfaen"/>
          <w:sz w:val="22"/>
          <w:szCs w:val="22"/>
        </w:rPr>
        <w:t xml:space="preserve"> 24 სექტემბერს გამოქვეყნებული სტატიის მიხედვით</w:t>
      </w:r>
      <w:r w:rsidR="00E328FE">
        <w:rPr>
          <w:rFonts w:ascii="Sylfaen" w:hAnsi="Sylfaen"/>
          <w:sz w:val="22"/>
          <w:szCs w:val="22"/>
          <w:lang w:val="ka-GE"/>
        </w:rPr>
        <w:t>,</w:t>
      </w:r>
      <w:r w:rsidRPr="002F1A8F">
        <w:rPr>
          <w:rFonts w:ascii="Sylfaen" w:hAnsi="Sylfaen"/>
          <w:sz w:val="22"/>
          <w:szCs w:val="22"/>
        </w:rPr>
        <w:t xml:space="preserve"> საქართველო აღმოსავლეთ ევროპაში ყველაზე სწრაფად მზარდ ტურისტული დანიშნულების ადგილებში მეორე </w:t>
      </w:r>
      <w:r w:rsidR="00E328FE">
        <w:rPr>
          <w:rFonts w:ascii="Sylfaen" w:hAnsi="Sylfaen"/>
          <w:sz w:val="22"/>
          <w:szCs w:val="22"/>
        </w:rPr>
        <w:t>პოზიციაზეა</w:t>
      </w:r>
      <w:r w:rsidRPr="002F1A8F">
        <w:rPr>
          <w:rFonts w:ascii="Sylfaen" w:hAnsi="Sylfaen"/>
          <w:sz w:val="22"/>
          <w:szCs w:val="22"/>
        </w:rPr>
        <w:t xml:space="preserve">. მიუხედავად იმისა, რომ ტურიზმი საქართველოში ეკონომიკის ერთ-ერთ წამყვან დარგად ითვლება (ეკონომიკური მონაცემებით ტურიზმის წვლილი მშპ-ში 7.6% და მთლიანმა გენერირებულმა შემოსავალმა 3.2 მლრდ. აშშ დოლარი შეადგინა) და ორიენტირებულია ზრდაზე, ქვეყანაში უკვე შეინიშნება  ჭარბი ტურიზმის კონცენტრირება ძირითად </w:t>
      </w:r>
      <w:r w:rsidR="009745A5">
        <w:rPr>
          <w:rFonts w:ascii="Sylfaen" w:hAnsi="Sylfaen"/>
          <w:sz w:val="22"/>
          <w:szCs w:val="22"/>
        </w:rPr>
        <w:t>ღირსშესანიშნა</w:t>
      </w:r>
      <w:r w:rsidRPr="002F1A8F">
        <w:rPr>
          <w:rFonts w:ascii="Sylfaen" w:hAnsi="Sylfaen"/>
          <w:sz w:val="22"/>
          <w:szCs w:val="22"/>
        </w:rPr>
        <w:t>ობებთან</w:t>
      </w:r>
      <w:r w:rsidR="00E328FE">
        <w:rPr>
          <w:rFonts w:ascii="Sylfaen" w:hAnsi="Sylfaen"/>
          <w:sz w:val="22"/>
          <w:szCs w:val="22"/>
        </w:rPr>
        <w:t>. აღნიშნულიდან გამომდინარე,</w:t>
      </w:r>
      <w:r w:rsidRPr="002F1A8F">
        <w:rPr>
          <w:rFonts w:ascii="Sylfaen" w:hAnsi="Sylfaen"/>
          <w:sz w:val="22"/>
          <w:szCs w:val="22"/>
        </w:rPr>
        <w:t xml:space="preserve"> საქართველოს ტურიზმის </w:t>
      </w:r>
      <w:r w:rsidR="009745A5">
        <w:rPr>
          <w:rFonts w:ascii="Sylfaen" w:hAnsi="Sylfaen"/>
          <w:sz w:val="22"/>
          <w:szCs w:val="22"/>
          <w:lang w:val="ka-GE"/>
        </w:rPr>
        <w:t>ეროვნულმა</w:t>
      </w:r>
      <w:r w:rsidR="00E328FE">
        <w:rPr>
          <w:rFonts w:ascii="Sylfaen" w:hAnsi="Sylfaen"/>
          <w:sz w:val="22"/>
          <w:szCs w:val="22"/>
          <w:lang w:val="ka-GE"/>
        </w:rPr>
        <w:t xml:space="preserve"> </w:t>
      </w:r>
      <w:r w:rsidRPr="002F1A8F">
        <w:rPr>
          <w:rFonts w:ascii="Sylfaen" w:hAnsi="Sylfaen"/>
          <w:sz w:val="22"/>
          <w:szCs w:val="22"/>
        </w:rPr>
        <w:t>ადმინისტრაცია</w:t>
      </w:r>
      <w:r w:rsidR="00E328FE">
        <w:rPr>
          <w:rFonts w:ascii="Sylfaen" w:hAnsi="Sylfaen"/>
          <w:sz w:val="22"/>
          <w:szCs w:val="22"/>
        </w:rPr>
        <w:t>მ დაიწყო მუშაობა</w:t>
      </w:r>
      <w:r w:rsidRPr="002F1A8F">
        <w:rPr>
          <w:rFonts w:ascii="Sylfaen" w:hAnsi="Sylfaen"/>
          <w:sz w:val="22"/>
          <w:szCs w:val="22"/>
        </w:rPr>
        <w:t xml:space="preserve"> ვიზიტორთა ქვეყნის მასშტაბით გადანაწილების სტრატეგიაზე.</w:t>
      </w:r>
    </w:p>
    <w:p w14:paraId="6DE941EE" w14:textId="11035ACA" w:rsidR="00154AA8" w:rsidRPr="002F1A8F" w:rsidRDefault="00233E6E" w:rsidP="002B6946">
      <w:pPr>
        <w:spacing w:before="0" w:after="0"/>
        <w:jc w:val="both"/>
        <w:rPr>
          <w:rFonts w:ascii="Sylfaen" w:hAnsi="Sylfaen"/>
          <w:sz w:val="22"/>
          <w:szCs w:val="22"/>
        </w:rPr>
      </w:pPr>
      <w:r>
        <w:rPr>
          <w:rFonts w:ascii="Sylfaen" w:hAnsi="Sylfaen"/>
          <w:sz w:val="22"/>
          <w:szCs w:val="22"/>
          <w:lang w:val="ka-GE"/>
        </w:rPr>
        <w:t xml:space="preserve">სწორედ, </w:t>
      </w:r>
      <w:r w:rsidR="002624D7" w:rsidRPr="002F1A8F">
        <w:rPr>
          <w:rFonts w:ascii="Sylfaen" w:hAnsi="Sylfaen"/>
          <w:sz w:val="22"/>
          <w:szCs w:val="22"/>
        </w:rPr>
        <w:t xml:space="preserve">საქართველოს ტურიზმის ეროვნული </w:t>
      </w:r>
      <w:r w:rsidR="00E328FE">
        <w:rPr>
          <w:rFonts w:ascii="Sylfaen" w:hAnsi="Sylfaen"/>
          <w:sz w:val="22"/>
          <w:szCs w:val="22"/>
        </w:rPr>
        <w:t>პოლიტიკი</w:t>
      </w:r>
      <w:r>
        <w:rPr>
          <w:rFonts w:ascii="Sylfaen" w:hAnsi="Sylfaen"/>
          <w:sz w:val="22"/>
          <w:szCs w:val="22"/>
          <w:lang w:val="ka-GE"/>
        </w:rPr>
        <w:t>ს</w:t>
      </w:r>
      <w:r w:rsidR="00E328FE">
        <w:rPr>
          <w:rFonts w:ascii="Sylfaen" w:hAnsi="Sylfaen"/>
          <w:sz w:val="22"/>
          <w:szCs w:val="22"/>
        </w:rPr>
        <w:t xml:space="preserve"> მიზანი გახდა</w:t>
      </w:r>
      <w:r w:rsidR="002624D7" w:rsidRPr="002F1A8F">
        <w:rPr>
          <w:rFonts w:ascii="Sylfaen" w:hAnsi="Sylfaen"/>
          <w:sz w:val="22"/>
          <w:szCs w:val="22"/>
        </w:rPr>
        <w:t xml:space="preserve"> არა მასობრივ ტურიზმზე ორიენტირება, არამედ თვისობრივად </w:t>
      </w:r>
      <w:r w:rsidR="009745A5">
        <w:rPr>
          <w:rFonts w:ascii="Sylfaen" w:hAnsi="Sylfaen"/>
          <w:sz w:val="22"/>
          <w:szCs w:val="22"/>
        </w:rPr>
        <w:t>მაღალ</w:t>
      </w:r>
      <w:r w:rsidR="002624D7" w:rsidRPr="002F1A8F">
        <w:rPr>
          <w:rFonts w:ascii="Sylfaen" w:hAnsi="Sylfaen"/>
          <w:sz w:val="22"/>
          <w:szCs w:val="22"/>
        </w:rPr>
        <w:t xml:space="preserve"> </w:t>
      </w:r>
      <w:r w:rsidR="009745A5">
        <w:rPr>
          <w:rFonts w:ascii="Sylfaen" w:hAnsi="Sylfaen"/>
          <w:sz w:val="22"/>
          <w:szCs w:val="22"/>
        </w:rPr>
        <w:t>ხარისხ</w:t>
      </w:r>
      <w:r w:rsidR="002624D7" w:rsidRPr="002F1A8F">
        <w:rPr>
          <w:rFonts w:ascii="Sylfaen" w:hAnsi="Sylfaen"/>
          <w:sz w:val="22"/>
          <w:szCs w:val="22"/>
        </w:rPr>
        <w:t>სა და შთაბეჭდილებებზე დაფუძნებული ტურიზმის განვითარება</w:t>
      </w:r>
      <w:r w:rsidR="002624D7" w:rsidRPr="00411688">
        <w:rPr>
          <w:rFonts w:ascii="Sylfaen" w:hAnsi="Sylfaen"/>
          <w:sz w:val="22"/>
          <w:szCs w:val="22"/>
          <w:vertAlign w:val="superscript"/>
        </w:rPr>
        <w:footnoteReference w:id="1"/>
      </w:r>
      <w:r w:rsidR="002624D7" w:rsidRPr="002F1A8F">
        <w:rPr>
          <w:rFonts w:ascii="Sylfaen" w:hAnsi="Sylfaen"/>
          <w:sz w:val="22"/>
          <w:szCs w:val="22"/>
        </w:rPr>
        <w:t>. საბოლოო ორიენტირი ქვეყანაში ტურიზმის პოლიტიკის გამტარებელ ორგანოს ტურისტული ნაკადების ისეთ გადანაწილებაზე აქვს, რომელიც მაქსიმალურად აარიდებს ქვეყანას კონცენტრირებული ტურიზმისგან მიყენებულ ზიანს. ტურიზმის  დანიშნულების ახალ ადგილებად</w:t>
      </w:r>
      <w:r w:rsidR="00E328FE">
        <w:rPr>
          <w:rFonts w:ascii="Sylfaen" w:hAnsi="Sylfaen"/>
          <w:sz w:val="22"/>
          <w:szCs w:val="22"/>
          <w:lang w:val="ka-GE"/>
        </w:rPr>
        <w:t>,</w:t>
      </w:r>
      <w:r w:rsidR="002624D7" w:rsidRPr="002F1A8F">
        <w:rPr>
          <w:rFonts w:ascii="Sylfaen" w:hAnsi="Sylfaen"/>
          <w:sz w:val="22"/>
          <w:szCs w:val="22"/>
        </w:rPr>
        <w:t xml:space="preserve"> მათი მდიდარი პოტენციალიდან გამომდინარე</w:t>
      </w:r>
      <w:r w:rsidR="00E328FE">
        <w:rPr>
          <w:rFonts w:ascii="Sylfaen" w:hAnsi="Sylfaen"/>
          <w:sz w:val="22"/>
          <w:szCs w:val="22"/>
          <w:lang w:val="ka-GE"/>
        </w:rPr>
        <w:t>,</w:t>
      </w:r>
      <w:r w:rsidR="002624D7" w:rsidRPr="002F1A8F">
        <w:rPr>
          <w:rFonts w:ascii="Sylfaen" w:hAnsi="Sylfaen"/>
          <w:sz w:val="22"/>
          <w:szCs w:val="22"/>
        </w:rPr>
        <w:t xml:space="preserve"> ბუნებრივია</w:t>
      </w:r>
      <w:r w:rsidR="00154AA8" w:rsidRPr="002F1A8F">
        <w:rPr>
          <w:rFonts w:ascii="Sylfaen" w:hAnsi="Sylfaen"/>
          <w:sz w:val="22"/>
          <w:szCs w:val="22"/>
        </w:rPr>
        <w:t xml:space="preserve"> ეგრისის ქედი და კოლხეთის დაბლობიც განიხილება. შესაბამისად</w:t>
      </w:r>
      <w:r w:rsidR="009745A5">
        <w:rPr>
          <w:rFonts w:ascii="Sylfaen" w:hAnsi="Sylfaen"/>
          <w:sz w:val="22"/>
          <w:szCs w:val="22"/>
          <w:lang w:val="ka-GE"/>
        </w:rPr>
        <w:t>,</w:t>
      </w:r>
      <w:r w:rsidR="00154AA8" w:rsidRPr="002F1A8F">
        <w:rPr>
          <w:rFonts w:ascii="Sylfaen" w:hAnsi="Sylfaen"/>
          <w:sz w:val="22"/>
          <w:szCs w:val="22"/>
        </w:rPr>
        <w:t xml:space="preserve"> აღნიშნული რეგიონისთვის და ადმინისტრაციული ერთეულისთვის</w:t>
      </w:r>
      <w:r w:rsidR="009745A5">
        <w:rPr>
          <w:rFonts w:ascii="Sylfaen" w:hAnsi="Sylfaen"/>
          <w:sz w:val="22"/>
          <w:szCs w:val="22"/>
          <w:lang w:val="ka-GE"/>
        </w:rPr>
        <w:t>,</w:t>
      </w:r>
      <w:r w:rsidR="00154AA8" w:rsidRPr="002F1A8F">
        <w:rPr>
          <w:rFonts w:ascii="Sylfaen" w:hAnsi="Sylfaen"/>
          <w:sz w:val="22"/>
          <w:szCs w:val="22"/>
        </w:rPr>
        <w:t xml:space="preserve"> საჭიროებებიდან გამომდინარე მიდგომა ლოგიკური გაგრძელებაა არსებული მდგომარეობის</w:t>
      </w:r>
      <w:r>
        <w:rPr>
          <w:rFonts w:ascii="Sylfaen" w:hAnsi="Sylfaen"/>
          <w:sz w:val="22"/>
          <w:szCs w:val="22"/>
          <w:lang w:val="ka-GE"/>
        </w:rPr>
        <w:t xml:space="preserve"> გათვალისწინებით</w:t>
      </w:r>
      <w:r w:rsidR="00154AA8" w:rsidRPr="002F1A8F">
        <w:rPr>
          <w:rFonts w:ascii="Sylfaen" w:hAnsi="Sylfaen"/>
          <w:sz w:val="22"/>
          <w:szCs w:val="22"/>
        </w:rPr>
        <w:t>. ამ მიდგომის მიზანია ერთის მხრივ ჭარბი ტურიზმის კონცენტრირებული კერების განტვირთვა მესტიის მუნიციპალიტეტში</w:t>
      </w:r>
      <w:r>
        <w:rPr>
          <w:rFonts w:ascii="Sylfaen" w:hAnsi="Sylfaen"/>
          <w:sz w:val="22"/>
          <w:szCs w:val="22"/>
        </w:rPr>
        <w:t>, ხოლო</w:t>
      </w:r>
      <w:r w:rsidR="00154AA8" w:rsidRPr="002F1A8F">
        <w:rPr>
          <w:rFonts w:ascii="Sylfaen" w:hAnsi="Sylfaen"/>
          <w:sz w:val="22"/>
          <w:szCs w:val="22"/>
        </w:rPr>
        <w:t xml:space="preserve"> მეორეს მხრივ </w:t>
      </w:r>
      <w:r>
        <w:rPr>
          <w:rFonts w:ascii="Sylfaen" w:hAnsi="Sylfaen"/>
          <w:sz w:val="22"/>
          <w:szCs w:val="22"/>
          <w:lang w:val="ka-GE"/>
        </w:rPr>
        <w:t xml:space="preserve">- </w:t>
      </w:r>
      <w:r w:rsidR="00154AA8" w:rsidRPr="002F1A8F">
        <w:rPr>
          <w:rFonts w:ascii="Sylfaen" w:hAnsi="Sylfaen"/>
          <w:sz w:val="22"/>
          <w:szCs w:val="22"/>
        </w:rPr>
        <w:t>ისტორიული კოლხეთის პოტენციალის წინ წამოწევა</w:t>
      </w:r>
      <w:r w:rsidR="009745A5">
        <w:rPr>
          <w:rFonts w:ascii="Sylfaen" w:hAnsi="Sylfaen"/>
          <w:sz w:val="22"/>
          <w:szCs w:val="22"/>
          <w:lang w:val="ka-GE"/>
        </w:rPr>
        <w:t xml:space="preserve"> სამეგრელოში</w:t>
      </w:r>
      <w:r w:rsidR="00154AA8" w:rsidRPr="002F1A8F">
        <w:rPr>
          <w:rFonts w:ascii="Sylfaen" w:hAnsi="Sylfaen"/>
          <w:sz w:val="22"/>
          <w:szCs w:val="22"/>
        </w:rPr>
        <w:t xml:space="preserve"> ახალი სეგმენტის </w:t>
      </w:r>
      <w:r w:rsidR="00E328FE">
        <w:rPr>
          <w:rFonts w:ascii="Sylfaen" w:hAnsi="Sylfaen"/>
          <w:sz w:val="22"/>
          <w:szCs w:val="22"/>
        </w:rPr>
        <w:t>მოზიდვით</w:t>
      </w:r>
      <w:r w:rsidR="00154AA8" w:rsidRPr="002F1A8F">
        <w:rPr>
          <w:rFonts w:ascii="Sylfaen" w:hAnsi="Sylfaen"/>
          <w:sz w:val="22"/>
          <w:szCs w:val="22"/>
        </w:rPr>
        <w:t xml:space="preserve">. </w:t>
      </w:r>
    </w:p>
    <w:p w14:paraId="28933B74" w14:textId="77777777" w:rsidR="002624D7" w:rsidRDefault="00154AA8" w:rsidP="002B6946">
      <w:pPr>
        <w:spacing w:before="0" w:after="0"/>
        <w:jc w:val="both"/>
        <w:rPr>
          <w:rFonts w:ascii="Sylfaen" w:hAnsi="Sylfaen"/>
          <w:sz w:val="22"/>
          <w:szCs w:val="22"/>
        </w:rPr>
      </w:pPr>
      <w:r w:rsidRPr="002F1A8F">
        <w:rPr>
          <w:rFonts w:ascii="Sylfaen" w:hAnsi="Sylfaen"/>
          <w:sz w:val="22"/>
          <w:szCs w:val="22"/>
        </w:rPr>
        <w:t>შესაბამისად წინამდებარე დოკუმენტი კონცენტრირებულია სამეგრელოს ტურისტული პოტენციალის წინ წამოწევასა</w:t>
      </w:r>
      <w:r w:rsidR="005A5AE5" w:rsidRPr="002F1A8F">
        <w:rPr>
          <w:rFonts w:ascii="Sylfaen" w:hAnsi="Sylfaen"/>
          <w:sz w:val="22"/>
          <w:szCs w:val="22"/>
        </w:rPr>
        <w:t xml:space="preserve"> და განვითარებაზე. </w:t>
      </w:r>
    </w:p>
    <w:p w14:paraId="335C8B83" w14:textId="77777777" w:rsidR="00E328FE" w:rsidRDefault="00E328FE" w:rsidP="002B6946">
      <w:pPr>
        <w:spacing w:before="0" w:after="0"/>
        <w:jc w:val="both"/>
        <w:rPr>
          <w:rFonts w:ascii="Sylfaen" w:hAnsi="Sylfaen"/>
          <w:sz w:val="22"/>
          <w:szCs w:val="22"/>
        </w:rPr>
      </w:pPr>
    </w:p>
    <w:p w14:paraId="0060E72D" w14:textId="77777777" w:rsidR="00E328FE" w:rsidRDefault="00E328FE" w:rsidP="002B6946">
      <w:pPr>
        <w:spacing w:before="0" w:after="0"/>
        <w:jc w:val="both"/>
        <w:rPr>
          <w:rFonts w:ascii="Sylfaen" w:hAnsi="Sylfaen"/>
          <w:sz w:val="22"/>
          <w:szCs w:val="22"/>
        </w:rPr>
      </w:pPr>
    </w:p>
    <w:p w14:paraId="209160DF" w14:textId="77777777" w:rsidR="00E328FE" w:rsidRDefault="00E328FE" w:rsidP="002B6946">
      <w:pPr>
        <w:spacing w:before="0" w:after="0"/>
        <w:jc w:val="both"/>
        <w:rPr>
          <w:rFonts w:ascii="Sylfaen" w:hAnsi="Sylfaen"/>
          <w:sz w:val="22"/>
          <w:szCs w:val="22"/>
        </w:rPr>
      </w:pPr>
    </w:p>
    <w:p w14:paraId="043E1559" w14:textId="77777777" w:rsidR="00E328FE" w:rsidRDefault="00E328FE" w:rsidP="002B6946">
      <w:pPr>
        <w:spacing w:before="0" w:after="0"/>
        <w:jc w:val="both"/>
        <w:rPr>
          <w:rFonts w:ascii="Sylfaen" w:hAnsi="Sylfaen"/>
          <w:sz w:val="22"/>
          <w:szCs w:val="22"/>
        </w:rPr>
      </w:pPr>
    </w:p>
    <w:p w14:paraId="5CC59A06" w14:textId="77777777" w:rsidR="00E328FE" w:rsidRDefault="00E328FE" w:rsidP="002B6946">
      <w:pPr>
        <w:spacing w:before="0" w:after="0"/>
        <w:jc w:val="both"/>
        <w:rPr>
          <w:rFonts w:ascii="Sylfaen" w:hAnsi="Sylfaen"/>
          <w:sz w:val="22"/>
          <w:szCs w:val="22"/>
        </w:rPr>
      </w:pPr>
    </w:p>
    <w:p w14:paraId="23B2B5D8" w14:textId="77777777" w:rsidR="00E328FE" w:rsidRPr="002F1A8F" w:rsidRDefault="00E328FE" w:rsidP="002B6946">
      <w:pPr>
        <w:spacing w:before="0" w:after="0"/>
        <w:jc w:val="both"/>
        <w:rPr>
          <w:rFonts w:ascii="Sylfaen" w:hAnsi="Sylfaen"/>
          <w:sz w:val="22"/>
          <w:szCs w:val="22"/>
        </w:rPr>
      </w:pPr>
    </w:p>
    <w:p w14:paraId="19F6D4E5" w14:textId="77777777" w:rsidR="005A5AE5" w:rsidRPr="002F1A8F" w:rsidRDefault="005A5AE5" w:rsidP="002B6946">
      <w:pPr>
        <w:pStyle w:val="Heading2"/>
        <w:spacing w:before="0"/>
        <w:jc w:val="both"/>
        <w:rPr>
          <w:rFonts w:ascii="Sylfaen" w:hAnsi="Sylfaen"/>
          <w:sz w:val="22"/>
          <w:szCs w:val="22"/>
        </w:rPr>
      </w:pPr>
      <w:bookmarkStart w:id="3" w:name="_Toc29790018"/>
      <w:r w:rsidRPr="002F1A8F">
        <w:rPr>
          <w:rFonts w:ascii="Sylfaen" w:hAnsi="Sylfaen"/>
          <w:sz w:val="22"/>
          <w:szCs w:val="22"/>
        </w:rPr>
        <w:t>1.2 გამოყენებული მეთოდოლოგია</w:t>
      </w:r>
      <w:bookmarkEnd w:id="3"/>
      <w:r w:rsidRPr="002F1A8F">
        <w:rPr>
          <w:rFonts w:ascii="Sylfaen" w:hAnsi="Sylfaen"/>
          <w:sz w:val="22"/>
          <w:szCs w:val="22"/>
        </w:rPr>
        <w:t xml:space="preserve"> </w:t>
      </w:r>
    </w:p>
    <w:p w14:paraId="2D521C3A" w14:textId="77777777" w:rsidR="005A5AE5" w:rsidRPr="002F1A8F" w:rsidRDefault="005A5AE5" w:rsidP="002B6946">
      <w:pPr>
        <w:pStyle w:val="Heading2"/>
        <w:spacing w:before="0"/>
        <w:jc w:val="both"/>
        <w:rPr>
          <w:rFonts w:ascii="Sylfaen" w:hAnsi="Sylfaen"/>
          <w:sz w:val="22"/>
          <w:szCs w:val="22"/>
        </w:rPr>
      </w:pPr>
      <w:bookmarkStart w:id="4" w:name="_Toc29790019"/>
      <w:r w:rsidRPr="002F1A8F">
        <w:rPr>
          <w:rFonts w:ascii="Sylfaen" w:hAnsi="Sylfaen"/>
          <w:sz w:val="22"/>
          <w:szCs w:val="22"/>
        </w:rPr>
        <w:lastRenderedPageBreak/>
        <w:t>1.2.1 ზოგადი მიდგომები</w:t>
      </w:r>
      <w:bookmarkEnd w:id="4"/>
      <w:r w:rsidRPr="002F1A8F">
        <w:rPr>
          <w:rFonts w:ascii="Sylfaen" w:hAnsi="Sylfaen"/>
          <w:sz w:val="22"/>
          <w:szCs w:val="22"/>
        </w:rPr>
        <w:t xml:space="preserve"> </w:t>
      </w:r>
    </w:p>
    <w:p w14:paraId="4211980A" w14:textId="77777777" w:rsidR="00A508F4" w:rsidRDefault="00A508F4" w:rsidP="002B6946">
      <w:pPr>
        <w:spacing w:before="0" w:after="0"/>
        <w:jc w:val="both"/>
        <w:rPr>
          <w:rFonts w:ascii="Sylfaen" w:hAnsi="Sylfaen"/>
          <w:sz w:val="22"/>
          <w:szCs w:val="22"/>
        </w:rPr>
      </w:pPr>
    </w:p>
    <w:p w14:paraId="38028F99" w14:textId="77777777" w:rsidR="005A5AE5" w:rsidRPr="002F1A8F" w:rsidRDefault="005A5AE5" w:rsidP="002B6946">
      <w:pPr>
        <w:spacing w:before="0" w:after="0"/>
        <w:jc w:val="both"/>
        <w:rPr>
          <w:rFonts w:ascii="Sylfaen" w:hAnsi="Sylfaen"/>
          <w:sz w:val="22"/>
          <w:szCs w:val="22"/>
        </w:rPr>
      </w:pPr>
      <w:r w:rsidRPr="002F1A8F">
        <w:rPr>
          <w:rFonts w:ascii="Sylfaen" w:hAnsi="Sylfaen"/>
          <w:sz w:val="22"/>
          <w:szCs w:val="22"/>
        </w:rPr>
        <w:t xml:space="preserve">სამოქმედო გეგმის </w:t>
      </w:r>
      <w:r w:rsidR="00AD3B0D">
        <w:rPr>
          <w:rFonts w:ascii="Sylfaen" w:hAnsi="Sylfaen"/>
          <w:sz w:val="22"/>
          <w:szCs w:val="22"/>
        </w:rPr>
        <w:t>შემუშავების</w:t>
      </w:r>
      <w:r w:rsidRPr="002F1A8F">
        <w:rPr>
          <w:rFonts w:ascii="Sylfaen" w:hAnsi="Sylfaen"/>
          <w:sz w:val="22"/>
          <w:szCs w:val="22"/>
        </w:rPr>
        <w:t xml:space="preserve"> გეგმარებითი ნაწილის განვითარება ეფუძნება რამოდენიმე ძირეულ მიდგომას: </w:t>
      </w:r>
    </w:p>
    <w:p w14:paraId="554BC3DC" w14:textId="77777777" w:rsidR="005A5AE5" w:rsidRPr="002B6946" w:rsidRDefault="005A5AE5" w:rsidP="002B6946">
      <w:pPr>
        <w:pStyle w:val="ListParagraph"/>
        <w:numPr>
          <w:ilvl w:val="0"/>
          <w:numId w:val="2"/>
        </w:numPr>
        <w:spacing w:before="0" w:after="0"/>
        <w:jc w:val="both"/>
        <w:rPr>
          <w:rFonts w:ascii="Sylfaen" w:hAnsi="Sylfaen"/>
          <w:sz w:val="22"/>
          <w:szCs w:val="22"/>
        </w:rPr>
      </w:pPr>
      <w:r w:rsidRPr="002B6946">
        <w:rPr>
          <w:rFonts w:ascii="Sylfaen" w:hAnsi="Sylfaen"/>
          <w:sz w:val="22"/>
          <w:szCs w:val="22"/>
        </w:rPr>
        <w:t xml:space="preserve">გეგმარების სტადიიდან თანამონაწილეობრივ პრინციპს, კერძოდ ძირითად დაინტერესებულ მხარეთა ჩართულობას სამუშაოს ყველა ეტაპზე და გადაწყვეტილების პროცესის ერთობლივ მართვას; </w:t>
      </w:r>
    </w:p>
    <w:p w14:paraId="56A5C29C" w14:textId="77777777" w:rsidR="002B6946" w:rsidRDefault="005A5AE5" w:rsidP="002B6946">
      <w:pPr>
        <w:pStyle w:val="ListParagraph"/>
        <w:numPr>
          <w:ilvl w:val="0"/>
          <w:numId w:val="2"/>
        </w:numPr>
        <w:spacing w:before="0" w:after="0"/>
        <w:jc w:val="both"/>
        <w:rPr>
          <w:rFonts w:ascii="Sylfaen" w:hAnsi="Sylfaen"/>
          <w:sz w:val="22"/>
          <w:szCs w:val="22"/>
        </w:rPr>
      </w:pPr>
      <w:r w:rsidRPr="002B6946">
        <w:rPr>
          <w:rFonts w:ascii="Sylfaen" w:hAnsi="Sylfaen"/>
          <w:sz w:val="22"/>
          <w:szCs w:val="22"/>
        </w:rPr>
        <w:t>არსებული ადამიანური რესურსის, როგორც კერძო</w:t>
      </w:r>
      <w:r w:rsidR="00AD3B0D">
        <w:rPr>
          <w:rFonts w:ascii="Sylfaen" w:hAnsi="Sylfaen"/>
          <w:sz w:val="22"/>
          <w:szCs w:val="22"/>
          <w:lang w:val="ka-GE"/>
        </w:rPr>
        <w:t>,</w:t>
      </w:r>
      <w:r w:rsidRPr="002B6946">
        <w:rPr>
          <w:rFonts w:ascii="Sylfaen" w:hAnsi="Sylfaen"/>
          <w:sz w:val="22"/>
          <w:szCs w:val="22"/>
        </w:rPr>
        <w:t xml:space="preserve"> ასევე საჯარო სექტორის ობიექტურ შეფასებასა და </w:t>
      </w:r>
      <w:r w:rsidR="00AD3B0D">
        <w:rPr>
          <w:rFonts w:ascii="Sylfaen" w:hAnsi="Sylfaen"/>
          <w:sz w:val="22"/>
          <w:szCs w:val="22"/>
        </w:rPr>
        <w:t>ცოდნის</w:t>
      </w:r>
      <w:r w:rsidRPr="002B6946">
        <w:rPr>
          <w:rFonts w:ascii="Sylfaen" w:hAnsi="Sylfaen"/>
          <w:sz w:val="22"/>
          <w:szCs w:val="22"/>
        </w:rPr>
        <w:t>/ცნობიერების ამაღლების გზით მათი ეფექტურ ინტეგრაციას დივერსიფიცირებული და ხარისხიანი პროდუქტის განსავითარებლად</w:t>
      </w:r>
      <w:r w:rsidR="00AD3B0D">
        <w:rPr>
          <w:rFonts w:ascii="Sylfaen" w:hAnsi="Sylfaen"/>
          <w:sz w:val="22"/>
          <w:szCs w:val="22"/>
        </w:rPr>
        <w:t>;</w:t>
      </w:r>
    </w:p>
    <w:p w14:paraId="3027C5E5" w14:textId="77777777" w:rsidR="005A5AE5" w:rsidRDefault="005A5AE5" w:rsidP="002B6946">
      <w:pPr>
        <w:pStyle w:val="ListParagraph"/>
        <w:numPr>
          <w:ilvl w:val="0"/>
          <w:numId w:val="2"/>
        </w:numPr>
        <w:spacing w:before="0" w:after="0"/>
        <w:jc w:val="both"/>
        <w:rPr>
          <w:rFonts w:ascii="Sylfaen" w:hAnsi="Sylfaen"/>
          <w:sz w:val="22"/>
          <w:szCs w:val="22"/>
        </w:rPr>
      </w:pPr>
      <w:r w:rsidRPr="002B6946">
        <w:rPr>
          <w:rFonts w:ascii="Sylfaen" w:hAnsi="Sylfaen"/>
          <w:sz w:val="22"/>
          <w:szCs w:val="22"/>
        </w:rPr>
        <w:t xml:space="preserve">სტრატეგიული მიმართულებების განხორციელების ეტაპობრივი მონიტორინგსა და საჭიროების შემთხვევაში დაგეგმილი პროცესის რეალობასთან ადაპტაციას. </w:t>
      </w:r>
    </w:p>
    <w:p w14:paraId="00DFB943" w14:textId="77777777" w:rsidR="00A508F4" w:rsidRPr="002B6946" w:rsidRDefault="00A508F4" w:rsidP="002B6946">
      <w:pPr>
        <w:pStyle w:val="ListParagraph"/>
        <w:numPr>
          <w:ilvl w:val="0"/>
          <w:numId w:val="2"/>
        </w:numPr>
        <w:spacing w:before="0" w:after="0"/>
        <w:jc w:val="both"/>
        <w:rPr>
          <w:rFonts w:ascii="Sylfaen" w:hAnsi="Sylfaen"/>
          <w:sz w:val="22"/>
          <w:szCs w:val="22"/>
        </w:rPr>
      </w:pPr>
    </w:p>
    <w:p w14:paraId="21D2F55E" w14:textId="77777777" w:rsidR="005A5AE5" w:rsidRPr="002F1A8F" w:rsidRDefault="005A5AE5" w:rsidP="002B6946">
      <w:pPr>
        <w:pStyle w:val="Heading2"/>
        <w:spacing w:before="0"/>
        <w:jc w:val="both"/>
        <w:rPr>
          <w:rFonts w:ascii="Sylfaen" w:hAnsi="Sylfaen"/>
          <w:sz w:val="22"/>
          <w:szCs w:val="22"/>
        </w:rPr>
      </w:pPr>
      <w:bookmarkStart w:id="5" w:name="_Toc29790020"/>
      <w:r w:rsidRPr="002F1A8F">
        <w:rPr>
          <w:rFonts w:ascii="Sylfaen" w:hAnsi="Sylfaen"/>
          <w:sz w:val="22"/>
          <w:szCs w:val="22"/>
        </w:rPr>
        <w:t xml:space="preserve">1.2.2 </w:t>
      </w:r>
      <w:bookmarkStart w:id="6" w:name="_Toc12634485"/>
      <w:r w:rsidRPr="002F1A8F">
        <w:rPr>
          <w:rFonts w:ascii="Sylfaen" w:hAnsi="Sylfaen"/>
          <w:sz w:val="22"/>
          <w:szCs w:val="22"/>
        </w:rPr>
        <w:t>ტურიზმის განვითარების გეგმის შექმნის პროცესი და მეთოდოლოგია</w:t>
      </w:r>
      <w:bookmarkEnd w:id="5"/>
      <w:bookmarkEnd w:id="6"/>
    </w:p>
    <w:p w14:paraId="351BC934" w14:textId="77777777" w:rsidR="00A508F4" w:rsidRDefault="00A508F4" w:rsidP="002B6946">
      <w:pPr>
        <w:spacing w:before="0" w:after="0"/>
        <w:jc w:val="both"/>
        <w:rPr>
          <w:rFonts w:ascii="Sylfaen" w:hAnsi="Sylfaen"/>
          <w:sz w:val="22"/>
          <w:szCs w:val="22"/>
        </w:rPr>
      </w:pPr>
    </w:p>
    <w:p w14:paraId="06029BC2" w14:textId="77777777" w:rsidR="004E7986" w:rsidRPr="002F1A8F" w:rsidRDefault="005A5AE5" w:rsidP="002B6946">
      <w:pPr>
        <w:spacing w:before="0" w:after="0"/>
        <w:jc w:val="both"/>
        <w:rPr>
          <w:rFonts w:ascii="Sylfaen" w:hAnsi="Sylfaen"/>
          <w:sz w:val="22"/>
          <w:szCs w:val="22"/>
        </w:rPr>
      </w:pPr>
      <w:r w:rsidRPr="002F1A8F">
        <w:rPr>
          <w:rFonts w:ascii="Sylfaen" w:hAnsi="Sylfaen"/>
          <w:sz w:val="22"/>
          <w:szCs w:val="22"/>
        </w:rPr>
        <w:t>დოკუმენტზე მუშაობას წინ უძღოდა ტურისტული დანიშნულების განვითარების ადგილის ჯგუფის გაცნობა და სამუშაო პროცესის დაგეგმვა</w:t>
      </w:r>
      <w:r w:rsidR="00AD3B0D">
        <w:rPr>
          <w:rFonts w:ascii="Sylfaen" w:hAnsi="Sylfaen"/>
          <w:sz w:val="22"/>
          <w:szCs w:val="22"/>
        </w:rPr>
        <w:t xml:space="preserve">. </w:t>
      </w:r>
      <w:r w:rsidR="002B6946">
        <w:rPr>
          <w:rFonts w:ascii="Sylfaen" w:hAnsi="Sylfaen"/>
          <w:sz w:val="22"/>
          <w:szCs w:val="22"/>
        </w:rPr>
        <w:t>მდგრად</w:t>
      </w:r>
      <w:r w:rsidR="00AD3B0D">
        <w:rPr>
          <w:rFonts w:ascii="Sylfaen" w:hAnsi="Sylfaen"/>
          <w:sz w:val="22"/>
          <w:szCs w:val="22"/>
          <w:lang w:val="ka-GE"/>
        </w:rPr>
        <w:t>ი</w:t>
      </w:r>
      <w:r w:rsidR="002B6946">
        <w:rPr>
          <w:rFonts w:ascii="Sylfaen" w:hAnsi="Sylfaen"/>
          <w:sz w:val="22"/>
          <w:szCs w:val="22"/>
        </w:rPr>
        <w:t xml:space="preserve"> </w:t>
      </w:r>
      <w:r w:rsidRPr="002F1A8F">
        <w:rPr>
          <w:rFonts w:ascii="Sylfaen" w:hAnsi="Sylfaen"/>
          <w:sz w:val="22"/>
          <w:szCs w:val="22"/>
        </w:rPr>
        <w:t>განვითარების პრინციპებზე დაყრდნობით სამუშაო ჯგუფი შეთანხმდა სამუშაო გეგმასა და სტრატეგიული მიმართულებების პრიორიტეტულობის განსაზღვრის მოდელზე</w:t>
      </w:r>
      <w:r w:rsidR="004E7986" w:rsidRPr="002F1A8F">
        <w:rPr>
          <w:rFonts w:ascii="Sylfaen" w:hAnsi="Sylfaen"/>
          <w:sz w:val="22"/>
          <w:szCs w:val="22"/>
        </w:rPr>
        <w:t xml:space="preserve">.  </w:t>
      </w:r>
    </w:p>
    <w:p w14:paraId="2D1E24BA" w14:textId="77777777" w:rsidR="005A5AE5" w:rsidRPr="002F1A8F" w:rsidRDefault="005A5AE5" w:rsidP="002B6946">
      <w:pPr>
        <w:spacing w:before="0" w:after="0"/>
        <w:jc w:val="both"/>
        <w:rPr>
          <w:rFonts w:ascii="Sylfaen" w:hAnsi="Sylfaen"/>
          <w:sz w:val="22"/>
          <w:szCs w:val="22"/>
        </w:rPr>
      </w:pPr>
      <w:r w:rsidRPr="002F1A8F">
        <w:rPr>
          <w:rFonts w:ascii="Sylfaen" w:hAnsi="Sylfaen"/>
          <w:sz w:val="22"/>
          <w:szCs w:val="22"/>
        </w:rPr>
        <w:t>სამუშაო პროცესი მიმდინარეობდა სამ ძირითად ეტაპად სამუშაო ჯგუფის აქტიური თანამონაწილეობით:</w:t>
      </w:r>
    </w:p>
    <w:p w14:paraId="7873BB16" w14:textId="77777777" w:rsidR="005A5AE5" w:rsidRPr="00A508F4" w:rsidRDefault="005A5AE5" w:rsidP="007D0F09">
      <w:pPr>
        <w:pStyle w:val="ListParagraph"/>
        <w:numPr>
          <w:ilvl w:val="0"/>
          <w:numId w:val="34"/>
        </w:numPr>
        <w:spacing w:before="0" w:after="0"/>
        <w:jc w:val="both"/>
        <w:rPr>
          <w:rFonts w:ascii="Sylfaen" w:hAnsi="Sylfaen"/>
          <w:sz w:val="22"/>
          <w:szCs w:val="22"/>
        </w:rPr>
      </w:pPr>
      <w:r w:rsidRPr="00A508F4">
        <w:rPr>
          <w:rFonts w:ascii="Sylfaen" w:hAnsi="Sylfaen" w:cs="Sylfaen"/>
          <w:sz w:val="22"/>
          <w:szCs w:val="22"/>
        </w:rPr>
        <w:t>საწყისი</w:t>
      </w:r>
      <w:r w:rsidRPr="00A508F4">
        <w:rPr>
          <w:rFonts w:ascii="Sylfaen" w:hAnsi="Sylfaen"/>
          <w:sz w:val="22"/>
          <w:szCs w:val="22"/>
        </w:rPr>
        <w:t xml:space="preserve"> ფაზა</w:t>
      </w:r>
    </w:p>
    <w:p w14:paraId="0ADD3671" w14:textId="77777777" w:rsidR="005A5AE5" w:rsidRPr="00A508F4" w:rsidRDefault="005A5AE5" w:rsidP="007D0F09">
      <w:pPr>
        <w:pStyle w:val="ListParagraph"/>
        <w:numPr>
          <w:ilvl w:val="0"/>
          <w:numId w:val="34"/>
        </w:numPr>
        <w:spacing w:before="0" w:after="0"/>
        <w:jc w:val="both"/>
        <w:rPr>
          <w:rFonts w:ascii="Sylfaen" w:hAnsi="Sylfaen"/>
          <w:sz w:val="22"/>
          <w:szCs w:val="22"/>
        </w:rPr>
      </w:pPr>
      <w:r w:rsidRPr="00A508F4">
        <w:rPr>
          <w:rFonts w:ascii="Sylfaen" w:hAnsi="Sylfaen" w:cs="Sylfaen"/>
          <w:sz w:val="22"/>
          <w:szCs w:val="22"/>
        </w:rPr>
        <w:t>პირველადი</w:t>
      </w:r>
      <w:r w:rsidRPr="00A508F4">
        <w:rPr>
          <w:rFonts w:ascii="Sylfaen" w:hAnsi="Sylfaen"/>
          <w:sz w:val="22"/>
          <w:szCs w:val="22"/>
        </w:rPr>
        <w:t xml:space="preserve"> შეფასების ფაზა</w:t>
      </w:r>
    </w:p>
    <w:p w14:paraId="637E3715" w14:textId="77777777" w:rsidR="005A5AE5" w:rsidRPr="00A508F4" w:rsidRDefault="005A5AE5" w:rsidP="007D0F09">
      <w:pPr>
        <w:pStyle w:val="ListParagraph"/>
        <w:numPr>
          <w:ilvl w:val="0"/>
          <w:numId w:val="34"/>
        </w:numPr>
        <w:spacing w:before="0" w:after="0"/>
        <w:jc w:val="both"/>
        <w:rPr>
          <w:rFonts w:ascii="Sylfaen" w:hAnsi="Sylfaen"/>
          <w:sz w:val="22"/>
          <w:szCs w:val="22"/>
        </w:rPr>
      </w:pPr>
      <w:r w:rsidRPr="00A508F4">
        <w:rPr>
          <w:rFonts w:ascii="Sylfaen" w:hAnsi="Sylfaen" w:cs="Sylfaen"/>
          <w:sz w:val="22"/>
          <w:szCs w:val="22"/>
        </w:rPr>
        <w:t>საბოლოო</w:t>
      </w:r>
      <w:r w:rsidRPr="00A508F4">
        <w:rPr>
          <w:rFonts w:ascii="Sylfaen" w:hAnsi="Sylfaen"/>
          <w:sz w:val="22"/>
          <w:szCs w:val="22"/>
        </w:rPr>
        <w:t xml:space="preserve"> </w:t>
      </w:r>
      <w:r w:rsidR="002B6946" w:rsidRPr="00A508F4">
        <w:rPr>
          <w:rFonts w:ascii="Sylfaen" w:hAnsi="Sylfaen"/>
          <w:sz w:val="22"/>
          <w:szCs w:val="22"/>
          <w:lang w:val="ka-GE"/>
        </w:rPr>
        <w:t>სამოქმედო</w:t>
      </w:r>
      <w:r w:rsidRPr="00A508F4">
        <w:rPr>
          <w:rFonts w:ascii="Sylfaen" w:hAnsi="Sylfaen"/>
          <w:sz w:val="22"/>
          <w:szCs w:val="22"/>
        </w:rPr>
        <w:t xml:space="preserve"> გეგმის შექმნის ფაზა</w:t>
      </w:r>
    </w:p>
    <w:p w14:paraId="7C141D02" w14:textId="15AF3E34" w:rsidR="00E43F63" w:rsidRDefault="005A5AE5" w:rsidP="002B6946">
      <w:pPr>
        <w:spacing w:before="0" w:after="0"/>
        <w:jc w:val="both"/>
        <w:rPr>
          <w:rFonts w:ascii="Sylfaen" w:hAnsi="Sylfaen"/>
          <w:sz w:val="22"/>
          <w:szCs w:val="22"/>
          <w:lang w:val="ka-GE"/>
        </w:rPr>
      </w:pPr>
      <w:r w:rsidRPr="002F1A8F">
        <w:rPr>
          <w:rFonts w:ascii="Sylfaen" w:hAnsi="Sylfaen"/>
          <w:sz w:val="22"/>
          <w:szCs w:val="22"/>
        </w:rPr>
        <w:t xml:space="preserve">საწყისი ფაზა მოიცავდა პირველ სამუშაო შეხვედრას, სადაც სამუშაო ჯგუფის მიერ მოხდა სამეგრელოს ტურიზმის ღირებულებათა ჯაჭვის შეფასება და ხედვაზე შეთანხმება. ადგილობრივი ექსპერტისა და მისი ასისტენტის მიერ </w:t>
      </w:r>
      <w:r w:rsidR="00E43F63">
        <w:rPr>
          <w:rFonts w:ascii="Sylfaen" w:hAnsi="Sylfaen"/>
          <w:sz w:val="22"/>
          <w:szCs w:val="22"/>
          <w:lang w:val="ka-GE"/>
        </w:rPr>
        <w:t xml:space="preserve">დამოუკიდებლად </w:t>
      </w:r>
      <w:r w:rsidRPr="002F1A8F">
        <w:rPr>
          <w:rFonts w:ascii="Sylfaen" w:hAnsi="Sylfaen"/>
          <w:sz w:val="22"/>
          <w:szCs w:val="22"/>
        </w:rPr>
        <w:t xml:space="preserve">ჩატარდა მეორეული კვლევა, </w:t>
      </w:r>
      <w:r w:rsidR="00E43F63">
        <w:rPr>
          <w:rFonts w:ascii="Sylfaen" w:hAnsi="Sylfaen"/>
          <w:sz w:val="22"/>
          <w:szCs w:val="22"/>
          <w:lang w:val="ka-GE"/>
        </w:rPr>
        <w:t xml:space="preserve">ხოლო </w:t>
      </w:r>
      <w:r w:rsidR="00E43F63" w:rsidRPr="002F1A8F">
        <w:rPr>
          <w:rFonts w:ascii="Sylfaen" w:hAnsi="Sylfaen"/>
          <w:sz w:val="22"/>
          <w:szCs w:val="22"/>
        </w:rPr>
        <w:t>DMO-ს აღმასრულებელ ჯგუფთან ერთად</w:t>
      </w:r>
      <w:r w:rsidR="00E43F63">
        <w:rPr>
          <w:rFonts w:ascii="Sylfaen" w:hAnsi="Sylfaen"/>
          <w:sz w:val="22"/>
          <w:szCs w:val="22"/>
        </w:rPr>
        <w:t xml:space="preserve"> - </w:t>
      </w:r>
      <w:r w:rsidRPr="002F1A8F">
        <w:rPr>
          <w:rFonts w:ascii="Sylfaen" w:hAnsi="Sylfaen"/>
          <w:sz w:val="22"/>
          <w:szCs w:val="22"/>
        </w:rPr>
        <w:t>ტურისტული სააგენტოების გამოკითხვა</w:t>
      </w:r>
      <w:r w:rsidR="00E43F63">
        <w:rPr>
          <w:rFonts w:ascii="Sylfaen" w:hAnsi="Sylfaen"/>
          <w:sz w:val="22"/>
          <w:szCs w:val="22"/>
        </w:rPr>
        <w:t>,</w:t>
      </w:r>
      <w:r w:rsidRPr="002F1A8F">
        <w:rPr>
          <w:rFonts w:ascii="Sylfaen" w:hAnsi="Sylfaen"/>
          <w:sz w:val="22"/>
          <w:szCs w:val="22"/>
        </w:rPr>
        <w:t xml:space="preserve">  ადგილობრივი ტურისტული მომსახურების </w:t>
      </w:r>
      <w:r w:rsidR="00871E46">
        <w:rPr>
          <w:rFonts w:ascii="Sylfaen" w:hAnsi="Sylfaen"/>
          <w:sz w:val="22"/>
          <w:szCs w:val="22"/>
        </w:rPr>
        <w:t>მო</w:t>
      </w:r>
      <w:r w:rsidRPr="002F1A8F">
        <w:rPr>
          <w:rFonts w:ascii="Sylfaen" w:hAnsi="Sylfaen"/>
          <w:sz w:val="22"/>
          <w:szCs w:val="22"/>
        </w:rPr>
        <w:t xml:space="preserve">მწოდებლების </w:t>
      </w:r>
      <w:r w:rsidR="00E43F63">
        <w:rPr>
          <w:rFonts w:ascii="Sylfaen" w:hAnsi="Sylfaen"/>
          <w:sz w:val="22"/>
          <w:szCs w:val="22"/>
          <w:lang w:val="ka-GE"/>
        </w:rPr>
        <w:t xml:space="preserve">გამოკითხვა და </w:t>
      </w:r>
      <w:r w:rsidRPr="002F1A8F">
        <w:rPr>
          <w:rFonts w:ascii="Sylfaen" w:hAnsi="Sylfaen"/>
          <w:sz w:val="22"/>
          <w:szCs w:val="22"/>
        </w:rPr>
        <w:t>საჭიროებების ანალიზი, ბუნებრივი და კულტურული ფენომენების  აღწერა და არსებული ინფრასტრუქტურის შეფასება</w:t>
      </w:r>
      <w:r w:rsidR="00E43F63">
        <w:rPr>
          <w:rFonts w:ascii="Sylfaen" w:hAnsi="Sylfaen"/>
          <w:sz w:val="22"/>
          <w:szCs w:val="22"/>
          <w:lang w:val="ka-GE"/>
        </w:rPr>
        <w:t>.</w:t>
      </w:r>
      <w:r w:rsidR="004E7986" w:rsidRPr="002F1A8F">
        <w:rPr>
          <w:rFonts w:ascii="Sylfaen" w:hAnsi="Sylfaen"/>
          <w:sz w:val="22"/>
          <w:szCs w:val="22"/>
        </w:rPr>
        <w:t xml:space="preserve"> </w:t>
      </w:r>
    </w:p>
    <w:p w14:paraId="2AA9C3A6" w14:textId="77777777" w:rsidR="005A5AE5" w:rsidRPr="002F1A8F" w:rsidRDefault="005A5AE5" w:rsidP="002B6946">
      <w:pPr>
        <w:spacing w:before="0" w:after="0"/>
        <w:jc w:val="both"/>
        <w:rPr>
          <w:rFonts w:ascii="Sylfaen" w:hAnsi="Sylfaen"/>
          <w:sz w:val="22"/>
          <w:szCs w:val="22"/>
        </w:rPr>
      </w:pPr>
      <w:r w:rsidRPr="002F1A8F">
        <w:rPr>
          <w:rFonts w:ascii="Sylfaen" w:hAnsi="Sylfaen"/>
          <w:sz w:val="22"/>
          <w:szCs w:val="22"/>
        </w:rPr>
        <w:t xml:space="preserve">საწყისი ფაზა ნაწილობრივ  დასრულდა DMO-ს </w:t>
      </w:r>
      <w:r w:rsidR="00442ED6" w:rsidRPr="002F1A8F">
        <w:rPr>
          <w:rFonts w:ascii="Sylfaen" w:hAnsi="Sylfaen"/>
          <w:sz w:val="22"/>
          <w:szCs w:val="22"/>
        </w:rPr>
        <w:t>სამეთვალყურეო და საკონსულტაციო საბჭოებთან</w:t>
      </w:r>
      <w:r w:rsidRPr="002F1A8F">
        <w:rPr>
          <w:rFonts w:ascii="Sylfaen" w:hAnsi="Sylfaen"/>
          <w:sz w:val="22"/>
          <w:szCs w:val="22"/>
        </w:rPr>
        <w:t xml:space="preserve"> სამუშაო შეხვედრაზე</w:t>
      </w:r>
      <w:r w:rsidR="00442ED6" w:rsidRPr="002F1A8F">
        <w:rPr>
          <w:rFonts w:ascii="Sylfaen" w:hAnsi="Sylfaen"/>
          <w:sz w:val="22"/>
          <w:szCs w:val="22"/>
        </w:rPr>
        <w:t xml:space="preserve">, </w:t>
      </w:r>
      <w:r w:rsidRPr="002F1A8F">
        <w:rPr>
          <w:rFonts w:ascii="Sylfaen" w:hAnsi="Sylfaen"/>
          <w:sz w:val="22"/>
          <w:szCs w:val="22"/>
        </w:rPr>
        <w:t xml:space="preserve">სადაც შეხვედრის მონაწილეებს წარედგინათ ინფორმაცია </w:t>
      </w:r>
      <w:r w:rsidR="00442ED6" w:rsidRPr="002F1A8F">
        <w:rPr>
          <w:rFonts w:ascii="Sylfaen" w:hAnsi="Sylfaen"/>
          <w:sz w:val="22"/>
          <w:szCs w:val="22"/>
        </w:rPr>
        <w:t>აღმასრულებელი გუნდის სამუშაო პროცესისა და მიღწევების შესახებ</w:t>
      </w:r>
      <w:r w:rsidR="00E43F63">
        <w:rPr>
          <w:rFonts w:ascii="Sylfaen" w:hAnsi="Sylfaen"/>
          <w:sz w:val="22"/>
          <w:szCs w:val="22"/>
        </w:rPr>
        <w:t xml:space="preserve">. </w:t>
      </w:r>
      <w:r w:rsidRPr="002F1A8F">
        <w:rPr>
          <w:rFonts w:ascii="Sylfaen" w:hAnsi="Sylfaen"/>
          <w:sz w:val="22"/>
          <w:szCs w:val="22"/>
        </w:rPr>
        <w:t xml:space="preserve">შეხვედრაზე სამუშაო ჯგუფმა განიხილა ასევე არსებული მდგომარეობა და </w:t>
      </w:r>
      <w:r w:rsidR="00E43F63">
        <w:rPr>
          <w:rFonts w:ascii="Sylfaen" w:hAnsi="Sylfaen"/>
          <w:sz w:val="22"/>
          <w:szCs w:val="22"/>
        </w:rPr>
        <w:t>განსაზღვრა</w:t>
      </w:r>
      <w:r w:rsidRPr="002F1A8F">
        <w:rPr>
          <w:rFonts w:ascii="Sylfaen" w:hAnsi="Sylfaen"/>
          <w:sz w:val="22"/>
          <w:szCs w:val="22"/>
        </w:rPr>
        <w:t xml:space="preserve"> </w:t>
      </w:r>
      <w:r w:rsidR="002F74A8" w:rsidRPr="002F1A8F">
        <w:rPr>
          <w:rFonts w:ascii="Sylfaen" w:hAnsi="Sylfaen"/>
          <w:sz w:val="22"/>
          <w:szCs w:val="22"/>
        </w:rPr>
        <w:t xml:space="preserve">თითოეული მუნიციპალიტეტის ძლიერი და სუსტი მხარეები ტურიზმის მიმართულებით.  </w:t>
      </w:r>
      <w:r w:rsidRPr="002F1A8F">
        <w:rPr>
          <w:rFonts w:ascii="Sylfaen" w:hAnsi="Sylfaen"/>
          <w:sz w:val="22"/>
          <w:szCs w:val="22"/>
        </w:rPr>
        <w:t xml:space="preserve"> </w:t>
      </w:r>
    </w:p>
    <w:p w14:paraId="4DC37CC3" w14:textId="34A72FC5" w:rsidR="005A5AE5" w:rsidRPr="002F1A8F" w:rsidRDefault="005A5AE5" w:rsidP="002B6946">
      <w:pPr>
        <w:spacing w:before="0" w:after="0"/>
        <w:jc w:val="both"/>
        <w:rPr>
          <w:rFonts w:ascii="Sylfaen" w:hAnsi="Sylfaen"/>
          <w:sz w:val="22"/>
          <w:szCs w:val="22"/>
        </w:rPr>
      </w:pPr>
      <w:r w:rsidRPr="002F1A8F">
        <w:rPr>
          <w:rFonts w:ascii="Sylfaen" w:hAnsi="Sylfaen"/>
          <w:sz w:val="22"/>
          <w:szCs w:val="22"/>
        </w:rPr>
        <w:t xml:space="preserve">სამუშაო შეხვედრაზე მოხდა აგრეთვე </w:t>
      </w:r>
      <w:r w:rsidR="00442ED6" w:rsidRPr="002F1A8F">
        <w:rPr>
          <w:rFonts w:ascii="Sylfaen" w:hAnsi="Sylfaen"/>
          <w:sz w:val="22"/>
          <w:szCs w:val="22"/>
        </w:rPr>
        <w:t xml:space="preserve">სამეგრელოს ტურიზმისა და მისი </w:t>
      </w:r>
      <w:r w:rsidR="00E43F63">
        <w:rPr>
          <w:rFonts w:ascii="Sylfaen" w:hAnsi="Sylfaen"/>
          <w:sz w:val="22"/>
          <w:szCs w:val="22"/>
        </w:rPr>
        <w:t>მმართველი</w:t>
      </w:r>
      <w:r w:rsidR="00442ED6" w:rsidRPr="002F1A8F">
        <w:rPr>
          <w:rFonts w:ascii="Sylfaen" w:hAnsi="Sylfaen"/>
          <w:sz w:val="22"/>
          <w:szCs w:val="22"/>
        </w:rPr>
        <w:t xml:space="preserve"> ორგანიზაციის</w:t>
      </w:r>
      <w:r w:rsidRPr="002F1A8F">
        <w:rPr>
          <w:rFonts w:ascii="Sylfaen" w:hAnsi="Sylfaen"/>
          <w:sz w:val="22"/>
          <w:szCs w:val="22"/>
        </w:rPr>
        <w:t xml:space="preserve"> განვითარების სტატეგიული </w:t>
      </w:r>
      <w:r w:rsidR="00E43F63">
        <w:rPr>
          <w:rFonts w:ascii="Sylfaen" w:hAnsi="Sylfaen"/>
          <w:sz w:val="22"/>
          <w:szCs w:val="22"/>
        </w:rPr>
        <w:t>მიმართულებების</w:t>
      </w:r>
      <w:r w:rsidRPr="002F1A8F">
        <w:rPr>
          <w:rFonts w:ascii="Sylfaen" w:hAnsi="Sylfaen"/>
          <w:sz w:val="22"/>
          <w:szCs w:val="22"/>
        </w:rPr>
        <w:t xml:space="preserve">, გრძელვადიანი </w:t>
      </w:r>
      <w:r w:rsidR="00E43F63">
        <w:rPr>
          <w:rFonts w:ascii="Sylfaen" w:hAnsi="Sylfaen"/>
          <w:sz w:val="22"/>
          <w:szCs w:val="22"/>
        </w:rPr>
        <w:t>ხედვი</w:t>
      </w:r>
      <w:r w:rsidRPr="002F1A8F">
        <w:rPr>
          <w:rFonts w:ascii="Sylfaen" w:hAnsi="Sylfaen"/>
          <w:sz w:val="22"/>
          <w:szCs w:val="22"/>
        </w:rPr>
        <w:t>სა და სტრატეგიულ</w:t>
      </w:r>
      <w:r w:rsidR="00871E46">
        <w:rPr>
          <w:rFonts w:ascii="Sylfaen" w:hAnsi="Sylfaen"/>
          <w:sz w:val="22"/>
          <w:szCs w:val="22"/>
          <w:lang w:val="ka-GE"/>
        </w:rPr>
        <w:t>ი</w:t>
      </w:r>
      <w:r w:rsidRPr="002F1A8F">
        <w:rPr>
          <w:rFonts w:ascii="Sylfaen" w:hAnsi="Sylfaen"/>
          <w:sz w:val="22"/>
          <w:szCs w:val="22"/>
        </w:rPr>
        <w:t xml:space="preserve"> </w:t>
      </w:r>
      <w:r w:rsidR="00871E46">
        <w:rPr>
          <w:rFonts w:ascii="Sylfaen" w:hAnsi="Sylfaen"/>
          <w:sz w:val="22"/>
          <w:szCs w:val="22"/>
        </w:rPr>
        <w:t>მიზნების</w:t>
      </w:r>
      <w:r w:rsidRPr="002F1A8F">
        <w:rPr>
          <w:rFonts w:ascii="Sylfaen" w:hAnsi="Sylfaen"/>
          <w:sz w:val="22"/>
          <w:szCs w:val="22"/>
        </w:rPr>
        <w:t xml:space="preserve"> ჩამოყალიბება</w:t>
      </w:r>
      <w:r w:rsidR="00E43F63">
        <w:rPr>
          <w:rFonts w:ascii="Sylfaen" w:hAnsi="Sylfaen"/>
          <w:sz w:val="22"/>
          <w:szCs w:val="22"/>
        </w:rPr>
        <w:t xml:space="preserve">. </w:t>
      </w:r>
      <w:r w:rsidRPr="002F1A8F">
        <w:rPr>
          <w:rFonts w:ascii="Sylfaen" w:hAnsi="Sylfaen"/>
          <w:sz w:val="22"/>
          <w:szCs w:val="22"/>
        </w:rPr>
        <w:t xml:space="preserve">აგრეთვე </w:t>
      </w:r>
      <w:r w:rsidR="00442ED6" w:rsidRPr="002F1A8F">
        <w:rPr>
          <w:rFonts w:ascii="Sylfaen" w:hAnsi="Sylfaen"/>
          <w:sz w:val="22"/>
          <w:szCs w:val="22"/>
        </w:rPr>
        <w:t>საუბარი იყო</w:t>
      </w:r>
      <w:r w:rsidRPr="002F1A8F">
        <w:rPr>
          <w:rFonts w:ascii="Sylfaen" w:hAnsi="Sylfaen"/>
          <w:sz w:val="22"/>
          <w:szCs w:val="22"/>
        </w:rPr>
        <w:t xml:space="preserve"> ახალი შესაძლებლობები</w:t>
      </w:r>
      <w:r w:rsidR="00442ED6" w:rsidRPr="002F1A8F">
        <w:rPr>
          <w:rFonts w:ascii="Sylfaen" w:hAnsi="Sylfaen"/>
          <w:sz w:val="22"/>
          <w:szCs w:val="22"/>
        </w:rPr>
        <w:t>სა</w:t>
      </w:r>
      <w:r w:rsidRPr="002F1A8F">
        <w:rPr>
          <w:rFonts w:ascii="Sylfaen" w:hAnsi="Sylfaen"/>
          <w:sz w:val="22"/>
          <w:szCs w:val="22"/>
        </w:rPr>
        <w:t xml:space="preserve"> </w:t>
      </w:r>
      <w:r w:rsidRPr="002F1A8F">
        <w:rPr>
          <w:rFonts w:ascii="Sylfaen" w:hAnsi="Sylfaen"/>
          <w:sz w:val="22"/>
          <w:szCs w:val="22"/>
        </w:rPr>
        <w:lastRenderedPageBreak/>
        <w:t>და მიმართულებები</w:t>
      </w:r>
      <w:r w:rsidR="00442ED6" w:rsidRPr="002F1A8F">
        <w:rPr>
          <w:rFonts w:ascii="Sylfaen" w:hAnsi="Sylfaen"/>
          <w:sz w:val="22"/>
          <w:szCs w:val="22"/>
        </w:rPr>
        <w:t>ს შესახებ</w:t>
      </w:r>
      <w:r w:rsidRPr="002F1A8F">
        <w:rPr>
          <w:rFonts w:ascii="Sylfaen" w:hAnsi="Sylfaen"/>
          <w:sz w:val="22"/>
          <w:szCs w:val="22"/>
        </w:rPr>
        <w:t xml:space="preserve">, რომელთა განვითარებაც შეიძლება მომავალში აღნიშნული მიზნების მისაღწევად. </w:t>
      </w:r>
    </w:p>
    <w:p w14:paraId="5F962D4A" w14:textId="77777777" w:rsidR="005A5AE5" w:rsidRPr="002F1A8F" w:rsidRDefault="005A5AE5" w:rsidP="002B6946">
      <w:pPr>
        <w:spacing w:before="0" w:after="0"/>
        <w:jc w:val="both"/>
        <w:rPr>
          <w:rFonts w:ascii="Sylfaen" w:hAnsi="Sylfaen"/>
          <w:sz w:val="22"/>
          <w:szCs w:val="22"/>
        </w:rPr>
      </w:pPr>
      <w:r w:rsidRPr="002F1A8F">
        <w:rPr>
          <w:rFonts w:ascii="Sylfaen" w:hAnsi="Sylfaen"/>
          <w:sz w:val="22"/>
          <w:szCs w:val="22"/>
        </w:rPr>
        <w:t>სტრატეგიული მიზნების ჩამოყალიბების შემდეგ დაიგეგმა და განხორციელდა ახალი საველე სამუშაოები, კონკრეტული პროდუქტების განხორციელების გეგმის შემუშავების მიზნით</w:t>
      </w:r>
      <w:r w:rsidR="002B6946">
        <w:rPr>
          <w:rFonts w:ascii="Sylfaen" w:hAnsi="Sylfaen"/>
          <w:sz w:val="22"/>
          <w:szCs w:val="22"/>
          <w:lang w:val="ka-GE"/>
        </w:rPr>
        <w:t>.</w:t>
      </w:r>
      <w:r w:rsidRPr="002F1A8F">
        <w:rPr>
          <w:rFonts w:ascii="Sylfaen" w:hAnsi="Sylfaen"/>
          <w:sz w:val="22"/>
          <w:szCs w:val="22"/>
        </w:rPr>
        <w:t xml:space="preserve"> </w:t>
      </w:r>
    </w:p>
    <w:p w14:paraId="1F5451AB" w14:textId="77777777" w:rsidR="005A5AE5" w:rsidRPr="002F1A8F" w:rsidRDefault="005A5AE5" w:rsidP="002B6946">
      <w:pPr>
        <w:spacing w:before="0" w:after="0"/>
        <w:jc w:val="both"/>
        <w:rPr>
          <w:rFonts w:ascii="Sylfaen" w:hAnsi="Sylfaen"/>
          <w:sz w:val="22"/>
          <w:szCs w:val="22"/>
        </w:rPr>
      </w:pPr>
      <w:r w:rsidRPr="002F1A8F">
        <w:rPr>
          <w:rFonts w:ascii="Sylfaen" w:hAnsi="Sylfaen"/>
          <w:sz w:val="22"/>
          <w:szCs w:val="22"/>
        </w:rPr>
        <w:t>პროე</w:t>
      </w:r>
      <w:r w:rsidR="002B6946">
        <w:rPr>
          <w:rFonts w:ascii="Sylfaen" w:hAnsi="Sylfaen"/>
          <w:sz w:val="22"/>
          <w:szCs w:val="22"/>
          <w:lang w:val="ka-GE"/>
        </w:rPr>
        <w:t>ქ</w:t>
      </w:r>
      <w:r w:rsidRPr="002F1A8F">
        <w:rPr>
          <w:rFonts w:ascii="Sylfaen" w:hAnsi="Sylfaen"/>
          <w:sz w:val="22"/>
          <w:szCs w:val="22"/>
        </w:rPr>
        <w:t xml:space="preserve">ტის საბოლოო ფაზაში </w:t>
      </w:r>
      <w:r w:rsidR="00442ED6" w:rsidRPr="002F1A8F">
        <w:rPr>
          <w:rFonts w:ascii="Sylfaen" w:hAnsi="Sylfaen"/>
          <w:sz w:val="22"/>
          <w:szCs w:val="22"/>
        </w:rPr>
        <w:t>მოხდა კლასტერების ჩამოყალიბება</w:t>
      </w:r>
      <w:r w:rsidR="00E43F63">
        <w:rPr>
          <w:rFonts w:ascii="Sylfaen" w:hAnsi="Sylfaen"/>
          <w:sz w:val="22"/>
          <w:szCs w:val="22"/>
        </w:rPr>
        <w:t xml:space="preserve"> და მისი წარდგენა</w:t>
      </w:r>
      <w:r w:rsidR="00442ED6" w:rsidRPr="002F1A8F">
        <w:rPr>
          <w:rFonts w:ascii="Sylfaen" w:hAnsi="Sylfaen"/>
          <w:sz w:val="22"/>
          <w:szCs w:val="22"/>
        </w:rPr>
        <w:t xml:space="preserve"> დონორისთვის</w:t>
      </w:r>
      <w:r w:rsidR="00E43F63">
        <w:rPr>
          <w:rFonts w:ascii="Sylfaen" w:hAnsi="Sylfaen"/>
          <w:sz w:val="22"/>
          <w:szCs w:val="22"/>
          <w:lang w:val="ka-GE"/>
        </w:rPr>
        <w:t xml:space="preserve"> და</w:t>
      </w:r>
      <w:r w:rsidR="00442ED6" w:rsidRPr="002F1A8F">
        <w:rPr>
          <w:rFonts w:ascii="Sylfaen" w:hAnsi="Sylfaen"/>
          <w:sz w:val="22"/>
          <w:szCs w:val="22"/>
        </w:rPr>
        <w:t xml:space="preserve"> სამეგრელოს ტურიზმის მართვის ორგანიზაციისთვის. </w:t>
      </w:r>
    </w:p>
    <w:p w14:paraId="00CDC22D" w14:textId="77777777" w:rsidR="00442ED6" w:rsidRPr="002B6946" w:rsidRDefault="002B6946" w:rsidP="002B6946">
      <w:pPr>
        <w:spacing w:before="0" w:after="0"/>
        <w:jc w:val="both"/>
        <w:rPr>
          <w:rFonts w:ascii="Sylfaen" w:hAnsi="Sylfaen"/>
          <w:sz w:val="22"/>
          <w:szCs w:val="22"/>
          <w:lang w:val="ka-GE"/>
        </w:rPr>
      </w:pPr>
      <w:r>
        <w:rPr>
          <w:rFonts w:ascii="Sylfaen" w:hAnsi="Sylfaen"/>
          <w:sz w:val="22"/>
          <w:szCs w:val="22"/>
          <w:lang w:val="ka-GE"/>
        </w:rPr>
        <w:t xml:space="preserve">პროექტის ყველა ეტაპზე ადგილობრივი კონსულტანტი, როგორც დონორი ორგანიზაციის წარმომადგენლებს, ასევე დანიშნულების ადგილის მართვის ორგანიზაციის აღმასრულებელ გუნდს წინასწარ უთანხმებდა საჭირო კვლევის ინსტრუმენტებსა და </w:t>
      </w:r>
      <w:r w:rsidR="00F84BB1">
        <w:rPr>
          <w:rFonts w:ascii="Sylfaen" w:hAnsi="Sylfaen"/>
          <w:sz w:val="22"/>
          <w:szCs w:val="22"/>
          <w:lang w:val="ka-GE"/>
        </w:rPr>
        <w:t xml:space="preserve">გეგმარების ეტაპებს. </w:t>
      </w:r>
    </w:p>
    <w:p w14:paraId="709EDC89" w14:textId="77777777" w:rsidR="005A5AE5" w:rsidRDefault="005A5AE5" w:rsidP="002B6946">
      <w:pPr>
        <w:spacing w:before="0" w:after="0"/>
        <w:jc w:val="both"/>
        <w:rPr>
          <w:rFonts w:ascii="Sylfaen" w:hAnsi="Sylfaen"/>
          <w:sz w:val="22"/>
          <w:szCs w:val="22"/>
        </w:rPr>
      </w:pPr>
      <w:r w:rsidRPr="002F1A8F">
        <w:rPr>
          <w:rFonts w:ascii="Sylfaen" w:hAnsi="Sylfaen"/>
          <w:sz w:val="22"/>
          <w:szCs w:val="22"/>
        </w:rPr>
        <w:t xml:space="preserve">პროექტის განხორციელების ეტაპებზე გამოყენებული </w:t>
      </w:r>
      <w:r w:rsidR="00A508F4">
        <w:rPr>
          <w:rFonts w:ascii="Sylfaen" w:hAnsi="Sylfaen"/>
          <w:sz w:val="22"/>
          <w:szCs w:val="22"/>
        </w:rPr>
        <w:t>მეთოდოლოგი</w:t>
      </w:r>
      <w:r w:rsidR="00A508F4">
        <w:rPr>
          <w:rFonts w:ascii="Sylfaen" w:hAnsi="Sylfaen"/>
          <w:sz w:val="22"/>
          <w:szCs w:val="22"/>
          <w:lang w:val="ka-GE"/>
        </w:rPr>
        <w:t>ა</w:t>
      </w:r>
      <w:r w:rsidR="00A508F4">
        <w:rPr>
          <w:rFonts w:ascii="Sylfaen" w:hAnsi="Sylfaen"/>
          <w:sz w:val="22"/>
          <w:szCs w:val="22"/>
        </w:rPr>
        <w:t xml:space="preserve"> იხილეთ შემდეგ ქვეთავში.</w:t>
      </w:r>
    </w:p>
    <w:p w14:paraId="197F69B6" w14:textId="77777777" w:rsidR="00A508F4" w:rsidRPr="002F1A8F" w:rsidRDefault="00A508F4" w:rsidP="002B6946">
      <w:pPr>
        <w:spacing w:before="0" w:after="0"/>
        <w:jc w:val="both"/>
        <w:rPr>
          <w:rFonts w:ascii="Sylfaen" w:hAnsi="Sylfaen"/>
          <w:sz w:val="22"/>
          <w:szCs w:val="22"/>
        </w:rPr>
      </w:pPr>
    </w:p>
    <w:p w14:paraId="48072663" w14:textId="77777777" w:rsidR="00442ED6" w:rsidRPr="002F1A8F" w:rsidRDefault="00442ED6" w:rsidP="002B6946">
      <w:pPr>
        <w:pStyle w:val="Heading2"/>
        <w:spacing w:before="0"/>
        <w:jc w:val="both"/>
        <w:rPr>
          <w:rFonts w:ascii="Sylfaen" w:hAnsi="Sylfaen"/>
          <w:sz w:val="22"/>
          <w:szCs w:val="22"/>
        </w:rPr>
      </w:pPr>
      <w:bookmarkStart w:id="7" w:name="_Toc29790021"/>
      <w:r w:rsidRPr="002F1A8F">
        <w:rPr>
          <w:rFonts w:ascii="Sylfaen" w:hAnsi="Sylfaen"/>
          <w:sz w:val="22"/>
          <w:szCs w:val="22"/>
        </w:rPr>
        <w:t>1.2.2.1 ტურიზმის მომსახურების მომწოდებელთა შერჩევა/შეფასების მეთოდოლოგია</w:t>
      </w:r>
      <w:bookmarkEnd w:id="7"/>
    </w:p>
    <w:p w14:paraId="55587171" w14:textId="77777777" w:rsidR="00A508F4" w:rsidRDefault="00A508F4" w:rsidP="002B6946">
      <w:pPr>
        <w:spacing w:before="0" w:after="0"/>
        <w:jc w:val="both"/>
        <w:rPr>
          <w:rFonts w:ascii="Sylfaen" w:hAnsi="Sylfaen"/>
          <w:sz w:val="22"/>
          <w:szCs w:val="22"/>
          <w:lang w:val="ka-GE"/>
        </w:rPr>
      </w:pPr>
    </w:p>
    <w:p w14:paraId="3D04CED9" w14:textId="77777777" w:rsidR="00442ED6" w:rsidRPr="002F1A8F" w:rsidRDefault="00F84BB1" w:rsidP="002B6946">
      <w:pPr>
        <w:spacing w:before="0" w:after="0"/>
        <w:jc w:val="both"/>
        <w:rPr>
          <w:rFonts w:ascii="Sylfaen" w:hAnsi="Sylfaen"/>
          <w:sz w:val="22"/>
          <w:szCs w:val="22"/>
        </w:rPr>
      </w:pPr>
      <w:r>
        <w:rPr>
          <w:rFonts w:ascii="Sylfaen" w:hAnsi="Sylfaen"/>
          <w:sz w:val="22"/>
          <w:szCs w:val="22"/>
          <w:lang w:val="ka-GE"/>
        </w:rPr>
        <w:t xml:space="preserve">თავდაპირველად მოხდა </w:t>
      </w:r>
      <w:r w:rsidR="00442ED6" w:rsidRPr="002F1A8F">
        <w:rPr>
          <w:rFonts w:ascii="Sylfaen" w:hAnsi="Sylfaen"/>
          <w:sz w:val="22"/>
          <w:szCs w:val="22"/>
        </w:rPr>
        <w:t>სამეგრელოს ყველა მუნიციპალიტეტში არსებული ყველა მეწარმე ობიექტის სიის გამოთხოვა და შეჯერება</w:t>
      </w:r>
      <w:r>
        <w:rPr>
          <w:rFonts w:ascii="Sylfaen" w:hAnsi="Sylfaen"/>
          <w:sz w:val="22"/>
          <w:szCs w:val="22"/>
        </w:rPr>
        <w:t xml:space="preserve"> </w:t>
      </w:r>
      <w:r w:rsidR="00442ED6" w:rsidRPr="002F1A8F">
        <w:rPr>
          <w:rFonts w:ascii="Sylfaen" w:hAnsi="Sylfaen"/>
          <w:sz w:val="22"/>
          <w:szCs w:val="22"/>
        </w:rPr>
        <w:t xml:space="preserve">შემდეგი </w:t>
      </w:r>
      <w:r w:rsidR="002F74A8" w:rsidRPr="002F1A8F">
        <w:rPr>
          <w:rFonts w:ascii="Sylfaen" w:hAnsi="Sylfaen"/>
          <w:sz w:val="22"/>
          <w:szCs w:val="22"/>
        </w:rPr>
        <w:t>დაწესებულებებიდან:</w:t>
      </w:r>
      <w:r w:rsidR="00442ED6" w:rsidRPr="002F1A8F">
        <w:rPr>
          <w:rFonts w:ascii="Sylfaen" w:hAnsi="Sylfaen"/>
          <w:sz w:val="22"/>
          <w:szCs w:val="22"/>
        </w:rPr>
        <w:t xml:space="preserve"> ტურიზმის ეროვნული ადმინისტრაცია, ადგილობრივი ტურიზმის საინფორმაციო ცენტრები, ადგილობრივი მუნიციპალიტეტები</w:t>
      </w:r>
      <w:r w:rsidR="0094309F">
        <w:rPr>
          <w:rFonts w:ascii="Sylfaen" w:hAnsi="Sylfaen"/>
          <w:sz w:val="22"/>
          <w:szCs w:val="22"/>
          <w:lang w:val="ka-GE"/>
        </w:rPr>
        <w:t xml:space="preserve">; ასევე </w:t>
      </w:r>
      <w:r w:rsidR="00442ED6" w:rsidRPr="002F1A8F">
        <w:rPr>
          <w:rFonts w:ascii="Sylfaen" w:hAnsi="Sylfaen"/>
          <w:sz w:val="22"/>
          <w:szCs w:val="22"/>
        </w:rPr>
        <w:t xml:space="preserve">სამთავრობო ინიციატივის „აწარმოე საქართველოს“ კომპონენტის „მიკრო და მცირე მეწარმეობის ხელშეწყობის პროგრამის” აპლიკანტები, რომელთაც </w:t>
      </w:r>
      <w:r w:rsidR="003C09F2" w:rsidRPr="002F1A8F">
        <w:rPr>
          <w:rFonts w:ascii="Sylfaen" w:hAnsi="Sylfaen"/>
          <w:sz w:val="22"/>
          <w:szCs w:val="22"/>
        </w:rPr>
        <w:t>სამიზნე</w:t>
      </w:r>
      <w:r w:rsidR="00442ED6" w:rsidRPr="002F1A8F">
        <w:rPr>
          <w:rFonts w:ascii="Sylfaen" w:hAnsi="Sylfaen"/>
          <w:sz w:val="22"/>
          <w:szCs w:val="22"/>
        </w:rPr>
        <w:t xml:space="preserve">  მუნიციპალიტეტებში ტურიზმის ან მომიჯნავე დარგების მიმართულებით წარადგინეს ბიზნეს იდეები.</w:t>
      </w:r>
    </w:p>
    <w:p w14:paraId="7C8029A7" w14:textId="77777777" w:rsidR="00442ED6" w:rsidRPr="002F1A8F" w:rsidRDefault="0094309F" w:rsidP="002B6946">
      <w:pPr>
        <w:spacing w:before="0" w:after="0"/>
        <w:jc w:val="both"/>
        <w:rPr>
          <w:rFonts w:ascii="Sylfaen" w:hAnsi="Sylfaen"/>
          <w:sz w:val="22"/>
          <w:szCs w:val="22"/>
        </w:rPr>
      </w:pPr>
      <w:r>
        <w:rPr>
          <w:rFonts w:ascii="Sylfaen" w:hAnsi="Sylfaen"/>
          <w:sz w:val="22"/>
          <w:szCs w:val="22"/>
        </w:rPr>
        <w:t xml:space="preserve">მნიშვნელოვანია </w:t>
      </w:r>
      <w:r w:rsidR="00442ED6" w:rsidRPr="002F1A8F">
        <w:rPr>
          <w:rFonts w:ascii="Sylfaen" w:hAnsi="Sylfaen"/>
          <w:sz w:val="22"/>
          <w:szCs w:val="22"/>
        </w:rPr>
        <w:t xml:space="preserve">რესპოდენტთა მხრიდან დასახელებული ის მიზეზები და გარემოებები, რის გამოც მათ უარი განაცხადეს მიმდინარე </w:t>
      </w:r>
      <w:r>
        <w:rPr>
          <w:rFonts w:ascii="Sylfaen" w:hAnsi="Sylfaen"/>
          <w:sz w:val="22"/>
          <w:szCs w:val="22"/>
        </w:rPr>
        <w:t>კვლევაში</w:t>
      </w:r>
      <w:r w:rsidR="00442ED6" w:rsidRPr="002F1A8F">
        <w:rPr>
          <w:rFonts w:ascii="Sylfaen" w:hAnsi="Sylfaen"/>
          <w:sz w:val="22"/>
          <w:szCs w:val="22"/>
        </w:rPr>
        <w:t xml:space="preserve"> მონაწილეობაზე</w:t>
      </w:r>
      <w:r>
        <w:rPr>
          <w:rFonts w:ascii="Sylfaen" w:hAnsi="Sylfaen"/>
          <w:sz w:val="22"/>
          <w:szCs w:val="22"/>
          <w:lang w:val="ka-GE"/>
        </w:rPr>
        <w:t>:</w:t>
      </w:r>
      <w:r w:rsidR="00442ED6" w:rsidRPr="002F1A8F">
        <w:rPr>
          <w:rFonts w:ascii="Sylfaen" w:hAnsi="Sylfaen"/>
          <w:sz w:val="22"/>
          <w:szCs w:val="22"/>
        </w:rPr>
        <w:t xml:space="preserve">  </w:t>
      </w:r>
    </w:p>
    <w:p w14:paraId="5BCAEF2A" w14:textId="77777777" w:rsidR="00442ED6" w:rsidRPr="002F1A8F" w:rsidRDefault="00442ED6" w:rsidP="002B6946">
      <w:pPr>
        <w:spacing w:before="0" w:after="0"/>
        <w:jc w:val="both"/>
        <w:rPr>
          <w:rFonts w:ascii="Sylfaen" w:hAnsi="Sylfaen"/>
          <w:sz w:val="22"/>
          <w:szCs w:val="22"/>
        </w:rPr>
      </w:pPr>
      <w:r w:rsidRPr="002F1A8F">
        <w:rPr>
          <w:rFonts w:ascii="Sylfaen" w:hAnsi="Sylfaen"/>
          <w:sz w:val="22"/>
          <w:szCs w:val="22"/>
        </w:rPr>
        <w:t>-</w:t>
      </w:r>
      <w:r w:rsidRPr="002F1A8F">
        <w:rPr>
          <w:rFonts w:ascii="Sylfaen" w:hAnsi="Sylfaen"/>
          <w:sz w:val="22"/>
          <w:szCs w:val="22"/>
        </w:rPr>
        <w:tab/>
        <w:t>რესპოდენტს დროებით შეწყვეტილი აქვს საწარმოო საქმიანობა</w:t>
      </w:r>
      <w:r w:rsidR="0094309F">
        <w:rPr>
          <w:rFonts w:ascii="Sylfaen" w:hAnsi="Sylfaen"/>
          <w:sz w:val="22"/>
          <w:szCs w:val="22"/>
          <w:lang w:val="ka-GE"/>
        </w:rPr>
        <w:t>;</w:t>
      </w:r>
      <w:r w:rsidRPr="002F1A8F">
        <w:rPr>
          <w:rFonts w:ascii="Sylfaen" w:hAnsi="Sylfaen"/>
          <w:sz w:val="22"/>
          <w:szCs w:val="22"/>
        </w:rPr>
        <w:t xml:space="preserve"> </w:t>
      </w:r>
    </w:p>
    <w:p w14:paraId="13461612" w14:textId="77777777" w:rsidR="00442ED6" w:rsidRPr="0094309F" w:rsidRDefault="00442ED6" w:rsidP="002B6946">
      <w:pPr>
        <w:spacing w:before="0" w:after="0"/>
        <w:jc w:val="both"/>
        <w:rPr>
          <w:rFonts w:ascii="Sylfaen" w:hAnsi="Sylfaen"/>
          <w:sz w:val="22"/>
          <w:szCs w:val="22"/>
          <w:lang w:val="ka-GE"/>
        </w:rPr>
      </w:pPr>
      <w:r w:rsidRPr="002F1A8F">
        <w:rPr>
          <w:rFonts w:ascii="Sylfaen" w:hAnsi="Sylfaen"/>
          <w:sz w:val="22"/>
          <w:szCs w:val="22"/>
        </w:rPr>
        <w:t>-</w:t>
      </w:r>
      <w:r w:rsidRPr="002F1A8F">
        <w:rPr>
          <w:rFonts w:ascii="Sylfaen" w:hAnsi="Sylfaen"/>
          <w:sz w:val="22"/>
          <w:szCs w:val="22"/>
        </w:rPr>
        <w:tab/>
        <w:t xml:space="preserve">ობიექტი არ იყო დაინტერესებული განვითარებით და </w:t>
      </w:r>
      <w:r w:rsidR="002F74A8" w:rsidRPr="002F1A8F">
        <w:rPr>
          <w:rFonts w:ascii="Sylfaen" w:hAnsi="Sylfaen"/>
          <w:sz w:val="22"/>
          <w:szCs w:val="22"/>
        </w:rPr>
        <w:t xml:space="preserve">DMO-სთან </w:t>
      </w:r>
      <w:r w:rsidRPr="002F1A8F">
        <w:rPr>
          <w:rFonts w:ascii="Sylfaen" w:hAnsi="Sylfaen"/>
          <w:sz w:val="22"/>
          <w:szCs w:val="22"/>
        </w:rPr>
        <w:t xml:space="preserve"> </w:t>
      </w:r>
      <w:r w:rsidR="0094309F">
        <w:rPr>
          <w:rFonts w:ascii="Sylfaen" w:hAnsi="Sylfaen"/>
          <w:sz w:val="22"/>
          <w:szCs w:val="22"/>
        </w:rPr>
        <w:t>თანამშრომლობით.</w:t>
      </w:r>
    </w:p>
    <w:p w14:paraId="02C97507" w14:textId="77777777" w:rsidR="00442ED6" w:rsidRPr="002F1A8F" w:rsidRDefault="00442ED6" w:rsidP="002B6946">
      <w:pPr>
        <w:spacing w:before="0" w:after="0"/>
        <w:jc w:val="both"/>
        <w:rPr>
          <w:rFonts w:ascii="Sylfaen" w:hAnsi="Sylfaen"/>
          <w:sz w:val="22"/>
          <w:szCs w:val="22"/>
        </w:rPr>
      </w:pPr>
      <w:r w:rsidRPr="002F1A8F">
        <w:rPr>
          <w:rFonts w:ascii="Sylfaen" w:hAnsi="Sylfaen"/>
          <w:sz w:val="22"/>
          <w:szCs w:val="22"/>
        </w:rPr>
        <w:t xml:space="preserve">ობიექტების ადგილზე შეფასების პროცესი მოიცავდა ორ კომპონენტს: </w:t>
      </w:r>
    </w:p>
    <w:p w14:paraId="059B41C6" w14:textId="77777777" w:rsidR="00442ED6" w:rsidRPr="002F1A8F" w:rsidRDefault="00442ED6" w:rsidP="002B6946">
      <w:pPr>
        <w:spacing w:before="0" w:after="0"/>
        <w:jc w:val="both"/>
        <w:rPr>
          <w:rFonts w:ascii="Sylfaen" w:hAnsi="Sylfaen"/>
          <w:sz w:val="22"/>
          <w:szCs w:val="22"/>
        </w:rPr>
      </w:pPr>
      <w:r w:rsidRPr="002F1A8F">
        <w:rPr>
          <w:rFonts w:ascii="Sylfaen" w:hAnsi="Sylfaen"/>
          <w:sz w:val="22"/>
          <w:szCs w:val="22"/>
        </w:rPr>
        <w:t>-</w:t>
      </w:r>
      <w:r w:rsidRPr="002F1A8F">
        <w:rPr>
          <w:rFonts w:ascii="Sylfaen" w:hAnsi="Sylfaen"/>
          <w:sz w:val="22"/>
          <w:szCs w:val="22"/>
        </w:rPr>
        <w:tab/>
        <w:t>პირდაპირ ინტერვიუს მეწარმესთან მისი საწარმოს ტიპისთვის სპეციალურად შემუშავებული კითხვარის მეშვეობით;</w:t>
      </w:r>
    </w:p>
    <w:p w14:paraId="3036ED33" w14:textId="77777777" w:rsidR="005A5AE5" w:rsidRDefault="00442ED6" w:rsidP="002B6946">
      <w:pPr>
        <w:spacing w:before="0" w:after="0"/>
        <w:jc w:val="both"/>
        <w:rPr>
          <w:rFonts w:ascii="Sylfaen" w:hAnsi="Sylfaen"/>
          <w:sz w:val="22"/>
          <w:szCs w:val="22"/>
        </w:rPr>
      </w:pPr>
      <w:r w:rsidRPr="002F1A8F">
        <w:rPr>
          <w:rFonts w:ascii="Sylfaen" w:hAnsi="Sylfaen"/>
          <w:sz w:val="22"/>
          <w:szCs w:val="22"/>
        </w:rPr>
        <w:t>-</w:t>
      </w:r>
      <w:r w:rsidRPr="002F1A8F">
        <w:rPr>
          <w:rFonts w:ascii="Sylfaen" w:hAnsi="Sylfaen"/>
          <w:sz w:val="22"/>
          <w:szCs w:val="22"/>
        </w:rPr>
        <w:tab/>
        <w:t xml:space="preserve">საწარმოს ტიპიდან გამომდინარე შექმნილი შეფასების ცხრილის მეშვეობით. კითხვარის მეშვეობით გამოვლინდა </w:t>
      </w:r>
      <w:r w:rsidR="002F74A8" w:rsidRPr="002F1A8F">
        <w:rPr>
          <w:rFonts w:ascii="Sylfaen" w:hAnsi="Sylfaen"/>
          <w:sz w:val="22"/>
          <w:szCs w:val="22"/>
        </w:rPr>
        <w:t>რესპოდენტების</w:t>
      </w:r>
      <w:r w:rsidRPr="002F1A8F">
        <w:rPr>
          <w:rFonts w:ascii="Sylfaen" w:hAnsi="Sylfaen"/>
          <w:sz w:val="22"/>
          <w:szCs w:val="22"/>
        </w:rPr>
        <w:t xml:space="preserve"> მხრიდან დანახული საჭიროებები, ხოლო შეფასების ცხრილით დადგინდა სუსტი მხარეები. ამ ორი მონაცემის ანალიზი საფუძვლად დაედო არსებული ტურისტული მომსახურების მომწოდებლების სიტუაციურ ანალიზს.</w:t>
      </w:r>
    </w:p>
    <w:p w14:paraId="463684B3" w14:textId="77777777" w:rsidR="00A508F4" w:rsidRDefault="00A508F4" w:rsidP="002B6946">
      <w:pPr>
        <w:spacing w:before="0" w:after="0"/>
        <w:jc w:val="both"/>
        <w:rPr>
          <w:rFonts w:ascii="Sylfaen" w:hAnsi="Sylfaen"/>
          <w:sz w:val="22"/>
          <w:szCs w:val="22"/>
        </w:rPr>
      </w:pPr>
    </w:p>
    <w:p w14:paraId="348DA70D" w14:textId="77777777" w:rsidR="00A508F4" w:rsidRDefault="00A508F4" w:rsidP="002B6946">
      <w:pPr>
        <w:spacing w:before="0" w:after="0"/>
        <w:jc w:val="both"/>
        <w:rPr>
          <w:rFonts w:ascii="Sylfaen" w:hAnsi="Sylfaen"/>
          <w:sz w:val="22"/>
          <w:szCs w:val="22"/>
        </w:rPr>
      </w:pPr>
    </w:p>
    <w:p w14:paraId="394E5B9D" w14:textId="77777777" w:rsidR="00A508F4" w:rsidRPr="002F1A8F" w:rsidRDefault="00A508F4" w:rsidP="002B6946">
      <w:pPr>
        <w:spacing w:before="0" w:after="0"/>
        <w:jc w:val="both"/>
        <w:rPr>
          <w:rFonts w:ascii="Sylfaen" w:hAnsi="Sylfaen"/>
          <w:sz w:val="22"/>
          <w:szCs w:val="22"/>
        </w:rPr>
      </w:pPr>
    </w:p>
    <w:p w14:paraId="0E1D713A" w14:textId="77777777" w:rsidR="003C09F2" w:rsidRPr="002F1A8F" w:rsidRDefault="003C09F2" w:rsidP="002B6946">
      <w:pPr>
        <w:pStyle w:val="Heading2"/>
        <w:spacing w:before="0"/>
        <w:jc w:val="both"/>
        <w:rPr>
          <w:rFonts w:ascii="Sylfaen" w:hAnsi="Sylfaen"/>
          <w:sz w:val="22"/>
          <w:szCs w:val="22"/>
        </w:rPr>
      </w:pPr>
      <w:bookmarkStart w:id="8" w:name="_Toc29790022"/>
      <w:r w:rsidRPr="002F1A8F">
        <w:rPr>
          <w:rFonts w:ascii="Sylfaen" w:hAnsi="Sylfaen"/>
          <w:sz w:val="22"/>
          <w:szCs w:val="22"/>
        </w:rPr>
        <w:lastRenderedPageBreak/>
        <w:t>1.2.2.2 საველე სამუშაოების დროს გამოყენებული მეთოდოლოგია ტურისტული პოტენციალის აღწერის მიზნით</w:t>
      </w:r>
      <w:bookmarkEnd w:id="8"/>
    </w:p>
    <w:p w14:paraId="1A8D73B9" w14:textId="77777777" w:rsidR="00A508F4" w:rsidRDefault="00A508F4" w:rsidP="002B6946">
      <w:pPr>
        <w:spacing w:before="0" w:after="0"/>
        <w:jc w:val="both"/>
        <w:rPr>
          <w:rFonts w:ascii="Sylfaen" w:hAnsi="Sylfaen"/>
          <w:sz w:val="22"/>
          <w:szCs w:val="22"/>
        </w:rPr>
      </w:pPr>
    </w:p>
    <w:p w14:paraId="3F9D35C8" w14:textId="77777777" w:rsidR="003C09F2" w:rsidRPr="002F1A8F" w:rsidRDefault="003C09F2" w:rsidP="002B6946">
      <w:pPr>
        <w:spacing w:before="0" w:after="0"/>
        <w:jc w:val="both"/>
        <w:rPr>
          <w:rFonts w:ascii="Sylfaen" w:hAnsi="Sylfaen"/>
          <w:sz w:val="22"/>
          <w:szCs w:val="22"/>
        </w:rPr>
      </w:pPr>
      <w:r w:rsidRPr="002F1A8F">
        <w:rPr>
          <w:rFonts w:ascii="Sylfaen" w:hAnsi="Sylfaen"/>
          <w:sz w:val="22"/>
          <w:szCs w:val="22"/>
        </w:rPr>
        <w:t xml:space="preserve">ტურისტული ფენომენების აღწერისას გამოყენებული იქნა საქართველოს ეკოტურიზმის ასოციაციის მიერ შემუშავებული ბუნებისა და კულტურული ძეგლების აღწერისა და შეფასების მეთოდოლოგია, რაც გულისხმობდა არამარტო ტურისტული ფენომენების მეორეული კვლევის შედეგად მოპოვებულ აღწერას, არამედ მის რუკაზე დატანას (მეპინგი) და ადგილზე შეფასებას შემდეგი კრიტერიუმების მიხედვით: </w:t>
      </w:r>
    </w:p>
    <w:p w14:paraId="0D250EA1" w14:textId="77777777" w:rsidR="003C09F2" w:rsidRPr="002F1A8F" w:rsidRDefault="003C09F2" w:rsidP="002B6946">
      <w:pPr>
        <w:pStyle w:val="ListParagraph"/>
        <w:numPr>
          <w:ilvl w:val="0"/>
          <w:numId w:val="3"/>
        </w:numPr>
        <w:spacing w:before="0" w:after="0"/>
        <w:jc w:val="both"/>
        <w:rPr>
          <w:rFonts w:ascii="Sylfaen" w:hAnsi="Sylfaen"/>
          <w:sz w:val="22"/>
          <w:szCs w:val="22"/>
        </w:rPr>
      </w:pPr>
      <w:r w:rsidRPr="002F1A8F">
        <w:rPr>
          <w:rFonts w:ascii="Sylfaen" w:hAnsi="Sylfaen"/>
          <w:sz w:val="22"/>
          <w:szCs w:val="22"/>
        </w:rPr>
        <w:t>მანძილი უახლოესი მნიშვნელოვანი დასახლებული პუნქტიდან</w:t>
      </w:r>
    </w:p>
    <w:p w14:paraId="61AEE937" w14:textId="77777777" w:rsidR="003C09F2" w:rsidRPr="002F1A8F" w:rsidRDefault="003C09F2" w:rsidP="002B6946">
      <w:pPr>
        <w:pStyle w:val="ListParagraph"/>
        <w:numPr>
          <w:ilvl w:val="0"/>
          <w:numId w:val="3"/>
        </w:numPr>
        <w:spacing w:before="0" w:after="0"/>
        <w:jc w:val="both"/>
        <w:rPr>
          <w:rFonts w:ascii="Sylfaen" w:hAnsi="Sylfaen"/>
          <w:sz w:val="22"/>
          <w:szCs w:val="22"/>
        </w:rPr>
      </w:pPr>
      <w:r w:rsidRPr="002F1A8F">
        <w:rPr>
          <w:rFonts w:ascii="Sylfaen" w:hAnsi="Sylfaen"/>
          <w:sz w:val="22"/>
          <w:szCs w:val="22"/>
        </w:rPr>
        <w:t>გეოგრაფიული მდებარეობა</w:t>
      </w:r>
    </w:p>
    <w:p w14:paraId="0E35BBB3" w14:textId="77777777" w:rsidR="003C09F2" w:rsidRPr="002F1A8F" w:rsidRDefault="003C09F2" w:rsidP="002B6946">
      <w:pPr>
        <w:pStyle w:val="ListParagraph"/>
        <w:numPr>
          <w:ilvl w:val="0"/>
          <w:numId w:val="3"/>
        </w:numPr>
        <w:spacing w:before="0" w:after="0"/>
        <w:jc w:val="both"/>
        <w:rPr>
          <w:rFonts w:ascii="Sylfaen" w:hAnsi="Sylfaen"/>
          <w:sz w:val="22"/>
          <w:szCs w:val="22"/>
        </w:rPr>
      </w:pPr>
      <w:r w:rsidRPr="002F1A8F">
        <w:rPr>
          <w:rFonts w:ascii="Sylfaen" w:hAnsi="Sylfaen"/>
          <w:sz w:val="22"/>
          <w:szCs w:val="22"/>
        </w:rPr>
        <w:t>მიღწევადობა</w:t>
      </w:r>
    </w:p>
    <w:p w14:paraId="3E6E77E7" w14:textId="77777777" w:rsidR="003C09F2" w:rsidRPr="002F1A8F" w:rsidRDefault="003C09F2" w:rsidP="002B6946">
      <w:pPr>
        <w:pStyle w:val="ListParagraph"/>
        <w:numPr>
          <w:ilvl w:val="0"/>
          <w:numId w:val="3"/>
        </w:numPr>
        <w:spacing w:before="0" w:after="0"/>
        <w:jc w:val="both"/>
        <w:rPr>
          <w:rFonts w:ascii="Sylfaen" w:hAnsi="Sylfaen"/>
          <w:sz w:val="22"/>
          <w:szCs w:val="22"/>
        </w:rPr>
      </w:pPr>
      <w:r w:rsidRPr="002F1A8F">
        <w:rPr>
          <w:rFonts w:ascii="Sylfaen" w:hAnsi="Sylfaen"/>
          <w:sz w:val="22"/>
          <w:szCs w:val="22"/>
        </w:rPr>
        <w:t>წყლის მომარაგების პუნქტები</w:t>
      </w:r>
    </w:p>
    <w:p w14:paraId="2EFAA366" w14:textId="77777777" w:rsidR="003C09F2" w:rsidRPr="002F1A8F" w:rsidRDefault="003C09F2" w:rsidP="002B6946">
      <w:pPr>
        <w:pStyle w:val="ListParagraph"/>
        <w:numPr>
          <w:ilvl w:val="0"/>
          <w:numId w:val="3"/>
        </w:numPr>
        <w:spacing w:before="0" w:after="0"/>
        <w:jc w:val="both"/>
        <w:rPr>
          <w:rFonts w:ascii="Sylfaen" w:hAnsi="Sylfaen"/>
          <w:sz w:val="22"/>
          <w:szCs w:val="22"/>
        </w:rPr>
      </w:pPr>
      <w:r w:rsidRPr="002F1A8F">
        <w:rPr>
          <w:rFonts w:ascii="Sylfaen" w:hAnsi="Sylfaen"/>
          <w:sz w:val="22"/>
          <w:szCs w:val="22"/>
        </w:rPr>
        <w:t>სანიტარული კვანძები</w:t>
      </w:r>
    </w:p>
    <w:p w14:paraId="605B48A9" w14:textId="77777777" w:rsidR="003C09F2" w:rsidRPr="002F1A8F" w:rsidRDefault="003C09F2" w:rsidP="002B6946">
      <w:pPr>
        <w:pStyle w:val="ListParagraph"/>
        <w:numPr>
          <w:ilvl w:val="0"/>
          <w:numId w:val="3"/>
        </w:numPr>
        <w:spacing w:before="0" w:after="0"/>
        <w:jc w:val="both"/>
        <w:rPr>
          <w:rFonts w:ascii="Sylfaen" w:hAnsi="Sylfaen"/>
          <w:sz w:val="22"/>
          <w:szCs w:val="22"/>
        </w:rPr>
      </w:pPr>
      <w:r w:rsidRPr="002F1A8F">
        <w:rPr>
          <w:rFonts w:ascii="Sylfaen" w:hAnsi="Sylfaen"/>
          <w:sz w:val="22"/>
          <w:szCs w:val="22"/>
        </w:rPr>
        <w:t>ფიჭური ქსელის დაფარვის ზონა</w:t>
      </w:r>
    </w:p>
    <w:p w14:paraId="28FF559C" w14:textId="77777777" w:rsidR="003C09F2" w:rsidRPr="002F1A8F" w:rsidRDefault="003C09F2" w:rsidP="002B6946">
      <w:pPr>
        <w:pStyle w:val="ListParagraph"/>
        <w:numPr>
          <w:ilvl w:val="0"/>
          <w:numId w:val="3"/>
        </w:numPr>
        <w:spacing w:before="0" w:after="0"/>
        <w:jc w:val="both"/>
        <w:rPr>
          <w:rFonts w:ascii="Sylfaen" w:hAnsi="Sylfaen"/>
          <w:sz w:val="22"/>
          <w:szCs w:val="22"/>
        </w:rPr>
      </w:pPr>
      <w:r w:rsidRPr="002F1A8F">
        <w:rPr>
          <w:rFonts w:ascii="Sylfaen" w:hAnsi="Sylfaen"/>
          <w:sz w:val="22"/>
          <w:szCs w:val="22"/>
        </w:rPr>
        <w:t>უსაფრთხოება</w:t>
      </w:r>
    </w:p>
    <w:p w14:paraId="66840FD2" w14:textId="77777777" w:rsidR="003C09F2" w:rsidRPr="002F1A8F" w:rsidRDefault="003C09F2" w:rsidP="002B6946">
      <w:pPr>
        <w:pStyle w:val="ListParagraph"/>
        <w:numPr>
          <w:ilvl w:val="0"/>
          <w:numId w:val="3"/>
        </w:numPr>
        <w:spacing w:before="0" w:after="0"/>
        <w:jc w:val="both"/>
        <w:rPr>
          <w:rFonts w:ascii="Sylfaen" w:hAnsi="Sylfaen"/>
          <w:sz w:val="22"/>
          <w:szCs w:val="22"/>
        </w:rPr>
      </w:pPr>
      <w:r w:rsidRPr="002F1A8F">
        <w:rPr>
          <w:rFonts w:ascii="Sylfaen" w:hAnsi="Sylfaen"/>
          <w:sz w:val="22"/>
          <w:szCs w:val="22"/>
        </w:rPr>
        <w:t>ობიექტთან არსებული ინფრასტრუქტურა და სერვისი</w:t>
      </w:r>
    </w:p>
    <w:p w14:paraId="735FD66F" w14:textId="77777777" w:rsidR="003C09F2" w:rsidRPr="002F1A8F" w:rsidRDefault="003C09F2" w:rsidP="002B6946">
      <w:pPr>
        <w:pStyle w:val="ListParagraph"/>
        <w:numPr>
          <w:ilvl w:val="0"/>
          <w:numId w:val="3"/>
        </w:numPr>
        <w:spacing w:before="0" w:after="0"/>
        <w:jc w:val="both"/>
        <w:rPr>
          <w:rFonts w:ascii="Sylfaen" w:hAnsi="Sylfaen"/>
          <w:sz w:val="22"/>
          <w:szCs w:val="22"/>
        </w:rPr>
      </w:pPr>
      <w:r w:rsidRPr="002F1A8F">
        <w:rPr>
          <w:rFonts w:ascii="Sylfaen" w:hAnsi="Sylfaen"/>
          <w:sz w:val="22"/>
          <w:szCs w:val="22"/>
        </w:rPr>
        <w:t>მდგომარეობა (ავარიული, განახლებული, რესტავირებული და ა.შ )</w:t>
      </w:r>
    </w:p>
    <w:p w14:paraId="3EB256C9" w14:textId="77777777" w:rsidR="003C09F2" w:rsidRPr="002F1A8F" w:rsidRDefault="003C09F2" w:rsidP="002B6946">
      <w:pPr>
        <w:pStyle w:val="ListParagraph"/>
        <w:numPr>
          <w:ilvl w:val="0"/>
          <w:numId w:val="3"/>
        </w:numPr>
        <w:spacing w:before="0" w:after="0"/>
        <w:jc w:val="both"/>
        <w:rPr>
          <w:rFonts w:ascii="Sylfaen" w:hAnsi="Sylfaen"/>
          <w:sz w:val="22"/>
          <w:szCs w:val="22"/>
        </w:rPr>
      </w:pPr>
      <w:r w:rsidRPr="002F1A8F">
        <w:rPr>
          <w:rFonts w:ascii="Sylfaen" w:hAnsi="Sylfaen"/>
          <w:sz w:val="22"/>
          <w:szCs w:val="22"/>
        </w:rPr>
        <w:t>პასუხისმგებელი პიროვნება/უწყება</w:t>
      </w:r>
    </w:p>
    <w:p w14:paraId="5AB83D9A" w14:textId="77777777" w:rsidR="003C09F2" w:rsidRPr="002F1A8F" w:rsidRDefault="003C09F2" w:rsidP="002B6946">
      <w:pPr>
        <w:pStyle w:val="ListParagraph"/>
        <w:numPr>
          <w:ilvl w:val="0"/>
          <w:numId w:val="3"/>
        </w:numPr>
        <w:spacing w:before="0" w:after="0"/>
        <w:jc w:val="both"/>
        <w:rPr>
          <w:rFonts w:ascii="Sylfaen" w:hAnsi="Sylfaen"/>
          <w:sz w:val="22"/>
          <w:szCs w:val="22"/>
        </w:rPr>
      </w:pPr>
      <w:r w:rsidRPr="002F1A8F">
        <w:rPr>
          <w:rFonts w:ascii="Sylfaen" w:hAnsi="Sylfaen"/>
          <w:sz w:val="22"/>
          <w:szCs w:val="22"/>
        </w:rPr>
        <w:t>უახლოესი ღამისთევის ადგილი</w:t>
      </w:r>
    </w:p>
    <w:p w14:paraId="69201BF4" w14:textId="77777777" w:rsidR="003C09F2" w:rsidRDefault="003C09F2" w:rsidP="002B6946">
      <w:pPr>
        <w:spacing w:before="0" w:after="0"/>
        <w:jc w:val="both"/>
        <w:rPr>
          <w:rFonts w:ascii="Sylfaen" w:hAnsi="Sylfaen"/>
          <w:sz w:val="22"/>
          <w:szCs w:val="22"/>
        </w:rPr>
      </w:pPr>
      <w:r w:rsidRPr="002F1A8F">
        <w:rPr>
          <w:rFonts w:ascii="Sylfaen" w:hAnsi="Sylfaen"/>
          <w:sz w:val="22"/>
          <w:szCs w:val="22"/>
        </w:rPr>
        <w:t>შეფასება: 1 – ღირს შეჩერება 2 – ღირსდათვალიერება; 3 – ღირს რომ ცალკე შეიქმნას ტური.</w:t>
      </w:r>
    </w:p>
    <w:p w14:paraId="0FDD45C5" w14:textId="77777777" w:rsidR="00A508F4" w:rsidRPr="002F1A8F" w:rsidRDefault="00A508F4" w:rsidP="002B6946">
      <w:pPr>
        <w:spacing w:before="0" w:after="0"/>
        <w:jc w:val="both"/>
        <w:rPr>
          <w:rFonts w:ascii="Sylfaen" w:hAnsi="Sylfaen"/>
          <w:sz w:val="22"/>
          <w:szCs w:val="22"/>
        </w:rPr>
      </w:pPr>
    </w:p>
    <w:p w14:paraId="36CA6026" w14:textId="77777777" w:rsidR="003C09F2" w:rsidRPr="002F1A8F" w:rsidRDefault="003C09F2" w:rsidP="002B6946">
      <w:pPr>
        <w:pStyle w:val="Heading2"/>
        <w:spacing w:before="0"/>
        <w:jc w:val="both"/>
        <w:rPr>
          <w:rFonts w:ascii="Sylfaen" w:hAnsi="Sylfaen"/>
          <w:sz w:val="22"/>
          <w:szCs w:val="22"/>
        </w:rPr>
      </w:pPr>
      <w:bookmarkStart w:id="9" w:name="_Toc29790023"/>
      <w:r w:rsidRPr="002F1A8F">
        <w:rPr>
          <w:rFonts w:ascii="Sylfaen" w:hAnsi="Sylfaen"/>
          <w:sz w:val="22"/>
          <w:szCs w:val="22"/>
        </w:rPr>
        <w:t>1.2.2.3</w:t>
      </w:r>
      <w:r w:rsidRPr="002F1A8F">
        <w:rPr>
          <w:rFonts w:ascii="Sylfaen" w:hAnsi="Sylfaen"/>
          <w:sz w:val="22"/>
          <w:szCs w:val="22"/>
        </w:rPr>
        <w:tab/>
        <w:t>ტურიზმის ღირებულებათა ჯაჭვის შეფასების მეთოდოლოგია</w:t>
      </w:r>
      <w:bookmarkEnd w:id="9"/>
    </w:p>
    <w:p w14:paraId="0CD75385" w14:textId="77777777" w:rsidR="00A508F4" w:rsidRDefault="00A508F4" w:rsidP="002B6946">
      <w:pPr>
        <w:spacing w:before="0" w:after="0"/>
        <w:jc w:val="both"/>
        <w:rPr>
          <w:rFonts w:ascii="Sylfaen" w:hAnsi="Sylfaen"/>
          <w:sz w:val="22"/>
          <w:szCs w:val="22"/>
        </w:rPr>
      </w:pPr>
    </w:p>
    <w:p w14:paraId="3BABD442" w14:textId="77777777" w:rsidR="00183F0A" w:rsidRDefault="003C09F2" w:rsidP="002B6946">
      <w:pPr>
        <w:spacing w:before="0" w:after="0"/>
        <w:jc w:val="both"/>
        <w:rPr>
          <w:rFonts w:ascii="Sylfaen" w:hAnsi="Sylfaen"/>
          <w:sz w:val="22"/>
          <w:szCs w:val="22"/>
          <w:lang w:val="ka-GE"/>
        </w:rPr>
      </w:pPr>
      <w:r w:rsidRPr="002F1A8F">
        <w:rPr>
          <w:rFonts w:ascii="Sylfaen" w:hAnsi="Sylfaen"/>
          <w:sz w:val="22"/>
          <w:szCs w:val="22"/>
        </w:rPr>
        <w:t>ღირებულებათა ჯაჭვის შეფასებისათვის ინფორმაციის მოპოვება მოხდა საქართველოს ტურიზმის ეროვნული ადმინისტრაციის ბაზაში დარეგისტრირებული შემომყვანი და შემომყვან</w:t>
      </w:r>
      <w:r w:rsidR="0094309F">
        <w:rPr>
          <w:rFonts w:ascii="Sylfaen" w:hAnsi="Sylfaen"/>
          <w:sz w:val="22"/>
          <w:szCs w:val="22"/>
        </w:rPr>
        <w:t>-</w:t>
      </w:r>
      <w:r w:rsidRPr="002F1A8F">
        <w:rPr>
          <w:rFonts w:ascii="Sylfaen" w:hAnsi="Sylfaen"/>
          <w:sz w:val="22"/>
          <w:szCs w:val="22"/>
        </w:rPr>
        <w:t>გამყვანი ტურ-ოპერატორების გამოკითხვის, საველე სამუშაოების, აგრეთვე  სხვადასხვა პროექტებისა და ორგანიზაციების მიერ შექმნილი დოკუმენტების შესწავლის გზით</w:t>
      </w:r>
      <w:r w:rsidR="0094309F">
        <w:rPr>
          <w:rFonts w:ascii="Sylfaen" w:hAnsi="Sylfaen"/>
          <w:sz w:val="22"/>
          <w:szCs w:val="22"/>
          <w:lang w:val="ka-GE"/>
        </w:rPr>
        <w:t>.</w:t>
      </w:r>
    </w:p>
    <w:p w14:paraId="49FAB1A1" w14:textId="77777777" w:rsidR="00A508F4" w:rsidRPr="0094309F" w:rsidRDefault="00A508F4" w:rsidP="002B6946">
      <w:pPr>
        <w:spacing w:before="0" w:after="0"/>
        <w:jc w:val="both"/>
        <w:rPr>
          <w:rFonts w:ascii="Sylfaen" w:hAnsi="Sylfaen"/>
          <w:sz w:val="22"/>
          <w:szCs w:val="22"/>
          <w:lang w:val="ka-GE"/>
        </w:rPr>
      </w:pPr>
    </w:p>
    <w:p w14:paraId="317D5C89" w14:textId="77777777" w:rsidR="003C09F2" w:rsidRPr="002F1A8F" w:rsidRDefault="003C09F2" w:rsidP="002B6946">
      <w:pPr>
        <w:pStyle w:val="Heading2"/>
        <w:spacing w:before="0"/>
        <w:jc w:val="both"/>
        <w:rPr>
          <w:rFonts w:ascii="Sylfaen" w:hAnsi="Sylfaen"/>
          <w:sz w:val="22"/>
          <w:szCs w:val="22"/>
        </w:rPr>
      </w:pPr>
      <w:bookmarkStart w:id="10" w:name="_Toc12634489"/>
      <w:bookmarkStart w:id="11" w:name="_Toc29790024"/>
      <w:r w:rsidRPr="002F1A8F">
        <w:rPr>
          <w:rFonts w:ascii="Sylfaen" w:hAnsi="Sylfaen"/>
          <w:sz w:val="22"/>
          <w:szCs w:val="22"/>
        </w:rPr>
        <w:t>1.2.2.4 გეგმარებითი ნაწილის ძირითადი მიდგომები</w:t>
      </w:r>
      <w:bookmarkEnd w:id="10"/>
      <w:bookmarkEnd w:id="11"/>
      <w:r w:rsidRPr="002F1A8F">
        <w:rPr>
          <w:rFonts w:ascii="Sylfaen" w:hAnsi="Sylfaen"/>
          <w:sz w:val="22"/>
          <w:szCs w:val="22"/>
        </w:rPr>
        <w:t xml:space="preserve"> </w:t>
      </w:r>
    </w:p>
    <w:p w14:paraId="3153AE97" w14:textId="77777777" w:rsidR="00A508F4" w:rsidRDefault="00A508F4" w:rsidP="002B6946">
      <w:pPr>
        <w:spacing w:before="0" w:after="0"/>
        <w:jc w:val="both"/>
        <w:rPr>
          <w:rFonts w:ascii="Sylfaen" w:hAnsi="Sylfaen"/>
          <w:sz w:val="22"/>
          <w:szCs w:val="22"/>
        </w:rPr>
      </w:pPr>
    </w:p>
    <w:p w14:paraId="725DA0E2" w14:textId="77777777" w:rsidR="003C09F2" w:rsidRPr="002F1A8F" w:rsidRDefault="003C09F2" w:rsidP="002B6946">
      <w:pPr>
        <w:spacing w:before="0" w:after="0"/>
        <w:jc w:val="both"/>
        <w:rPr>
          <w:rFonts w:ascii="Sylfaen" w:hAnsi="Sylfaen"/>
          <w:sz w:val="22"/>
          <w:szCs w:val="22"/>
        </w:rPr>
      </w:pPr>
      <w:r w:rsidRPr="002F1A8F">
        <w:rPr>
          <w:rFonts w:ascii="Sylfaen" w:hAnsi="Sylfaen"/>
          <w:sz w:val="22"/>
          <w:szCs w:val="22"/>
        </w:rPr>
        <w:t>დოკუმენტის გეგმარებითი ნაწილი ეფუძნება მდგრადი ტურიზმის განვითარების  რეგიონალურ სტანდარტებს</w:t>
      </w:r>
      <w:r w:rsidR="0094309F">
        <w:rPr>
          <w:rFonts w:ascii="Sylfaen" w:hAnsi="Sylfaen"/>
          <w:sz w:val="22"/>
          <w:szCs w:val="22"/>
          <w:lang w:val="ka-GE"/>
        </w:rPr>
        <w:t xml:space="preserve">. </w:t>
      </w:r>
      <w:r w:rsidRPr="002F1A8F">
        <w:rPr>
          <w:rFonts w:ascii="Sylfaen" w:hAnsi="Sylfaen"/>
          <w:sz w:val="22"/>
          <w:szCs w:val="22"/>
        </w:rPr>
        <w:t>რეგიონალურ დონეზე ტურიზმის სექტორის განვითარების ერთ-ერთ მიდგომას წარმოადგენს კლასტერების ფორმირების ხელშეწყობა, რომელიც საბაზრო წესებსა და პრინციპებს განსაკუთრებულად კარგად ერგება. „კლასტერი“ პოლისემანტიკური ცნებაა, რომელსაც 7 განმარტება აქვს და განსხვავებულ კონტექსტში ინდივიდუალური მნიშვნელობის მატარებელია.</w:t>
      </w:r>
    </w:p>
    <w:p w14:paraId="0CF1E9A1" w14:textId="77777777" w:rsidR="003C09F2" w:rsidRPr="002F1A8F" w:rsidRDefault="003C09F2" w:rsidP="002B6946">
      <w:pPr>
        <w:spacing w:before="0" w:after="0"/>
        <w:jc w:val="both"/>
        <w:rPr>
          <w:rFonts w:ascii="Sylfaen" w:hAnsi="Sylfaen"/>
          <w:sz w:val="22"/>
          <w:szCs w:val="22"/>
        </w:rPr>
      </w:pPr>
      <w:r w:rsidRPr="002F1A8F">
        <w:rPr>
          <w:rFonts w:ascii="Sylfaen" w:hAnsi="Sylfaen"/>
          <w:sz w:val="22"/>
          <w:szCs w:val="22"/>
        </w:rPr>
        <w:t xml:space="preserve">ტურიზმის ჭრილში ეს არის „საერთო საკითხებზე მომუშავე კომპანიებისა და ორგანიზაციების დაჯგუფება“, რომელიც რამოდენიმე პრინციპით შეიძლება გაერთიანდეს: </w:t>
      </w:r>
    </w:p>
    <w:p w14:paraId="379C6BC7" w14:textId="77777777" w:rsidR="003C09F2" w:rsidRPr="002F1A8F" w:rsidRDefault="003C09F2" w:rsidP="002B6946">
      <w:pPr>
        <w:pStyle w:val="ListParagraph"/>
        <w:numPr>
          <w:ilvl w:val="0"/>
          <w:numId w:val="4"/>
        </w:numPr>
        <w:spacing w:before="0" w:after="0"/>
        <w:jc w:val="both"/>
        <w:rPr>
          <w:rFonts w:ascii="Sylfaen" w:hAnsi="Sylfaen"/>
          <w:sz w:val="22"/>
          <w:szCs w:val="22"/>
        </w:rPr>
      </w:pPr>
      <w:r w:rsidRPr="002F1A8F">
        <w:rPr>
          <w:rFonts w:ascii="Sylfaen" w:hAnsi="Sylfaen"/>
          <w:sz w:val="22"/>
          <w:szCs w:val="22"/>
        </w:rPr>
        <w:t>გეოგრაფიული კონცენტრაცია</w:t>
      </w:r>
    </w:p>
    <w:p w14:paraId="06DF842B" w14:textId="77777777" w:rsidR="003C09F2" w:rsidRPr="002F1A8F" w:rsidRDefault="003C09F2" w:rsidP="002B6946">
      <w:pPr>
        <w:pStyle w:val="ListParagraph"/>
        <w:numPr>
          <w:ilvl w:val="0"/>
          <w:numId w:val="4"/>
        </w:numPr>
        <w:spacing w:before="0" w:after="0"/>
        <w:jc w:val="both"/>
        <w:rPr>
          <w:rFonts w:ascii="Sylfaen" w:hAnsi="Sylfaen"/>
          <w:sz w:val="22"/>
          <w:szCs w:val="22"/>
        </w:rPr>
      </w:pPr>
      <w:r w:rsidRPr="002F1A8F">
        <w:rPr>
          <w:rFonts w:ascii="Sylfaen" w:hAnsi="Sylfaen"/>
          <w:sz w:val="22"/>
          <w:szCs w:val="22"/>
        </w:rPr>
        <w:t>სპეციალიზაცია</w:t>
      </w:r>
    </w:p>
    <w:p w14:paraId="47DE150D" w14:textId="77777777" w:rsidR="003C09F2" w:rsidRPr="002F1A8F" w:rsidRDefault="003C09F2" w:rsidP="002B6946">
      <w:pPr>
        <w:pStyle w:val="ListParagraph"/>
        <w:numPr>
          <w:ilvl w:val="0"/>
          <w:numId w:val="4"/>
        </w:numPr>
        <w:spacing w:before="0" w:after="0"/>
        <w:jc w:val="both"/>
        <w:rPr>
          <w:rFonts w:ascii="Sylfaen" w:hAnsi="Sylfaen"/>
          <w:sz w:val="22"/>
          <w:szCs w:val="22"/>
        </w:rPr>
      </w:pPr>
      <w:r w:rsidRPr="002F1A8F">
        <w:rPr>
          <w:rFonts w:ascii="Sylfaen" w:hAnsi="Sylfaen"/>
          <w:sz w:val="22"/>
          <w:szCs w:val="22"/>
        </w:rPr>
        <w:lastRenderedPageBreak/>
        <w:t>მოქმედი აქტორების სიჭარბე</w:t>
      </w:r>
    </w:p>
    <w:p w14:paraId="2DDA6CBD" w14:textId="77777777" w:rsidR="003C09F2" w:rsidRPr="002F1A8F" w:rsidRDefault="003C09F2" w:rsidP="002B6946">
      <w:pPr>
        <w:pStyle w:val="ListParagraph"/>
        <w:numPr>
          <w:ilvl w:val="0"/>
          <w:numId w:val="4"/>
        </w:numPr>
        <w:spacing w:before="0" w:after="0"/>
        <w:jc w:val="both"/>
        <w:rPr>
          <w:rFonts w:ascii="Sylfaen" w:hAnsi="Sylfaen"/>
          <w:sz w:val="22"/>
          <w:szCs w:val="22"/>
        </w:rPr>
      </w:pPr>
      <w:r w:rsidRPr="002F1A8F">
        <w:rPr>
          <w:rFonts w:ascii="Sylfaen" w:hAnsi="Sylfaen"/>
          <w:sz w:val="22"/>
          <w:szCs w:val="22"/>
        </w:rPr>
        <w:t>კონკურენცია და კოოპერაცია</w:t>
      </w:r>
    </w:p>
    <w:p w14:paraId="2F8A6069" w14:textId="77777777" w:rsidR="003C09F2" w:rsidRPr="002F1A8F" w:rsidRDefault="003C09F2" w:rsidP="002B6946">
      <w:pPr>
        <w:pStyle w:val="ListParagraph"/>
        <w:numPr>
          <w:ilvl w:val="0"/>
          <w:numId w:val="4"/>
        </w:numPr>
        <w:spacing w:before="0" w:after="0"/>
        <w:jc w:val="both"/>
        <w:rPr>
          <w:rFonts w:ascii="Sylfaen" w:hAnsi="Sylfaen"/>
          <w:sz w:val="22"/>
          <w:szCs w:val="22"/>
        </w:rPr>
      </w:pPr>
      <w:r w:rsidRPr="002F1A8F">
        <w:rPr>
          <w:rFonts w:ascii="Sylfaen" w:hAnsi="Sylfaen"/>
          <w:sz w:val="22"/>
          <w:szCs w:val="22"/>
        </w:rPr>
        <w:t>კრიტიკული მასა</w:t>
      </w:r>
    </w:p>
    <w:p w14:paraId="6AA15623" w14:textId="77777777" w:rsidR="003C09F2" w:rsidRPr="002F1A8F" w:rsidRDefault="003C09F2" w:rsidP="002B6946">
      <w:pPr>
        <w:pStyle w:val="ListParagraph"/>
        <w:numPr>
          <w:ilvl w:val="0"/>
          <w:numId w:val="4"/>
        </w:numPr>
        <w:spacing w:before="0" w:after="0"/>
        <w:jc w:val="both"/>
        <w:rPr>
          <w:rFonts w:ascii="Sylfaen" w:hAnsi="Sylfaen"/>
          <w:sz w:val="22"/>
          <w:szCs w:val="22"/>
        </w:rPr>
      </w:pPr>
      <w:r w:rsidRPr="002F1A8F">
        <w:rPr>
          <w:rFonts w:ascii="Sylfaen" w:hAnsi="Sylfaen"/>
          <w:sz w:val="22"/>
          <w:szCs w:val="22"/>
        </w:rPr>
        <w:t>კლასტერის სასიცოცხლო ციკლი</w:t>
      </w:r>
    </w:p>
    <w:p w14:paraId="4A726D2F" w14:textId="77777777" w:rsidR="003C09F2" w:rsidRPr="002F1A8F" w:rsidRDefault="003C09F2" w:rsidP="002B6946">
      <w:pPr>
        <w:pStyle w:val="ListParagraph"/>
        <w:numPr>
          <w:ilvl w:val="0"/>
          <w:numId w:val="4"/>
        </w:numPr>
        <w:spacing w:before="0" w:after="0"/>
        <w:jc w:val="both"/>
        <w:rPr>
          <w:rFonts w:ascii="Sylfaen" w:hAnsi="Sylfaen"/>
          <w:sz w:val="22"/>
          <w:szCs w:val="22"/>
        </w:rPr>
      </w:pPr>
      <w:r w:rsidRPr="002F1A8F">
        <w:rPr>
          <w:rFonts w:ascii="Sylfaen" w:hAnsi="Sylfaen"/>
          <w:sz w:val="22"/>
          <w:szCs w:val="22"/>
        </w:rPr>
        <w:t>ინოვაციურობა</w:t>
      </w:r>
    </w:p>
    <w:p w14:paraId="22D37034" w14:textId="77777777" w:rsidR="002F74A8" w:rsidRPr="002F1A8F" w:rsidRDefault="003C09F2" w:rsidP="002B6946">
      <w:pPr>
        <w:spacing w:before="0" w:after="0"/>
        <w:jc w:val="both"/>
        <w:rPr>
          <w:rFonts w:ascii="Sylfaen" w:hAnsi="Sylfaen"/>
          <w:sz w:val="22"/>
          <w:szCs w:val="22"/>
        </w:rPr>
      </w:pPr>
      <w:r w:rsidRPr="002F1A8F">
        <w:rPr>
          <w:rFonts w:ascii="Sylfaen" w:hAnsi="Sylfaen"/>
          <w:sz w:val="22"/>
          <w:szCs w:val="22"/>
        </w:rPr>
        <w:t>სამეგრელოს შემთხვევაში განიხილება გეოგრაფიული კონცენტრაცია, ინოვაციურობა და კლასტერის სასიცოცხლო ციკლი</w:t>
      </w:r>
      <w:r w:rsidR="00F84BB1">
        <w:rPr>
          <w:rFonts w:ascii="Sylfaen" w:hAnsi="Sylfaen"/>
          <w:sz w:val="22"/>
          <w:szCs w:val="22"/>
        </w:rPr>
        <w:t>,</w:t>
      </w:r>
      <w:r w:rsidRPr="002F1A8F">
        <w:rPr>
          <w:rFonts w:ascii="Sylfaen" w:hAnsi="Sylfaen"/>
          <w:sz w:val="22"/>
          <w:szCs w:val="22"/>
        </w:rPr>
        <w:t xml:space="preserve"> სადაც დივერსიფიცირებული შემოთავაზებების ფონზე შესაძლებელი იქნება ტურიზმის ადგილზე მომსახურების მთელი საწარმოო ჯაჭვის განვითარება. </w:t>
      </w:r>
      <w:r w:rsidR="002F74A8" w:rsidRPr="002F1A8F">
        <w:rPr>
          <w:rFonts w:ascii="Sylfaen" w:hAnsi="Sylfaen"/>
          <w:sz w:val="22"/>
          <w:szCs w:val="22"/>
        </w:rPr>
        <w:br w:type="page"/>
      </w:r>
    </w:p>
    <w:p w14:paraId="24844359" w14:textId="77777777" w:rsidR="002F74A8" w:rsidRPr="002F1A8F" w:rsidRDefault="002F74A8" w:rsidP="002B6946">
      <w:pPr>
        <w:spacing w:before="0" w:after="0"/>
        <w:jc w:val="both"/>
        <w:rPr>
          <w:rFonts w:ascii="Sylfaen" w:hAnsi="Sylfaen"/>
          <w:sz w:val="22"/>
          <w:szCs w:val="22"/>
        </w:rPr>
      </w:pPr>
    </w:p>
    <w:p w14:paraId="0118799D" w14:textId="77777777" w:rsidR="003C09F2" w:rsidRPr="002F1A8F" w:rsidRDefault="007E5D61" w:rsidP="002B6946">
      <w:pPr>
        <w:pStyle w:val="Heading1"/>
        <w:spacing w:before="0"/>
        <w:jc w:val="both"/>
        <w:rPr>
          <w:rFonts w:ascii="Sylfaen" w:hAnsi="Sylfaen"/>
          <w:lang w:val="ka-GE"/>
        </w:rPr>
      </w:pPr>
      <w:bookmarkStart w:id="12" w:name="_Toc29790025"/>
      <w:r w:rsidRPr="002F1A8F">
        <w:rPr>
          <w:rFonts w:ascii="Sylfaen" w:hAnsi="Sylfaen"/>
          <w:lang w:val="ka-GE"/>
        </w:rPr>
        <w:t xml:space="preserve">2. </w:t>
      </w:r>
      <w:r w:rsidR="003C09F2" w:rsidRPr="002F1A8F">
        <w:rPr>
          <w:rFonts w:ascii="Sylfaen" w:hAnsi="Sylfaen"/>
        </w:rPr>
        <w:t>სამეგრელო და მისი ტურისტული პოტენციალი</w:t>
      </w:r>
      <w:bookmarkEnd w:id="12"/>
      <w:r w:rsidR="003C09F2" w:rsidRPr="002F1A8F">
        <w:rPr>
          <w:rFonts w:ascii="Sylfaen" w:hAnsi="Sylfaen"/>
        </w:rPr>
        <w:t xml:space="preserve"> </w:t>
      </w:r>
    </w:p>
    <w:p w14:paraId="22FE2C11" w14:textId="77777777" w:rsidR="003C09F2" w:rsidRPr="00F84BB1" w:rsidRDefault="00D25C5A" w:rsidP="002B6946">
      <w:pPr>
        <w:spacing w:before="0" w:after="0"/>
        <w:jc w:val="both"/>
        <w:rPr>
          <w:rFonts w:ascii="Sylfaen" w:hAnsi="Sylfaen"/>
          <w:i/>
        </w:rPr>
      </w:pPr>
      <w:r w:rsidRPr="00F84BB1">
        <w:rPr>
          <w:rFonts w:ascii="Sylfaen" w:hAnsi="Sylfaen"/>
          <w:i/>
          <w:noProof/>
          <w:lang w:val="en-US"/>
        </w:rPr>
        <w:drawing>
          <wp:anchor distT="0" distB="0" distL="114300" distR="114300" simplePos="0" relativeHeight="251658240" behindDoc="1" locked="0" layoutInCell="1" allowOverlap="1" wp14:anchorId="27F2E8B6" wp14:editId="2CD665B6">
            <wp:simplePos x="0" y="0"/>
            <wp:positionH relativeFrom="column">
              <wp:posOffset>547370</wp:posOffset>
            </wp:positionH>
            <wp:positionV relativeFrom="paragraph">
              <wp:posOffset>300297</wp:posOffset>
            </wp:positionV>
            <wp:extent cx="4402455" cy="2476500"/>
            <wp:effectExtent l="0" t="0" r="0" b="0"/>
            <wp:wrapTight wrapText="bothSides">
              <wp:wrapPolygon edited="0">
                <wp:start x="0" y="0"/>
                <wp:lineTo x="0" y="21434"/>
                <wp:lineTo x="21497" y="21434"/>
                <wp:lineTo x="21497" y="0"/>
                <wp:lineTo x="0" y="0"/>
              </wp:wrapPolygon>
            </wp:wrapTight>
            <wp:docPr id="1" name="Picture 1" descr="C:\Users\Bakhtadze\Downloads\Slid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khtadze\Downloads\Slide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02455" cy="2476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ED4C37" w14:textId="77777777" w:rsidR="00D25C5A" w:rsidRPr="002F1A8F" w:rsidRDefault="00D25C5A" w:rsidP="002B6946">
      <w:pPr>
        <w:spacing w:before="0" w:after="0"/>
        <w:jc w:val="both"/>
        <w:rPr>
          <w:rFonts w:ascii="Sylfaen" w:hAnsi="Sylfaen"/>
          <w:sz w:val="22"/>
          <w:szCs w:val="22"/>
        </w:rPr>
      </w:pPr>
    </w:p>
    <w:p w14:paraId="29919643" w14:textId="77777777" w:rsidR="00D25C5A" w:rsidRPr="002F1A8F" w:rsidRDefault="00D25C5A" w:rsidP="002B6946">
      <w:pPr>
        <w:spacing w:before="0" w:after="0"/>
        <w:jc w:val="both"/>
        <w:rPr>
          <w:rFonts w:ascii="Sylfaen" w:hAnsi="Sylfaen"/>
          <w:sz w:val="22"/>
          <w:szCs w:val="22"/>
        </w:rPr>
      </w:pPr>
    </w:p>
    <w:p w14:paraId="513E53FB" w14:textId="77777777" w:rsidR="00D25C5A" w:rsidRPr="002F1A8F" w:rsidRDefault="00D25C5A" w:rsidP="002B6946">
      <w:pPr>
        <w:spacing w:before="0" w:after="0"/>
        <w:jc w:val="both"/>
        <w:rPr>
          <w:rFonts w:ascii="Sylfaen" w:hAnsi="Sylfaen"/>
          <w:sz w:val="22"/>
          <w:szCs w:val="22"/>
        </w:rPr>
      </w:pPr>
    </w:p>
    <w:p w14:paraId="5F2898E3" w14:textId="77777777" w:rsidR="00D25C5A" w:rsidRPr="002F1A8F" w:rsidRDefault="00D25C5A" w:rsidP="002B6946">
      <w:pPr>
        <w:spacing w:before="0" w:after="0"/>
        <w:jc w:val="both"/>
        <w:rPr>
          <w:rFonts w:ascii="Sylfaen" w:hAnsi="Sylfaen"/>
          <w:sz w:val="22"/>
          <w:szCs w:val="22"/>
        </w:rPr>
      </w:pPr>
    </w:p>
    <w:p w14:paraId="337E36C0" w14:textId="77777777" w:rsidR="00D25C5A" w:rsidRPr="002F1A8F" w:rsidRDefault="00D25C5A" w:rsidP="002B6946">
      <w:pPr>
        <w:spacing w:before="0" w:after="0"/>
        <w:jc w:val="both"/>
        <w:rPr>
          <w:rFonts w:ascii="Sylfaen" w:hAnsi="Sylfaen"/>
          <w:sz w:val="22"/>
          <w:szCs w:val="22"/>
        </w:rPr>
      </w:pPr>
    </w:p>
    <w:p w14:paraId="0C072803" w14:textId="77777777" w:rsidR="00D25C5A" w:rsidRPr="002F1A8F" w:rsidRDefault="00D25C5A" w:rsidP="002B6946">
      <w:pPr>
        <w:spacing w:before="0" w:after="0"/>
        <w:jc w:val="both"/>
        <w:rPr>
          <w:rFonts w:ascii="Sylfaen" w:hAnsi="Sylfaen"/>
          <w:sz w:val="22"/>
          <w:szCs w:val="22"/>
        </w:rPr>
      </w:pPr>
    </w:p>
    <w:p w14:paraId="0996C0C7" w14:textId="77777777" w:rsidR="00D25C5A" w:rsidRPr="002F1A8F" w:rsidRDefault="00D25C5A" w:rsidP="002B6946">
      <w:pPr>
        <w:spacing w:before="0" w:after="0"/>
        <w:jc w:val="both"/>
        <w:rPr>
          <w:rFonts w:ascii="Sylfaen" w:hAnsi="Sylfaen"/>
          <w:sz w:val="22"/>
          <w:szCs w:val="22"/>
        </w:rPr>
      </w:pPr>
    </w:p>
    <w:p w14:paraId="776E42EB" w14:textId="77777777" w:rsidR="001258CA" w:rsidRDefault="001258CA" w:rsidP="002B6946">
      <w:pPr>
        <w:spacing w:before="0" w:after="0"/>
        <w:jc w:val="both"/>
        <w:rPr>
          <w:rFonts w:ascii="Sylfaen" w:hAnsi="Sylfaen"/>
          <w:sz w:val="22"/>
          <w:szCs w:val="22"/>
        </w:rPr>
      </w:pPr>
    </w:p>
    <w:p w14:paraId="5C0A2D27" w14:textId="77777777" w:rsidR="001258CA" w:rsidRDefault="001258CA" w:rsidP="002B6946">
      <w:pPr>
        <w:spacing w:before="0" w:after="0"/>
        <w:jc w:val="both"/>
        <w:rPr>
          <w:rFonts w:ascii="Sylfaen" w:hAnsi="Sylfaen"/>
          <w:sz w:val="22"/>
          <w:szCs w:val="22"/>
        </w:rPr>
      </w:pPr>
    </w:p>
    <w:p w14:paraId="0D730DB5" w14:textId="77777777" w:rsidR="001258CA" w:rsidRDefault="001258CA" w:rsidP="002B6946">
      <w:pPr>
        <w:spacing w:before="0" w:after="0"/>
        <w:jc w:val="both"/>
        <w:rPr>
          <w:rFonts w:ascii="Sylfaen" w:hAnsi="Sylfaen"/>
          <w:sz w:val="22"/>
          <w:szCs w:val="22"/>
        </w:rPr>
      </w:pPr>
    </w:p>
    <w:p w14:paraId="11E198BF" w14:textId="77777777" w:rsidR="001258CA" w:rsidRDefault="001258CA" w:rsidP="002B6946">
      <w:pPr>
        <w:spacing w:before="0" w:after="0"/>
        <w:jc w:val="both"/>
        <w:rPr>
          <w:rFonts w:ascii="Sylfaen" w:hAnsi="Sylfaen"/>
          <w:sz w:val="22"/>
          <w:szCs w:val="22"/>
        </w:rPr>
      </w:pPr>
    </w:p>
    <w:p w14:paraId="16AD8F83" w14:textId="77777777" w:rsidR="001258CA" w:rsidRDefault="001258CA" w:rsidP="002B6946">
      <w:pPr>
        <w:spacing w:before="0" w:after="0"/>
        <w:jc w:val="both"/>
        <w:rPr>
          <w:rFonts w:ascii="Sylfaen" w:hAnsi="Sylfaen"/>
          <w:sz w:val="22"/>
          <w:szCs w:val="22"/>
        </w:rPr>
      </w:pPr>
    </w:p>
    <w:p w14:paraId="1B6749F1" w14:textId="77777777" w:rsidR="001258CA" w:rsidRDefault="001258CA" w:rsidP="002B6946">
      <w:pPr>
        <w:spacing w:before="0" w:after="0"/>
        <w:jc w:val="both"/>
        <w:rPr>
          <w:rFonts w:ascii="Sylfaen" w:hAnsi="Sylfaen"/>
          <w:sz w:val="22"/>
          <w:szCs w:val="22"/>
        </w:rPr>
      </w:pPr>
    </w:p>
    <w:p w14:paraId="648C629D" w14:textId="77777777" w:rsidR="00EF0000" w:rsidRDefault="001F6970" w:rsidP="001258CA">
      <w:pPr>
        <w:spacing w:before="0" w:after="0"/>
        <w:jc w:val="center"/>
        <w:rPr>
          <w:rFonts w:ascii="Sylfaen" w:hAnsi="Sylfaen"/>
          <w:i/>
          <w:lang w:val="ka-GE"/>
        </w:rPr>
      </w:pPr>
      <w:r>
        <w:rPr>
          <w:rFonts w:ascii="Sylfaen" w:hAnsi="Sylfaen"/>
          <w:i/>
          <w:sz w:val="22"/>
          <w:szCs w:val="22"/>
          <w:lang w:val="ka-GE"/>
        </w:rPr>
        <w:t>რუკა</w:t>
      </w:r>
      <w:r w:rsidR="001258CA" w:rsidRPr="001258CA">
        <w:rPr>
          <w:rFonts w:ascii="Sylfaen" w:hAnsi="Sylfaen"/>
          <w:i/>
        </w:rPr>
        <w:t xml:space="preserve"> 01. </w:t>
      </w:r>
      <w:r w:rsidR="001258CA" w:rsidRPr="001258CA">
        <w:rPr>
          <w:rFonts w:ascii="Sylfaen" w:hAnsi="Sylfaen"/>
          <w:i/>
          <w:lang w:val="ka-GE"/>
        </w:rPr>
        <w:t>სამეგრელოს ტურისტული ღირსშესანიშნაოებები</w:t>
      </w:r>
    </w:p>
    <w:p w14:paraId="78B0067C" w14:textId="77777777" w:rsidR="001258CA" w:rsidRPr="001258CA" w:rsidRDefault="001258CA" w:rsidP="001258CA">
      <w:pPr>
        <w:spacing w:before="0" w:after="0"/>
        <w:jc w:val="center"/>
        <w:rPr>
          <w:rFonts w:ascii="Sylfaen" w:hAnsi="Sylfaen"/>
          <w:i/>
          <w:sz w:val="22"/>
          <w:szCs w:val="22"/>
        </w:rPr>
      </w:pPr>
    </w:p>
    <w:p w14:paraId="13F5C101" w14:textId="77777777" w:rsidR="0087262B" w:rsidRPr="002F1A8F" w:rsidRDefault="00D25C5A" w:rsidP="002B6946">
      <w:pPr>
        <w:spacing w:before="0" w:after="0"/>
        <w:jc w:val="both"/>
        <w:rPr>
          <w:rFonts w:ascii="Sylfaen" w:hAnsi="Sylfaen"/>
          <w:sz w:val="22"/>
          <w:szCs w:val="22"/>
        </w:rPr>
      </w:pPr>
      <w:r w:rsidRPr="002F1A8F">
        <w:rPr>
          <w:rFonts w:ascii="Sylfaen" w:hAnsi="Sylfaen"/>
          <w:sz w:val="22"/>
          <w:szCs w:val="22"/>
        </w:rPr>
        <w:t>გეგმარებითი არეალი მოიცავს 8 მუნიციპალიტეტს: აბაშა, ხობი, სენაკი, მარტვილი, ზუგდიდი, წალენჯიხა, ჩხოროწყუ და ფოთი</w:t>
      </w:r>
      <w:r w:rsidR="003E48EC" w:rsidRPr="002F1A8F">
        <w:rPr>
          <w:rFonts w:ascii="Sylfaen" w:hAnsi="Sylfaen"/>
          <w:sz w:val="22"/>
          <w:szCs w:val="22"/>
        </w:rPr>
        <w:t xml:space="preserve">, სადაც 7 კურორტი, 4 </w:t>
      </w:r>
      <w:r w:rsidR="002F74A8" w:rsidRPr="002F1A8F">
        <w:rPr>
          <w:rFonts w:ascii="Sylfaen" w:hAnsi="Sylfaen"/>
          <w:sz w:val="22"/>
          <w:szCs w:val="22"/>
        </w:rPr>
        <w:t>საკურორტე</w:t>
      </w:r>
      <w:r w:rsidR="003E48EC" w:rsidRPr="002F1A8F">
        <w:rPr>
          <w:rFonts w:ascii="Sylfaen" w:hAnsi="Sylfaen"/>
          <w:sz w:val="22"/>
          <w:szCs w:val="22"/>
        </w:rPr>
        <w:t xml:space="preserve"> ადგილი, 32 ბუნების ძეგლი და 95 ძეგლის სტატუსის მატარებელი კულტურული ღირსშესანიშნაობაა. </w:t>
      </w:r>
    </w:p>
    <w:p w14:paraId="55FA03E0" w14:textId="2FA055C9" w:rsidR="003E48EC" w:rsidRPr="002F1A8F" w:rsidRDefault="003E48EC" w:rsidP="002B6946">
      <w:pPr>
        <w:spacing w:before="0" w:after="0"/>
        <w:jc w:val="both"/>
        <w:rPr>
          <w:rFonts w:ascii="Sylfaen" w:hAnsi="Sylfaen"/>
          <w:sz w:val="22"/>
          <w:szCs w:val="22"/>
        </w:rPr>
      </w:pPr>
      <w:r w:rsidRPr="002F1A8F">
        <w:rPr>
          <w:rFonts w:ascii="Sylfaen" w:hAnsi="Sylfaen"/>
          <w:sz w:val="22"/>
          <w:szCs w:val="22"/>
        </w:rPr>
        <w:t>არსებულ არეალში</w:t>
      </w:r>
      <w:r w:rsidR="001B717D">
        <w:rPr>
          <w:rFonts w:ascii="Sylfaen" w:hAnsi="Sylfaen"/>
          <w:sz w:val="22"/>
          <w:szCs w:val="22"/>
          <w:lang w:val="ka-GE"/>
        </w:rPr>
        <w:t xml:space="preserve">, </w:t>
      </w:r>
      <w:r w:rsidR="001B717D">
        <w:rPr>
          <w:rFonts w:ascii="Sylfaen" w:hAnsi="Sylfaen"/>
          <w:sz w:val="22"/>
          <w:szCs w:val="22"/>
        </w:rPr>
        <w:t>დაცულ</w:t>
      </w:r>
      <w:r w:rsidR="001B717D" w:rsidRPr="002F1A8F">
        <w:rPr>
          <w:rFonts w:ascii="Sylfaen" w:hAnsi="Sylfaen"/>
          <w:sz w:val="22"/>
          <w:szCs w:val="22"/>
        </w:rPr>
        <w:t xml:space="preserve"> ტერიტორიებზე</w:t>
      </w:r>
      <w:r w:rsidR="001B717D">
        <w:rPr>
          <w:rFonts w:ascii="Sylfaen" w:hAnsi="Sylfaen"/>
          <w:sz w:val="22"/>
          <w:szCs w:val="22"/>
          <w:lang w:val="ka-GE"/>
        </w:rPr>
        <w:t>,</w:t>
      </w:r>
      <w:r w:rsidR="001B717D" w:rsidRPr="002F1A8F">
        <w:rPr>
          <w:rFonts w:ascii="Sylfaen" w:hAnsi="Sylfaen"/>
          <w:sz w:val="22"/>
          <w:szCs w:val="22"/>
        </w:rPr>
        <w:t xml:space="preserve"> </w:t>
      </w:r>
      <w:r w:rsidRPr="002F1A8F">
        <w:rPr>
          <w:rFonts w:ascii="Sylfaen" w:hAnsi="Sylfaen"/>
          <w:sz w:val="22"/>
          <w:szCs w:val="22"/>
        </w:rPr>
        <w:t xml:space="preserve"> ამ ეტაპზე სატყეო სააგენტოს, ადგილობრივი მუნიციპალიტეტისა და საქართველოს ტურიზმის ადმინისტრაციის დაკვეთით </w:t>
      </w:r>
      <w:r w:rsidR="00B826B0" w:rsidRPr="002F1A8F">
        <w:rPr>
          <w:rFonts w:ascii="Sylfaen" w:hAnsi="Sylfaen"/>
          <w:sz w:val="22"/>
          <w:szCs w:val="22"/>
        </w:rPr>
        <w:t xml:space="preserve">37 რთული თუ მარტივი, რეკომენდირებული თუ არარეკომენდირებული ტურისტული მარშრუტი არის გამოკვლეული, რომელთა არსებობა უკვე წინ გადადგმულ ნაბიჯად შეგვიძლია აღვიქვათ ვინაიდან არსებულ ქსელს შესაძლებელია დაემატოს ახალი მარშრუტებიც უფრო სრულფასოვანი დაქსელვისთვის. </w:t>
      </w:r>
    </w:p>
    <w:p w14:paraId="73739146" w14:textId="77777777" w:rsidR="00BF5996" w:rsidRPr="002F1A8F" w:rsidRDefault="00C311FB" w:rsidP="002B6946">
      <w:pPr>
        <w:spacing w:before="0" w:after="0"/>
        <w:jc w:val="both"/>
        <w:rPr>
          <w:rFonts w:ascii="Sylfaen" w:hAnsi="Sylfaen"/>
          <w:sz w:val="22"/>
          <w:szCs w:val="22"/>
        </w:rPr>
      </w:pPr>
      <w:r w:rsidRPr="002F1A8F">
        <w:rPr>
          <w:rFonts w:ascii="Sylfaen" w:hAnsi="Sylfaen"/>
          <w:sz w:val="22"/>
          <w:szCs w:val="22"/>
        </w:rPr>
        <w:t>იმისათვის</w:t>
      </w:r>
      <w:r w:rsidR="0094309F">
        <w:rPr>
          <w:rFonts w:ascii="Sylfaen" w:hAnsi="Sylfaen"/>
          <w:sz w:val="22"/>
          <w:szCs w:val="22"/>
          <w:lang w:val="ka-GE"/>
        </w:rPr>
        <w:t>,</w:t>
      </w:r>
      <w:r w:rsidRPr="002F1A8F">
        <w:rPr>
          <w:rFonts w:ascii="Sylfaen" w:hAnsi="Sylfaen"/>
          <w:sz w:val="22"/>
          <w:szCs w:val="22"/>
        </w:rPr>
        <w:t xml:space="preserve"> რომ უკეთესად გავაანალიზოთ სამეგრელოს რეგიონში უკვე არსებული ტურისტული პროდუქტი</w:t>
      </w:r>
      <w:r w:rsidR="00BF5996" w:rsidRPr="002F1A8F">
        <w:rPr>
          <w:rFonts w:ascii="Sylfaen" w:hAnsi="Sylfaen"/>
          <w:sz w:val="22"/>
          <w:szCs w:val="22"/>
        </w:rPr>
        <w:t xml:space="preserve"> და ასევე ტურიზმის ღირებულების ჯაჭვის მდგომარეობა</w:t>
      </w:r>
      <w:r w:rsidR="0094309F">
        <w:rPr>
          <w:rFonts w:ascii="Sylfaen" w:hAnsi="Sylfaen"/>
          <w:sz w:val="22"/>
          <w:szCs w:val="22"/>
          <w:lang w:val="ka-GE"/>
        </w:rPr>
        <w:t>,</w:t>
      </w:r>
      <w:r w:rsidR="00BF5996" w:rsidRPr="002F1A8F">
        <w:rPr>
          <w:rFonts w:ascii="Sylfaen" w:hAnsi="Sylfaen"/>
          <w:sz w:val="22"/>
          <w:szCs w:val="22"/>
        </w:rPr>
        <w:t xml:space="preserve"> მნიშვნელოვანია როგორც </w:t>
      </w:r>
      <w:r w:rsidR="0094309F">
        <w:rPr>
          <w:rFonts w:ascii="Sylfaen" w:hAnsi="Sylfaen"/>
          <w:sz w:val="22"/>
          <w:szCs w:val="22"/>
        </w:rPr>
        <w:t>მოთხოვნის</w:t>
      </w:r>
      <w:r w:rsidR="0094309F">
        <w:rPr>
          <w:rFonts w:ascii="Sylfaen" w:hAnsi="Sylfaen"/>
          <w:sz w:val="22"/>
          <w:szCs w:val="22"/>
          <w:lang w:val="ka-GE"/>
        </w:rPr>
        <w:t>,</w:t>
      </w:r>
      <w:r w:rsidR="00BF5996" w:rsidRPr="002F1A8F">
        <w:rPr>
          <w:rFonts w:ascii="Sylfaen" w:hAnsi="Sylfaen"/>
          <w:sz w:val="22"/>
          <w:szCs w:val="22"/>
        </w:rPr>
        <w:t xml:space="preserve"> ასევე ბაზარზე არსებული </w:t>
      </w:r>
      <w:r w:rsidR="0094309F">
        <w:rPr>
          <w:rFonts w:ascii="Sylfaen" w:hAnsi="Sylfaen"/>
          <w:sz w:val="22"/>
          <w:szCs w:val="22"/>
        </w:rPr>
        <w:t>მდგომარეობის შეფასება</w:t>
      </w:r>
      <w:r w:rsidR="00BF5996" w:rsidRPr="002F1A8F">
        <w:rPr>
          <w:rFonts w:ascii="Sylfaen" w:hAnsi="Sylfaen"/>
          <w:sz w:val="22"/>
          <w:szCs w:val="22"/>
        </w:rPr>
        <w:t xml:space="preserve">. </w:t>
      </w:r>
    </w:p>
    <w:p w14:paraId="33990FA9" w14:textId="77777777" w:rsidR="00BF5996" w:rsidRDefault="00BF5996" w:rsidP="002B6946">
      <w:pPr>
        <w:spacing w:before="0" w:after="0"/>
        <w:jc w:val="both"/>
        <w:rPr>
          <w:rFonts w:ascii="Sylfaen" w:hAnsi="Sylfaen"/>
          <w:sz w:val="22"/>
          <w:szCs w:val="22"/>
        </w:rPr>
      </w:pPr>
      <w:r w:rsidRPr="002F1A8F">
        <w:rPr>
          <w:rFonts w:ascii="Sylfaen" w:hAnsi="Sylfaen"/>
          <w:sz w:val="22"/>
          <w:szCs w:val="22"/>
        </w:rPr>
        <w:t xml:space="preserve">თუ გავითვალისწინებთ იმ ფაქტს, რომ მსოფლიო ტურიზმისა და მოგზაურობის ინდექსში 2019 წლის მდგომარეობით 140 ქვეყნიდან </w:t>
      </w:r>
      <w:r w:rsidR="00423630" w:rsidRPr="002F1A8F">
        <w:rPr>
          <w:rFonts w:ascii="Sylfaen" w:hAnsi="Sylfaen"/>
          <w:sz w:val="22"/>
          <w:szCs w:val="22"/>
        </w:rPr>
        <w:t>68</w:t>
      </w:r>
      <w:r w:rsidR="002F74A8" w:rsidRPr="002F1A8F">
        <w:rPr>
          <w:rFonts w:ascii="Sylfaen" w:hAnsi="Sylfaen"/>
          <w:sz w:val="22"/>
          <w:szCs w:val="22"/>
        </w:rPr>
        <w:t>-ე</w:t>
      </w:r>
      <w:r w:rsidR="00423630" w:rsidRPr="002F1A8F">
        <w:rPr>
          <w:rFonts w:ascii="Sylfaen" w:hAnsi="Sylfaen"/>
          <w:sz w:val="22"/>
          <w:szCs w:val="22"/>
        </w:rPr>
        <w:t xml:space="preserve"> </w:t>
      </w:r>
      <w:r w:rsidR="0094309F">
        <w:rPr>
          <w:rFonts w:ascii="Sylfaen" w:hAnsi="Sylfaen"/>
          <w:sz w:val="22"/>
          <w:szCs w:val="22"/>
        </w:rPr>
        <w:t>ადგილზე ვპოზიციონირდებით</w:t>
      </w:r>
      <w:r w:rsidR="00423630" w:rsidRPr="002F1A8F">
        <w:rPr>
          <w:rFonts w:ascii="Sylfaen" w:hAnsi="Sylfaen"/>
          <w:sz w:val="22"/>
          <w:szCs w:val="22"/>
        </w:rPr>
        <w:t xml:space="preserve"> და შეფასების კომპონენტებში ქვეყანას ყველაზე დაბალი ქულები </w:t>
      </w:r>
      <w:r w:rsidR="00DF35AD">
        <w:rPr>
          <w:rFonts w:ascii="Sylfaen" w:hAnsi="Sylfaen"/>
          <w:sz w:val="22"/>
          <w:szCs w:val="22"/>
        </w:rPr>
        <w:t>კულტურულ</w:t>
      </w:r>
      <w:r w:rsidR="00423630" w:rsidRPr="002F1A8F">
        <w:rPr>
          <w:rFonts w:ascii="Sylfaen" w:hAnsi="Sylfaen"/>
          <w:sz w:val="22"/>
          <w:szCs w:val="22"/>
        </w:rPr>
        <w:t xml:space="preserve"> და </w:t>
      </w:r>
      <w:r w:rsidR="00DF35AD">
        <w:rPr>
          <w:rFonts w:ascii="Sylfaen" w:hAnsi="Sylfaen"/>
          <w:sz w:val="22"/>
          <w:szCs w:val="22"/>
        </w:rPr>
        <w:t>ბუნებრივ</w:t>
      </w:r>
      <w:r w:rsidR="00423630" w:rsidRPr="002F1A8F">
        <w:rPr>
          <w:rFonts w:ascii="Sylfaen" w:hAnsi="Sylfaen"/>
          <w:sz w:val="22"/>
          <w:szCs w:val="22"/>
        </w:rPr>
        <w:t xml:space="preserve"> რესურსებში აქვს</w:t>
      </w:r>
      <w:r w:rsidR="0094309F">
        <w:rPr>
          <w:rFonts w:ascii="Sylfaen" w:hAnsi="Sylfaen"/>
          <w:sz w:val="22"/>
          <w:szCs w:val="22"/>
          <w:lang w:val="ka-GE"/>
        </w:rPr>
        <w:t xml:space="preserve"> მინიჭებული</w:t>
      </w:r>
      <w:r w:rsidR="002F74A8" w:rsidRPr="002F1A8F">
        <w:rPr>
          <w:rFonts w:ascii="Sylfaen" w:hAnsi="Sylfaen"/>
          <w:sz w:val="22"/>
          <w:szCs w:val="22"/>
        </w:rPr>
        <w:t xml:space="preserve">, </w:t>
      </w:r>
      <w:r w:rsidR="0094309F">
        <w:rPr>
          <w:rFonts w:ascii="Sylfaen" w:hAnsi="Sylfaen"/>
          <w:sz w:val="22"/>
          <w:szCs w:val="22"/>
        </w:rPr>
        <w:t>თუმცა</w:t>
      </w:r>
      <w:r w:rsidR="002F74A8" w:rsidRPr="002F1A8F">
        <w:rPr>
          <w:rFonts w:ascii="Sylfaen" w:hAnsi="Sylfaen"/>
          <w:sz w:val="22"/>
          <w:szCs w:val="22"/>
        </w:rPr>
        <w:t xml:space="preserve"> სამეცნიერო </w:t>
      </w:r>
      <w:r w:rsidR="0094309F">
        <w:rPr>
          <w:rFonts w:ascii="Sylfaen" w:hAnsi="Sylfaen"/>
          <w:sz w:val="22"/>
          <w:szCs w:val="22"/>
        </w:rPr>
        <w:t>კვლევები</w:t>
      </w:r>
      <w:r w:rsidR="002F74A8" w:rsidRPr="002F1A8F">
        <w:rPr>
          <w:rFonts w:ascii="Sylfaen" w:hAnsi="Sylfaen"/>
          <w:sz w:val="22"/>
          <w:szCs w:val="22"/>
        </w:rPr>
        <w:t xml:space="preserve"> საპირისპიროს ამტკიცებს, შეგვიძლია დავასკვნათ, რომ არსებული მდგომარეობა </w:t>
      </w:r>
      <w:r w:rsidR="00DF35AD">
        <w:rPr>
          <w:rFonts w:ascii="Sylfaen" w:hAnsi="Sylfaen"/>
          <w:sz w:val="22"/>
          <w:szCs w:val="22"/>
        </w:rPr>
        <w:t xml:space="preserve">კულტურული </w:t>
      </w:r>
      <w:r w:rsidR="002F74A8" w:rsidRPr="002F1A8F">
        <w:rPr>
          <w:rFonts w:ascii="Sylfaen" w:hAnsi="Sylfaen"/>
          <w:sz w:val="22"/>
          <w:szCs w:val="22"/>
        </w:rPr>
        <w:t xml:space="preserve">და </w:t>
      </w:r>
      <w:r w:rsidR="00DF35AD">
        <w:rPr>
          <w:rFonts w:ascii="Sylfaen" w:hAnsi="Sylfaen"/>
          <w:sz w:val="22"/>
          <w:szCs w:val="22"/>
        </w:rPr>
        <w:t>ბუნებრივი რესურსების</w:t>
      </w:r>
      <w:r w:rsidR="002F74A8" w:rsidRPr="002F1A8F">
        <w:rPr>
          <w:rFonts w:ascii="Sylfaen" w:hAnsi="Sylfaen"/>
          <w:sz w:val="22"/>
          <w:szCs w:val="22"/>
        </w:rPr>
        <w:t xml:space="preserve"> არასწორი აღქმის, კომუნიკაციისა და </w:t>
      </w:r>
      <w:r w:rsidR="0094309F">
        <w:rPr>
          <w:rFonts w:ascii="Sylfaen" w:hAnsi="Sylfaen"/>
          <w:sz w:val="22"/>
          <w:szCs w:val="22"/>
        </w:rPr>
        <w:t>მართვის შედეგია</w:t>
      </w:r>
      <w:r w:rsidR="002F74A8" w:rsidRPr="002F1A8F">
        <w:rPr>
          <w:rFonts w:ascii="Sylfaen" w:hAnsi="Sylfaen"/>
          <w:sz w:val="22"/>
          <w:szCs w:val="22"/>
        </w:rPr>
        <w:t>.</w:t>
      </w:r>
    </w:p>
    <w:p w14:paraId="11FA8929" w14:textId="77777777" w:rsidR="0094309F" w:rsidRDefault="0094309F" w:rsidP="002B6946">
      <w:pPr>
        <w:spacing w:before="0" w:after="0"/>
        <w:jc w:val="both"/>
        <w:rPr>
          <w:rFonts w:ascii="Sylfaen" w:hAnsi="Sylfaen"/>
          <w:sz w:val="22"/>
          <w:szCs w:val="22"/>
        </w:rPr>
      </w:pPr>
    </w:p>
    <w:p w14:paraId="536C974D" w14:textId="77777777" w:rsidR="0094309F" w:rsidRDefault="0094309F" w:rsidP="002B6946">
      <w:pPr>
        <w:spacing w:before="0" w:after="0"/>
        <w:jc w:val="both"/>
        <w:rPr>
          <w:rFonts w:ascii="Sylfaen" w:hAnsi="Sylfaen"/>
          <w:sz w:val="22"/>
          <w:szCs w:val="22"/>
        </w:rPr>
      </w:pPr>
    </w:p>
    <w:p w14:paraId="07F541AA" w14:textId="77777777" w:rsidR="0094309F" w:rsidRDefault="0094309F" w:rsidP="002B6946">
      <w:pPr>
        <w:spacing w:before="0" w:after="0"/>
        <w:jc w:val="both"/>
        <w:rPr>
          <w:rFonts w:ascii="Sylfaen" w:hAnsi="Sylfaen"/>
          <w:sz w:val="22"/>
          <w:szCs w:val="22"/>
        </w:rPr>
      </w:pPr>
    </w:p>
    <w:p w14:paraId="66E4BE51" w14:textId="77777777" w:rsidR="0094309F" w:rsidRDefault="0094309F" w:rsidP="002B6946">
      <w:pPr>
        <w:spacing w:before="0" w:after="0"/>
        <w:jc w:val="both"/>
        <w:rPr>
          <w:rFonts w:ascii="Sylfaen" w:hAnsi="Sylfaen"/>
          <w:sz w:val="22"/>
          <w:szCs w:val="22"/>
        </w:rPr>
      </w:pPr>
    </w:p>
    <w:p w14:paraId="70662607" w14:textId="77777777" w:rsidR="0094309F" w:rsidRDefault="0094309F" w:rsidP="002B6946">
      <w:pPr>
        <w:spacing w:before="0" w:after="0"/>
        <w:jc w:val="both"/>
        <w:rPr>
          <w:rFonts w:ascii="Sylfaen" w:hAnsi="Sylfaen"/>
          <w:sz w:val="22"/>
          <w:szCs w:val="22"/>
        </w:rPr>
      </w:pPr>
    </w:p>
    <w:p w14:paraId="19CDDD5F" w14:textId="77777777" w:rsidR="0094309F" w:rsidRPr="002F1A8F" w:rsidRDefault="0094309F" w:rsidP="002B6946">
      <w:pPr>
        <w:spacing w:before="0" w:after="0"/>
        <w:jc w:val="both"/>
        <w:rPr>
          <w:rFonts w:ascii="Sylfaen" w:hAnsi="Sylfaen"/>
          <w:sz w:val="22"/>
          <w:szCs w:val="22"/>
        </w:rPr>
      </w:pPr>
    </w:p>
    <w:p w14:paraId="09B23EB0" w14:textId="387FF37E" w:rsidR="00423630" w:rsidRPr="00945E58" w:rsidRDefault="001F6970" w:rsidP="00945E58">
      <w:pPr>
        <w:rPr>
          <w:rFonts w:ascii="Sylfaen" w:hAnsi="Sylfaen"/>
          <w:i/>
        </w:rPr>
      </w:pPr>
      <w:r w:rsidRPr="00945E58">
        <w:rPr>
          <w:rFonts w:ascii="Sylfaen" w:hAnsi="Sylfaen"/>
          <w:i/>
        </w:rPr>
        <w:t>სქემა 01</w:t>
      </w:r>
      <w:r w:rsidR="00423630" w:rsidRPr="00945E58">
        <w:rPr>
          <w:rFonts w:ascii="Sylfaen" w:hAnsi="Sylfaen"/>
          <w:i/>
        </w:rPr>
        <w:t xml:space="preserve">: მსოფლიო მოგზაურიბისა და ტურიზმის ინდექსი 2019 - საქართველოს </w:t>
      </w:r>
      <w:r w:rsidR="002F4577" w:rsidRPr="00945E58">
        <w:rPr>
          <w:rFonts w:ascii="Sylfaen" w:hAnsi="Sylfaen"/>
          <w:i/>
        </w:rPr>
        <w:t xml:space="preserve">არსებული </w:t>
      </w:r>
      <w:r w:rsidR="00B520B7" w:rsidRPr="00945E58">
        <w:rPr>
          <w:rFonts w:ascii="Sylfaen" w:hAnsi="Sylfaen"/>
          <w:i/>
        </w:rPr>
        <w:t>სტატუს</w:t>
      </w:r>
      <w:r w:rsidR="002F4577" w:rsidRPr="00945E58">
        <w:rPr>
          <w:rFonts w:ascii="Sylfaen" w:hAnsi="Sylfaen"/>
          <w:i/>
        </w:rPr>
        <w:t>ი</w:t>
      </w:r>
      <w:r w:rsidR="00423630" w:rsidRPr="00945E58">
        <w:rPr>
          <w:rFonts w:ascii="Sylfaen" w:hAnsi="Sylfaen"/>
          <w:i/>
        </w:rPr>
        <w:t xml:space="preserve"> </w:t>
      </w:r>
      <w:r w:rsidR="002F4577" w:rsidRPr="00945E58">
        <w:rPr>
          <w:rStyle w:val="FootnoteReference"/>
          <w:rFonts w:ascii="Sylfaen" w:hAnsi="Sylfaen"/>
          <w:i/>
        </w:rPr>
        <w:footnoteReference w:id="2"/>
      </w:r>
    </w:p>
    <w:p w14:paraId="161B89C2" w14:textId="77777777" w:rsidR="00423630" w:rsidRPr="002F1A8F" w:rsidRDefault="002775F7" w:rsidP="002B6946">
      <w:pPr>
        <w:spacing w:before="0" w:after="0"/>
        <w:jc w:val="both"/>
        <w:rPr>
          <w:rFonts w:ascii="Sylfaen" w:hAnsi="Sylfaen"/>
          <w:sz w:val="22"/>
          <w:szCs w:val="22"/>
        </w:rPr>
      </w:pPr>
      <w:r w:rsidRPr="002F1A8F">
        <w:rPr>
          <w:rFonts w:ascii="Sylfaen" w:hAnsi="Sylfaen"/>
          <w:noProof/>
          <w:sz w:val="22"/>
          <w:szCs w:val="22"/>
          <w:lang w:val="en-US"/>
        </w:rPr>
        <w:drawing>
          <wp:inline distT="0" distB="0" distL="0" distR="0" wp14:anchorId="3808B78E" wp14:editId="4176A484">
            <wp:extent cx="5760720" cy="3366135"/>
            <wp:effectExtent l="0" t="0" r="0" b="5715"/>
            <wp:docPr id="10" name="Picture 9" descr="C:\Users\Bakhtadze\Downloads\economic growth.png"/>
            <wp:cNvGraphicFramePr/>
            <a:graphic xmlns:a="http://schemas.openxmlformats.org/drawingml/2006/main">
              <a:graphicData uri="http://schemas.openxmlformats.org/drawingml/2006/picture">
                <pic:pic xmlns:pic="http://schemas.openxmlformats.org/drawingml/2006/picture">
                  <pic:nvPicPr>
                    <pic:cNvPr id="10" name="Picture 9" descr="C:\Users\Bakhtadze\Downloads\economic growth.png"/>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366135"/>
                    </a:xfrm>
                    <a:prstGeom prst="rect">
                      <a:avLst/>
                    </a:prstGeom>
                    <a:noFill/>
                    <a:ln>
                      <a:noFill/>
                    </a:ln>
                  </pic:spPr>
                </pic:pic>
              </a:graphicData>
            </a:graphic>
          </wp:inline>
        </w:drawing>
      </w:r>
    </w:p>
    <w:p w14:paraId="39808436" w14:textId="77777777" w:rsidR="00423630" w:rsidRPr="002F1A8F" w:rsidRDefault="00423630" w:rsidP="002B6946">
      <w:pPr>
        <w:spacing w:before="0" w:after="0"/>
        <w:jc w:val="both"/>
        <w:rPr>
          <w:rFonts w:ascii="Sylfaen" w:hAnsi="Sylfaen"/>
          <w:sz w:val="22"/>
          <w:szCs w:val="22"/>
        </w:rPr>
      </w:pPr>
    </w:p>
    <w:p w14:paraId="125CCFF4" w14:textId="77777777" w:rsidR="00BF5996" w:rsidRPr="002F1A8F" w:rsidRDefault="00F11152" w:rsidP="002B6946">
      <w:pPr>
        <w:pStyle w:val="Heading2"/>
        <w:spacing w:before="0"/>
        <w:jc w:val="both"/>
        <w:rPr>
          <w:rFonts w:ascii="Sylfaen" w:hAnsi="Sylfaen"/>
          <w:sz w:val="22"/>
          <w:szCs w:val="22"/>
        </w:rPr>
      </w:pPr>
      <w:r w:rsidRPr="002F1A8F">
        <w:rPr>
          <w:rFonts w:ascii="Sylfaen" w:hAnsi="Sylfaen"/>
          <w:sz w:val="22"/>
          <w:szCs w:val="22"/>
        </w:rPr>
        <w:t xml:space="preserve"> </w:t>
      </w:r>
      <w:bookmarkStart w:id="13" w:name="_Toc29790026"/>
      <w:r w:rsidR="00BF5996" w:rsidRPr="002F1A8F">
        <w:rPr>
          <w:rFonts w:ascii="Sylfaen" w:hAnsi="Sylfaen"/>
          <w:sz w:val="22"/>
          <w:szCs w:val="22"/>
        </w:rPr>
        <w:t>2.1.ტურიზმის სტატისტიკური მაჩვენებლები და სიტუაციური ანალიზი</w:t>
      </w:r>
      <w:bookmarkEnd w:id="13"/>
    </w:p>
    <w:p w14:paraId="0DA2904C" w14:textId="77777777" w:rsidR="00A508F4" w:rsidRDefault="00A508F4" w:rsidP="002B6946">
      <w:pPr>
        <w:spacing w:before="0" w:after="0"/>
        <w:jc w:val="both"/>
        <w:rPr>
          <w:rFonts w:ascii="Sylfaen" w:hAnsi="Sylfaen"/>
          <w:sz w:val="22"/>
          <w:szCs w:val="22"/>
        </w:rPr>
      </w:pPr>
    </w:p>
    <w:p w14:paraId="3086601E" w14:textId="77777777" w:rsidR="00BF5996" w:rsidRPr="002F1A8F" w:rsidRDefault="00BF5996" w:rsidP="002B6946">
      <w:pPr>
        <w:spacing w:before="0" w:after="0"/>
        <w:jc w:val="both"/>
        <w:rPr>
          <w:rFonts w:ascii="Sylfaen" w:hAnsi="Sylfaen"/>
          <w:sz w:val="22"/>
          <w:szCs w:val="22"/>
        </w:rPr>
      </w:pPr>
      <w:r w:rsidRPr="002F1A8F">
        <w:rPr>
          <w:rFonts w:ascii="Sylfaen" w:hAnsi="Sylfaen"/>
          <w:sz w:val="22"/>
          <w:szCs w:val="22"/>
        </w:rPr>
        <w:t>გლობალურ</w:t>
      </w:r>
      <w:r w:rsidR="0052019E">
        <w:rPr>
          <w:rFonts w:ascii="Sylfaen" w:hAnsi="Sylfaen"/>
          <w:sz w:val="22"/>
          <w:szCs w:val="22"/>
          <w:lang w:val="ka-GE"/>
        </w:rPr>
        <w:t>ი</w:t>
      </w:r>
      <w:r w:rsidR="0052019E">
        <w:rPr>
          <w:rFonts w:ascii="Sylfaen" w:hAnsi="Sylfaen"/>
          <w:sz w:val="22"/>
          <w:szCs w:val="22"/>
        </w:rPr>
        <w:t>, რეგიონალური, თუ ეროვნული</w:t>
      </w:r>
      <w:r w:rsidRPr="002F1A8F">
        <w:rPr>
          <w:rFonts w:ascii="Sylfaen" w:hAnsi="Sylfaen"/>
          <w:sz w:val="22"/>
          <w:szCs w:val="22"/>
        </w:rPr>
        <w:t xml:space="preserve"> სტატისტიკისა გაანალიზება და მასზე დაყრდნობით არსებული ტრენდების გამოკვეთა, მნიშვნელოვანი გასათვალისწინებელი ფაქტორია ნებისმიერი ახალი ტურისტული ადგილის თუ პროდუქტის განსავითარებლად, რათა ბაზარზე არსებული მოთხოვნა და შექმნილი პროდუქტი </w:t>
      </w:r>
      <w:r w:rsidR="0052019E">
        <w:rPr>
          <w:rFonts w:ascii="Sylfaen" w:hAnsi="Sylfaen"/>
          <w:sz w:val="22"/>
          <w:szCs w:val="22"/>
        </w:rPr>
        <w:t>შესაბამისობაში</w:t>
      </w:r>
      <w:r w:rsidRPr="002F1A8F">
        <w:rPr>
          <w:rFonts w:ascii="Sylfaen" w:hAnsi="Sylfaen"/>
          <w:sz w:val="22"/>
          <w:szCs w:val="22"/>
        </w:rPr>
        <w:t xml:space="preserve"> იყოს ერთმანეთთან. </w:t>
      </w:r>
    </w:p>
    <w:p w14:paraId="2E2234B1" w14:textId="77777777" w:rsidR="0052019E" w:rsidRDefault="002775F7" w:rsidP="002B6946">
      <w:pPr>
        <w:spacing w:before="0" w:after="0"/>
        <w:jc w:val="both"/>
        <w:rPr>
          <w:rFonts w:ascii="Sylfaen" w:hAnsi="Sylfaen"/>
          <w:sz w:val="22"/>
          <w:szCs w:val="22"/>
        </w:rPr>
      </w:pPr>
      <w:r w:rsidRPr="002F1A8F">
        <w:rPr>
          <w:rFonts w:ascii="Sylfaen" w:hAnsi="Sylfaen"/>
          <w:sz w:val="22"/>
          <w:szCs w:val="22"/>
        </w:rPr>
        <w:t>როდესაც გეგმარების ეტაპზე ვსაუბრობთ ქვეყნისთვის, ან</w:t>
      </w:r>
      <w:r w:rsidR="002F4577">
        <w:rPr>
          <w:rFonts w:ascii="Sylfaen" w:hAnsi="Sylfaen"/>
          <w:sz w:val="22"/>
          <w:szCs w:val="22"/>
        </w:rPr>
        <w:t xml:space="preserve"> </w:t>
      </w:r>
      <w:r w:rsidRPr="002F1A8F">
        <w:rPr>
          <w:rFonts w:ascii="Sylfaen" w:hAnsi="Sylfaen"/>
          <w:sz w:val="22"/>
          <w:szCs w:val="22"/>
        </w:rPr>
        <w:t xml:space="preserve">თუნდაც რეგიონისთვის, უნიკალური </w:t>
      </w:r>
      <w:r w:rsidR="0052019E">
        <w:rPr>
          <w:rFonts w:ascii="Sylfaen" w:hAnsi="Sylfaen"/>
          <w:sz w:val="22"/>
          <w:szCs w:val="22"/>
        </w:rPr>
        <w:t>შე</w:t>
      </w:r>
      <w:r w:rsidRPr="002F1A8F">
        <w:rPr>
          <w:rFonts w:ascii="Sylfaen" w:hAnsi="Sylfaen"/>
          <w:sz w:val="22"/>
          <w:szCs w:val="22"/>
        </w:rPr>
        <w:t>თავაზების შექმნაზე</w:t>
      </w:r>
      <w:r w:rsidR="0052019E">
        <w:rPr>
          <w:rFonts w:ascii="Sylfaen" w:hAnsi="Sylfaen"/>
          <w:sz w:val="22"/>
          <w:szCs w:val="22"/>
          <w:lang w:val="ka-GE"/>
        </w:rPr>
        <w:t>,</w:t>
      </w:r>
      <w:r w:rsidRPr="002F1A8F">
        <w:rPr>
          <w:rFonts w:ascii="Sylfaen" w:hAnsi="Sylfaen"/>
          <w:sz w:val="22"/>
          <w:szCs w:val="22"/>
        </w:rPr>
        <w:t xml:space="preserve"> კარგად უნდა გვესმოდეს, რა ეკონომიკური </w:t>
      </w:r>
      <w:r w:rsidR="00E50EE6">
        <w:rPr>
          <w:rFonts w:ascii="Sylfaen" w:hAnsi="Sylfaen"/>
          <w:sz w:val="22"/>
          <w:szCs w:val="22"/>
        </w:rPr>
        <w:t>სარგებ</w:t>
      </w:r>
      <w:r w:rsidRPr="002F1A8F">
        <w:rPr>
          <w:rFonts w:ascii="Sylfaen" w:hAnsi="Sylfaen"/>
          <w:sz w:val="22"/>
          <w:szCs w:val="22"/>
        </w:rPr>
        <w:t xml:space="preserve">ლის მოტანა ან გარემოზე როგორი ზიანის მიყენება შეუძლია სწრაფად გენერირებულ ტურისტულ ნაკადებს. </w:t>
      </w:r>
    </w:p>
    <w:p w14:paraId="714C4350" w14:textId="77777777" w:rsidR="0052019E" w:rsidRPr="004F5B10" w:rsidRDefault="002775F7" w:rsidP="002B6946">
      <w:pPr>
        <w:spacing w:before="0" w:after="0"/>
        <w:jc w:val="both"/>
        <w:rPr>
          <w:rFonts w:ascii="Sylfaen" w:hAnsi="Sylfaen"/>
          <w:sz w:val="22"/>
          <w:szCs w:val="22"/>
          <w:lang w:val="en-US"/>
        </w:rPr>
      </w:pPr>
      <w:r w:rsidRPr="002F1A8F">
        <w:rPr>
          <w:rFonts w:ascii="Sylfaen" w:hAnsi="Sylfaen"/>
          <w:sz w:val="22"/>
          <w:szCs w:val="22"/>
        </w:rPr>
        <w:t>თუ გავაანალიზებთ ტურიზმის ღირებულებათა ჯაჭვის მიხედვით ტურისტის მიერ მოგზაურობის დროს ხარჯვის გადანაწილების ინტენსივობას, ძირითადი კონცენტრირებული კერები შემდეგნაირად გამოიყურება</w:t>
      </w:r>
      <w:r w:rsidR="0052019E">
        <w:rPr>
          <w:rFonts w:ascii="Sylfaen" w:hAnsi="Sylfaen"/>
          <w:sz w:val="22"/>
          <w:szCs w:val="22"/>
          <w:lang w:val="ka-GE"/>
        </w:rPr>
        <w:t>.</w:t>
      </w:r>
    </w:p>
    <w:p w14:paraId="15BF4C2D" w14:textId="77777777" w:rsidR="001258CA" w:rsidRDefault="001258CA" w:rsidP="002B6946">
      <w:pPr>
        <w:spacing w:before="0" w:after="0"/>
        <w:jc w:val="both"/>
        <w:rPr>
          <w:rFonts w:ascii="Sylfaen" w:hAnsi="Sylfaen"/>
          <w:sz w:val="22"/>
          <w:szCs w:val="22"/>
          <w:lang w:val="ka-GE"/>
        </w:rPr>
      </w:pPr>
    </w:p>
    <w:p w14:paraId="66DA146A" w14:textId="77777777" w:rsidR="001258CA" w:rsidRDefault="001258CA" w:rsidP="002B6946">
      <w:pPr>
        <w:spacing w:before="0" w:after="0"/>
        <w:jc w:val="both"/>
        <w:rPr>
          <w:rFonts w:ascii="Sylfaen" w:hAnsi="Sylfaen"/>
          <w:sz w:val="22"/>
          <w:szCs w:val="22"/>
          <w:lang w:val="ka-GE"/>
        </w:rPr>
      </w:pPr>
    </w:p>
    <w:p w14:paraId="574E1DF1" w14:textId="77777777" w:rsidR="001258CA" w:rsidRDefault="001258CA" w:rsidP="002B6946">
      <w:pPr>
        <w:spacing w:before="0" w:after="0"/>
        <w:jc w:val="both"/>
        <w:rPr>
          <w:rFonts w:ascii="Sylfaen" w:hAnsi="Sylfaen"/>
          <w:sz w:val="22"/>
          <w:szCs w:val="22"/>
          <w:lang w:val="ka-GE"/>
        </w:rPr>
      </w:pPr>
    </w:p>
    <w:p w14:paraId="6ADF94EB" w14:textId="77777777" w:rsidR="001258CA" w:rsidRDefault="001258CA" w:rsidP="002B6946">
      <w:pPr>
        <w:spacing w:before="0" w:after="0"/>
        <w:jc w:val="both"/>
        <w:rPr>
          <w:rFonts w:ascii="Sylfaen" w:hAnsi="Sylfaen"/>
          <w:sz w:val="22"/>
          <w:szCs w:val="22"/>
          <w:lang w:val="ka-GE"/>
        </w:rPr>
      </w:pPr>
    </w:p>
    <w:p w14:paraId="1E60EA91" w14:textId="77777777" w:rsidR="001258CA" w:rsidRDefault="001258CA" w:rsidP="002B6946">
      <w:pPr>
        <w:spacing w:before="0" w:after="0"/>
        <w:jc w:val="both"/>
        <w:rPr>
          <w:rFonts w:ascii="Sylfaen" w:hAnsi="Sylfaen"/>
          <w:sz w:val="22"/>
          <w:szCs w:val="22"/>
          <w:lang w:val="ka-GE"/>
        </w:rPr>
      </w:pPr>
    </w:p>
    <w:p w14:paraId="0713856F" w14:textId="77777777" w:rsidR="002775F7" w:rsidRPr="002F1A8F" w:rsidRDefault="002775F7" w:rsidP="002B6946">
      <w:pPr>
        <w:spacing w:before="0" w:after="0"/>
        <w:jc w:val="both"/>
        <w:rPr>
          <w:rFonts w:ascii="Sylfaen" w:hAnsi="Sylfaen"/>
          <w:sz w:val="22"/>
          <w:szCs w:val="22"/>
        </w:rPr>
      </w:pPr>
      <w:r w:rsidRPr="002F1A8F">
        <w:rPr>
          <w:rFonts w:ascii="Sylfaen" w:hAnsi="Sylfaen"/>
          <w:sz w:val="22"/>
          <w:szCs w:val="22"/>
        </w:rPr>
        <w:lastRenderedPageBreak/>
        <w:t xml:space="preserve"> </w:t>
      </w:r>
    </w:p>
    <w:p w14:paraId="12F2B51D" w14:textId="77777777" w:rsidR="002775F7" w:rsidRPr="00392AF6" w:rsidRDefault="002775F7" w:rsidP="004F5B10">
      <w:pPr>
        <w:pStyle w:val="Heading9"/>
        <w:rPr>
          <w:rFonts w:ascii="Sylfaen" w:hAnsi="Sylfaen"/>
          <w:sz w:val="22"/>
          <w:szCs w:val="22"/>
        </w:rPr>
      </w:pPr>
      <w:bookmarkStart w:id="14" w:name="_ცხრილი_01:_მოგზაურობის"/>
      <w:bookmarkEnd w:id="14"/>
      <w:r w:rsidRPr="00392AF6">
        <w:rPr>
          <w:rFonts w:ascii="Sylfaen" w:hAnsi="Sylfaen"/>
        </w:rPr>
        <w:t>ცხრილი 01: მოგზაურობის მთლიანი ხარჯების ტიპოლოგიური კლასიფიკაცია ერთ მოგზაურზე</w:t>
      </w:r>
      <w:r w:rsidRPr="00392AF6">
        <w:rPr>
          <w:rFonts w:ascii="Sylfaen" w:hAnsi="Sylfaen"/>
          <w:sz w:val="22"/>
          <w:szCs w:val="22"/>
        </w:rPr>
        <w:t xml:space="preserve"> </w:t>
      </w:r>
      <w:r w:rsidRPr="00392AF6">
        <w:rPr>
          <w:rFonts w:ascii="Sylfaen" w:hAnsi="Sylfaen"/>
          <w:sz w:val="22"/>
          <w:szCs w:val="22"/>
          <w:vertAlign w:val="superscript"/>
        </w:rPr>
        <w:footnoteReference w:id="3"/>
      </w:r>
    </w:p>
    <w:tbl>
      <w:tblPr>
        <w:tblStyle w:val="GridTable4-Accent21"/>
        <w:tblW w:w="0" w:type="auto"/>
        <w:tblLook w:val="04A0" w:firstRow="1" w:lastRow="0" w:firstColumn="1" w:lastColumn="0" w:noHBand="0" w:noVBand="1"/>
      </w:tblPr>
      <w:tblGrid>
        <w:gridCol w:w="2195"/>
        <w:gridCol w:w="2195"/>
        <w:gridCol w:w="2195"/>
        <w:gridCol w:w="2195"/>
      </w:tblGrid>
      <w:tr w:rsidR="002775F7" w:rsidRPr="002F1A8F" w14:paraId="15FADDF3" w14:textId="77777777" w:rsidTr="00B56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0" w:type="dxa"/>
            <w:gridSpan w:val="4"/>
          </w:tcPr>
          <w:p w14:paraId="041ADF72" w14:textId="77777777" w:rsidR="002775F7" w:rsidRPr="002F1A8F" w:rsidRDefault="002775F7" w:rsidP="002B6946">
            <w:pPr>
              <w:spacing w:line="276" w:lineRule="auto"/>
              <w:jc w:val="both"/>
              <w:rPr>
                <w:rFonts w:ascii="Sylfaen" w:hAnsi="Sylfaen"/>
              </w:rPr>
            </w:pPr>
            <w:r w:rsidRPr="002F1A8F">
              <w:rPr>
                <w:rFonts w:ascii="Sylfaen" w:hAnsi="Sylfaen"/>
              </w:rPr>
              <w:t xml:space="preserve">ტურიზმის ხარჯვითი ნაწილის კონცენტრირება ტურიზმის ღირებულებათა ჯაჭვის კომპონენტების მიხედვით </w:t>
            </w:r>
          </w:p>
        </w:tc>
      </w:tr>
      <w:tr w:rsidR="002775F7" w:rsidRPr="002F1A8F" w14:paraId="0583238A" w14:textId="77777777" w:rsidTr="00B56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5" w:type="dxa"/>
          </w:tcPr>
          <w:p w14:paraId="54217C55" w14:textId="77777777" w:rsidR="002775F7" w:rsidRPr="002F1A8F" w:rsidRDefault="002775F7" w:rsidP="002B6946">
            <w:pPr>
              <w:spacing w:line="276" w:lineRule="auto"/>
              <w:jc w:val="both"/>
              <w:rPr>
                <w:rFonts w:ascii="Sylfaen" w:hAnsi="Sylfaen"/>
              </w:rPr>
            </w:pPr>
            <w:r w:rsidRPr="002F1A8F">
              <w:rPr>
                <w:rFonts w:ascii="Sylfaen" w:hAnsi="Sylfaen"/>
              </w:rPr>
              <w:t xml:space="preserve">მოგზაურობის მთლიანი ხარჯები </w:t>
            </w:r>
          </w:p>
        </w:tc>
        <w:tc>
          <w:tcPr>
            <w:tcW w:w="2195" w:type="dxa"/>
            <w:shd w:val="clear" w:color="auto" w:fill="DEEAF6" w:themeFill="accent1" w:themeFillTint="33"/>
          </w:tcPr>
          <w:p w14:paraId="23ABA68B" w14:textId="77777777" w:rsidR="002775F7" w:rsidRPr="002F1A8F" w:rsidRDefault="002775F7"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 xml:space="preserve">სამიზნე ქვეყანაში დახარჯული თანხები </w:t>
            </w:r>
          </w:p>
        </w:tc>
        <w:tc>
          <w:tcPr>
            <w:tcW w:w="2195" w:type="dxa"/>
            <w:shd w:val="clear" w:color="auto" w:fill="9CC2E5" w:themeFill="accent1" w:themeFillTint="99"/>
          </w:tcPr>
          <w:p w14:paraId="0B20D7EC" w14:textId="77777777" w:rsidR="002775F7" w:rsidRPr="002F1A8F" w:rsidRDefault="0052019E"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Pr>
                <w:rFonts w:ascii="Sylfaen" w:hAnsi="Sylfaen"/>
                <w:lang w:val="ka-GE"/>
              </w:rPr>
              <w:t xml:space="preserve">ტურისტული </w:t>
            </w:r>
            <w:r w:rsidR="002775F7" w:rsidRPr="002F1A8F">
              <w:rPr>
                <w:rFonts w:ascii="Sylfaen" w:hAnsi="Sylfaen"/>
              </w:rPr>
              <w:t xml:space="preserve">დანიშნულების ადგილას გაწეული დანახარჯები </w:t>
            </w:r>
          </w:p>
        </w:tc>
        <w:tc>
          <w:tcPr>
            <w:tcW w:w="2195" w:type="dxa"/>
            <w:shd w:val="clear" w:color="auto" w:fill="2E74B5" w:themeFill="accent1" w:themeFillShade="BF"/>
          </w:tcPr>
          <w:p w14:paraId="06083FC5" w14:textId="77777777" w:rsidR="002775F7" w:rsidRPr="002F1A8F" w:rsidRDefault="002775F7"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 xml:space="preserve">ადგილობრივი თემის რეალური შემოსავალი </w:t>
            </w:r>
          </w:p>
        </w:tc>
      </w:tr>
      <w:tr w:rsidR="002775F7" w:rsidRPr="002F1A8F" w14:paraId="5DF86B9E" w14:textId="77777777" w:rsidTr="00B56319">
        <w:tc>
          <w:tcPr>
            <w:cnfStyle w:val="001000000000" w:firstRow="0" w:lastRow="0" w:firstColumn="1" w:lastColumn="0" w:oddVBand="0" w:evenVBand="0" w:oddHBand="0" w:evenHBand="0" w:firstRowFirstColumn="0" w:firstRowLastColumn="0" w:lastRowFirstColumn="0" w:lastRowLastColumn="0"/>
            <w:tcW w:w="2195" w:type="dxa"/>
          </w:tcPr>
          <w:p w14:paraId="12F716BD" w14:textId="77777777" w:rsidR="002775F7" w:rsidRPr="002F1A8F" w:rsidRDefault="002775F7" w:rsidP="002B6946">
            <w:pPr>
              <w:spacing w:line="276" w:lineRule="auto"/>
              <w:jc w:val="both"/>
              <w:rPr>
                <w:rFonts w:ascii="Sylfaen" w:hAnsi="Sylfaen"/>
              </w:rPr>
            </w:pPr>
            <w:r w:rsidRPr="002F1A8F">
              <w:rPr>
                <w:rFonts w:ascii="Sylfaen" w:hAnsi="Sylfaen"/>
              </w:rPr>
              <w:t>ავიაკომპანიები, დაზღვევა, მედიკამენტები</w:t>
            </w:r>
          </w:p>
        </w:tc>
        <w:tc>
          <w:tcPr>
            <w:tcW w:w="2195" w:type="dxa"/>
            <w:shd w:val="clear" w:color="auto" w:fill="BDD6EE" w:themeFill="accent1" w:themeFillTint="66"/>
          </w:tcPr>
          <w:p w14:paraId="2C300D94" w14:textId="77777777" w:rsidR="002775F7" w:rsidRPr="002F1A8F" w:rsidRDefault="002775F7"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 xml:space="preserve">ვიზის მოსაკრებელი, აეროპორტის მოსაკრებელი, </w:t>
            </w:r>
          </w:p>
          <w:p w14:paraId="4A85B417" w14:textId="77777777" w:rsidR="002775F7" w:rsidRPr="002F1A8F" w:rsidRDefault="002775F7"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ბრენდული სასტუმროები</w:t>
            </w:r>
          </w:p>
          <w:p w14:paraId="065AC195" w14:textId="77777777" w:rsidR="002775F7" w:rsidRPr="002F1A8F" w:rsidRDefault="002775F7"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DMC, ეროვნული ტუროპერატორები</w:t>
            </w:r>
          </w:p>
        </w:tc>
        <w:tc>
          <w:tcPr>
            <w:tcW w:w="2195" w:type="dxa"/>
            <w:shd w:val="clear" w:color="auto" w:fill="9CC2E5" w:themeFill="accent1" w:themeFillTint="99"/>
          </w:tcPr>
          <w:p w14:paraId="62C121D5" w14:textId="77777777" w:rsidR="002775F7" w:rsidRPr="002F1A8F" w:rsidRDefault="002775F7"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ბრენდული, ან არაადგილობრივი განთავსების საშუალებები, ტურ ლიდერები ან არაადგილობრივი გიდები, არაადგილობრივი წარმოების სუვენირები ან იმპორტირებული საქონელი</w:t>
            </w:r>
          </w:p>
        </w:tc>
        <w:tc>
          <w:tcPr>
            <w:tcW w:w="2195" w:type="dxa"/>
            <w:shd w:val="clear" w:color="auto" w:fill="1F4E79" w:themeFill="accent1" w:themeFillShade="80"/>
          </w:tcPr>
          <w:p w14:paraId="263BC4C4" w14:textId="77777777" w:rsidR="002775F7" w:rsidRPr="002F1A8F" w:rsidRDefault="002775F7"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 xml:space="preserve">განვითარებად ქვეყნებში, სადაც ადგილობრივი წარმოება არ არის ძლიერი, დახარჯული თანხის დაახლოებით 90% არ რჩება ტურისტულ დანიშნულების ადგილას </w:t>
            </w:r>
          </w:p>
        </w:tc>
      </w:tr>
      <w:tr w:rsidR="002775F7" w:rsidRPr="002F1A8F" w14:paraId="555004F7" w14:textId="77777777" w:rsidTr="00B563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5" w:type="dxa"/>
          </w:tcPr>
          <w:p w14:paraId="1E457321" w14:textId="77777777" w:rsidR="002775F7" w:rsidRPr="002F1A8F" w:rsidRDefault="002775F7" w:rsidP="002B6946">
            <w:pPr>
              <w:spacing w:line="276" w:lineRule="auto"/>
              <w:jc w:val="both"/>
              <w:rPr>
                <w:rFonts w:ascii="Sylfaen" w:hAnsi="Sylfaen"/>
              </w:rPr>
            </w:pPr>
            <w:r w:rsidRPr="002F1A8F">
              <w:rPr>
                <w:rFonts w:ascii="Sylfaen" w:hAnsi="Sylfaen"/>
              </w:rPr>
              <w:t>საერთაშორისო ჯავშნის არხები, საერთაშორისო ტურისტული კომპანიები</w:t>
            </w:r>
          </w:p>
        </w:tc>
        <w:tc>
          <w:tcPr>
            <w:tcW w:w="2195" w:type="dxa"/>
            <w:vMerge w:val="restart"/>
            <w:shd w:val="clear" w:color="auto" w:fill="BDD6EE" w:themeFill="accent1" w:themeFillTint="66"/>
          </w:tcPr>
          <w:p w14:paraId="695E6D96" w14:textId="77777777" w:rsidR="002775F7" w:rsidRPr="002F1A8F" w:rsidRDefault="002775F7"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დანიშნულების ადგილას გაწეული დანახარჯები</w:t>
            </w:r>
          </w:p>
        </w:tc>
        <w:tc>
          <w:tcPr>
            <w:tcW w:w="2195" w:type="dxa"/>
            <w:vMerge w:val="restart"/>
            <w:shd w:val="clear" w:color="auto" w:fill="2E74B5" w:themeFill="accent1" w:themeFillShade="BF"/>
          </w:tcPr>
          <w:p w14:paraId="669F00F6" w14:textId="77777777" w:rsidR="002775F7" w:rsidRPr="002F1A8F" w:rsidRDefault="002775F7"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ადგილზე გაწეული დანახარჯები: ღამისთევა, მაღაზია, კვების ობიექტები, პროდუქტები</w:t>
            </w:r>
          </w:p>
        </w:tc>
        <w:tc>
          <w:tcPr>
            <w:tcW w:w="2195" w:type="dxa"/>
            <w:vMerge w:val="restart"/>
            <w:shd w:val="clear" w:color="auto" w:fill="6C2C00"/>
          </w:tcPr>
          <w:p w14:paraId="7CF4C5AA" w14:textId="77777777" w:rsidR="002775F7" w:rsidRPr="002F1A8F" w:rsidRDefault="002775F7"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 xml:space="preserve">მთლიანი ღირებულების მხოლოდ 10% რჩება </w:t>
            </w:r>
          </w:p>
        </w:tc>
      </w:tr>
      <w:tr w:rsidR="002775F7" w:rsidRPr="002F1A8F" w14:paraId="4CF26541" w14:textId="77777777" w:rsidTr="00B56319">
        <w:tc>
          <w:tcPr>
            <w:cnfStyle w:val="001000000000" w:firstRow="0" w:lastRow="0" w:firstColumn="1" w:lastColumn="0" w:oddVBand="0" w:evenVBand="0" w:oddHBand="0" w:evenHBand="0" w:firstRowFirstColumn="0" w:firstRowLastColumn="0" w:lastRowFirstColumn="0" w:lastRowLastColumn="0"/>
            <w:tcW w:w="2195" w:type="dxa"/>
            <w:shd w:val="clear" w:color="auto" w:fill="DEEAF6" w:themeFill="accent1" w:themeFillTint="33"/>
          </w:tcPr>
          <w:p w14:paraId="79DB5B75" w14:textId="77777777" w:rsidR="002775F7" w:rsidRPr="002F1A8F" w:rsidRDefault="002775F7" w:rsidP="002B6946">
            <w:pPr>
              <w:spacing w:line="276" w:lineRule="auto"/>
              <w:jc w:val="both"/>
              <w:rPr>
                <w:rFonts w:ascii="Sylfaen" w:hAnsi="Sylfaen"/>
              </w:rPr>
            </w:pPr>
            <w:r w:rsidRPr="002F1A8F">
              <w:rPr>
                <w:rFonts w:ascii="Sylfaen" w:hAnsi="Sylfaen"/>
              </w:rPr>
              <w:t>სამიზნე ქვეყანაში დახარჯული თანხები</w:t>
            </w:r>
          </w:p>
        </w:tc>
        <w:tc>
          <w:tcPr>
            <w:tcW w:w="2195" w:type="dxa"/>
            <w:vMerge/>
            <w:shd w:val="clear" w:color="auto" w:fill="BDD6EE" w:themeFill="accent1" w:themeFillTint="66"/>
          </w:tcPr>
          <w:p w14:paraId="6F508EA3" w14:textId="77777777" w:rsidR="002775F7" w:rsidRPr="002F1A8F" w:rsidRDefault="002775F7"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p>
        </w:tc>
        <w:tc>
          <w:tcPr>
            <w:tcW w:w="2195" w:type="dxa"/>
            <w:vMerge/>
            <w:shd w:val="clear" w:color="auto" w:fill="2E74B5" w:themeFill="accent1" w:themeFillShade="BF"/>
          </w:tcPr>
          <w:p w14:paraId="007CFC3A" w14:textId="77777777" w:rsidR="002775F7" w:rsidRPr="002F1A8F" w:rsidRDefault="002775F7"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p>
        </w:tc>
        <w:tc>
          <w:tcPr>
            <w:tcW w:w="2195" w:type="dxa"/>
            <w:vMerge/>
            <w:shd w:val="clear" w:color="auto" w:fill="6C2C00"/>
          </w:tcPr>
          <w:p w14:paraId="55E4FE08" w14:textId="77777777" w:rsidR="002775F7" w:rsidRPr="002F1A8F" w:rsidRDefault="002775F7"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p>
        </w:tc>
      </w:tr>
    </w:tbl>
    <w:p w14:paraId="0A234695" w14:textId="77777777" w:rsidR="002775F7" w:rsidRPr="002F1A8F" w:rsidRDefault="002775F7" w:rsidP="002B6946">
      <w:pPr>
        <w:spacing w:before="0" w:after="0"/>
        <w:jc w:val="both"/>
        <w:rPr>
          <w:rFonts w:ascii="Sylfaen" w:hAnsi="Sylfaen"/>
          <w:sz w:val="22"/>
          <w:szCs w:val="22"/>
        </w:rPr>
      </w:pPr>
    </w:p>
    <w:p w14:paraId="06577F0D" w14:textId="77777777" w:rsidR="002775F7" w:rsidRPr="002F1A8F" w:rsidRDefault="0052019E" w:rsidP="002B6946">
      <w:pPr>
        <w:spacing w:before="0" w:after="0"/>
        <w:jc w:val="both"/>
        <w:rPr>
          <w:rFonts w:ascii="Sylfaen" w:hAnsi="Sylfaen"/>
          <w:sz w:val="22"/>
          <w:szCs w:val="22"/>
        </w:rPr>
      </w:pPr>
      <w:r>
        <w:rPr>
          <w:rFonts w:ascii="Sylfaen" w:hAnsi="Sylfaen"/>
          <w:sz w:val="22"/>
          <w:szCs w:val="22"/>
        </w:rPr>
        <w:t>აღნიშნულიდან</w:t>
      </w:r>
      <w:r w:rsidR="002775F7" w:rsidRPr="002F1A8F">
        <w:rPr>
          <w:rFonts w:ascii="Sylfaen" w:hAnsi="Sylfaen"/>
          <w:sz w:val="22"/>
          <w:szCs w:val="22"/>
        </w:rPr>
        <w:t xml:space="preserve"> გამომდინარე, ისტორიულად სენსიტიური ტერიტორიების ტურისტული განვითარების მოდელის შემუშავებისას, გასა</w:t>
      </w:r>
      <w:r w:rsidR="003D57D9" w:rsidRPr="002F1A8F">
        <w:rPr>
          <w:rFonts w:ascii="Sylfaen" w:hAnsi="Sylfaen"/>
          <w:sz w:val="22"/>
          <w:szCs w:val="22"/>
        </w:rPr>
        <w:t>თვალისწინებე</w:t>
      </w:r>
      <w:r w:rsidR="002775F7" w:rsidRPr="002F1A8F">
        <w:rPr>
          <w:rFonts w:ascii="Sylfaen" w:hAnsi="Sylfaen"/>
          <w:sz w:val="22"/>
          <w:szCs w:val="22"/>
        </w:rPr>
        <w:t xml:space="preserve">ლია  შემდეგი ფაქტორები: </w:t>
      </w:r>
    </w:p>
    <w:p w14:paraId="65B1BCAF" w14:textId="77777777" w:rsidR="002775F7" w:rsidRPr="002F1A8F" w:rsidRDefault="002775F7" w:rsidP="002B6946">
      <w:pPr>
        <w:spacing w:before="0" w:after="0"/>
        <w:jc w:val="both"/>
        <w:rPr>
          <w:rFonts w:ascii="Sylfaen" w:hAnsi="Sylfaen"/>
          <w:sz w:val="22"/>
          <w:szCs w:val="22"/>
        </w:rPr>
      </w:pPr>
      <w:r w:rsidRPr="002F1A8F">
        <w:rPr>
          <w:rFonts w:ascii="Sylfaen" w:hAnsi="Sylfaen"/>
          <w:sz w:val="22"/>
          <w:szCs w:val="22"/>
        </w:rPr>
        <w:t>ტურისტული დანიშნულების ადგილის განვითარება უნდა მოხდეს მისი კულტურული და ბუნებრივი ღირსშესანიშნაობების კონსერვაციაზე აგებული მომსახურებებით</w:t>
      </w:r>
      <w:r w:rsidR="0052019E">
        <w:rPr>
          <w:rFonts w:ascii="Sylfaen" w:hAnsi="Sylfaen"/>
          <w:sz w:val="22"/>
          <w:szCs w:val="22"/>
        </w:rPr>
        <w:t>;</w:t>
      </w:r>
      <w:r w:rsidR="0052019E">
        <w:rPr>
          <w:rFonts w:ascii="Sylfaen" w:hAnsi="Sylfaen"/>
          <w:sz w:val="22"/>
          <w:szCs w:val="22"/>
          <w:lang w:val="ka-GE"/>
        </w:rPr>
        <w:t xml:space="preserve"> </w:t>
      </w:r>
      <w:r w:rsidRPr="002F1A8F">
        <w:rPr>
          <w:rFonts w:ascii="Sylfaen" w:hAnsi="Sylfaen"/>
          <w:sz w:val="22"/>
          <w:szCs w:val="22"/>
        </w:rPr>
        <w:t>ტურისტული პროდუქტები უნდა ეფუძნებოდეს ადგილობრივ წარმოებასა თუ მომსახურებას</w:t>
      </w:r>
      <w:r w:rsidR="0052019E">
        <w:rPr>
          <w:rFonts w:ascii="Sylfaen" w:hAnsi="Sylfaen"/>
          <w:sz w:val="22"/>
          <w:szCs w:val="22"/>
        </w:rPr>
        <w:t>;</w:t>
      </w:r>
      <w:r w:rsidRPr="002F1A8F">
        <w:rPr>
          <w:rFonts w:ascii="Sylfaen" w:hAnsi="Sylfaen"/>
          <w:sz w:val="22"/>
          <w:szCs w:val="22"/>
        </w:rPr>
        <w:t xml:space="preserve"> ტურიზმის ღირებულებათა ჯაჭვის კომპონენტების  დიდი ნაწილი შეძლებისდაგვარად უნდა იყოს ადგილობრივი თემის მომსახურება, მაგალითად: კვების ობიექტები, განთავსება, სუვენირები, გაქირავება, გიდის მომსახურება და ა.შ</w:t>
      </w:r>
      <w:r w:rsidR="0052019E">
        <w:rPr>
          <w:rFonts w:ascii="Sylfaen" w:hAnsi="Sylfaen"/>
          <w:sz w:val="22"/>
          <w:szCs w:val="22"/>
        </w:rPr>
        <w:t xml:space="preserve">. </w:t>
      </w:r>
      <w:r w:rsidRPr="002F1A8F">
        <w:rPr>
          <w:rFonts w:ascii="Sylfaen" w:hAnsi="Sylfaen"/>
          <w:sz w:val="22"/>
          <w:szCs w:val="22"/>
        </w:rPr>
        <w:t xml:space="preserve">განსაკუთრებით მნიშვნელოვანი და სენსიტიური კულტურული ფენები შეზღუდული/ </w:t>
      </w:r>
      <w:r w:rsidRPr="002F1A8F">
        <w:rPr>
          <w:rFonts w:ascii="Sylfaen" w:hAnsi="Sylfaen"/>
          <w:sz w:val="22"/>
          <w:szCs w:val="22"/>
        </w:rPr>
        <w:lastRenderedPageBreak/>
        <w:t>დაცული უნდა იყოს აქტიური ტურისტული მომსახურებებისგან</w:t>
      </w:r>
      <w:r w:rsidR="0052019E">
        <w:rPr>
          <w:rFonts w:ascii="Sylfaen" w:hAnsi="Sylfaen"/>
          <w:sz w:val="22"/>
          <w:szCs w:val="22"/>
        </w:rPr>
        <w:t>;</w:t>
      </w:r>
      <w:r w:rsidR="0052019E">
        <w:rPr>
          <w:rFonts w:ascii="Sylfaen" w:hAnsi="Sylfaen"/>
          <w:sz w:val="22"/>
          <w:szCs w:val="22"/>
          <w:lang w:val="ka-GE"/>
        </w:rPr>
        <w:t xml:space="preserve"> </w:t>
      </w:r>
      <w:r w:rsidRPr="002F1A8F">
        <w:rPr>
          <w:rFonts w:ascii="Sylfaen" w:hAnsi="Sylfaen"/>
          <w:sz w:val="22"/>
          <w:szCs w:val="22"/>
        </w:rPr>
        <w:t xml:space="preserve">არსებული პროდუქტი უნდა იყოს მაღალმხარჯველუნარიან ტურისტულ სეგმენტზე გათვლილი. </w:t>
      </w:r>
    </w:p>
    <w:p w14:paraId="6EA070CB" w14:textId="77777777" w:rsidR="00BF5996" w:rsidRDefault="003D57D9" w:rsidP="002B6946">
      <w:pPr>
        <w:spacing w:before="0" w:after="0"/>
        <w:jc w:val="both"/>
        <w:rPr>
          <w:rFonts w:ascii="Sylfaen" w:hAnsi="Sylfaen"/>
          <w:sz w:val="22"/>
          <w:szCs w:val="22"/>
        </w:rPr>
      </w:pPr>
      <w:r w:rsidRPr="002F1A8F">
        <w:rPr>
          <w:rFonts w:ascii="Sylfaen" w:hAnsi="Sylfaen"/>
          <w:sz w:val="22"/>
          <w:szCs w:val="22"/>
        </w:rPr>
        <w:t>სამეგრელოს</w:t>
      </w:r>
      <w:r w:rsidR="00BF5996" w:rsidRPr="002F1A8F">
        <w:rPr>
          <w:rFonts w:ascii="Sylfaen" w:hAnsi="Sylfaen"/>
          <w:sz w:val="22"/>
          <w:szCs w:val="22"/>
        </w:rPr>
        <w:t xml:space="preserve"> ტურიზმის განვითარების ხედვის ჩამოყალიბების პროცესი სწორედ </w:t>
      </w:r>
      <w:r w:rsidR="0052019E">
        <w:rPr>
          <w:rFonts w:ascii="Sylfaen" w:hAnsi="Sylfaen"/>
          <w:sz w:val="22"/>
          <w:szCs w:val="22"/>
        </w:rPr>
        <w:t>აღნიშნულ პრიორ</w:t>
      </w:r>
      <w:r w:rsidR="0052019E">
        <w:rPr>
          <w:rFonts w:ascii="Sylfaen" w:hAnsi="Sylfaen"/>
          <w:sz w:val="22"/>
          <w:szCs w:val="22"/>
          <w:lang w:val="ka-GE"/>
        </w:rPr>
        <w:t>იტეტებს უნდა</w:t>
      </w:r>
      <w:r w:rsidR="00BF5996" w:rsidRPr="002F1A8F">
        <w:rPr>
          <w:rFonts w:ascii="Sylfaen" w:hAnsi="Sylfaen"/>
          <w:sz w:val="22"/>
          <w:szCs w:val="22"/>
        </w:rPr>
        <w:t xml:space="preserve"> </w:t>
      </w:r>
      <w:r w:rsidR="005B5A2F">
        <w:rPr>
          <w:rFonts w:ascii="Sylfaen" w:hAnsi="Sylfaen"/>
          <w:sz w:val="22"/>
          <w:szCs w:val="22"/>
        </w:rPr>
        <w:t>ეფუძნებოდეს.</w:t>
      </w:r>
      <w:r w:rsidR="00BF5996" w:rsidRPr="002F1A8F">
        <w:rPr>
          <w:rFonts w:ascii="Sylfaen" w:hAnsi="Sylfaen"/>
          <w:sz w:val="22"/>
          <w:szCs w:val="22"/>
        </w:rPr>
        <w:t xml:space="preserve"> შესაბამისად აღნიშნულ ქვეთავში განხილული იქნება მსოფლიოში არსებული ტრენდები,  რომელი ბაზრებია ყველაზე მიმზიდველი და მაღალი შემოსავლის მომტანი. ასევე განხილული იქნება საქართველოს ეროვნული სტატისტიკა და ტრენდები, რომლებიც უშუალოდ ჩვენს ტურისტულ ბაზარზე არსებულ შესაძლებლობებსა და მომხმარებლის მოთხოვნებს წარმოაჩენს და ბოლოს რეგიონული სტატისტიკა, რომელიც ყველზე მნიშვნელოვანია </w:t>
      </w:r>
      <w:r w:rsidRPr="002F1A8F">
        <w:rPr>
          <w:rFonts w:ascii="Sylfaen" w:hAnsi="Sylfaen"/>
          <w:sz w:val="22"/>
          <w:szCs w:val="22"/>
        </w:rPr>
        <w:t>სამეგრელოს</w:t>
      </w:r>
      <w:r w:rsidR="00BF5996" w:rsidRPr="002F1A8F">
        <w:rPr>
          <w:rFonts w:ascii="Sylfaen" w:hAnsi="Sylfaen"/>
          <w:sz w:val="22"/>
          <w:szCs w:val="22"/>
        </w:rPr>
        <w:t xml:space="preserve">  ტურიზმის განვითარების ხედვის ჩამოყალიბების პროცესში, ვინაიდან იგი უნდა განვითარდეს იმ რესურსების კვალდაკვალ, რაც მთლიანად სამეგრელოს წარმოადგენს, როგორც ერთ კომპლექსურ და მრავაფეროვან ტურისტული დანიშნულების ადგილად</w:t>
      </w:r>
      <w:r w:rsidR="006919BC">
        <w:rPr>
          <w:rFonts w:ascii="Sylfaen" w:hAnsi="Sylfaen"/>
          <w:sz w:val="22"/>
          <w:szCs w:val="22"/>
        </w:rPr>
        <w:t>.</w:t>
      </w:r>
    </w:p>
    <w:p w14:paraId="1C14192E" w14:textId="77777777" w:rsidR="006919BC" w:rsidRPr="002F1A8F" w:rsidRDefault="006919BC" w:rsidP="002B6946">
      <w:pPr>
        <w:spacing w:before="0" w:after="0"/>
        <w:jc w:val="both"/>
        <w:rPr>
          <w:rFonts w:ascii="Sylfaen" w:hAnsi="Sylfaen"/>
          <w:sz w:val="22"/>
          <w:szCs w:val="22"/>
        </w:rPr>
      </w:pPr>
    </w:p>
    <w:p w14:paraId="4A16AFE2" w14:textId="77777777" w:rsidR="00AF5C2E" w:rsidRPr="002F1A8F" w:rsidRDefault="00AF5C2E" w:rsidP="002B6946">
      <w:pPr>
        <w:pStyle w:val="Heading2"/>
        <w:spacing w:before="0"/>
        <w:jc w:val="both"/>
        <w:rPr>
          <w:rFonts w:ascii="Sylfaen" w:hAnsi="Sylfaen"/>
          <w:sz w:val="22"/>
          <w:szCs w:val="22"/>
        </w:rPr>
      </w:pPr>
      <w:bookmarkStart w:id="15" w:name="_Toc26111641"/>
      <w:bookmarkStart w:id="16" w:name="_Toc24898480"/>
      <w:bookmarkStart w:id="17" w:name="_Toc29790027"/>
      <w:r w:rsidRPr="002F1A8F">
        <w:rPr>
          <w:rFonts w:ascii="Sylfaen" w:hAnsi="Sylfaen"/>
          <w:sz w:val="22"/>
          <w:szCs w:val="22"/>
        </w:rPr>
        <w:t xml:space="preserve">2.1.1.ტურიზმის </w:t>
      </w:r>
      <w:bookmarkEnd w:id="15"/>
      <w:bookmarkEnd w:id="16"/>
      <w:r w:rsidRPr="002F1A8F">
        <w:rPr>
          <w:rFonts w:ascii="Sylfaen" w:hAnsi="Sylfaen"/>
          <w:sz w:val="22"/>
          <w:szCs w:val="22"/>
        </w:rPr>
        <w:t>მსოფლიო სტატისტიკა და ტრენდები</w:t>
      </w:r>
      <w:bookmarkEnd w:id="17"/>
    </w:p>
    <w:p w14:paraId="63665774" w14:textId="77777777" w:rsidR="00A508F4" w:rsidRDefault="00A508F4" w:rsidP="002B6946">
      <w:pPr>
        <w:spacing w:before="0" w:after="0"/>
        <w:jc w:val="both"/>
        <w:rPr>
          <w:rFonts w:ascii="Sylfaen" w:hAnsi="Sylfaen"/>
          <w:sz w:val="22"/>
          <w:szCs w:val="22"/>
        </w:rPr>
      </w:pPr>
    </w:p>
    <w:p w14:paraId="6835DBA0"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 xml:space="preserve">მსოფლიო ტურიზმის ორგანიზაციის (UNWTO) მონაცემებით, ბოლო ათწლეულში ტურიზმი </w:t>
      </w:r>
      <w:r w:rsidR="005627A6">
        <w:rPr>
          <w:rFonts w:ascii="Sylfaen" w:hAnsi="Sylfaen"/>
          <w:sz w:val="22"/>
          <w:szCs w:val="22"/>
          <w:lang w:val="ka-GE"/>
        </w:rPr>
        <w:t>გლობალურ ინდუსტრიად იქცა</w:t>
      </w:r>
      <w:r w:rsidRPr="002F1A8F">
        <w:rPr>
          <w:rFonts w:ascii="Sylfaen" w:hAnsi="Sylfaen"/>
          <w:sz w:val="22"/>
          <w:szCs w:val="22"/>
        </w:rPr>
        <w:t xml:space="preserve">. </w:t>
      </w:r>
      <w:r w:rsidR="005627A6">
        <w:rPr>
          <w:rFonts w:ascii="Sylfaen" w:hAnsi="Sylfaen"/>
          <w:sz w:val="22"/>
          <w:szCs w:val="22"/>
          <w:lang w:val="ka-GE"/>
        </w:rPr>
        <w:t xml:space="preserve">კერძოდ, </w:t>
      </w:r>
      <w:r w:rsidRPr="002F1A8F">
        <w:rPr>
          <w:rFonts w:ascii="Sylfaen" w:hAnsi="Sylfaen"/>
          <w:sz w:val="22"/>
          <w:szCs w:val="22"/>
        </w:rPr>
        <w:t>2018 წელს დაფიქსირდა 5%–იანი ზრდა 2017 წელთან შედარებით და მიაღწია რეკორდულ რაოდენობას 1.4 მილიარდი საერთაშორისო მიმოსვლით</w:t>
      </w:r>
      <w:r w:rsidR="005627A6">
        <w:rPr>
          <w:rFonts w:ascii="Sylfaen" w:hAnsi="Sylfaen"/>
          <w:sz w:val="22"/>
          <w:szCs w:val="22"/>
        </w:rPr>
        <w:t>, ხოლო</w:t>
      </w:r>
      <w:r w:rsidRPr="002F1A8F">
        <w:rPr>
          <w:rFonts w:ascii="Sylfaen" w:hAnsi="Sylfaen"/>
          <w:sz w:val="22"/>
          <w:szCs w:val="22"/>
        </w:rPr>
        <w:t xml:space="preserve"> საერთაშორისო დანახარჯმა</w:t>
      </w:r>
      <w:r w:rsidR="005627A6">
        <w:rPr>
          <w:rFonts w:ascii="Sylfaen" w:hAnsi="Sylfaen"/>
          <w:sz w:val="22"/>
          <w:szCs w:val="22"/>
          <w:lang w:val="ka-GE"/>
        </w:rPr>
        <w:t xml:space="preserve"> 2018 წელს</w:t>
      </w:r>
      <w:r w:rsidRPr="002F1A8F">
        <w:rPr>
          <w:rFonts w:ascii="Sylfaen" w:hAnsi="Sylfaen"/>
          <w:sz w:val="22"/>
          <w:szCs w:val="22"/>
        </w:rPr>
        <w:t xml:space="preserve"> დაახლოებით $1,7 ტრილიონს მიაღწია, ანუ მთლიანი გლობალური  შიდა პროდუქტის</w:t>
      </w:r>
      <w:r w:rsidR="00E50EE6">
        <w:rPr>
          <w:rFonts w:ascii="Sylfaen" w:hAnsi="Sylfaen"/>
          <w:sz w:val="22"/>
          <w:szCs w:val="22"/>
        </w:rPr>
        <w:t xml:space="preserve"> </w:t>
      </w:r>
      <w:r w:rsidRPr="002F1A8F">
        <w:rPr>
          <w:rFonts w:ascii="Sylfaen" w:hAnsi="Sylfaen"/>
          <w:sz w:val="22"/>
          <w:szCs w:val="22"/>
        </w:rPr>
        <w:t>3.6% (წყარო: UNWTO)</w:t>
      </w:r>
      <w:r w:rsidR="00E50EE6">
        <w:rPr>
          <w:rStyle w:val="FootnoteReference"/>
          <w:rFonts w:ascii="Sylfaen" w:hAnsi="Sylfaen"/>
          <w:sz w:val="22"/>
          <w:szCs w:val="22"/>
        </w:rPr>
        <w:footnoteReference w:id="4"/>
      </w:r>
      <w:r w:rsidRPr="002F1A8F">
        <w:rPr>
          <w:rFonts w:ascii="Sylfaen" w:hAnsi="Sylfaen"/>
          <w:sz w:val="22"/>
          <w:szCs w:val="22"/>
        </w:rPr>
        <w:t>.</w:t>
      </w:r>
    </w:p>
    <w:p w14:paraId="753764D6" w14:textId="77777777" w:rsidR="00AF5C2E" w:rsidRPr="002F1A8F" w:rsidRDefault="005627A6" w:rsidP="002B6946">
      <w:pPr>
        <w:spacing w:before="0" w:after="0"/>
        <w:jc w:val="both"/>
        <w:rPr>
          <w:rFonts w:ascii="Sylfaen" w:hAnsi="Sylfaen"/>
          <w:sz w:val="22"/>
          <w:szCs w:val="22"/>
        </w:rPr>
      </w:pPr>
      <w:r>
        <w:rPr>
          <w:rFonts w:ascii="Sylfaen" w:hAnsi="Sylfaen"/>
          <w:sz w:val="22"/>
          <w:szCs w:val="22"/>
        </w:rPr>
        <w:t>UNWTO–</w:t>
      </w:r>
      <w:r w:rsidR="00AF5C2E" w:rsidRPr="002F1A8F">
        <w:rPr>
          <w:rFonts w:ascii="Sylfaen" w:hAnsi="Sylfaen"/>
          <w:sz w:val="22"/>
          <w:szCs w:val="22"/>
        </w:rPr>
        <w:t>ს თანახმად, მოგზაურთა 80% საკუთარ რეგიონს (ქვეყანას, კონტინენტს) სტუმრობს. საერთაშორისო მოგზაურების უმეტესობა ცდილობს მარტივად და მოკლე დროში ხელისაწვდომ</w:t>
      </w:r>
      <w:r w:rsidR="00E50EE6">
        <w:rPr>
          <w:rFonts w:ascii="Sylfaen" w:hAnsi="Sylfaen"/>
          <w:sz w:val="22"/>
          <w:szCs w:val="22"/>
          <w:lang w:val="ka-GE"/>
        </w:rPr>
        <w:t>ი</w:t>
      </w:r>
      <w:r w:rsidR="00AF5C2E" w:rsidRPr="002F1A8F">
        <w:rPr>
          <w:rFonts w:ascii="Sylfaen" w:hAnsi="Sylfaen"/>
          <w:sz w:val="22"/>
          <w:szCs w:val="22"/>
        </w:rPr>
        <w:t xml:space="preserve"> დანიშნულების ადგილი აირჩიოს. თუმცა აღსანიშნავია ის ფაქტი, რომ ვიზიტორების რაოდენობა გაიზარდა მსოფლიოს ყველა კონტინეტსა და რეგიონში. 713 მილიონი ვიზიტორით 2018 წელს ევროპა კვლავაც ლიდერად რჩება, ხოლო საფრანგეთი მსოფლიო მასშტაბით ყველაზე მონახულებადი ქვეყანაა</w:t>
      </w:r>
      <w:r w:rsidR="009A5D48">
        <w:rPr>
          <w:rFonts w:ascii="Sylfaen" w:hAnsi="Sylfaen"/>
          <w:sz w:val="22"/>
          <w:szCs w:val="22"/>
        </w:rPr>
        <w:t>,</w:t>
      </w:r>
      <w:r w:rsidR="00AF5C2E" w:rsidRPr="002F1A8F">
        <w:rPr>
          <w:rFonts w:ascii="Sylfaen" w:hAnsi="Sylfaen"/>
          <w:sz w:val="22"/>
          <w:szCs w:val="22"/>
        </w:rPr>
        <w:t xml:space="preserve"> </w:t>
      </w:r>
      <w:r w:rsidR="009A5D48">
        <w:rPr>
          <w:rFonts w:ascii="Sylfaen" w:hAnsi="Sylfaen"/>
          <w:sz w:val="22"/>
          <w:szCs w:val="22"/>
          <w:lang w:val="ka-GE"/>
        </w:rPr>
        <w:t xml:space="preserve">რომელმაც </w:t>
      </w:r>
      <w:r w:rsidR="00AF5C2E" w:rsidRPr="002F1A8F">
        <w:rPr>
          <w:rFonts w:ascii="Sylfaen" w:hAnsi="Sylfaen"/>
          <w:sz w:val="22"/>
          <w:szCs w:val="22"/>
        </w:rPr>
        <w:t xml:space="preserve">2018 წელს 89 მილიონი ვიზიტორი მიიღო, საიდანაც 70 მილიონზე </w:t>
      </w:r>
      <w:r w:rsidR="00E50EE6">
        <w:rPr>
          <w:rFonts w:ascii="Sylfaen" w:hAnsi="Sylfaen"/>
          <w:sz w:val="22"/>
          <w:szCs w:val="22"/>
        </w:rPr>
        <w:t>მეტ</w:t>
      </w:r>
      <w:r w:rsidR="00AF5C2E" w:rsidRPr="002F1A8F">
        <w:rPr>
          <w:rFonts w:ascii="Sylfaen" w:hAnsi="Sylfaen"/>
          <w:sz w:val="22"/>
          <w:szCs w:val="22"/>
        </w:rPr>
        <w:t>ი ევროპის სხვა</w:t>
      </w:r>
      <w:r w:rsidR="00E50EE6">
        <w:rPr>
          <w:rFonts w:ascii="Sylfaen" w:hAnsi="Sylfaen"/>
          <w:sz w:val="22"/>
          <w:szCs w:val="22"/>
        </w:rPr>
        <w:t xml:space="preserve"> </w:t>
      </w:r>
      <w:r w:rsidR="00AF5C2E" w:rsidRPr="002F1A8F">
        <w:rPr>
          <w:rFonts w:ascii="Sylfaen" w:hAnsi="Sylfaen"/>
          <w:sz w:val="22"/>
          <w:szCs w:val="22"/>
        </w:rPr>
        <w:t>ქვეყნებიდან ესტუმრა.</w:t>
      </w:r>
    </w:p>
    <w:p w14:paraId="69244C2B" w14:textId="4BFC14B6" w:rsidR="00AF5C2E" w:rsidRPr="002F1A8F" w:rsidRDefault="009A5D48" w:rsidP="002B6946">
      <w:pPr>
        <w:spacing w:before="0" w:after="0"/>
        <w:jc w:val="both"/>
        <w:rPr>
          <w:rFonts w:ascii="Sylfaen" w:hAnsi="Sylfaen"/>
          <w:sz w:val="22"/>
          <w:szCs w:val="22"/>
        </w:rPr>
      </w:pPr>
      <w:r>
        <w:rPr>
          <w:rFonts w:ascii="Sylfaen" w:hAnsi="Sylfaen"/>
          <w:sz w:val="22"/>
          <w:szCs w:val="22"/>
        </w:rPr>
        <w:t xml:space="preserve">რაც შეეხება გენერატორ ქვეყნებს, </w:t>
      </w:r>
      <w:r>
        <w:rPr>
          <w:rFonts w:ascii="Sylfaen" w:hAnsi="Sylfaen"/>
          <w:sz w:val="22"/>
          <w:szCs w:val="22"/>
          <w:lang w:val="ka-GE"/>
        </w:rPr>
        <w:t xml:space="preserve">ლიდერობენ </w:t>
      </w:r>
      <w:r>
        <w:rPr>
          <w:rFonts w:ascii="Sylfaen" w:hAnsi="Sylfaen"/>
          <w:sz w:val="22"/>
          <w:szCs w:val="22"/>
        </w:rPr>
        <w:t xml:space="preserve">ჩინეთი, გერმანია, აშშ და ბრიტანეთი. </w:t>
      </w:r>
      <w:r w:rsidR="00AF5C2E" w:rsidRPr="002F1A8F">
        <w:rPr>
          <w:rFonts w:ascii="Sylfaen" w:hAnsi="Sylfaen"/>
          <w:sz w:val="22"/>
          <w:szCs w:val="22"/>
        </w:rPr>
        <w:t xml:space="preserve"> 2017 </w:t>
      </w:r>
      <w:r>
        <w:rPr>
          <w:rFonts w:ascii="Sylfaen" w:hAnsi="Sylfaen"/>
          <w:sz w:val="22"/>
          <w:szCs w:val="22"/>
        </w:rPr>
        <w:t>წლის მონაცემებით,</w:t>
      </w:r>
      <w:r w:rsidR="00AF5C2E" w:rsidRPr="002F1A8F">
        <w:rPr>
          <w:rFonts w:ascii="Sylfaen" w:hAnsi="Sylfaen"/>
          <w:sz w:val="22"/>
          <w:szCs w:val="22"/>
        </w:rPr>
        <w:t xml:space="preserve"> 143 </w:t>
      </w:r>
      <w:r w:rsidR="00E70FB4">
        <w:rPr>
          <w:rFonts w:ascii="Sylfaen" w:hAnsi="Sylfaen"/>
          <w:sz w:val="22"/>
          <w:szCs w:val="22"/>
        </w:rPr>
        <w:t>მილიონმა ჩინელმა</w:t>
      </w:r>
      <w:r w:rsidR="00AF5C2E" w:rsidRPr="002F1A8F">
        <w:rPr>
          <w:rFonts w:ascii="Sylfaen" w:hAnsi="Sylfaen"/>
          <w:sz w:val="22"/>
          <w:szCs w:val="22"/>
        </w:rPr>
        <w:t xml:space="preserve"> </w:t>
      </w:r>
      <w:r w:rsidR="00E70FB4">
        <w:rPr>
          <w:rFonts w:ascii="Sylfaen" w:hAnsi="Sylfaen"/>
          <w:sz w:val="22"/>
          <w:szCs w:val="22"/>
        </w:rPr>
        <w:t>იმოგზაურა</w:t>
      </w:r>
      <w:r w:rsidR="00AF5C2E" w:rsidRPr="002F1A8F">
        <w:rPr>
          <w:rFonts w:ascii="Sylfaen" w:hAnsi="Sylfaen"/>
          <w:sz w:val="22"/>
          <w:szCs w:val="22"/>
        </w:rPr>
        <w:t xml:space="preserve"> </w:t>
      </w:r>
      <w:r w:rsidR="00E70FB4">
        <w:rPr>
          <w:rFonts w:ascii="Sylfaen" w:hAnsi="Sylfaen"/>
          <w:sz w:val="22"/>
          <w:szCs w:val="22"/>
        </w:rPr>
        <w:t>საზღვრებს გარეთ. შემდეგ ადგილზეა</w:t>
      </w:r>
      <w:r w:rsidR="00AF5C2E" w:rsidRPr="002F1A8F">
        <w:rPr>
          <w:rFonts w:ascii="Sylfaen" w:hAnsi="Sylfaen"/>
          <w:sz w:val="22"/>
          <w:szCs w:val="22"/>
        </w:rPr>
        <w:t xml:space="preserve"> გერმანია</w:t>
      </w:r>
      <w:r w:rsidR="003F0040">
        <w:rPr>
          <w:rFonts w:ascii="Sylfaen" w:hAnsi="Sylfaen"/>
          <w:sz w:val="22"/>
          <w:szCs w:val="22"/>
        </w:rPr>
        <w:t xml:space="preserve"> -</w:t>
      </w:r>
      <w:r w:rsidR="00E70FB4">
        <w:rPr>
          <w:rFonts w:ascii="Sylfaen" w:hAnsi="Sylfaen"/>
          <w:sz w:val="22"/>
          <w:szCs w:val="22"/>
        </w:rPr>
        <w:t xml:space="preserve"> </w:t>
      </w:r>
      <w:r w:rsidR="00AF5C2E" w:rsidRPr="002F1A8F">
        <w:rPr>
          <w:rFonts w:ascii="Sylfaen" w:hAnsi="Sylfaen"/>
          <w:sz w:val="22"/>
          <w:szCs w:val="22"/>
        </w:rPr>
        <w:t>92 მილიონი</w:t>
      </w:r>
      <w:r w:rsidR="00E70FB4">
        <w:rPr>
          <w:rFonts w:ascii="Sylfaen" w:hAnsi="Sylfaen"/>
          <w:sz w:val="22"/>
          <w:szCs w:val="22"/>
        </w:rPr>
        <w:t>თ,</w:t>
      </w:r>
      <w:r w:rsidR="00AF5C2E" w:rsidRPr="002F1A8F">
        <w:rPr>
          <w:rFonts w:ascii="Sylfaen" w:hAnsi="Sylfaen"/>
          <w:sz w:val="22"/>
          <w:szCs w:val="22"/>
        </w:rPr>
        <w:t xml:space="preserve"> აშშ</w:t>
      </w:r>
      <w:r w:rsidR="00E70FB4">
        <w:rPr>
          <w:rFonts w:ascii="Sylfaen" w:hAnsi="Sylfaen"/>
          <w:sz w:val="22"/>
          <w:szCs w:val="22"/>
        </w:rPr>
        <w:t xml:space="preserve"> - </w:t>
      </w:r>
      <w:r w:rsidR="00AF5C2E" w:rsidRPr="002F1A8F">
        <w:rPr>
          <w:rFonts w:ascii="Sylfaen" w:hAnsi="Sylfaen"/>
          <w:sz w:val="22"/>
          <w:szCs w:val="22"/>
        </w:rPr>
        <w:t>87.8 მილიონი</w:t>
      </w:r>
      <w:r w:rsidR="00E70FB4">
        <w:rPr>
          <w:rFonts w:ascii="Sylfaen" w:hAnsi="Sylfaen"/>
          <w:sz w:val="22"/>
          <w:szCs w:val="22"/>
        </w:rPr>
        <w:t>თ</w:t>
      </w:r>
      <w:r w:rsidR="00AF5C2E" w:rsidRPr="002F1A8F">
        <w:rPr>
          <w:rFonts w:ascii="Sylfaen" w:hAnsi="Sylfaen"/>
          <w:sz w:val="22"/>
          <w:szCs w:val="22"/>
        </w:rPr>
        <w:t xml:space="preserve"> და დიდი ბრიტანეთი</w:t>
      </w:r>
      <w:r w:rsidR="00E70FB4">
        <w:rPr>
          <w:rFonts w:ascii="Sylfaen" w:hAnsi="Sylfaen"/>
          <w:sz w:val="22"/>
          <w:szCs w:val="22"/>
        </w:rPr>
        <w:t xml:space="preserve"> - </w:t>
      </w:r>
      <w:r w:rsidR="00AF5C2E" w:rsidRPr="002F1A8F">
        <w:rPr>
          <w:rFonts w:ascii="Sylfaen" w:hAnsi="Sylfaen"/>
          <w:sz w:val="22"/>
          <w:szCs w:val="22"/>
        </w:rPr>
        <w:t xml:space="preserve">74.2 </w:t>
      </w:r>
      <w:r w:rsidR="00E70FB4">
        <w:rPr>
          <w:rFonts w:ascii="Sylfaen" w:hAnsi="Sylfaen"/>
          <w:sz w:val="22"/>
          <w:szCs w:val="22"/>
        </w:rPr>
        <w:t>მილიონი მოგზაურით.</w:t>
      </w:r>
      <w:r w:rsidR="00E70FB4">
        <w:rPr>
          <w:rFonts w:ascii="Sylfaen" w:hAnsi="Sylfaen"/>
          <w:sz w:val="22"/>
          <w:szCs w:val="22"/>
          <w:lang w:val="ka-GE"/>
        </w:rPr>
        <w:t xml:space="preserve"> ხოლო </w:t>
      </w:r>
      <w:r w:rsidR="00AF5C2E" w:rsidRPr="002F1A8F">
        <w:rPr>
          <w:rFonts w:ascii="Sylfaen" w:hAnsi="Sylfaen"/>
          <w:sz w:val="22"/>
          <w:szCs w:val="22"/>
        </w:rPr>
        <w:t>რაც შეეხება დანახარჯებს</w:t>
      </w:r>
      <w:r w:rsidR="00E70FB4">
        <w:rPr>
          <w:rFonts w:ascii="Sylfaen" w:hAnsi="Sylfaen"/>
          <w:sz w:val="22"/>
          <w:szCs w:val="22"/>
          <w:lang w:val="ka-GE"/>
        </w:rPr>
        <w:t>,</w:t>
      </w:r>
      <w:r w:rsidR="00AF5C2E" w:rsidRPr="002F1A8F">
        <w:rPr>
          <w:rFonts w:ascii="Sylfaen" w:hAnsi="Sylfaen"/>
          <w:sz w:val="22"/>
          <w:szCs w:val="22"/>
        </w:rPr>
        <w:t xml:space="preserve"> აქაც ჩინეთი ლიდერობს. ჩინელებმა 2018 წელს 277 მილიარდი დახარჯეს, მას იგივე </w:t>
      </w:r>
      <w:r w:rsidR="00E70FB4">
        <w:rPr>
          <w:rFonts w:ascii="Sylfaen" w:hAnsi="Sylfaen"/>
          <w:sz w:val="22"/>
          <w:szCs w:val="22"/>
          <w:lang w:val="ka-GE"/>
        </w:rPr>
        <w:t xml:space="preserve">გენერატორი </w:t>
      </w:r>
      <w:r w:rsidR="00AF5C2E" w:rsidRPr="002F1A8F">
        <w:rPr>
          <w:rFonts w:ascii="Sylfaen" w:hAnsi="Sylfaen"/>
          <w:sz w:val="22"/>
          <w:szCs w:val="22"/>
        </w:rPr>
        <w:t xml:space="preserve">ქვეყნები მოჰყვებიან დანახარჯების თვალსაზრისით, </w:t>
      </w:r>
      <w:r w:rsidR="00E70FB4">
        <w:rPr>
          <w:rFonts w:ascii="Sylfaen" w:hAnsi="Sylfaen"/>
          <w:sz w:val="22"/>
          <w:szCs w:val="22"/>
        </w:rPr>
        <w:t>თუმცა</w:t>
      </w:r>
      <w:r w:rsidR="00AF5C2E" w:rsidRPr="002F1A8F">
        <w:rPr>
          <w:rFonts w:ascii="Sylfaen" w:hAnsi="Sylfaen"/>
          <w:sz w:val="22"/>
          <w:szCs w:val="22"/>
        </w:rPr>
        <w:t xml:space="preserve"> იმ განსხვავებით</w:t>
      </w:r>
      <w:r w:rsidR="00E70FB4">
        <w:rPr>
          <w:rFonts w:ascii="Sylfaen" w:hAnsi="Sylfaen"/>
          <w:sz w:val="22"/>
          <w:szCs w:val="22"/>
          <w:lang w:val="ka-GE"/>
        </w:rPr>
        <w:t>,</w:t>
      </w:r>
      <w:r w:rsidR="00AF5C2E" w:rsidRPr="002F1A8F">
        <w:rPr>
          <w:rFonts w:ascii="Sylfaen" w:hAnsi="Sylfaen"/>
          <w:sz w:val="22"/>
          <w:szCs w:val="22"/>
        </w:rPr>
        <w:t xml:space="preserve"> რომ აქ აშშ უსწრებს გერმანიას. (წყარო: UNWTO).</w:t>
      </w:r>
    </w:p>
    <w:p w14:paraId="308AF326" w14:textId="20B36DDA"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 xml:space="preserve">რაც უფრო იზრდება საერთაშრისო ვიზიტორთა რაოდენობა, მით უფრო მეტად იტვირთება პოპულარული ტურისტული ადგილები და ხდება მასობრივი ტურიზმის მსხვერპლი, რაც  აქტიური ცხოვრებით გადაღლილ, ინდუსტრიულ ქალაქებში მცხოვრებ  ადამიანებს არ მოსწონთ და ეძებენ ალტერნატიულ, მშვიდ  და განსხვავებულ ადგილებს, სადაც შესაძლებელია რეკრეაცია და უნიკალური გამოცდილების მიღება. სწორედ აღნიშნული </w:t>
      </w:r>
      <w:r w:rsidRPr="002F1A8F">
        <w:rPr>
          <w:rFonts w:ascii="Sylfaen" w:hAnsi="Sylfaen"/>
          <w:sz w:val="22"/>
          <w:szCs w:val="22"/>
        </w:rPr>
        <w:lastRenderedPageBreak/>
        <w:t>გახდა მიზეზი</w:t>
      </w:r>
      <w:r w:rsidR="003F0040">
        <w:rPr>
          <w:rFonts w:ascii="Sylfaen" w:hAnsi="Sylfaen"/>
          <w:sz w:val="22"/>
          <w:szCs w:val="22"/>
        </w:rPr>
        <w:t>,</w:t>
      </w:r>
      <w:r w:rsidRPr="002F1A8F">
        <w:rPr>
          <w:rFonts w:ascii="Sylfaen" w:hAnsi="Sylfaen"/>
          <w:sz w:val="22"/>
          <w:szCs w:val="22"/>
        </w:rPr>
        <w:t xml:space="preserve"> რომ აზია-წყნარ ოკეანიაში  და აფრიკაში სულ უფრო იზრდება საერთაშორისო ვიზიტორთა რიცხვი (7% ზრდა 2018 წელს), ასევე აღმოსავლეთ ევროპაში და სხვა რეგიონებში, სადაც ტურიზმი ახლა იწყებს განვითარებას. </w:t>
      </w:r>
    </w:p>
    <w:p w14:paraId="5D9ED75D" w14:textId="7C5B310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 xml:space="preserve">კიდევ ერთი მნიშვნელოვანი ტრენდი თანამედროვე ტექნოლოგიების განვითარებაა, რამაც დიდი როლი ითამაშა ტურიზმის ინდუსტრიის ზრდაში. ხელოვნურ ინტელექტში მიღწეულმა წარმატებამ ტურიზმის სერვისის მიმწოდებლებს საშუალება მისცა, შექმნან ჩათბოტები, რათა უკეთ შეძლონ მომხმარებელთა მოთხოვნების </w:t>
      </w:r>
      <w:r w:rsidR="003F0040">
        <w:rPr>
          <w:rFonts w:ascii="Sylfaen" w:hAnsi="Sylfaen"/>
          <w:sz w:val="22"/>
          <w:szCs w:val="22"/>
        </w:rPr>
        <w:t>დ</w:t>
      </w:r>
      <w:r w:rsidRPr="002F1A8F">
        <w:rPr>
          <w:rFonts w:ascii="Sylfaen" w:hAnsi="Sylfaen"/>
          <w:sz w:val="22"/>
          <w:szCs w:val="22"/>
        </w:rPr>
        <w:t>აკმაყოფილება. ასევე ვირტუალური რეალობის (VR) გამოიყენება, როგორც შესანიშნავი ინსტრუმენტი დანიშნულების მიმართ ინტერესის შესაქმნელად</w:t>
      </w:r>
      <w:r w:rsidR="003F0040">
        <w:rPr>
          <w:rFonts w:ascii="Sylfaen" w:hAnsi="Sylfaen"/>
          <w:sz w:val="22"/>
          <w:szCs w:val="22"/>
        </w:rPr>
        <w:t xml:space="preserve">. </w:t>
      </w:r>
      <w:r w:rsidR="00DE7A4C">
        <w:rPr>
          <w:rStyle w:val="FootnoteReference"/>
          <w:rFonts w:ascii="Sylfaen" w:hAnsi="Sylfaen"/>
          <w:sz w:val="22"/>
          <w:szCs w:val="22"/>
        </w:rPr>
        <w:footnoteReference w:id="5"/>
      </w:r>
      <w:r w:rsidR="003F0040">
        <w:rPr>
          <w:rFonts w:ascii="Sylfaen" w:hAnsi="Sylfaen"/>
          <w:sz w:val="22"/>
          <w:szCs w:val="22"/>
          <w:lang w:val="ka-GE"/>
        </w:rPr>
        <w:t>“</w:t>
      </w:r>
      <w:r w:rsidRPr="002F1A8F">
        <w:rPr>
          <w:rFonts w:ascii="Sylfaen" w:hAnsi="Sylfaen"/>
          <w:sz w:val="22"/>
          <w:szCs w:val="22"/>
        </w:rPr>
        <w:t>უელსში ჩატარებულმა კვლევამ დაადგინა, რომ</w:t>
      </w:r>
      <w:r w:rsidR="003F0040">
        <w:rPr>
          <w:rFonts w:ascii="Sylfaen" w:hAnsi="Sylfaen"/>
          <w:sz w:val="22"/>
          <w:szCs w:val="22"/>
        </w:rPr>
        <w:t xml:space="preserve"> </w:t>
      </w:r>
      <w:r w:rsidR="003F0040">
        <w:rPr>
          <w:rFonts w:ascii="Sylfaen" w:hAnsi="Sylfaen"/>
          <w:sz w:val="22"/>
          <w:szCs w:val="22"/>
          <w:lang w:val="ka-GE"/>
        </w:rPr>
        <w:t>ადამიანების</w:t>
      </w:r>
      <w:r w:rsidR="003F0040">
        <w:rPr>
          <w:rFonts w:ascii="Sylfaen" w:hAnsi="Sylfaen"/>
          <w:sz w:val="22"/>
          <w:szCs w:val="22"/>
        </w:rPr>
        <w:t xml:space="preserve"> 85%</w:t>
      </w:r>
      <w:r w:rsidR="00DE7A4C">
        <w:rPr>
          <w:rFonts w:ascii="Sylfaen" w:hAnsi="Sylfaen"/>
          <w:sz w:val="22"/>
          <w:szCs w:val="22"/>
        </w:rPr>
        <w:t xml:space="preserve"> </w:t>
      </w:r>
      <w:r w:rsidRPr="002F1A8F">
        <w:rPr>
          <w:rFonts w:ascii="Sylfaen" w:hAnsi="Sylfaen"/>
          <w:sz w:val="22"/>
          <w:szCs w:val="22"/>
        </w:rPr>
        <w:t xml:space="preserve">უყურებენ VR-ში ველური </w:t>
      </w:r>
      <w:r w:rsidR="00DE7A4C">
        <w:rPr>
          <w:rFonts w:ascii="Sylfaen" w:hAnsi="Sylfaen"/>
          <w:sz w:val="22"/>
          <w:szCs w:val="22"/>
        </w:rPr>
        <w:t>ბუნები</w:t>
      </w:r>
      <w:r w:rsidR="00DE7A4C">
        <w:rPr>
          <w:rFonts w:ascii="Sylfaen" w:hAnsi="Sylfaen"/>
          <w:sz w:val="22"/>
          <w:szCs w:val="22"/>
          <w:lang w:val="ka-GE"/>
        </w:rPr>
        <w:t xml:space="preserve">თ გამორჩეულ ტურისტულ ადგილებს </w:t>
      </w:r>
      <w:r w:rsidRPr="002F1A8F">
        <w:rPr>
          <w:rFonts w:ascii="Sylfaen" w:hAnsi="Sylfaen"/>
          <w:sz w:val="22"/>
          <w:szCs w:val="22"/>
        </w:rPr>
        <w:t>იმ ქვ</w:t>
      </w:r>
      <w:r w:rsidR="00DE7A4C">
        <w:rPr>
          <w:rFonts w:ascii="Sylfaen" w:hAnsi="Sylfaen"/>
          <w:sz w:val="22"/>
          <w:szCs w:val="22"/>
          <w:lang w:val="ka-GE"/>
        </w:rPr>
        <w:t>ე</w:t>
      </w:r>
      <w:r w:rsidRPr="002F1A8F">
        <w:rPr>
          <w:rFonts w:ascii="Sylfaen" w:hAnsi="Sylfaen"/>
          <w:sz w:val="22"/>
          <w:szCs w:val="22"/>
        </w:rPr>
        <w:t xml:space="preserve">ყანაში, რომელსაც სურთ რომ პირადად ეწვიონ.” თანამედროვე ტექნოლოგების განვითარებამ აგრეთვე გაამარტივა ინფორმაციის </w:t>
      </w:r>
      <w:r w:rsidR="005F07EA">
        <w:rPr>
          <w:rFonts w:ascii="Sylfaen" w:hAnsi="Sylfaen"/>
          <w:sz w:val="22"/>
          <w:szCs w:val="22"/>
        </w:rPr>
        <w:t xml:space="preserve">მოძიება ტურისტული რესურსების, მომსახურებების და </w:t>
      </w:r>
      <w:r w:rsidR="005F07EA">
        <w:rPr>
          <w:rFonts w:ascii="Sylfaen" w:hAnsi="Sylfaen"/>
          <w:sz w:val="22"/>
          <w:szCs w:val="22"/>
          <w:lang w:val="ka-GE"/>
        </w:rPr>
        <w:t xml:space="preserve">მათ შორის </w:t>
      </w:r>
      <w:r w:rsidR="005F07EA">
        <w:rPr>
          <w:rFonts w:ascii="Sylfaen" w:hAnsi="Sylfaen"/>
          <w:sz w:val="22"/>
          <w:szCs w:val="22"/>
        </w:rPr>
        <w:t xml:space="preserve">ადამიანთა გამოცდილებების </w:t>
      </w:r>
      <w:r w:rsidR="005F07EA">
        <w:rPr>
          <w:rFonts w:ascii="Sylfaen" w:hAnsi="Sylfaen"/>
          <w:sz w:val="22"/>
          <w:szCs w:val="22"/>
          <w:lang w:val="ka-GE"/>
        </w:rPr>
        <w:t xml:space="preserve">გაზიარების </w:t>
      </w:r>
      <w:r w:rsidR="005F07EA">
        <w:rPr>
          <w:rFonts w:ascii="Sylfaen" w:hAnsi="Sylfaen"/>
          <w:sz w:val="22"/>
          <w:szCs w:val="22"/>
        </w:rPr>
        <w:t xml:space="preserve">შესახებ კონკრეტულ არეალებში </w:t>
      </w:r>
      <w:r w:rsidR="00EA3F77">
        <w:rPr>
          <w:rFonts w:ascii="Sylfaen" w:hAnsi="Sylfaen"/>
          <w:sz w:val="22"/>
          <w:szCs w:val="22"/>
        </w:rPr>
        <w:t>მოგზაურობისას.</w:t>
      </w:r>
      <w:r w:rsidRPr="002F1A8F">
        <w:rPr>
          <w:rFonts w:ascii="Sylfaen" w:hAnsi="Sylfaen"/>
          <w:sz w:val="22"/>
          <w:szCs w:val="22"/>
        </w:rPr>
        <w:t xml:space="preserve"> </w:t>
      </w:r>
    </w:p>
    <w:p w14:paraId="31B8ED78" w14:textId="74BC5B16" w:rsidR="00AF5C2E" w:rsidRPr="001258CA" w:rsidRDefault="00EA3F77" w:rsidP="002B6946">
      <w:pPr>
        <w:spacing w:before="0" w:after="0"/>
        <w:jc w:val="both"/>
        <w:rPr>
          <w:rFonts w:ascii="Sylfaen" w:hAnsi="Sylfaen"/>
          <w:sz w:val="22"/>
          <w:szCs w:val="22"/>
        </w:rPr>
      </w:pPr>
      <w:r>
        <w:rPr>
          <w:rFonts w:ascii="Sylfaen" w:hAnsi="Sylfaen"/>
          <w:sz w:val="22"/>
          <w:szCs w:val="22"/>
        </w:rPr>
        <w:t>ტურიზმის ინდუსტრიის განვითარებას ხელს უწყობს</w:t>
      </w:r>
      <w:r w:rsidR="00AF5C2E" w:rsidRPr="002F1A8F">
        <w:rPr>
          <w:rFonts w:ascii="Sylfaen" w:hAnsi="Sylfaen"/>
          <w:sz w:val="22"/>
          <w:szCs w:val="22"/>
        </w:rPr>
        <w:t xml:space="preserve"> საჰაერო მიმოსვლის გამარტივება, პირდაპირი ფრენების რაოდენობის გაზრდა</w:t>
      </w:r>
      <w:r>
        <w:rPr>
          <w:rFonts w:ascii="Sylfaen" w:hAnsi="Sylfaen"/>
          <w:sz w:val="22"/>
          <w:szCs w:val="22"/>
        </w:rPr>
        <w:t xml:space="preserve"> (58</w:t>
      </w:r>
      <w:r w:rsidR="00AF5C2E" w:rsidRPr="002F1A8F">
        <w:rPr>
          <w:rFonts w:ascii="Sylfaen" w:hAnsi="Sylfaen"/>
          <w:sz w:val="22"/>
          <w:szCs w:val="22"/>
        </w:rPr>
        <w:t xml:space="preserve">% ტრანსპორტის საჰაერო გადაადგილებაზე მოდის) ქვეყნებს შორის და საჰაერო ტრანსპორტის მომსახურების სეგმენტაცია, რამაც ხელმისაწვდომი გახადა ფრენა დაბალი ეკონომიკურ შესაძლებლობის მქონე სეგმენტისთვისაც. ასევე ქვეყნებს შორის საზღვრის </w:t>
      </w:r>
      <w:r w:rsidR="0095421F">
        <w:rPr>
          <w:rFonts w:ascii="Sylfaen" w:hAnsi="Sylfaen"/>
          <w:sz w:val="22"/>
          <w:szCs w:val="22"/>
        </w:rPr>
        <w:t>კვეთა</w:t>
      </w:r>
      <w:r w:rsidR="00AF5C2E" w:rsidRPr="002F1A8F">
        <w:rPr>
          <w:rFonts w:ascii="Sylfaen" w:hAnsi="Sylfaen"/>
          <w:sz w:val="22"/>
          <w:szCs w:val="22"/>
        </w:rPr>
        <w:t xml:space="preserve">სთან დკავშირებული </w:t>
      </w:r>
      <w:r w:rsidR="00AF5C2E" w:rsidRPr="001258CA">
        <w:rPr>
          <w:rFonts w:ascii="Sylfaen" w:hAnsi="Sylfaen"/>
          <w:sz w:val="22"/>
          <w:szCs w:val="22"/>
        </w:rPr>
        <w:t>პროცედურების გამარტივება მნიშვნელოვან გავლენას ახდენს ტურიზმის ინდუსტრიაზე</w:t>
      </w:r>
      <w:r w:rsidRPr="001258CA">
        <w:rPr>
          <w:rFonts w:ascii="Sylfaen" w:hAnsi="Sylfaen"/>
          <w:sz w:val="22"/>
          <w:szCs w:val="22"/>
        </w:rPr>
        <w:t xml:space="preserve">. კერძოდ, </w:t>
      </w:r>
      <w:r w:rsidR="0092023F" w:rsidRPr="001258CA">
        <w:rPr>
          <w:rFonts w:ascii="Sylfaen" w:hAnsi="Sylfaen"/>
          <w:sz w:val="22"/>
          <w:szCs w:val="22"/>
        </w:rPr>
        <w:t xml:space="preserve"> ელექტრონული </w:t>
      </w:r>
      <w:r w:rsidR="00AF5C2E" w:rsidRPr="001258CA">
        <w:rPr>
          <w:rFonts w:ascii="Sylfaen" w:hAnsi="Sylfaen"/>
          <w:sz w:val="22"/>
          <w:szCs w:val="22"/>
        </w:rPr>
        <w:t>ვიზები</w:t>
      </w:r>
      <w:r w:rsidRPr="001258CA">
        <w:rPr>
          <w:rFonts w:ascii="Sylfaen" w:hAnsi="Sylfaen"/>
          <w:sz w:val="22"/>
          <w:szCs w:val="22"/>
          <w:lang w:val="ka-GE"/>
        </w:rPr>
        <w:t>ს შემოღება</w:t>
      </w:r>
      <w:r w:rsidRPr="001258CA">
        <w:rPr>
          <w:rFonts w:ascii="Sylfaen" w:hAnsi="Sylfaen"/>
          <w:sz w:val="22"/>
          <w:szCs w:val="22"/>
        </w:rPr>
        <w:t xml:space="preserve">, </w:t>
      </w:r>
      <w:r w:rsidR="00AF5C2E" w:rsidRPr="001258CA">
        <w:rPr>
          <w:rFonts w:ascii="Sylfaen" w:hAnsi="Sylfaen"/>
          <w:sz w:val="22"/>
          <w:szCs w:val="22"/>
        </w:rPr>
        <w:t xml:space="preserve">უვიზო მიმოსვლის </w:t>
      </w:r>
      <w:r w:rsidRPr="001258CA">
        <w:rPr>
          <w:rFonts w:ascii="Sylfaen" w:hAnsi="Sylfaen"/>
          <w:sz w:val="22"/>
          <w:szCs w:val="22"/>
        </w:rPr>
        <w:t>შესაძლებლობის</w:t>
      </w:r>
      <w:r w:rsidR="00AF5C2E" w:rsidRPr="001258CA">
        <w:rPr>
          <w:rFonts w:ascii="Sylfaen" w:hAnsi="Sylfaen"/>
          <w:sz w:val="22"/>
          <w:szCs w:val="22"/>
        </w:rPr>
        <w:t xml:space="preserve"> </w:t>
      </w:r>
      <w:r w:rsidRPr="001258CA">
        <w:rPr>
          <w:rFonts w:ascii="Sylfaen" w:hAnsi="Sylfaen"/>
          <w:sz w:val="22"/>
          <w:szCs w:val="22"/>
        </w:rPr>
        <w:t>ზრდა.</w:t>
      </w:r>
      <w:r w:rsidR="00AF5C2E" w:rsidRPr="001258CA">
        <w:rPr>
          <w:rFonts w:ascii="Sylfaen" w:hAnsi="Sylfaen"/>
          <w:sz w:val="22"/>
          <w:szCs w:val="22"/>
        </w:rPr>
        <w:t xml:space="preserve"> </w:t>
      </w:r>
    </w:p>
    <w:p w14:paraId="1E7AD08A" w14:textId="74D67BE0" w:rsidR="00AF5C2E" w:rsidRDefault="00AF5C2E" w:rsidP="002B6946">
      <w:pPr>
        <w:spacing w:before="0" w:after="0"/>
        <w:jc w:val="both"/>
        <w:rPr>
          <w:rFonts w:ascii="Sylfaen" w:hAnsi="Sylfaen"/>
          <w:sz w:val="22"/>
          <w:szCs w:val="22"/>
        </w:rPr>
      </w:pPr>
      <w:r w:rsidRPr="001258CA">
        <w:rPr>
          <w:rFonts w:ascii="Sylfaen" w:hAnsi="Sylfaen"/>
          <w:sz w:val="22"/>
          <w:szCs w:val="22"/>
        </w:rPr>
        <w:t>კიდევ ერთი მნიშვნელოვანი მახასიათებელი, ვიზიტების მიზნობრიობაა. აქ ლიდერობს დასვენება</w:t>
      </w:r>
      <w:r w:rsidR="00EA3F77" w:rsidRPr="001258CA">
        <w:rPr>
          <w:rFonts w:ascii="Sylfaen" w:hAnsi="Sylfaen"/>
          <w:sz w:val="22"/>
          <w:szCs w:val="22"/>
        </w:rPr>
        <w:t xml:space="preserve"> და</w:t>
      </w:r>
      <w:r w:rsidRPr="001258CA">
        <w:rPr>
          <w:rFonts w:ascii="Sylfaen" w:hAnsi="Sylfaen"/>
          <w:sz w:val="22"/>
          <w:szCs w:val="22"/>
        </w:rPr>
        <w:t xml:space="preserve"> რეკრეაცია 56%-ით, შემდეგ მოდის ახლობლების</w:t>
      </w:r>
      <w:r w:rsidR="001258CA" w:rsidRPr="001258CA">
        <w:rPr>
          <w:rFonts w:ascii="Sylfaen" w:hAnsi="Sylfaen"/>
          <w:sz w:val="22"/>
          <w:szCs w:val="22"/>
        </w:rPr>
        <w:t>,</w:t>
      </w:r>
      <w:r w:rsidRPr="001258CA">
        <w:rPr>
          <w:rFonts w:ascii="Sylfaen" w:hAnsi="Sylfaen"/>
          <w:sz w:val="22"/>
          <w:szCs w:val="22"/>
        </w:rPr>
        <w:t xml:space="preserve"> ნათესავების </w:t>
      </w:r>
      <w:r w:rsidR="001258CA" w:rsidRPr="001258CA">
        <w:rPr>
          <w:rFonts w:ascii="Sylfaen" w:hAnsi="Sylfaen"/>
          <w:sz w:val="22"/>
          <w:szCs w:val="22"/>
        </w:rPr>
        <w:t>მონახულება და</w:t>
      </w:r>
      <w:r w:rsidRPr="001258CA">
        <w:rPr>
          <w:rFonts w:ascii="Sylfaen" w:hAnsi="Sylfaen"/>
          <w:sz w:val="22"/>
          <w:szCs w:val="22"/>
        </w:rPr>
        <w:t xml:space="preserve"> რელიგია</w:t>
      </w:r>
      <w:r w:rsidR="0095421F">
        <w:rPr>
          <w:rFonts w:ascii="Sylfaen" w:hAnsi="Sylfaen"/>
          <w:sz w:val="22"/>
          <w:szCs w:val="22"/>
          <w:lang w:val="ka-GE"/>
        </w:rPr>
        <w:t xml:space="preserve"> -</w:t>
      </w:r>
      <w:r w:rsidR="001258CA" w:rsidRPr="001258CA">
        <w:rPr>
          <w:rFonts w:ascii="Sylfaen" w:hAnsi="Sylfaen"/>
          <w:sz w:val="22"/>
          <w:szCs w:val="22"/>
        </w:rPr>
        <w:t xml:space="preserve"> 27%,</w:t>
      </w:r>
      <w:r w:rsidRPr="001258CA">
        <w:rPr>
          <w:rFonts w:ascii="Sylfaen" w:hAnsi="Sylfaen"/>
          <w:sz w:val="22"/>
          <w:szCs w:val="22"/>
        </w:rPr>
        <w:t xml:space="preserve"> ბიზნესი და საქმიან ვიზიტები</w:t>
      </w:r>
      <w:r w:rsidR="0095421F">
        <w:rPr>
          <w:rFonts w:ascii="Sylfaen" w:hAnsi="Sylfaen"/>
          <w:sz w:val="22"/>
          <w:szCs w:val="22"/>
          <w:lang w:val="ka-GE"/>
        </w:rPr>
        <w:t xml:space="preserve"> -</w:t>
      </w:r>
      <w:r w:rsidR="001258CA" w:rsidRPr="001258CA">
        <w:rPr>
          <w:rFonts w:ascii="Sylfaen" w:hAnsi="Sylfaen"/>
          <w:sz w:val="22"/>
          <w:szCs w:val="22"/>
        </w:rPr>
        <w:t xml:space="preserve"> 13%,</w:t>
      </w:r>
      <w:r w:rsidRPr="001258CA">
        <w:rPr>
          <w:rFonts w:ascii="Sylfaen" w:hAnsi="Sylfaen"/>
          <w:sz w:val="22"/>
          <w:szCs w:val="22"/>
        </w:rPr>
        <w:t xml:space="preserve"> სხვა</w:t>
      </w:r>
      <w:r w:rsidR="0092023F" w:rsidRPr="001258CA">
        <w:rPr>
          <w:rFonts w:ascii="Sylfaen" w:hAnsi="Sylfaen"/>
          <w:sz w:val="22"/>
          <w:szCs w:val="22"/>
        </w:rPr>
        <w:t xml:space="preserve"> </w:t>
      </w:r>
      <w:r w:rsidR="001258CA" w:rsidRPr="001258CA">
        <w:rPr>
          <w:rFonts w:ascii="Sylfaen" w:hAnsi="Sylfaen"/>
          <w:sz w:val="22"/>
          <w:szCs w:val="22"/>
          <w:lang w:val="ka-GE"/>
        </w:rPr>
        <w:t xml:space="preserve">- </w:t>
      </w:r>
      <w:r w:rsidR="0092023F" w:rsidRPr="001258CA">
        <w:rPr>
          <w:rFonts w:ascii="Sylfaen" w:hAnsi="Sylfaen"/>
          <w:sz w:val="22"/>
          <w:szCs w:val="22"/>
        </w:rPr>
        <w:t>4</w:t>
      </w:r>
      <w:r w:rsidR="001258CA" w:rsidRPr="001258CA">
        <w:rPr>
          <w:rFonts w:ascii="Sylfaen" w:hAnsi="Sylfaen"/>
          <w:sz w:val="22"/>
          <w:szCs w:val="22"/>
          <w:lang w:val="ka-GE"/>
        </w:rPr>
        <w:t xml:space="preserve"> </w:t>
      </w:r>
      <w:r w:rsidR="0092023F" w:rsidRPr="001258CA">
        <w:rPr>
          <w:rFonts w:ascii="Sylfaen" w:hAnsi="Sylfaen"/>
          <w:sz w:val="22"/>
          <w:szCs w:val="22"/>
        </w:rPr>
        <w:t xml:space="preserve">%. </w:t>
      </w:r>
      <w:r w:rsidRPr="001258CA">
        <w:rPr>
          <w:rFonts w:ascii="Sylfaen" w:hAnsi="Sylfaen"/>
          <w:sz w:val="22"/>
          <w:szCs w:val="22"/>
        </w:rPr>
        <w:t xml:space="preserve">აღსანიშნავია </w:t>
      </w:r>
      <w:r w:rsidR="001258CA" w:rsidRPr="001258CA">
        <w:rPr>
          <w:rFonts w:ascii="Sylfaen" w:hAnsi="Sylfaen"/>
          <w:sz w:val="22"/>
          <w:szCs w:val="22"/>
          <w:lang w:val="ka-GE"/>
        </w:rPr>
        <w:t xml:space="preserve">ასევე </w:t>
      </w:r>
      <w:r w:rsidRPr="001258CA">
        <w:rPr>
          <w:rFonts w:ascii="Sylfaen" w:hAnsi="Sylfaen"/>
          <w:sz w:val="22"/>
          <w:szCs w:val="22"/>
        </w:rPr>
        <w:t>ტურიზმის იმ სახეობების პოპულარობის ზრდა, რომლებიც მდგრადი განვითარების პრინციპებს ეფუძნება</w:t>
      </w:r>
      <w:r w:rsidR="001258CA" w:rsidRPr="001258CA">
        <w:rPr>
          <w:rFonts w:ascii="Sylfaen" w:hAnsi="Sylfaen"/>
          <w:sz w:val="22"/>
          <w:szCs w:val="22"/>
        </w:rPr>
        <w:t>, ესენია</w:t>
      </w:r>
      <w:r w:rsidR="001258CA" w:rsidRPr="001258CA">
        <w:rPr>
          <w:rFonts w:ascii="Sylfaen" w:hAnsi="Sylfaen"/>
          <w:sz w:val="22"/>
          <w:szCs w:val="22"/>
          <w:lang w:val="ka-GE"/>
        </w:rPr>
        <w:t>:</w:t>
      </w:r>
      <w:r w:rsidRPr="001258CA">
        <w:rPr>
          <w:rFonts w:ascii="Sylfaen" w:hAnsi="Sylfaen"/>
          <w:sz w:val="22"/>
          <w:szCs w:val="22"/>
        </w:rPr>
        <w:t xml:space="preserve"> ეკოტურიზმი, სათავგადასავლო ტურიზმი, აგროტურიზმი და ა.შ</w:t>
      </w:r>
      <w:r w:rsidRPr="002F1A8F">
        <w:rPr>
          <w:rFonts w:ascii="Sylfaen" w:hAnsi="Sylfaen"/>
          <w:sz w:val="22"/>
          <w:szCs w:val="22"/>
        </w:rPr>
        <w:t xml:space="preserve"> </w:t>
      </w:r>
    </w:p>
    <w:p w14:paraId="689EFD98" w14:textId="77777777" w:rsidR="0092023F" w:rsidRPr="002F1A8F" w:rsidRDefault="0092023F" w:rsidP="002B6946">
      <w:pPr>
        <w:spacing w:before="0" w:after="0"/>
        <w:jc w:val="both"/>
        <w:rPr>
          <w:rFonts w:ascii="Sylfaen" w:hAnsi="Sylfaen"/>
          <w:sz w:val="22"/>
          <w:szCs w:val="22"/>
        </w:rPr>
      </w:pPr>
    </w:p>
    <w:p w14:paraId="3673AAA7" w14:textId="77777777" w:rsidR="00D25C5A" w:rsidRPr="002F1A8F" w:rsidRDefault="00AF5C2E" w:rsidP="002B6946">
      <w:pPr>
        <w:pStyle w:val="Heading2"/>
        <w:spacing w:before="0"/>
        <w:jc w:val="both"/>
        <w:rPr>
          <w:rFonts w:ascii="Sylfaen" w:hAnsi="Sylfaen"/>
          <w:sz w:val="22"/>
          <w:szCs w:val="22"/>
        </w:rPr>
      </w:pPr>
      <w:bookmarkStart w:id="18" w:name="_Toc29790028"/>
      <w:r w:rsidRPr="002F1A8F">
        <w:rPr>
          <w:rFonts w:ascii="Sylfaen" w:hAnsi="Sylfaen"/>
          <w:sz w:val="22"/>
          <w:szCs w:val="22"/>
        </w:rPr>
        <w:t>2.1.2 ტურიზმის ეროვნული სტატისტიკა</w:t>
      </w:r>
      <w:bookmarkEnd w:id="18"/>
    </w:p>
    <w:p w14:paraId="0E669ADE" w14:textId="77777777" w:rsidR="00A508F4" w:rsidRDefault="00A508F4" w:rsidP="002B6946">
      <w:pPr>
        <w:spacing w:before="0" w:after="0"/>
        <w:jc w:val="both"/>
        <w:rPr>
          <w:rFonts w:ascii="Sylfaen" w:hAnsi="Sylfaen"/>
          <w:sz w:val="22"/>
          <w:szCs w:val="22"/>
        </w:rPr>
      </w:pPr>
    </w:p>
    <w:p w14:paraId="114FF418"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 xml:space="preserve">ვიზიტების ხარისხობრივი და რაოდენობრივი მახასიათებლების ანალიზით დადგინდა, რომ თუ 2016 წელს, მთლიანი მაჩვენებლის 81.9% მეზობელი ქვეყნების (აზერბაიჯანი, სომხეთი, თურქეთი, რუსეთი) რეზიდენტები იყვნენ, </w:t>
      </w:r>
      <w:r w:rsidR="006E392A">
        <w:rPr>
          <w:rFonts w:ascii="Sylfaen" w:hAnsi="Sylfaen"/>
          <w:sz w:val="22"/>
          <w:szCs w:val="22"/>
        </w:rPr>
        <w:t>2018-ში</w:t>
      </w:r>
      <w:r w:rsidRPr="002F1A8F">
        <w:rPr>
          <w:rFonts w:ascii="Sylfaen" w:hAnsi="Sylfaen"/>
          <w:sz w:val="22"/>
          <w:szCs w:val="22"/>
        </w:rPr>
        <w:t xml:space="preserve"> </w:t>
      </w:r>
      <w:r w:rsidR="006E392A">
        <w:rPr>
          <w:rFonts w:ascii="Sylfaen" w:hAnsi="Sylfaen"/>
          <w:sz w:val="22"/>
          <w:szCs w:val="22"/>
          <w:lang w:val="ka-GE"/>
        </w:rPr>
        <w:t xml:space="preserve">ეს </w:t>
      </w:r>
      <w:r w:rsidRPr="002F1A8F">
        <w:rPr>
          <w:rFonts w:ascii="Sylfaen" w:hAnsi="Sylfaen"/>
          <w:sz w:val="22"/>
          <w:szCs w:val="22"/>
        </w:rPr>
        <w:t>წილი 77.3%-მდე შემცირდა. თუმცა საერთო ჯამში მეზობელი ქვეყნების ვიზიტები 2018 წელს 5,196,808 იყო, რაც წინა წელთან შედარებით</w:t>
      </w:r>
      <w:r w:rsidR="006E392A">
        <w:rPr>
          <w:rFonts w:ascii="Sylfaen" w:hAnsi="Sylfaen"/>
          <w:sz w:val="22"/>
          <w:szCs w:val="22"/>
        </w:rPr>
        <w:t xml:space="preserve"> 9.8%</w:t>
      </w:r>
      <w:r w:rsidRPr="002F1A8F">
        <w:rPr>
          <w:rFonts w:ascii="Sylfaen" w:hAnsi="Sylfaen"/>
          <w:sz w:val="22"/>
          <w:szCs w:val="22"/>
        </w:rPr>
        <w:t>-ით მეტია. სხვა ქვეყნების ვიზიტების ზრდა უფრო მნიშვნელოვანი იყო და 1,530,153 (+ 18.1%) მიაღწია. სტატისტიკის თანახმად, მეზობელი ქვეყნებიდან ვიზიტების მხოლოდ 55.4% არის ტურისტული, ხოლო ანალოგიური მაჩვენებელი არა მეზობელი ქვეყნებისთვის 94.8%.</w:t>
      </w:r>
      <w:r w:rsidR="0092023F">
        <w:rPr>
          <w:rStyle w:val="FootnoteReference"/>
          <w:rFonts w:ascii="Sylfaen" w:hAnsi="Sylfaen"/>
          <w:sz w:val="22"/>
          <w:szCs w:val="22"/>
        </w:rPr>
        <w:footnoteReference w:id="6"/>
      </w:r>
    </w:p>
    <w:p w14:paraId="4353EE19"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lastRenderedPageBreak/>
        <w:t>ტურისტების ზრდასთან ერთად გაიზარდა</w:t>
      </w:r>
      <w:r w:rsidR="0092023F">
        <w:rPr>
          <w:rFonts w:ascii="Sylfaen" w:hAnsi="Sylfaen"/>
          <w:sz w:val="22"/>
          <w:szCs w:val="22"/>
          <w:lang w:val="ka-GE"/>
        </w:rPr>
        <w:t xml:space="preserve"> ტურისტული</w:t>
      </w:r>
      <w:r w:rsidRPr="002F1A8F">
        <w:rPr>
          <w:rFonts w:ascii="Sylfaen" w:hAnsi="Sylfaen"/>
          <w:sz w:val="22"/>
          <w:szCs w:val="22"/>
        </w:rPr>
        <w:t xml:space="preserve"> დანახარჯების </w:t>
      </w:r>
      <w:r w:rsidR="0092023F">
        <w:rPr>
          <w:rFonts w:ascii="Sylfaen" w:hAnsi="Sylfaen"/>
          <w:sz w:val="22"/>
          <w:szCs w:val="22"/>
          <w:lang w:val="ka-GE"/>
        </w:rPr>
        <w:t>მაჩვენებელიც,</w:t>
      </w:r>
      <w:r w:rsidR="0092023F">
        <w:rPr>
          <w:rFonts w:ascii="Sylfaen" w:hAnsi="Sylfaen"/>
          <w:sz w:val="22"/>
          <w:szCs w:val="22"/>
        </w:rPr>
        <w:t xml:space="preserve"> </w:t>
      </w:r>
      <w:r w:rsidRPr="002F1A8F">
        <w:rPr>
          <w:rFonts w:ascii="Sylfaen" w:hAnsi="Sylfaen"/>
          <w:sz w:val="22"/>
          <w:szCs w:val="22"/>
        </w:rPr>
        <w:t xml:space="preserve">საშუალო ტურისტული ხარჯი 812 ლარიდან (2016 წლის მდგომარეობით) გაიზარდა 1,099 ლარამდე (2018 წლის მდგომარეობით). </w:t>
      </w:r>
    </w:p>
    <w:p w14:paraId="05E20376" w14:textId="357120B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საერთაშორისო ვიზიტების უმეტესი ნაწილი სახმელეთო ტრანსპორტით განხორციელდა, გასულ წელს 5,314,984 - (73.8%), ზრდა თითქმის 23.2% იყო 2016 წელთან შედარებით, თუმცა ბევრად უფრო მკვეთრია ზრდა საჰაერო ტრა</w:t>
      </w:r>
      <w:r w:rsidR="0092023F">
        <w:rPr>
          <w:rFonts w:ascii="Sylfaen" w:hAnsi="Sylfaen"/>
          <w:sz w:val="22"/>
          <w:szCs w:val="22"/>
          <w:lang w:val="ka-GE"/>
        </w:rPr>
        <w:t>ნ</w:t>
      </w:r>
      <w:r w:rsidRPr="002F1A8F">
        <w:rPr>
          <w:rFonts w:ascii="Sylfaen" w:hAnsi="Sylfaen"/>
          <w:sz w:val="22"/>
          <w:szCs w:val="22"/>
        </w:rPr>
        <w:t>სპორტით საზღვრის კვეთისა, რაც 24.2%-ით მეტია 2016 წელთან შედარებით. ამაში მნიშვნელოვანი როლი ითამაშა ახალი მიმართულებებით პირდაპირი ფრენების დანიშვნამ. საერთაშორისო ვიზიტების მხრივ მესამე ადგილი სარკინიგზო და საზღვაო ტრანსპორტით შემოსვლებია</w:t>
      </w:r>
      <w:r w:rsidR="0095421F">
        <w:rPr>
          <w:rFonts w:ascii="Sylfaen" w:hAnsi="Sylfaen"/>
          <w:sz w:val="22"/>
          <w:szCs w:val="22"/>
        </w:rPr>
        <w:t xml:space="preserve"> - </w:t>
      </w:r>
      <w:r w:rsidRPr="002F1A8F">
        <w:rPr>
          <w:rFonts w:ascii="Sylfaen" w:hAnsi="Sylfaen"/>
          <w:sz w:val="22"/>
          <w:szCs w:val="22"/>
        </w:rPr>
        <w:t>1.4%.</w:t>
      </w:r>
    </w:p>
    <w:p w14:paraId="4AAB7931" w14:textId="6DF1DDA9"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 xml:space="preserve">ტურისტული ნაკადების ყველაზე დიდი შემოდინება ზაფხულის პერიოდშია, რადგან ზაფხული ხანგრძლივი არდადეგების დროა და დასვენებისა და გართობის საუკეთესო სეზონი. მთლიანი მაჩვენებლის 34.6% მოდის ივნისში, ივლისსა და აგვისტოში. ბოლო წლების განმავლობაში  მკვეთრად გაიზარდა ზამთრის სეზონის დატვირთვაც, რაც უკავშირდება გაუმჯობესებულ და ახალ სათხილამურო კურორტებს და ზამთრის სეზონის </w:t>
      </w:r>
      <w:r w:rsidR="00392AF6">
        <w:rPr>
          <w:rFonts w:ascii="Sylfaen" w:hAnsi="Sylfaen"/>
          <w:sz w:val="22"/>
          <w:szCs w:val="22"/>
          <w:lang w:val="ka-GE"/>
        </w:rPr>
        <w:t xml:space="preserve">წარმატებულ </w:t>
      </w:r>
      <w:r w:rsidRPr="002F1A8F">
        <w:rPr>
          <w:rFonts w:ascii="Sylfaen" w:hAnsi="Sylfaen"/>
          <w:sz w:val="22"/>
          <w:szCs w:val="22"/>
        </w:rPr>
        <w:t>მარკეტინგულ კამპანიებს. შესაბამისად, მნიშვნელოვნად გაიზარდა ზამთრის თვეების წილი. ასევე ზაფხულის და ზამთრის პერიოდში დაფიქსირდა ყველაზე მაღალი დარჩენის ხანგრძლივობის მაჩვენებელი (თითქმის 5 დღე).</w:t>
      </w:r>
    </w:p>
    <w:p w14:paraId="2F5536E7"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 xml:space="preserve">რაც შეეხება ვიზიტორთა მახასიათებლების ანალიზს, მან აჩვენა, რომ საერთაშორისო ვიზიტების უმეტესი ნაწილი იყო დასასვენებლად, გასართობად და რეკრეაციისთვის (42.7%). ხშირად დასახელებული მიზეზებია აგრეთვე: მეგობრებისა და ახლობლების მონახულება (20.3%), ტრანზიტი (16.5%), საქმიანი და პროფესიული ვიზიტები (8.7%), მკურნალობა (2.7%) და დანარჩენი 2.2% სხვა მიზნებისათვის. გარკვეულწილად, ვიზიტების მიზანი უკავშირდება ხარჯების კლასიფიკაციას. ხარჯების ყველაზე დიდი წილი საკვებსა და სასმელებზე დაფიქსირდა (მთლიანის 28.6%), შემდეგ კი განთავსების ობიექტების ხარჯი (23.4%, სტატისტიკით თითქმის უცვლელია 2016 წლიდან). ასევე, ხარჯების მნიშვნელოვანი წილი კულტურულ აქტივობებსა და დასვენებაზე მოდის (18.1%), ხოლო შოპინგზე - მთლიანი ხარჯების 20.4%. </w:t>
      </w:r>
    </w:p>
    <w:p w14:paraId="7327F72F"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 xml:space="preserve">მნიშვნელვანი სტატისტიკური მონაცემია დემოგრაფიული მაჩვენებელიც. თუ გავითვალისწინებთ საერთაშორისო ვიზიტორთა დემოგრაფიულ პროფილს, ვნახავთ, რომ ყველაზე მეტი წილი  მოდის 31-50 წლის ასაკობრივ სეგმენტზე (46.3%). </w:t>
      </w:r>
      <w:r w:rsidR="00000E1D">
        <w:rPr>
          <w:rFonts w:ascii="Sylfaen" w:hAnsi="Sylfaen"/>
          <w:sz w:val="22"/>
          <w:szCs w:val="22"/>
        </w:rPr>
        <w:t>აღნიშნული</w:t>
      </w:r>
      <w:r w:rsidRPr="002F1A8F">
        <w:rPr>
          <w:rFonts w:ascii="Sylfaen" w:hAnsi="Sylfaen"/>
          <w:sz w:val="22"/>
          <w:szCs w:val="22"/>
        </w:rPr>
        <w:t xml:space="preserve"> ასაკოვანი სეგმენტი </w:t>
      </w:r>
      <w:r w:rsidR="00000E1D">
        <w:rPr>
          <w:rFonts w:ascii="Sylfaen" w:hAnsi="Sylfaen"/>
          <w:sz w:val="22"/>
          <w:szCs w:val="22"/>
          <w:lang w:val="ka-GE"/>
        </w:rPr>
        <w:t xml:space="preserve">უმეტესწილად </w:t>
      </w:r>
      <w:r w:rsidRPr="002F1A8F">
        <w:rPr>
          <w:rFonts w:ascii="Sylfaen" w:hAnsi="Sylfaen"/>
          <w:sz w:val="22"/>
          <w:szCs w:val="22"/>
        </w:rPr>
        <w:t xml:space="preserve">ოჯახთან ერთად მოგზაურობს და </w:t>
      </w:r>
      <w:r w:rsidR="00000E1D">
        <w:rPr>
          <w:rFonts w:ascii="Sylfaen" w:hAnsi="Sylfaen"/>
          <w:sz w:val="22"/>
          <w:szCs w:val="22"/>
        </w:rPr>
        <w:t>მაღალგადახდისუნარიან</w:t>
      </w:r>
      <w:r w:rsidR="00000E1D">
        <w:rPr>
          <w:rFonts w:ascii="Sylfaen" w:hAnsi="Sylfaen"/>
          <w:sz w:val="22"/>
          <w:szCs w:val="22"/>
          <w:lang w:val="ka-GE"/>
        </w:rPr>
        <w:t>ობით ხასიათდება.</w:t>
      </w:r>
      <w:r w:rsidRPr="002F1A8F">
        <w:rPr>
          <w:rFonts w:ascii="Sylfaen" w:hAnsi="Sylfaen"/>
          <w:sz w:val="22"/>
          <w:szCs w:val="22"/>
        </w:rPr>
        <w:t xml:space="preserve"> შემდეგი კატეგორიაა 15-30 წლის ასაკობრივი ჯგუფი, რაც მთლიანობაში 28% -ს შეადგენს. 51+ ასაკის სტუმრები საერთო მაჩვენებლის 25,7% -ს შეადგენენ. საერთაშორისო ვიზიტორების მახასიათებლების დადგენისას, აღსანიშნავია, რომ გენდერული ბალანსი მამაკაცებისკენ იხრება  ყველა წლის მონაცემით, ვიზიტორთა დაახლოებით 60%-ს სწორედ ისინი წარმოადგენენ, ხოლო ქალები 40%-ს. </w:t>
      </w:r>
    </w:p>
    <w:p w14:paraId="5F42B9E9"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ვიზიტორთა უმრავლესობა არაორგანიზებული ტურისტია. საერთაშორისო ვიზიტების 95% შემთხვევაში, ვიზიტორებმა არ ისარგებლეს ტურისტული პაკეტით. შეძენილი სამგზავრო პაკეტის საშუალებით განხორციელებულ ვიზიტებში,  უცხოელი და ქართველი ტუროპერატორები იყვნენ 4.5% და 0.5% განაწილებით. 2016 წელს საერთაშორისო ვიზიტორებმა ტურისტული პაკეტის შესაძენად 422 მილიონი ლარი გადაიხადეს.</w:t>
      </w:r>
    </w:p>
    <w:p w14:paraId="1DE318F5"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lastRenderedPageBreak/>
        <w:t>ასევე მნიშვნელოვანია იმ წყაროების იდენტიფიცირება, რომელთა საშუალებითაც სტუმრები იღებენ ინფორმაციას საქართველოს შესახებ. ვიზიტრების 54.1% -ის შემთხვევაში მათ მიიღეს ინფორმაცია მეგობრების</w:t>
      </w:r>
      <w:r w:rsidR="006E392A">
        <w:rPr>
          <w:rFonts w:ascii="Sylfaen" w:hAnsi="Sylfaen"/>
          <w:sz w:val="22"/>
          <w:szCs w:val="22"/>
        </w:rPr>
        <w:t>/</w:t>
      </w:r>
      <w:r w:rsidRPr="002F1A8F">
        <w:rPr>
          <w:rFonts w:ascii="Sylfaen" w:hAnsi="Sylfaen"/>
          <w:sz w:val="22"/>
          <w:szCs w:val="22"/>
        </w:rPr>
        <w:t>ნათესავებისგან, 15.7%-მა ინტერნეტის მეშვეობით მიიღო ინფორმაცია საქართველოს შესახებ, ხოლო 10.5%-მა</w:t>
      </w:r>
      <w:r w:rsidR="0092023F">
        <w:rPr>
          <w:rFonts w:ascii="Sylfaen" w:hAnsi="Sylfaen"/>
          <w:sz w:val="22"/>
          <w:szCs w:val="22"/>
        </w:rPr>
        <w:t xml:space="preserve"> </w:t>
      </w:r>
      <w:r w:rsidRPr="002F1A8F">
        <w:rPr>
          <w:rFonts w:ascii="Sylfaen" w:hAnsi="Sylfaen"/>
          <w:sz w:val="22"/>
          <w:szCs w:val="22"/>
        </w:rPr>
        <w:t xml:space="preserve">ორგანიზაციის/ ბიზნესპარტნიორების მეშვეობით. </w:t>
      </w:r>
    </w:p>
    <w:p w14:paraId="2C412567" w14:textId="77777777" w:rsidR="00AF5C2E" w:rsidRDefault="00AF5C2E" w:rsidP="002B6946">
      <w:pPr>
        <w:spacing w:before="0" w:after="0"/>
        <w:jc w:val="both"/>
        <w:rPr>
          <w:rFonts w:ascii="Sylfaen" w:hAnsi="Sylfaen"/>
          <w:sz w:val="22"/>
          <w:szCs w:val="22"/>
          <w:lang w:val="ka-GE"/>
        </w:rPr>
      </w:pPr>
      <w:r w:rsidRPr="002F1A8F">
        <w:rPr>
          <w:rFonts w:ascii="Sylfaen" w:hAnsi="Sylfaen"/>
          <w:sz w:val="22"/>
          <w:szCs w:val="22"/>
        </w:rPr>
        <w:t>რომ შევაჯამოთ ზემოთ აღნიშნული ინფორმაცია საერთშორისო ვიზიტორების შესახებ შეგვიძლია ვთქვათ, რომ საქართველოში 2018 წელს საერთაშორისო ტურისტების ჩამოსვლის რაოდენობამ 4,756,820 შეადგინა, რაც 16.9% -ით მეტია წინა წელთან შედარებით. საერთო ჯამში, საერთაშორისო ვიზიტორთა რიცხვი 720,520-ით გაიზარდა, რის შედეგადაც ტურისტული ვიზიტების ზრდამ შეადგინა 687,466 (ზრდა 95.4%). 2018 წელს აზერბაიჯანი მოწინავე ქვეყანაა ვიზიტების რაოდენობით, მას 2017 წლის მონაცემებთან შედარებით  9.5% ზრდა აქვს. აღსანიშნავია ისიც, რომ გაიზარდა საერთაშორისო ვიზიტორთა რაოდენობა დსთ–დან და ევროკავშირის ქვეყნებიდან. განსაკუთრებით აღსანიშნავია გერმანელ ვიზიტორთა რაოდენობის ზრდა, რომელთა რაოდენობაც თითქმის 50%-ით გაიზარდა და მიაღწია მე-10  ადგილს საქართველოს ვიზიტორი ქვეყნების რეიტ</w:t>
      </w:r>
      <w:r w:rsidR="00D83C54">
        <w:rPr>
          <w:rFonts w:ascii="Sylfaen" w:hAnsi="Sylfaen"/>
          <w:sz w:val="22"/>
          <w:szCs w:val="22"/>
          <w:lang w:val="ka-GE"/>
        </w:rPr>
        <w:t>ი</w:t>
      </w:r>
      <w:r w:rsidRPr="002F1A8F">
        <w:rPr>
          <w:rFonts w:ascii="Sylfaen" w:hAnsi="Sylfaen"/>
          <w:sz w:val="22"/>
          <w:szCs w:val="22"/>
        </w:rPr>
        <w:t>ნგში. ვიზიტორთა რაოდენობის ზრდასთან ერთად იზრდება ტურისტული მომსახურების მიმწოდებელთა რიცხვიც, იხსნება სულ უფრო მეტი ბრენდული სასტუმრო</w:t>
      </w:r>
      <w:r w:rsidR="00D83C54">
        <w:rPr>
          <w:rFonts w:ascii="Sylfaen" w:hAnsi="Sylfaen"/>
          <w:sz w:val="22"/>
          <w:szCs w:val="22"/>
        </w:rPr>
        <w:t xml:space="preserve"> </w:t>
      </w:r>
      <w:r w:rsidRPr="002F1A8F">
        <w:rPr>
          <w:rFonts w:ascii="Sylfaen" w:hAnsi="Sylfaen"/>
          <w:sz w:val="22"/>
          <w:szCs w:val="22"/>
        </w:rPr>
        <w:t>საქართველოს სხვადასხვა რეგიონში და ვითარდება ტურიზმის მომიჯნავე დარგებიც</w:t>
      </w:r>
      <w:r w:rsidR="00D83C54">
        <w:rPr>
          <w:rFonts w:ascii="Sylfaen" w:hAnsi="Sylfaen"/>
          <w:sz w:val="22"/>
          <w:szCs w:val="22"/>
        </w:rPr>
        <w:t>, კერ</w:t>
      </w:r>
      <w:r w:rsidR="00D83C54">
        <w:rPr>
          <w:rFonts w:ascii="Sylfaen" w:hAnsi="Sylfaen"/>
          <w:sz w:val="22"/>
          <w:szCs w:val="22"/>
          <w:lang w:val="ka-GE"/>
        </w:rPr>
        <w:t xml:space="preserve">ძოდ დეველოპერული და სამშენებლო ბიზნესი. </w:t>
      </w:r>
    </w:p>
    <w:p w14:paraId="5A44B54F" w14:textId="77777777" w:rsidR="00A508F4" w:rsidRPr="00D83C54" w:rsidRDefault="00A508F4" w:rsidP="002B6946">
      <w:pPr>
        <w:spacing w:before="0" w:after="0"/>
        <w:jc w:val="both"/>
        <w:rPr>
          <w:rFonts w:ascii="Sylfaen" w:hAnsi="Sylfaen"/>
          <w:sz w:val="22"/>
          <w:szCs w:val="22"/>
          <w:lang w:val="ka-GE"/>
        </w:rPr>
      </w:pPr>
    </w:p>
    <w:p w14:paraId="18EC9030" w14:textId="77777777" w:rsidR="00AF5C2E" w:rsidRPr="00392AF6" w:rsidRDefault="00AF5C2E" w:rsidP="00392AF6">
      <w:pPr>
        <w:pStyle w:val="Heading9"/>
        <w:rPr>
          <w:rFonts w:ascii="Sylfaen" w:hAnsi="Sylfaen"/>
        </w:rPr>
      </w:pPr>
      <w:bookmarkStart w:id="19" w:name="_ცხრილი_02._საერთაშორისო"/>
      <w:bookmarkEnd w:id="19"/>
      <w:r w:rsidRPr="00392AF6">
        <w:rPr>
          <w:rFonts w:ascii="Sylfaen" w:hAnsi="Sylfaen"/>
        </w:rPr>
        <w:t xml:space="preserve">ცხრილი </w:t>
      </w:r>
      <w:r w:rsidR="009C1A34" w:rsidRPr="00392AF6">
        <w:rPr>
          <w:rFonts w:ascii="Sylfaen" w:hAnsi="Sylfaen"/>
          <w:lang w:val="ka-GE"/>
        </w:rPr>
        <w:t>0</w:t>
      </w:r>
      <w:r w:rsidRPr="00392AF6">
        <w:rPr>
          <w:rFonts w:ascii="Sylfaen" w:hAnsi="Sylfaen"/>
        </w:rPr>
        <w:t>2. საერთაშორისო ვიზიტორების ზოგიერთი სტატისტიკური მაჩვენებელი</w:t>
      </w:r>
    </w:p>
    <w:tbl>
      <w:tblPr>
        <w:tblW w:w="91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9"/>
        <w:gridCol w:w="2553"/>
        <w:gridCol w:w="2549"/>
      </w:tblGrid>
      <w:tr w:rsidR="00AF5C2E" w:rsidRPr="002F1A8F" w14:paraId="74CF4E7E" w14:textId="77777777" w:rsidTr="00A508F4">
        <w:trPr>
          <w:trHeight w:val="877"/>
        </w:trPr>
        <w:tc>
          <w:tcPr>
            <w:tcW w:w="4049" w:type="dxa"/>
            <w:tcBorders>
              <w:top w:val="single" w:sz="4" w:space="0" w:color="auto"/>
              <w:left w:val="single" w:sz="4" w:space="0" w:color="auto"/>
              <w:bottom w:val="single" w:sz="4" w:space="0" w:color="auto"/>
              <w:right w:val="single" w:sz="4" w:space="0" w:color="auto"/>
            </w:tcBorders>
            <w:hideMark/>
          </w:tcPr>
          <w:p w14:paraId="466437E9"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ვიზიტორთა სტატისტიკა და</w:t>
            </w:r>
          </w:p>
          <w:p w14:paraId="0DC1C183"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ეკონომიკური ინდიკატორები</w:t>
            </w:r>
          </w:p>
        </w:tc>
        <w:tc>
          <w:tcPr>
            <w:tcW w:w="2553" w:type="dxa"/>
            <w:tcBorders>
              <w:top w:val="single" w:sz="4" w:space="0" w:color="auto"/>
              <w:left w:val="single" w:sz="4" w:space="0" w:color="auto"/>
              <w:bottom w:val="single" w:sz="4" w:space="0" w:color="auto"/>
              <w:right w:val="single" w:sz="4" w:space="0" w:color="auto"/>
            </w:tcBorders>
            <w:hideMark/>
          </w:tcPr>
          <w:p w14:paraId="5D29663A"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2017</w:t>
            </w:r>
          </w:p>
        </w:tc>
        <w:tc>
          <w:tcPr>
            <w:tcW w:w="2549" w:type="dxa"/>
            <w:tcBorders>
              <w:top w:val="single" w:sz="4" w:space="0" w:color="auto"/>
              <w:left w:val="single" w:sz="4" w:space="0" w:color="auto"/>
              <w:bottom w:val="single" w:sz="4" w:space="0" w:color="auto"/>
              <w:right w:val="single" w:sz="4" w:space="0" w:color="auto"/>
            </w:tcBorders>
            <w:hideMark/>
          </w:tcPr>
          <w:p w14:paraId="18439C49"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2018</w:t>
            </w:r>
          </w:p>
        </w:tc>
      </w:tr>
      <w:tr w:rsidR="00AF5C2E" w:rsidRPr="002F1A8F" w14:paraId="382EB3CC" w14:textId="77777777" w:rsidTr="00A508F4">
        <w:trPr>
          <w:trHeight w:val="1085"/>
        </w:trPr>
        <w:tc>
          <w:tcPr>
            <w:tcW w:w="4049" w:type="dxa"/>
            <w:tcBorders>
              <w:top w:val="single" w:sz="4" w:space="0" w:color="auto"/>
              <w:left w:val="single" w:sz="4" w:space="0" w:color="auto"/>
              <w:bottom w:val="single" w:sz="4" w:space="0" w:color="auto"/>
              <w:right w:val="single" w:sz="4" w:space="0" w:color="auto"/>
            </w:tcBorders>
            <w:hideMark/>
          </w:tcPr>
          <w:p w14:paraId="50033DE5"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საერთაშორისო ვიზიტორები</w:t>
            </w:r>
          </w:p>
        </w:tc>
        <w:tc>
          <w:tcPr>
            <w:tcW w:w="2553" w:type="dxa"/>
            <w:tcBorders>
              <w:top w:val="single" w:sz="4" w:space="0" w:color="auto"/>
              <w:left w:val="single" w:sz="4" w:space="0" w:color="auto"/>
              <w:bottom w:val="single" w:sz="4" w:space="0" w:color="auto"/>
              <w:right w:val="single" w:sz="4" w:space="0" w:color="auto"/>
            </w:tcBorders>
            <w:hideMark/>
          </w:tcPr>
          <w:p w14:paraId="276A596D"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7,902,509</w:t>
            </w:r>
          </w:p>
          <w:p w14:paraId="35F57F44"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 xml:space="preserve"> წინა წელთან შედარებით  +18%</w:t>
            </w:r>
          </w:p>
        </w:tc>
        <w:tc>
          <w:tcPr>
            <w:tcW w:w="2549" w:type="dxa"/>
            <w:tcBorders>
              <w:top w:val="single" w:sz="4" w:space="0" w:color="auto"/>
              <w:left w:val="single" w:sz="4" w:space="0" w:color="auto"/>
              <w:bottom w:val="single" w:sz="4" w:space="0" w:color="auto"/>
              <w:right w:val="single" w:sz="4" w:space="0" w:color="auto"/>
            </w:tcBorders>
            <w:hideMark/>
          </w:tcPr>
          <w:p w14:paraId="26203749"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8,679,544</w:t>
            </w:r>
          </w:p>
          <w:p w14:paraId="3CF5AE5B"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წინა წელთან შედარებით +9.8%</w:t>
            </w:r>
          </w:p>
        </w:tc>
      </w:tr>
      <w:tr w:rsidR="00AF5C2E" w:rsidRPr="002F1A8F" w14:paraId="1B80B2D7" w14:textId="77777777" w:rsidTr="00A508F4">
        <w:trPr>
          <w:trHeight w:val="1102"/>
        </w:trPr>
        <w:tc>
          <w:tcPr>
            <w:tcW w:w="4049" w:type="dxa"/>
            <w:tcBorders>
              <w:top w:val="single" w:sz="4" w:space="0" w:color="auto"/>
              <w:left w:val="single" w:sz="4" w:space="0" w:color="auto"/>
              <w:bottom w:val="single" w:sz="4" w:space="0" w:color="auto"/>
              <w:right w:val="single" w:sz="4" w:space="0" w:color="auto"/>
            </w:tcBorders>
            <w:hideMark/>
          </w:tcPr>
          <w:p w14:paraId="72B471AC"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მათ შორის ტურისტული ვიზიტბი (ქვეყანაში 24 საათზე მეტი ყოფნის ხანგრძლივობით)</w:t>
            </w:r>
          </w:p>
        </w:tc>
        <w:tc>
          <w:tcPr>
            <w:tcW w:w="2553" w:type="dxa"/>
            <w:tcBorders>
              <w:top w:val="single" w:sz="4" w:space="0" w:color="auto"/>
              <w:left w:val="single" w:sz="4" w:space="0" w:color="auto"/>
              <w:bottom w:val="single" w:sz="4" w:space="0" w:color="auto"/>
              <w:right w:val="single" w:sz="4" w:space="0" w:color="auto"/>
            </w:tcBorders>
            <w:hideMark/>
          </w:tcPr>
          <w:p w14:paraId="0F79C827"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4,069,354</w:t>
            </w:r>
          </w:p>
          <w:p w14:paraId="4E002C9A"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წინა წელთან შედარებით + 23.4%</w:t>
            </w:r>
          </w:p>
        </w:tc>
        <w:tc>
          <w:tcPr>
            <w:tcW w:w="2549" w:type="dxa"/>
            <w:tcBorders>
              <w:top w:val="single" w:sz="4" w:space="0" w:color="auto"/>
              <w:left w:val="single" w:sz="4" w:space="0" w:color="auto"/>
              <w:bottom w:val="single" w:sz="4" w:space="0" w:color="auto"/>
              <w:right w:val="single" w:sz="4" w:space="0" w:color="auto"/>
            </w:tcBorders>
            <w:hideMark/>
          </w:tcPr>
          <w:p w14:paraId="77BBDEC4"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4,756,820</w:t>
            </w:r>
          </w:p>
          <w:p w14:paraId="7D5E08B3"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წინა წელთან შედარებით + 16.9%</w:t>
            </w:r>
          </w:p>
        </w:tc>
      </w:tr>
      <w:tr w:rsidR="00AF5C2E" w:rsidRPr="002F1A8F" w14:paraId="098FFDBF" w14:textId="77777777" w:rsidTr="00A508F4">
        <w:trPr>
          <w:trHeight w:val="723"/>
        </w:trPr>
        <w:tc>
          <w:tcPr>
            <w:tcW w:w="4049" w:type="dxa"/>
            <w:tcBorders>
              <w:top w:val="single" w:sz="4" w:space="0" w:color="auto"/>
              <w:left w:val="single" w:sz="4" w:space="0" w:color="auto"/>
              <w:bottom w:val="single" w:sz="4" w:space="0" w:color="auto"/>
              <w:right w:val="single" w:sz="4" w:space="0" w:color="auto"/>
            </w:tcBorders>
            <w:hideMark/>
          </w:tcPr>
          <w:p w14:paraId="3359A6AA"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საერთაშორისო ტურიზმის შემოსავლები აშშ დოლ.</w:t>
            </w:r>
          </w:p>
        </w:tc>
        <w:tc>
          <w:tcPr>
            <w:tcW w:w="2553" w:type="dxa"/>
            <w:tcBorders>
              <w:top w:val="single" w:sz="4" w:space="0" w:color="auto"/>
              <w:left w:val="single" w:sz="4" w:space="0" w:color="auto"/>
              <w:bottom w:val="single" w:sz="4" w:space="0" w:color="auto"/>
              <w:right w:val="single" w:sz="4" w:space="0" w:color="auto"/>
            </w:tcBorders>
            <w:hideMark/>
          </w:tcPr>
          <w:p w14:paraId="115BA951"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2,7 მილიარდი</w:t>
            </w:r>
          </w:p>
        </w:tc>
        <w:tc>
          <w:tcPr>
            <w:tcW w:w="2549" w:type="dxa"/>
            <w:tcBorders>
              <w:top w:val="single" w:sz="4" w:space="0" w:color="auto"/>
              <w:left w:val="single" w:sz="4" w:space="0" w:color="auto"/>
              <w:bottom w:val="single" w:sz="4" w:space="0" w:color="auto"/>
              <w:right w:val="single" w:sz="4" w:space="0" w:color="auto"/>
            </w:tcBorders>
            <w:hideMark/>
          </w:tcPr>
          <w:p w14:paraId="047B4EF0"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3,2 მილიარდი</w:t>
            </w:r>
          </w:p>
        </w:tc>
      </w:tr>
      <w:tr w:rsidR="00AF5C2E" w:rsidRPr="002F1A8F" w14:paraId="36EE2FD7" w14:textId="77777777" w:rsidTr="00A508F4">
        <w:trPr>
          <w:trHeight w:val="361"/>
        </w:trPr>
        <w:tc>
          <w:tcPr>
            <w:tcW w:w="4049" w:type="dxa"/>
            <w:tcBorders>
              <w:top w:val="single" w:sz="4" w:space="0" w:color="auto"/>
              <w:left w:val="single" w:sz="4" w:space="0" w:color="auto"/>
              <w:bottom w:val="single" w:sz="4" w:space="0" w:color="auto"/>
              <w:right w:val="single" w:sz="4" w:space="0" w:color="auto"/>
            </w:tcBorders>
            <w:hideMark/>
          </w:tcPr>
          <w:p w14:paraId="74063078" w14:textId="4F48FB8F" w:rsidR="00AF5C2E" w:rsidRPr="00FE5893" w:rsidRDefault="00AF5C2E" w:rsidP="002B6946">
            <w:pPr>
              <w:spacing w:before="0" w:after="0"/>
              <w:jc w:val="both"/>
              <w:rPr>
                <w:rFonts w:ascii="Sylfaen" w:hAnsi="Sylfaen"/>
                <w:sz w:val="22"/>
                <w:szCs w:val="22"/>
                <w:lang w:val="ka-GE"/>
              </w:rPr>
            </w:pPr>
            <w:r w:rsidRPr="002F1A8F">
              <w:rPr>
                <w:rFonts w:ascii="Sylfaen" w:hAnsi="Sylfaen"/>
                <w:sz w:val="22"/>
                <w:szCs w:val="22"/>
              </w:rPr>
              <w:t>ტურიზმის პირდაპირი წვლილი მშპ</w:t>
            </w:r>
            <w:r w:rsidR="00FE5893">
              <w:rPr>
                <w:rFonts w:ascii="Sylfaen" w:hAnsi="Sylfaen"/>
                <w:sz w:val="22"/>
                <w:szCs w:val="22"/>
              </w:rPr>
              <w:t>-</w:t>
            </w:r>
            <w:r w:rsidR="00FE5893">
              <w:rPr>
                <w:rFonts w:ascii="Sylfaen" w:hAnsi="Sylfaen"/>
                <w:sz w:val="22"/>
                <w:szCs w:val="22"/>
                <w:lang w:val="ka-GE"/>
              </w:rPr>
              <w:t>ში</w:t>
            </w:r>
          </w:p>
        </w:tc>
        <w:tc>
          <w:tcPr>
            <w:tcW w:w="2553" w:type="dxa"/>
            <w:tcBorders>
              <w:top w:val="single" w:sz="4" w:space="0" w:color="auto"/>
              <w:left w:val="single" w:sz="4" w:space="0" w:color="auto"/>
              <w:bottom w:val="single" w:sz="4" w:space="0" w:color="auto"/>
              <w:right w:val="single" w:sz="4" w:space="0" w:color="auto"/>
            </w:tcBorders>
            <w:hideMark/>
          </w:tcPr>
          <w:p w14:paraId="2C7E729E"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6.8%</w:t>
            </w:r>
          </w:p>
        </w:tc>
        <w:tc>
          <w:tcPr>
            <w:tcW w:w="2549" w:type="dxa"/>
            <w:tcBorders>
              <w:top w:val="single" w:sz="4" w:space="0" w:color="auto"/>
              <w:left w:val="single" w:sz="4" w:space="0" w:color="auto"/>
              <w:bottom w:val="single" w:sz="4" w:space="0" w:color="auto"/>
              <w:right w:val="single" w:sz="4" w:space="0" w:color="auto"/>
            </w:tcBorders>
            <w:hideMark/>
          </w:tcPr>
          <w:p w14:paraId="09FFD72B"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7.6%</w:t>
            </w:r>
          </w:p>
        </w:tc>
      </w:tr>
      <w:tr w:rsidR="00AF5C2E" w:rsidRPr="002F1A8F" w14:paraId="1DEA230A" w14:textId="77777777" w:rsidTr="00A508F4">
        <w:trPr>
          <w:trHeight w:val="723"/>
        </w:trPr>
        <w:tc>
          <w:tcPr>
            <w:tcW w:w="4049" w:type="dxa"/>
            <w:tcBorders>
              <w:top w:val="single" w:sz="4" w:space="0" w:color="auto"/>
              <w:left w:val="single" w:sz="4" w:space="0" w:color="auto"/>
              <w:bottom w:val="single" w:sz="4" w:space="0" w:color="auto"/>
              <w:right w:val="single" w:sz="4" w:space="0" w:color="auto"/>
            </w:tcBorders>
            <w:hideMark/>
          </w:tcPr>
          <w:p w14:paraId="6AAE0CD1" w14:textId="3DE7822E"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სასტუმრო</w:t>
            </w:r>
            <w:r w:rsidR="00FE5893">
              <w:rPr>
                <w:rFonts w:ascii="Sylfaen" w:hAnsi="Sylfaen"/>
                <w:sz w:val="22"/>
                <w:szCs w:val="22"/>
                <w:lang w:val="ka-GE"/>
              </w:rPr>
              <w:t>ები</w:t>
            </w:r>
            <w:r w:rsidRPr="002F1A8F">
              <w:rPr>
                <w:rFonts w:ascii="Sylfaen" w:hAnsi="Sylfaen"/>
                <w:sz w:val="22"/>
                <w:szCs w:val="22"/>
              </w:rPr>
              <w:t xml:space="preserve"> და რეგისტრირებული სასტურმო სახლები</w:t>
            </w:r>
          </w:p>
        </w:tc>
        <w:tc>
          <w:tcPr>
            <w:tcW w:w="2553" w:type="dxa"/>
            <w:tcBorders>
              <w:top w:val="single" w:sz="4" w:space="0" w:color="auto"/>
              <w:left w:val="single" w:sz="4" w:space="0" w:color="auto"/>
              <w:bottom w:val="single" w:sz="4" w:space="0" w:color="auto"/>
              <w:right w:val="single" w:sz="4" w:space="0" w:color="auto"/>
            </w:tcBorders>
            <w:hideMark/>
          </w:tcPr>
          <w:p w14:paraId="322E933B"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1,955</w:t>
            </w:r>
          </w:p>
        </w:tc>
        <w:tc>
          <w:tcPr>
            <w:tcW w:w="2549" w:type="dxa"/>
            <w:tcBorders>
              <w:top w:val="single" w:sz="4" w:space="0" w:color="auto"/>
              <w:left w:val="single" w:sz="4" w:space="0" w:color="auto"/>
              <w:bottom w:val="single" w:sz="4" w:space="0" w:color="auto"/>
              <w:right w:val="single" w:sz="4" w:space="0" w:color="auto"/>
            </w:tcBorders>
            <w:hideMark/>
          </w:tcPr>
          <w:p w14:paraId="3FD30817"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2,390</w:t>
            </w:r>
          </w:p>
        </w:tc>
      </w:tr>
      <w:tr w:rsidR="00AF5C2E" w:rsidRPr="002F1A8F" w14:paraId="28E86205" w14:textId="77777777" w:rsidTr="00A508F4">
        <w:trPr>
          <w:trHeight w:val="723"/>
        </w:trPr>
        <w:tc>
          <w:tcPr>
            <w:tcW w:w="4049" w:type="dxa"/>
            <w:tcBorders>
              <w:top w:val="single" w:sz="4" w:space="0" w:color="auto"/>
              <w:left w:val="single" w:sz="4" w:space="0" w:color="auto"/>
              <w:bottom w:val="single" w:sz="4" w:space="0" w:color="auto"/>
              <w:right w:val="single" w:sz="4" w:space="0" w:color="auto"/>
            </w:tcBorders>
            <w:hideMark/>
          </w:tcPr>
          <w:p w14:paraId="3A4EF174"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სასტუმრო ოთახები (რეგისტრირებული)</w:t>
            </w:r>
          </w:p>
        </w:tc>
        <w:tc>
          <w:tcPr>
            <w:tcW w:w="2553" w:type="dxa"/>
            <w:tcBorders>
              <w:top w:val="single" w:sz="4" w:space="0" w:color="auto"/>
              <w:left w:val="single" w:sz="4" w:space="0" w:color="auto"/>
              <w:bottom w:val="single" w:sz="4" w:space="0" w:color="auto"/>
              <w:right w:val="single" w:sz="4" w:space="0" w:color="auto"/>
            </w:tcBorders>
            <w:hideMark/>
          </w:tcPr>
          <w:p w14:paraId="0191B92D"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65,943</w:t>
            </w:r>
          </w:p>
        </w:tc>
        <w:tc>
          <w:tcPr>
            <w:tcW w:w="2549" w:type="dxa"/>
            <w:tcBorders>
              <w:top w:val="single" w:sz="4" w:space="0" w:color="auto"/>
              <w:left w:val="single" w:sz="4" w:space="0" w:color="auto"/>
              <w:bottom w:val="single" w:sz="4" w:space="0" w:color="auto"/>
              <w:right w:val="single" w:sz="4" w:space="0" w:color="auto"/>
            </w:tcBorders>
            <w:hideMark/>
          </w:tcPr>
          <w:p w14:paraId="4E799225"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86,772</w:t>
            </w:r>
          </w:p>
        </w:tc>
      </w:tr>
      <w:tr w:rsidR="00AF5C2E" w:rsidRPr="002F1A8F" w14:paraId="3B470710" w14:textId="77777777" w:rsidTr="00A508F4">
        <w:trPr>
          <w:trHeight w:val="723"/>
        </w:trPr>
        <w:tc>
          <w:tcPr>
            <w:tcW w:w="4049" w:type="dxa"/>
            <w:tcBorders>
              <w:top w:val="single" w:sz="4" w:space="0" w:color="auto"/>
              <w:left w:val="single" w:sz="4" w:space="0" w:color="auto"/>
              <w:bottom w:val="single" w:sz="4" w:space="0" w:color="auto"/>
              <w:right w:val="single" w:sz="4" w:space="0" w:color="auto"/>
            </w:tcBorders>
            <w:hideMark/>
          </w:tcPr>
          <w:p w14:paraId="7605312E"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WEF tourism competitiveness index</w:t>
            </w:r>
          </w:p>
        </w:tc>
        <w:tc>
          <w:tcPr>
            <w:tcW w:w="2553" w:type="dxa"/>
            <w:tcBorders>
              <w:top w:val="single" w:sz="4" w:space="0" w:color="auto"/>
              <w:left w:val="single" w:sz="4" w:space="0" w:color="auto"/>
              <w:bottom w:val="single" w:sz="4" w:space="0" w:color="auto"/>
              <w:right w:val="single" w:sz="4" w:space="0" w:color="auto"/>
            </w:tcBorders>
            <w:hideMark/>
          </w:tcPr>
          <w:p w14:paraId="403CA9F9"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 xml:space="preserve">3.7 </w:t>
            </w:r>
          </w:p>
        </w:tc>
        <w:tc>
          <w:tcPr>
            <w:tcW w:w="2549" w:type="dxa"/>
            <w:tcBorders>
              <w:top w:val="single" w:sz="4" w:space="0" w:color="auto"/>
              <w:left w:val="single" w:sz="4" w:space="0" w:color="auto"/>
              <w:bottom w:val="single" w:sz="4" w:space="0" w:color="auto"/>
              <w:right w:val="single" w:sz="4" w:space="0" w:color="auto"/>
            </w:tcBorders>
            <w:hideMark/>
          </w:tcPr>
          <w:p w14:paraId="72517D76"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3.9 (2019 წლის მონაცემი)</w:t>
            </w:r>
          </w:p>
        </w:tc>
      </w:tr>
    </w:tbl>
    <w:p w14:paraId="2EE6B992" w14:textId="77777777" w:rsidR="00AF5C2E" w:rsidRPr="002F1A8F" w:rsidRDefault="00AF5C2E" w:rsidP="002B6946">
      <w:pPr>
        <w:spacing w:before="0" w:after="0"/>
        <w:jc w:val="both"/>
        <w:rPr>
          <w:rFonts w:ascii="Sylfaen" w:hAnsi="Sylfaen"/>
          <w:sz w:val="22"/>
          <w:szCs w:val="22"/>
        </w:rPr>
      </w:pPr>
    </w:p>
    <w:p w14:paraId="6469D7D3" w14:textId="0E8229A8"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აღსანიშნავია, რომ ბოლო წლებში</w:t>
      </w:r>
      <w:r w:rsidR="00FE5893">
        <w:rPr>
          <w:rFonts w:ascii="Sylfaen" w:hAnsi="Sylfaen"/>
          <w:sz w:val="22"/>
          <w:szCs w:val="22"/>
          <w:lang w:val="ka-GE"/>
        </w:rPr>
        <w:t xml:space="preserve"> </w:t>
      </w:r>
      <w:r w:rsidR="00FE5893" w:rsidRPr="002F1A8F">
        <w:rPr>
          <w:rFonts w:ascii="Sylfaen" w:hAnsi="Sylfaen"/>
          <w:sz w:val="22"/>
          <w:szCs w:val="22"/>
        </w:rPr>
        <w:t>შიდა  ტურიზმი</w:t>
      </w:r>
      <w:r w:rsidRPr="002F1A8F">
        <w:rPr>
          <w:rFonts w:ascii="Sylfaen" w:hAnsi="Sylfaen"/>
          <w:sz w:val="22"/>
          <w:szCs w:val="22"/>
        </w:rPr>
        <w:t xml:space="preserve"> </w:t>
      </w:r>
      <w:r w:rsidR="00D026DF">
        <w:rPr>
          <w:rFonts w:ascii="Sylfaen" w:hAnsi="Sylfaen"/>
          <w:sz w:val="22"/>
          <w:szCs w:val="22"/>
        </w:rPr>
        <w:t>მკვედრად გაიზრდა</w:t>
      </w:r>
      <w:r w:rsidRPr="002F1A8F">
        <w:rPr>
          <w:rFonts w:ascii="Sylfaen" w:hAnsi="Sylfaen"/>
          <w:sz w:val="22"/>
          <w:szCs w:val="22"/>
        </w:rPr>
        <w:t xml:space="preserve">. </w:t>
      </w:r>
      <w:r w:rsidR="00D026DF">
        <w:rPr>
          <w:rFonts w:ascii="Sylfaen" w:hAnsi="Sylfaen"/>
          <w:sz w:val="22"/>
          <w:szCs w:val="22"/>
          <w:lang w:val="ka-GE"/>
        </w:rPr>
        <w:t xml:space="preserve">კერძოდ, </w:t>
      </w:r>
      <w:r w:rsidRPr="002F1A8F">
        <w:rPr>
          <w:rFonts w:ascii="Sylfaen" w:hAnsi="Sylfaen"/>
          <w:sz w:val="22"/>
          <w:szCs w:val="22"/>
        </w:rPr>
        <w:t>2018 წელს 13.1 მილიონი ვიზიტი განხორციელეს ქვეყნის რეზიდენტებმა. ვიზიტების უმეტესობა იყო თბილისიდან, თითქმის 24%. ასევე, ყველაზე მეტი ვიზიტი განხორციელდა თბილისში - 26.4%.</w:t>
      </w:r>
    </w:p>
    <w:p w14:paraId="4B89A5EC"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 xml:space="preserve">მოგზაურობის მთავარი მიზანია მეგობრებისა და ახლობლების მონახულება (51.8%), შემდეგ საყიდლებზე (13.3%) და სამკურნალოდ და გამოსაჯანმრთელებლად გამგზავრება (10.5%). საცხოვრებლის არჩევა დამოკიდებულია მოგზაურობის მიზნებზე. თუ უცხოელი ტურისტების 39% არჩევს სასტუმროს, 56,7% ადგილობრივი ტურიზმის ინდუსტრიის შემთხვევაში მეგობრის ან ნათესავის სახლში რჩება. დარჩენის საშუალო ხანგრძლივობაა 1.9 ღამე. </w:t>
      </w:r>
    </w:p>
    <w:p w14:paraId="7AAF3AA1" w14:textId="77777777" w:rsidR="00AF5C2E" w:rsidRPr="002F1A8F" w:rsidRDefault="00AF5C2E" w:rsidP="002B6946">
      <w:pPr>
        <w:spacing w:before="0" w:after="0"/>
        <w:jc w:val="both"/>
        <w:rPr>
          <w:rFonts w:ascii="Sylfaen" w:hAnsi="Sylfaen"/>
          <w:sz w:val="22"/>
          <w:szCs w:val="22"/>
        </w:rPr>
      </w:pPr>
      <w:r w:rsidRPr="002F1A8F">
        <w:rPr>
          <w:rFonts w:ascii="Sylfaen" w:hAnsi="Sylfaen"/>
          <w:sz w:val="22"/>
          <w:szCs w:val="22"/>
        </w:rPr>
        <w:t>რაც შეეხება შიდა ტურიზმის ხარჯებს, ადგილობრივი ვიზიტორების წლიური დანახარჯია  1.7 მილიარდი ლარი, ყველაზე დიდი წილი (33.5%) დახარჯულია საყიდლებზე და ერთი ვიზიტისთვის დახარჯული თანხა დაახლოებით 124 ლარია, რაც არც ისე მაღალია. შიდა ტურიზმის კიდევ ერთი მნიშვნელოვანი მახასიათებელია ის</w:t>
      </w:r>
      <w:r w:rsidR="00D026DF">
        <w:rPr>
          <w:rFonts w:ascii="Sylfaen" w:hAnsi="Sylfaen"/>
          <w:sz w:val="22"/>
          <w:szCs w:val="22"/>
          <w:lang w:val="ka-GE"/>
        </w:rPr>
        <w:t>,</w:t>
      </w:r>
      <w:r w:rsidRPr="002F1A8F">
        <w:rPr>
          <w:rFonts w:ascii="Sylfaen" w:hAnsi="Sylfaen"/>
          <w:sz w:val="22"/>
          <w:szCs w:val="22"/>
        </w:rPr>
        <w:t xml:space="preserve"> რომ 25-54 წლის ასაკის ადამიანები  ვიზიტორთა თითქმის</w:t>
      </w:r>
      <w:r w:rsidR="006E392A">
        <w:rPr>
          <w:rFonts w:ascii="Sylfaen" w:hAnsi="Sylfaen"/>
          <w:sz w:val="22"/>
          <w:szCs w:val="22"/>
        </w:rPr>
        <w:t xml:space="preserve"> 60%</w:t>
      </w:r>
      <w:r w:rsidRPr="002F1A8F">
        <w:rPr>
          <w:rFonts w:ascii="Sylfaen" w:hAnsi="Sylfaen"/>
          <w:sz w:val="22"/>
          <w:szCs w:val="22"/>
        </w:rPr>
        <w:t>-ს შეადგენს. ეს ის სეგმენტია, რომელიც ძირითადად დასაქმებულია და შემოსავლის წყარო აქვს.</w:t>
      </w:r>
    </w:p>
    <w:p w14:paraId="2F6921E8" w14:textId="77777777" w:rsidR="00AF5C2E" w:rsidRDefault="00AF5C2E" w:rsidP="002B6946">
      <w:pPr>
        <w:spacing w:before="0" w:after="0"/>
        <w:jc w:val="both"/>
        <w:rPr>
          <w:rFonts w:ascii="Sylfaen" w:hAnsi="Sylfaen"/>
          <w:sz w:val="22"/>
          <w:szCs w:val="22"/>
        </w:rPr>
      </w:pPr>
      <w:r w:rsidRPr="002F1A8F">
        <w:rPr>
          <w:rFonts w:ascii="Sylfaen" w:hAnsi="Sylfaen"/>
          <w:sz w:val="22"/>
          <w:szCs w:val="22"/>
        </w:rPr>
        <w:t xml:space="preserve">შიდა ტურიზმის განვითარება ისეთივე მნიშვნელოვანია, როგორც შემომყვანი ტურიზმის. შესაბამისად, სახელმწიფო ცდილობს რეგიონების </w:t>
      </w:r>
      <w:r w:rsidR="00D026DF">
        <w:rPr>
          <w:rFonts w:ascii="Sylfaen" w:hAnsi="Sylfaen"/>
          <w:sz w:val="22"/>
          <w:szCs w:val="22"/>
        </w:rPr>
        <w:t xml:space="preserve">ტურისტული რესურსების წინ წამოწევას და </w:t>
      </w:r>
      <w:r w:rsidRPr="002F1A8F">
        <w:rPr>
          <w:rFonts w:ascii="Sylfaen" w:hAnsi="Sylfaen"/>
          <w:sz w:val="22"/>
          <w:szCs w:val="22"/>
        </w:rPr>
        <w:t xml:space="preserve">პოპულარიზაციას. </w:t>
      </w:r>
    </w:p>
    <w:p w14:paraId="6F469F04" w14:textId="77777777" w:rsidR="00D83C54" w:rsidRPr="002F1A8F" w:rsidRDefault="00D83C54" w:rsidP="002B6946">
      <w:pPr>
        <w:spacing w:before="0" w:after="0"/>
        <w:jc w:val="both"/>
        <w:rPr>
          <w:rFonts w:ascii="Sylfaen" w:hAnsi="Sylfaen"/>
          <w:sz w:val="22"/>
          <w:szCs w:val="22"/>
        </w:rPr>
      </w:pPr>
    </w:p>
    <w:p w14:paraId="034F3F36" w14:textId="77777777" w:rsidR="004008C5" w:rsidRPr="002F1A8F" w:rsidRDefault="004008C5" w:rsidP="002B6946">
      <w:pPr>
        <w:pStyle w:val="Heading2"/>
        <w:spacing w:before="0"/>
        <w:jc w:val="both"/>
        <w:rPr>
          <w:rFonts w:ascii="Sylfaen" w:hAnsi="Sylfaen"/>
          <w:sz w:val="22"/>
          <w:szCs w:val="22"/>
        </w:rPr>
      </w:pPr>
      <w:bookmarkStart w:id="20" w:name="_Toc29790029"/>
      <w:r w:rsidRPr="002F1A8F">
        <w:rPr>
          <w:rFonts w:ascii="Sylfaen" w:hAnsi="Sylfaen"/>
          <w:sz w:val="22"/>
          <w:szCs w:val="22"/>
        </w:rPr>
        <w:t>2.1.3</w:t>
      </w:r>
      <w:r w:rsidRPr="002F1A8F">
        <w:rPr>
          <w:rFonts w:ascii="Sylfaen" w:hAnsi="Sylfaen"/>
          <w:sz w:val="22"/>
          <w:szCs w:val="22"/>
        </w:rPr>
        <w:tab/>
        <w:t>რეგიონალური სტატისტიკა</w:t>
      </w:r>
      <w:bookmarkEnd w:id="20"/>
    </w:p>
    <w:p w14:paraId="1238BDAE" w14:textId="77777777" w:rsidR="00A508F4" w:rsidRDefault="00A508F4" w:rsidP="002B6946">
      <w:pPr>
        <w:spacing w:before="0" w:after="0"/>
        <w:jc w:val="both"/>
        <w:rPr>
          <w:rFonts w:ascii="Sylfaen" w:hAnsi="Sylfaen"/>
          <w:sz w:val="22"/>
          <w:szCs w:val="22"/>
        </w:rPr>
      </w:pPr>
    </w:p>
    <w:p w14:paraId="25D1857F" w14:textId="2A9F9DA4" w:rsidR="004008C5" w:rsidRPr="002F1A8F" w:rsidRDefault="004008C5" w:rsidP="002B6946">
      <w:pPr>
        <w:spacing w:before="0" w:after="0"/>
        <w:jc w:val="both"/>
        <w:rPr>
          <w:rFonts w:ascii="Sylfaen" w:hAnsi="Sylfaen"/>
          <w:sz w:val="22"/>
          <w:szCs w:val="22"/>
        </w:rPr>
      </w:pPr>
      <w:r w:rsidRPr="002F1A8F">
        <w:rPr>
          <w:rFonts w:ascii="Sylfaen" w:hAnsi="Sylfaen"/>
          <w:sz w:val="22"/>
          <w:szCs w:val="22"/>
        </w:rPr>
        <w:t xml:space="preserve">2018 წელს სამეგრელო-ზემო </w:t>
      </w:r>
      <w:r w:rsidR="005A6016" w:rsidRPr="002F1A8F">
        <w:rPr>
          <w:rFonts w:ascii="Sylfaen" w:hAnsi="Sylfaen"/>
          <w:sz w:val="22"/>
          <w:szCs w:val="22"/>
        </w:rPr>
        <w:t>სვან</w:t>
      </w:r>
      <w:r w:rsidRPr="002F1A8F">
        <w:rPr>
          <w:rFonts w:ascii="Sylfaen" w:hAnsi="Sylfaen"/>
          <w:sz w:val="22"/>
          <w:szCs w:val="22"/>
        </w:rPr>
        <w:t>ეთს ესტუმრა საერთაშორისო ვიზიტორების მთლიანი რაოდენობის</w:t>
      </w:r>
      <w:r w:rsidR="00FE5893">
        <w:rPr>
          <w:rFonts w:ascii="Sylfaen" w:hAnsi="Sylfaen"/>
          <w:sz w:val="22"/>
          <w:szCs w:val="22"/>
        </w:rPr>
        <w:t xml:space="preserve"> 2.2% - </w:t>
      </w:r>
      <w:r w:rsidRPr="002F1A8F">
        <w:rPr>
          <w:rFonts w:ascii="Sylfaen" w:hAnsi="Sylfaen"/>
          <w:sz w:val="22"/>
          <w:szCs w:val="22"/>
        </w:rPr>
        <w:t>190</w:t>
      </w:r>
      <w:r w:rsidR="00F562EB">
        <w:rPr>
          <w:rFonts w:ascii="Sylfaen" w:hAnsi="Sylfaen"/>
          <w:sz w:val="22"/>
          <w:szCs w:val="22"/>
          <w:lang w:val="ka-GE"/>
        </w:rPr>
        <w:t xml:space="preserve"> </w:t>
      </w:r>
      <w:r w:rsidRPr="002F1A8F">
        <w:rPr>
          <w:rFonts w:ascii="Sylfaen" w:hAnsi="Sylfaen"/>
          <w:sz w:val="22"/>
          <w:szCs w:val="22"/>
        </w:rPr>
        <w:t>950 ვიზიტორი.</w:t>
      </w:r>
      <w:r w:rsidR="00F562EB">
        <w:rPr>
          <w:rFonts w:ascii="Sylfaen" w:hAnsi="Sylfaen"/>
          <w:sz w:val="22"/>
          <w:szCs w:val="22"/>
          <w:lang w:val="ka-GE"/>
        </w:rPr>
        <w:t xml:space="preserve"> </w:t>
      </w:r>
      <w:r w:rsidR="00D83C54">
        <w:rPr>
          <w:rFonts w:ascii="Sylfaen" w:hAnsi="Sylfaen"/>
          <w:sz w:val="22"/>
          <w:szCs w:val="22"/>
          <w:lang w:val="ka-GE"/>
        </w:rPr>
        <w:t>ნიშანდობლივია</w:t>
      </w:r>
      <w:r w:rsidRPr="002F1A8F">
        <w:rPr>
          <w:rFonts w:ascii="Sylfaen" w:hAnsi="Sylfaen"/>
          <w:sz w:val="22"/>
          <w:szCs w:val="22"/>
        </w:rPr>
        <w:t xml:space="preserve"> ასევე  საქსტატის მონაცემები, რომელიც გვიჩვენებს თუ რამდენი სტუმარი დარჩა სამეგრელო-ზემო სვანეთში არსებულ რეგისტრირებულ განთავსების ობიექტებში. 2018 წელს ეს რიცხვი 70 395 იყო, რაც 47% -ით მეტია</w:t>
      </w:r>
      <w:r w:rsidR="00D83C54">
        <w:rPr>
          <w:rFonts w:ascii="Sylfaen" w:hAnsi="Sylfaen"/>
          <w:sz w:val="22"/>
          <w:szCs w:val="22"/>
        </w:rPr>
        <w:t xml:space="preserve"> 2017</w:t>
      </w:r>
      <w:r w:rsidRPr="002F1A8F">
        <w:rPr>
          <w:rFonts w:ascii="Sylfaen" w:hAnsi="Sylfaen"/>
          <w:sz w:val="22"/>
          <w:szCs w:val="22"/>
        </w:rPr>
        <w:t xml:space="preserve"> წელთან შედარებით. ამ რიცხვიდან თითქმის 60% ქართველი იყო, 13% დსთ-ს მოქალაქეები და თითქმის 16% ევროკავშირიდან. აღსანიშნავია, რომ ევროკავშირის მოქალაქეების რიცხვი ყოველწლიურად იზრდება, ხოლო დსთ მცირდება. </w:t>
      </w:r>
    </w:p>
    <w:p w14:paraId="71FB15FA" w14:textId="486F6DBA" w:rsidR="004008C5" w:rsidRPr="002F1A8F" w:rsidRDefault="004008C5" w:rsidP="002B6946">
      <w:pPr>
        <w:spacing w:before="0" w:after="0"/>
        <w:jc w:val="both"/>
        <w:rPr>
          <w:rFonts w:ascii="Sylfaen" w:hAnsi="Sylfaen"/>
          <w:sz w:val="22"/>
          <w:szCs w:val="22"/>
        </w:rPr>
      </w:pPr>
      <w:r w:rsidRPr="002F1A8F">
        <w:rPr>
          <w:rFonts w:ascii="Sylfaen" w:hAnsi="Sylfaen"/>
          <w:sz w:val="22"/>
          <w:szCs w:val="22"/>
        </w:rPr>
        <w:t>შიდა ვიზიტორთა სტატისტიკა</w:t>
      </w:r>
      <w:r w:rsidR="00FE5893">
        <w:rPr>
          <w:rFonts w:ascii="Sylfaen" w:hAnsi="Sylfaen"/>
          <w:sz w:val="22"/>
          <w:szCs w:val="22"/>
          <w:lang w:val="ka-GE"/>
        </w:rPr>
        <w:t>ს</w:t>
      </w:r>
      <w:r w:rsidRPr="002F1A8F">
        <w:rPr>
          <w:rFonts w:ascii="Sylfaen" w:hAnsi="Sylfaen"/>
          <w:sz w:val="22"/>
          <w:szCs w:val="22"/>
        </w:rPr>
        <w:t xml:space="preserve"> რაც შეეხება</w:t>
      </w:r>
      <w:r w:rsidR="00F562EB">
        <w:rPr>
          <w:rFonts w:ascii="Sylfaen" w:hAnsi="Sylfaen"/>
          <w:sz w:val="22"/>
          <w:szCs w:val="22"/>
          <w:lang w:val="ka-GE"/>
        </w:rPr>
        <w:t>,</w:t>
      </w:r>
      <w:r w:rsidRPr="002F1A8F">
        <w:rPr>
          <w:rFonts w:ascii="Sylfaen" w:hAnsi="Sylfaen"/>
          <w:sz w:val="22"/>
          <w:szCs w:val="22"/>
        </w:rPr>
        <w:t xml:space="preserve"> 2018 წელს სამეგრელო-ზემო სვანეთში განხორციელდა 917,972 ვიზიტი, რაც მთლიანი რაოდენობის მხოლოდ 7%-ს შეადგენს. ვიზიტის საშუალო ხანგრძლივობაა 1.6 დღე. </w:t>
      </w:r>
    </w:p>
    <w:p w14:paraId="4887048B" w14:textId="707CCFA5" w:rsidR="004008C5" w:rsidRPr="002F1A8F" w:rsidRDefault="004008C5" w:rsidP="002B6946">
      <w:pPr>
        <w:spacing w:before="0" w:after="0"/>
        <w:jc w:val="both"/>
        <w:rPr>
          <w:rFonts w:ascii="Sylfaen" w:hAnsi="Sylfaen"/>
          <w:sz w:val="22"/>
          <w:szCs w:val="22"/>
        </w:rPr>
      </w:pPr>
      <w:r w:rsidRPr="002F1A8F">
        <w:rPr>
          <w:rFonts w:ascii="Sylfaen" w:hAnsi="Sylfaen"/>
          <w:sz w:val="22"/>
          <w:szCs w:val="22"/>
        </w:rPr>
        <w:t>რეგიონში არსებული ტურისტული ტრენდების გამოკვეთა შედარებით რთულ ამოცანას წარმოადგენს</w:t>
      </w:r>
      <w:r w:rsidR="00C76F4C">
        <w:rPr>
          <w:rFonts w:ascii="Sylfaen" w:hAnsi="Sylfaen"/>
          <w:sz w:val="22"/>
          <w:szCs w:val="22"/>
        </w:rPr>
        <w:t xml:space="preserve"> მონაცემების</w:t>
      </w:r>
      <w:r w:rsidRPr="002F1A8F">
        <w:rPr>
          <w:rFonts w:ascii="Sylfaen" w:hAnsi="Sylfaen"/>
          <w:sz w:val="22"/>
          <w:szCs w:val="22"/>
        </w:rPr>
        <w:t xml:space="preserve"> ხელმისაწვდომობის გამო, თუმცა ტუროპერატორების გამოკითხვის შედეგად, რომელიც იძლევა ინფორმაციას ორგანიზებული ტურების შესახებ</w:t>
      </w:r>
      <w:r w:rsidR="00C76F4C">
        <w:rPr>
          <w:rFonts w:ascii="Sylfaen" w:hAnsi="Sylfaen"/>
          <w:sz w:val="22"/>
          <w:szCs w:val="22"/>
          <w:lang w:val="ka-GE"/>
        </w:rPr>
        <w:t>,</w:t>
      </w:r>
      <w:r w:rsidR="00C76F4C">
        <w:rPr>
          <w:rFonts w:ascii="Sylfaen" w:hAnsi="Sylfaen"/>
          <w:sz w:val="22"/>
          <w:szCs w:val="22"/>
        </w:rPr>
        <w:t xml:space="preserve"> იკვეთება </w:t>
      </w:r>
      <w:r w:rsidRPr="002F1A8F">
        <w:rPr>
          <w:rFonts w:ascii="Sylfaen" w:hAnsi="Sylfaen"/>
          <w:sz w:val="22"/>
          <w:szCs w:val="22"/>
        </w:rPr>
        <w:t xml:space="preserve">სამეგრელოში ძირითადი მონახულებადი </w:t>
      </w:r>
      <w:r w:rsidR="00D83C54">
        <w:rPr>
          <w:rFonts w:ascii="Sylfaen" w:hAnsi="Sylfaen"/>
          <w:sz w:val="22"/>
          <w:szCs w:val="22"/>
        </w:rPr>
        <w:t>ობიექ</w:t>
      </w:r>
      <w:r w:rsidR="00C76F4C">
        <w:rPr>
          <w:rFonts w:ascii="Sylfaen" w:hAnsi="Sylfaen"/>
          <w:sz w:val="22"/>
          <w:szCs w:val="22"/>
        </w:rPr>
        <w:t>ტები</w:t>
      </w:r>
      <w:r w:rsidRPr="002F1A8F">
        <w:rPr>
          <w:rFonts w:ascii="Sylfaen" w:hAnsi="Sylfaen"/>
          <w:sz w:val="22"/>
          <w:szCs w:val="22"/>
        </w:rPr>
        <w:t xml:space="preserve"> მარტვილის კანიონი</w:t>
      </w:r>
      <w:r w:rsidR="00C76F4C">
        <w:rPr>
          <w:rFonts w:ascii="Sylfaen" w:hAnsi="Sylfaen"/>
          <w:sz w:val="22"/>
          <w:szCs w:val="22"/>
          <w:lang w:val="ka-GE"/>
        </w:rPr>
        <w:t>ს (</w:t>
      </w:r>
      <w:r w:rsidRPr="002F1A8F">
        <w:rPr>
          <w:rFonts w:ascii="Sylfaen" w:hAnsi="Sylfaen"/>
          <w:sz w:val="22"/>
          <w:szCs w:val="22"/>
        </w:rPr>
        <w:t>საქართველოში მესამე ყველაზე მონახულებადი დაცული ტერიტორიაა</w:t>
      </w:r>
      <w:r w:rsidR="00C76F4C">
        <w:rPr>
          <w:rFonts w:ascii="Sylfaen" w:hAnsi="Sylfaen"/>
          <w:sz w:val="22"/>
          <w:szCs w:val="22"/>
        </w:rPr>
        <w:t>,</w:t>
      </w:r>
      <w:r w:rsidRPr="002F1A8F">
        <w:rPr>
          <w:rFonts w:ascii="Sylfaen" w:hAnsi="Sylfaen"/>
          <w:sz w:val="22"/>
          <w:szCs w:val="22"/>
        </w:rPr>
        <w:t xml:space="preserve"> 2018 წელს 174 143 </w:t>
      </w:r>
      <w:r w:rsidR="00C76F4C">
        <w:rPr>
          <w:rFonts w:ascii="Sylfaen" w:hAnsi="Sylfaen"/>
          <w:sz w:val="22"/>
          <w:szCs w:val="22"/>
        </w:rPr>
        <w:t>ვიზიტორი ჰყავდა),</w:t>
      </w:r>
      <w:r w:rsidR="00FE5893">
        <w:rPr>
          <w:rFonts w:ascii="Sylfaen" w:hAnsi="Sylfaen"/>
          <w:sz w:val="22"/>
          <w:szCs w:val="22"/>
          <w:lang w:val="ka-GE"/>
        </w:rPr>
        <w:t xml:space="preserve"> ზუგდიდში</w:t>
      </w:r>
      <w:r w:rsidR="00C76F4C">
        <w:rPr>
          <w:rFonts w:ascii="Sylfaen" w:hAnsi="Sylfaen"/>
          <w:sz w:val="22"/>
          <w:szCs w:val="22"/>
        </w:rPr>
        <w:t xml:space="preserve"> </w:t>
      </w:r>
      <w:r w:rsidRPr="002F1A8F">
        <w:rPr>
          <w:rFonts w:ascii="Sylfaen" w:hAnsi="Sylfaen"/>
          <w:sz w:val="22"/>
          <w:szCs w:val="22"/>
        </w:rPr>
        <w:t xml:space="preserve">დადიანების </w:t>
      </w:r>
      <w:r w:rsidR="00FE5893">
        <w:rPr>
          <w:rFonts w:ascii="Sylfaen" w:hAnsi="Sylfaen"/>
          <w:sz w:val="22"/>
          <w:szCs w:val="22"/>
        </w:rPr>
        <w:t>სასახლის</w:t>
      </w:r>
      <w:r w:rsidRPr="002F1A8F">
        <w:rPr>
          <w:rFonts w:ascii="Sylfaen" w:hAnsi="Sylfaen"/>
          <w:sz w:val="22"/>
          <w:szCs w:val="22"/>
        </w:rPr>
        <w:t xml:space="preserve"> და ნოქალაქევი</w:t>
      </w:r>
      <w:r w:rsidR="00C76F4C">
        <w:rPr>
          <w:rFonts w:ascii="Sylfaen" w:hAnsi="Sylfaen"/>
          <w:sz w:val="22"/>
          <w:szCs w:val="22"/>
          <w:lang w:val="ka-GE"/>
        </w:rPr>
        <w:t>ს</w:t>
      </w:r>
      <w:r w:rsidR="00C76F4C">
        <w:rPr>
          <w:rFonts w:ascii="Sylfaen" w:hAnsi="Sylfaen"/>
          <w:sz w:val="22"/>
          <w:szCs w:val="22"/>
        </w:rPr>
        <w:t xml:space="preserve"> სახით. </w:t>
      </w:r>
      <w:r w:rsidRPr="002F1A8F">
        <w:rPr>
          <w:rFonts w:ascii="Sylfaen" w:hAnsi="Sylfaen"/>
          <w:sz w:val="22"/>
          <w:szCs w:val="22"/>
        </w:rPr>
        <w:t>კიდევ ერთი მნიშვნელოვანი ტურისტული ღონისძიება</w:t>
      </w:r>
      <w:r w:rsidR="00FE5893">
        <w:rPr>
          <w:rFonts w:ascii="Sylfaen" w:hAnsi="Sylfaen"/>
          <w:sz w:val="22"/>
          <w:szCs w:val="22"/>
          <w:lang w:val="ka-GE"/>
        </w:rPr>
        <w:t>,</w:t>
      </w:r>
      <w:r w:rsidRPr="002F1A8F">
        <w:rPr>
          <w:rFonts w:ascii="Sylfaen" w:hAnsi="Sylfaen"/>
          <w:sz w:val="22"/>
          <w:szCs w:val="22"/>
        </w:rPr>
        <w:t xml:space="preserve"> რომელიც წლებია მსოფლიოდან </w:t>
      </w:r>
      <w:r w:rsidR="00D83C54">
        <w:rPr>
          <w:rFonts w:ascii="Sylfaen" w:hAnsi="Sylfaen"/>
          <w:sz w:val="22"/>
          <w:szCs w:val="22"/>
          <w:lang w:val="ka-GE"/>
        </w:rPr>
        <w:t>ტურისტების მნიშვნელოვან რაოდენობას</w:t>
      </w:r>
      <w:r w:rsidR="00D83C54">
        <w:rPr>
          <w:rFonts w:ascii="Sylfaen" w:hAnsi="Sylfaen"/>
          <w:sz w:val="22"/>
          <w:szCs w:val="22"/>
        </w:rPr>
        <w:t xml:space="preserve"> </w:t>
      </w:r>
      <w:r w:rsidRPr="002F1A8F">
        <w:rPr>
          <w:rFonts w:ascii="Sylfaen" w:hAnsi="Sylfaen"/>
          <w:sz w:val="22"/>
          <w:szCs w:val="22"/>
        </w:rPr>
        <w:t xml:space="preserve">უყრის თავს სამეგრელოში, არის ელექტრონული </w:t>
      </w:r>
      <w:r w:rsidRPr="002F1A8F">
        <w:rPr>
          <w:rFonts w:ascii="Sylfaen" w:hAnsi="Sylfaen"/>
          <w:sz w:val="22"/>
          <w:szCs w:val="22"/>
        </w:rPr>
        <w:lastRenderedPageBreak/>
        <w:t>მუსიკის ფესტივალი</w:t>
      </w:r>
      <w:r w:rsidR="00D83C54">
        <w:rPr>
          <w:rFonts w:ascii="Sylfaen" w:hAnsi="Sylfaen"/>
          <w:sz w:val="22"/>
          <w:szCs w:val="22"/>
        </w:rPr>
        <w:t xml:space="preserve"> </w:t>
      </w:r>
      <w:r w:rsidRPr="002F1A8F">
        <w:rPr>
          <w:rFonts w:ascii="Sylfaen" w:hAnsi="Sylfaen"/>
          <w:sz w:val="22"/>
          <w:szCs w:val="22"/>
        </w:rPr>
        <w:t>ანაკლიაში „ECHOWAVES”</w:t>
      </w:r>
      <w:r w:rsidR="00C76F4C">
        <w:rPr>
          <w:rFonts w:ascii="Sylfaen" w:hAnsi="Sylfaen"/>
          <w:sz w:val="22"/>
          <w:szCs w:val="22"/>
          <w:lang w:val="ka-GE"/>
        </w:rPr>
        <w:t>.</w:t>
      </w:r>
      <w:r w:rsidRPr="002F1A8F">
        <w:rPr>
          <w:rFonts w:ascii="Sylfaen" w:hAnsi="Sylfaen"/>
          <w:sz w:val="22"/>
          <w:szCs w:val="22"/>
        </w:rPr>
        <w:t xml:space="preserve"> </w:t>
      </w:r>
      <w:r w:rsidR="00D83C54">
        <w:rPr>
          <w:rFonts w:ascii="Sylfaen" w:hAnsi="Sylfaen"/>
          <w:sz w:val="22"/>
          <w:szCs w:val="22"/>
          <w:lang w:val="ka-GE"/>
        </w:rPr>
        <w:t xml:space="preserve">მან 2018 წელს </w:t>
      </w:r>
      <w:r w:rsidRPr="002F1A8F">
        <w:rPr>
          <w:rFonts w:ascii="Sylfaen" w:hAnsi="Sylfaen"/>
          <w:sz w:val="22"/>
          <w:szCs w:val="22"/>
        </w:rPr>
        <w:t>150-ზე მეტ  მუსიკოსსა და 10 000-ზე მეტ სტუმარს უმასპინძლა და დადებითი შეფასებაც მიიღო უცხოურ მედიაში. ფესტივალები და მსგავსი ტიპის ღონისძიებები თანამედროვე ტურიზმის ინდუსტრიის კიდევ ერთი მნიშვნელოვანი ტრენდია.</w:t>
      </w:r>
    </w:p>
    <w:p w14:paraId="7EC6118C" w14:textId="77777777" w:rsidR="00AF5C2E" w:rsidRDefault="004008C5" w:rsidP="002B6946">
      <w:pPr>
        <w:spacing w:before="0" w:after="0"/>
        <w:jc w:val="both"/>
        <w:rPr>
          <w:rFonts w:ascii="Sylfaen" w:hAnsi="Sylfaen"/>
          <w:sz w:val="22"/>
          <w:szCs w:val="22"/>
        </w:rPr>
      </w:pPr>
      <w:r w:rsidRPr="002F1A8F">
        <w:rPr>
          <w:rFonts w:ascii="Sylfaen" w:hAnsi="Sylfaen"/>
          <w:sz w:val="22"/>
          <w:szCs w:val="22"/>
        </w:rPr>
        <w:t>გარდა აღნიშნული მონაცემისა</w:t>
      </w:r>
      <w:r w:rsidR="00C76F4C">
        <w:rPr>
          <w:rFonts w:ascii="Sylfaen" w:hAnsi="Sylfaen"/>
          <w:sz w:val="22"/>
          <w:szCs w:val="22"/>
          <w:lang w:val="ka-GE"/>
        </w:rPr>
        <w:t>,</w:t>
      </w:r>
      <w:r w:rsidRPr="002F1A8F">
        <w:rPr>
          <w:rFonts w:ascii="Sylfaen" w:hAnsi="Sylfaen"/>
          <w:sz w:val="22"/>
          <w:szCs w:val="22"/>
        </w:rPr>
        <w:t xml:space="preserve"> ამ რეგიონისთვის სხვა საჯარო ინფორმაცია/სტატისტიკური მაჩვენებელი არ არსებობს შიდა ტურიზმთან დაკავშირებით. </w:t>
      </w:r>
      <w:r w:rsidR="00D83C54">
        <w:rPr>
          <w:rFonts w:ascii="Sylfaen" w:hAnsi="Sylfaen"/>
          <w:sz w:val="22"/>
          <w:szCs w:val="22"/>
          <w:lang w:val="ka-GE"/>
        </w:rPr>
        <w:t>შედარებით უფრო დივერსიფიცირებული ინფორმაციის მიღება ორგანიზებული ტურიზმის შესახებ</w:t>
      </w:r>
      <w:r w:rsidRPr="002F1A8F">
        <w:rPr>
          <w:rFonts w:ascii="Sylfaen" w:hAnsi="Sylfaen"/>
          <w:sz w:val="22"/>
          <w:szCs w:val="22"/>
        </w:rPr>
        <w:t xml:space="preserve"> ტუროპერატორების გამოკითხვით</w:t>
      </w:r>
      <w:r w:rsidR="00D83C54">
        <w:rPr>
          <w:rFonts w:ascii="Sylfaen" w:hAnsi="Sylfaen"/>
          <w:sz w:val="22"/>
          <w:szCs w:val="22"/>
          <w:lang w:val="ka-GE"/>
        </w:rPr>
        <w:t xml:space="preserve"> მივიღეთ</w:t>
      </w:r>
      <w:r w:rsidRPr="002F1A8F">
        <w:rPr>
          <w:rFonts w:ascii="Sylfaen" w:hAnsi="Sylfaen"/>
          <w:sz w:val="22"/>
          <w:szCs w:val="22"/>
        </w:rPr>
        <w:t>, რაც იძლევა ორგანიზებული ტურისტების პროფილის ანალიზის საშუალებას, რომლებიც სტუმრობენ სამეგრელოს.</w:t>
      </w:r>
      <w:r w:rsidR="00D83C54">
        <w:rPr>
          <w:rFonts w:ascii="Sylfaen" w:hAnsi="Sylfaen"/>
          <w:sz w:val="22"/>
          <w:szCs w:val="22"/>
          <w:lang w:val="ka-GE"/>
        </w:rPr>
        <w:t xml:space="preserve"> ასევე ჩატარდა</w:t>
      </w:r>
      <w:r w:rsidRPr="002F1A8F">
        <w:rPr>
          <w:rFonts w:ascii="Sylfaen" w:hAnsi="Sylfaen"/>
          <w:sz w:val="22"/>
          <w:szCs w:val="22"/>
        </w:rPr>
        <w:t xml:space="preserve"> ტურისტული მომსახურების მიმწოდებლების რაოდენობრივი </w:t>
      </w:r>
      <w:r w:rsidR="00D83C54">
        <w:rPr>
          <w:rFonts w:ascii="Sylfaen" w:hAnsi="Sylfaen"/>
          <w:sz w:val="22"/>
          <w:szCs w:val="22"/>
          <w:lang w:val="ka-GE"/>
        </w:rPr>
        <w:t>კვლევა</w:t>
      </w:r>
      <w:r w:rsidRPr="002F1A8F">
        <w:rPr>
          <w:rFonts w:ascii="Sylfaen" w:hAnsi="Sylfaen"/>
          <w:sz w:val="22"/>
          <w:szCs w:val="22"/>
        </w:rPr>
        <w:t xml:space="preserve"> და ანალიზი, რაც  საშუალებას იძლევა განისაზღვროს რეგიონის შესაძლებლობები და გამტარუნარიანობა.</w:t>
      </w:r>
    </w:p>
    <w:p w14:paraId="0F9C2BE3" w14:textId="77777777" w:rsidR="00D83C54" w:rsidRPr="002F1A8F" w:rsidRDefault="00D83C54" w:rsidP="002B6946">
      <w:pPr>
        <w:spacing w:before="0" w:after="0"/>
        <w:jc w:val="both"/>
        <w:rPr>
          <w:rFonts w:ascii="Sylfaen" w:hAnsi="Sylfaen"/>
          <w:sz w:val="22"/>
          <w:szCs w:val="22"/>
        </w:rPr>
      </w:pPr>
    </w:p>
    <w:p w14:paraId="754C5909" w14:textId="77777777" w:rsidR="005A6016" w:rsidRPr="002F1A8F" w:rsidRDefault="00F22498" w:rsidP="002B6946">
      <w:pPr>
        <w:pStyle w:val="Heading2"/>
        <w:spacing w:before="0"/>
        <w:jc w:val="both"/>
        <w:rPr>
          <w:rFonts w:ascii="Sylfaen" w:hAnsi="Sylfaen"/>
          <w:sz w:val="22"/>
          <w:szCs w:val="22"/>
        </w:rPr>
      </w:pPr>
      <w:bookmarkStart w:id="21" w:name="_Toc29790030"/>
      <w:r w:rsidRPr="002F1A8F">
        <w:rPr>
          <w:rFonts w:ascii="Sylfaen" w:hAnsi="Sylfaen"/>
          <w:sz w:val="22"/>
          <w:szCs w:val="22"/>
        </w:rPr>
        <w:t>2.1.4 ტურისტული კომპანიების გამოკითხვის შედეგები და ანალიზი</w:t>
      </w:r>
      <w:bookmarkEnd w:id="21"/>
    </w:p>
    <w:p w14:paraId="0D00A99B" w14:textId="77777777" w:rsidR="00A508F4" w:rsidRDefault="00A508F4" w:rsidP="002B6946">
      <w:pPr>
        <w:spacing w:before="0" w:after="0"/>
        <w:jc w:val="both"/>
        <w:rPr>
          <w:rFonts w:ascii="Sylfaen" w:hAnsi="Sylfaen"/>
          <w:sz w:val="22"/>
          <w:szCs w:val="22"/>
        </w:rPr>
      </w:pPr>
    </w:p>
    <w:p w14:paraId="6D77522F" w14:textId="77777777" w:rsidR="004008C5" w:rsidRPr="002F1A8F" w:rsidRDefault="00F22498" w:rsidP="002B6946">
      <w:pPr>
        <w:spacing w:before="0" w:after="0"/>
        <w:jc w:val="both"/>
        <w:rPr>
          <w:rFonts w:ascii="Sylfaen" w:hAnsi="Sylfaen"/>
          <w:sz w:val="22"/>
          <w:szCs w:val="22"/>
        </w:rPr>
      </w:pPr>
      <w:r w:rsidRPr="002F1A8F">
        <w:rPr>
          <w:rFonts w:ascii="Sylfaen" w:hAnsi="Sylfaen"/>
          <w:sz w:val="22"/>
          <w:szCs w:val="22"/>
        </w:rPr>
        <w:t>რეგიონის ტურიზმის სექტორის თვისებრივი კვლევა და ანალიზი განხორციელდა სამ ეტაპად</w:t>
      </w:r>
      <w:r w:rsidR="00D83C54">
        <w:rPr>
          <w:rFonts w:ascii="Sylfaen" w:hAnsi="Sylfaen"/>
          <w:sz w:val="22"/>
          <w:szCs w:val="22"/>
        </w:rPr>
        <w:t xml:space="preserve">. </w:t>
      </w:r>
    </w:p>
    <w:p w14:paraId="1598BBBB" w14:textId="77777777" w:rsidR="00F22498" w:rsidRPr="002F1A8F" w:rsidRDefault="00F22498" w:rsidP="002B6946">
      <w:pPr>
        <w:spacing w:before="0" w:after="0"/>
        <w:jc w:val="both"/>
        <w:rPr>
          <w:rFonts w:ascii="Sylfaen" w:hAnsi="Sylfaen"/>
          <w:sz w:val="22"/>
          <w:szCs w:val="22"/>
        </w:rPr>
      </w:pPr>
      <w:r w:rsidRPr="002F1A8F">
        <w:rPr>
          <w:rFonts w:ascii="Sylfaen" w:hAnsi="Sylfaen"/>
          <w:sz w:val="22"/>
          <w:szCs w:val="22"/>
        </w:rPr>
        <w:t xml:space="preserve">ტუროპერატორების კვლევის მიზანს წარმოადგენდა ტურისტული სექტორის შეფასება სამეგრელოს რეგიონში შემომყვანი, შემომყვან-გამყვანი და შიდა ტუროპერატორების მიერ არსებული პრობლემების იდენტიფიცრებისა და მდგრადი ტურიზმის განვითარების ხელშემწყობი ქმედებების განსაზღვრის მიზნით, ხოლო კვლევის ამოცანას - შემდეგი საკითხების შესწავლა:  </w:t>
      </w:r>
    </w:p>
    <w:p w14:paraId="1F66A2B8" w14:textId="77777777" w:rsidR="00F22498" w:rsidRPr="002F1A8F" w:rsidRDefault="00F22498" w:rsidP="002B6946">
      <w:pPr>
        <w:pStyle w:val="ListParagraph"/>
        <w:numPr>
          <w:ilvl w:val="0"/>
          <w:numId w:val="5"/>
        </w:numPr>
        <w:spacing w:before="0" w:after="0"/>
        <w:jc w:val="both"/>
        <w:rPr>
          <w:rFonts w:ascii="Sylfaen" w:hAnsi="Sylfaen"/>
          <w:sz w:val="22"/>
          <w:szCs w:val="22"/>
        </w:rPr>
      </w:pPr>
      <w:r w:rsidRPr="002F1A8F">
        <w:rPr>
          <w:rFonts w:ascii="Sylfaen" w:hAnsi="Sylfaen"/>
          <w:sz w:val="22"/>
          <w:szCs w:val="22"/>
        </w:rPr>
        <w:t>პროექტის სამიზნე არეალებში მოთხოვნადი თემატური ტურების გამოვლენა;</w:t>
      </w:r>
    </w:p>
    <w:p w14:paraId="3F7D1FA5" w14:textId="77777777" w:rsidR="00F22498" w:rsidRPr="002F1A8F" w:rsidRDefault="00F22498" w:rsidP="002B6946">
      <w:pPr>
        <w:pStyle w:val="ListParagraph"/>
        <w:numPr>
          <w:ilvl w:val="0"/>
          <w:numId w:val="5"/>
        </w:numPr>
        <w:spacing w:before="0" w:after="0"/>
        <w:jc w:val="both"/>
        <w:rPr>
          <w:rFonts w:ascii="Sylfaen" w:hAnsi="Sylfaen"/>
          <w:sz w:val="22"/>
          <w:szCs w:val="22"/>
        </w:rPr>
      </w:pPr>
      <w:r w:rsidRPr="002F1A8F">
        <w:rPr>
          <w:rFonts w:ascii="Sylfaen" w:hAnsi="Sylfaen"/>
          <w:sz w:val="22"/>
          <w:szCs w:val="22"/>
        </w:rPr>
        <w:t>ტუროპერატორთა მიზნობრივი ბაზრების კვლევა;</w:t>
      </w:r>
    </w:p>
    <w:p w14:paraId="3E33DCA0" w14:textId="77777777" w:rsidR="00F22498" w:rsidRPr="002F1A8F" w:rsidRDefault="00F22498" w:rsidP="002B6946">
      <w:pPr>
        <w:pStyle w:val="ListParagraph"/>
        <w:numPr>
          <w:ilvl w:val="0"/>
          <w:numId w:val="5"/>
        </w:numPr>
        <w:spacing w:before="0" w:after="0"/>
        <w:jc w:val="both"/>
        <w:rPr>
          <w:rFonts w:ascii="Sylfaen" w:hAnsi="Sylfaen"/>
          <w:sz w:val="22"/>
          <w:szCs w:val="22"/>
        </w:rPr>
      </w:pPr>
      <w:r w:rsidRPr="002F1A8F">
        <w:rPr>
          <w:rFonts w:ascii="Sylfaen" w:hAnsi="Sylfaen"/>
          <w:sz w:val="22"/>
          <w:szCs w:val="22"/>
        </w:rPr>
        <w:t>ტურების საშუალო ხანგრძლივობის განსაზღვრა სამეგრელოს რეგიონში;</w:t>
      </w:r>
    </w:p>
    <w:p w14:paraId="66A3BE3D" w14:textId="77777777" w:rsidR="00F22498" w:rsidRPr="002F1A8F" w:rsidRDefault="00F22498" w:rsidP="002B6946">
      <w:pPr>
        <w:pStyle w:val="ListParagraph"/>
        <w:numPr>
          <w:ilvl w:val="0"/>
          <w:numId w:val="5"/>
        </w:numPr>
        <w:spacing w:before="0" w:after="0"/>
        <w:jc w:val="both"/>
        <w:rPr>
          <w:rFonts w:ascii="Sylfaen" w:hAnsi="Sylfaen"/>
          <w:sz w:val="22"/>
          <w:szCs w:val="22"/>
        </w:rPr>
      </w:pPr>
      <w:r w:rsidRPr="002F1A8F">
        <w:rPr>
          <w:rFonts w:ascii="Sylfaen" w:hAnsi="Sylfaen"/>
          <w:sz w:val="22"/>
          <w:szCs w:val="22"/>
        </w:rPr>
        <w:t xml:space="preserve">ძირითადი ასაკობრივი ჯგუფების გამოვლენა; </w:t>
      </w:r>
    </w:p>
    <w:p w14:paraId="32C61B61" w14:textId="77777777" w:rsidR="00F22498" w:rsidRPr="002F1A8F" w:rsidRDefault="00F22498" w:rsidP="002B6946">
      <w:pPr>
        <w:pStyle w:val="ListParagraph"/>
        <w:numPr>
          <w:ilvl w:val="0"/>
          <w:numId w:val="5"/>
        </w:numPr>
        <w:spacing w:before="0" w:after="0"/>
        <w:jc w:val="both"/>
        <w:rPr>
          <w:rFonts w:ascii="Sylfaen" w:hAnsi="Sylfaen"/>
          <w:sz w:val="22"/>
          <w:szCs w:val="22"/>
        </w:rPr>
      </w:pPr>
      <w:r w:rsidRPr="002F1A8F">
        <w:rPr>
          <w:rFonts w:ascii="Sylfaen" w:hAnsi="Sylfaen"/>
          <w:sz w:val="22"/>
          <w:szCs w:val="22"/>
        </w:rPr>
        <w:t>რა სახის ტურისტული მომსახურებებით სარგებლობენ ტუროპერატორები რეგიონში;</w:t>
      </w:r>
    </w:p>
    <w:p w14:paraId="75151D52" w14:textId="77777777" w:rsidR="00F22498" w:rsidRPr="002F1A8F" w:rsidRDefault="00F22498" w:rsidP="002B6946">
      <w:pPr>
        <w:pStyle w:val="ListParagraph"/>
        <w:numPr>
          <w:ilvl w:val="0"/>
          <w:numId w:val="5"/>
        </w:numPr>
        <w:spacing w:before="0" w:after="0"/>
        <w:jc w:val="both"/>
        <w:rPr>
          <w:rFonts w:ascii="Sylfaen" w:hAnsi="Sylfaen"/>
          <w:sz w:val="22"/>
          <w:szCs w:val="22"/>
        </w:rPr>
      </w:pPr>
      <w:r w:rsidRPr="002F1A8F">
        <w:rPr>
          <w:rFonts w:ascii="Sylfaen" w:hAnsi="Sylfaen"/>
          <w:sz w:val="22"/>
          <w:szCs w:val="22"/>
        </w:rPr>
        <w:t>როგორია ტურისტული მომსახურებების ხარისხი და დივერსიფიცირება;</w:t>
      </w:r>
    </w:p>
    <w:p w14:paraId="4612BEC3" w14:textId="77777777" w:rsidR="00F22498" w:rsidRPr="002F1A8F" w:rsidRDefault="00F22498" w:rsidP="002B6946">
      <w:pPr>
        <w:pStyle w:val="ListParagraph"/>
        <w:numPr>
          <w:ilvl w:val="0"/>
          <w:numId w:val="5"/>
        </w:numPr>
        <w:spacing w:before="0" w:after="0"/>
        <w:jc w:val="both"/>
        <w:rPr>
          <w:rFonts w:ascii="Sylfaen" w:hAnsi="Sylfaen"/>
          <w:sz w:val="22"/>
          <w:szCs w:val="22"/>
        </w:rPr>
      </w:pPr>
      <w:r w:rsidRPr="002F1A8F">
        <w:rPr>
          <w:rFonts w:ascii="Sylfaen" w:hAnsi="Sylfaen"/>
          <w:sz w:val="22"/>
          <w:szCs w:val="22"/>
        </w:rPr>
        <w:t xml:space="preserve">როგორია ტურისტების შთაბეჭდილება სამიზნე რეგიონზე;  </w:t>
      </w:r>
    </w:p>
    <w:p w14:paraId="582D0EF0" w14:textId="77777777" w:rsidR="00F22498" w:rsidRPr="002F1A8F" w:rsidRDefault="00F22498" w:rsidP="002B6946">
      <w:pPr>
        <w:pStyle w:val="ListParagraph"/>
        <w:numPr>
          <w:ilvl w:val="0"/>
          <w:numId w:val="5"/>
        </w:numPr>
        <w:spacing w:before="0" w:after="0"/>
        <w:jc w:val="both"/>
        <w:rPr>
          <w:rFonts w:ascii="Sylfaen" w:hAnsi="Sylfaen"/>
          <w:sz w:val="22"/>
          <w:szCs w:val="22"/>
        </w:rPr>
      </w:pPr>
      <w:r w:rsidRPr="002F1A8F">
        <w:rPr>
          <w:rFonts w:ascii="Sylfaen" w:hAnsi="Sylfaen"/>
          <w:sz w:val="22"/>
          <w:szCs w:val="22"/>
        </w:rPr>
        <w:t>ტურიზმის განვითარების ხელისშემშლელი ფაქტორების გამოვლენა;</w:t>
      </w:r>
    </w:p>
    <w:p w14:paraId="53A2EDB2" w14:textId="77777777" w:rsidR="00F22498" w:rsidRPr="002F1A8F" w:rsidRDefault="00F22498" w:rsidP="002B6946">
      <w:pPr>
        <w:pStyle w:val="ListParagraph"/>
        <w:numPr>
          <w:ilvl w:val="0"/>
          <w:numId w:val="5"/>
        </w:numPr>
        <w:spacing w:before="0" w:after="0"/>
        <w:jc w:val="both"/>
        <w:rPr>
          <w:rFonts w:ascii="Sylfaen" w:hAnsi="Sylfaen"/>
          <w:sz w:val="22"/>
          <w:szCs w:val="22"/>
        </w:rPr>
      </w:pPr>
      <w:r w:rsidRPr="002F1A8F">
        <w:rPr>
          <w:rFonts w:ascii="Sylfaen" w:hAnsi="Sylfaen"/>
          <w:sz w:val="22"/>
          <w:szCs w:val="22"/>
        </w:rPr>
        <w:t xml:space="preserve">რა მომსახურებები არ არის რეგიონებში. </w:t>
      </w:r>
    </w:p>
    <w:p w14:paraId="2C859DB5" w14:textId="77777777" w:rsidR="00D83C54" w:rsidRDefault="00F22498" w:rsidP="002B6946">
      <w:pPr>
        <w:spacing w:before="0" w:after="0"/>
        <w:jc w:val="both"/>
        <w:rPr>
          <w:rFonts w:ascii="Sylfaen" w:hAnsi="Sylfaen"/>
          <w:sz w:val="22"/>
          <w:szCs w:val="22"/>
        </w:rPr>
      </w:pPr>
      <w:r w:rsidRPr="00D83C54">
        <w:rPr>
          <w:rFonts w:ascii="Sylfaen" w:hAnsi="Sylfaen"/>
          <w:b/>
          <w:sz w:val="22"/>
          <w:szCs w:val="22"/>
        </w:rPr>
        <w:t xml:space="preserve">კვლევის </w:t>
      </w:r>
      <w:r w:rsidR="00D83C54" w:rsidRPr="00D83C54">
        <w:rPr>
          <w:rFonts w:ascii="Sylfaen" w:hAnsi="Sylfaen"/>
          <w:b/>
          <w:sz w:val="22"/>
          <w:szCs w:val="22"/>
        </w:rPr>
        <w:t>შედეგები</w:t>
      </w:r>
      <w:r w:rsidRPr="00D83C54">
        <w:rPr>
          <w:rFonts w:ascii="Sylfaen" w:hAnsi="Sylfaen"/>
          <w:b/>
          <w:sz w:val="22"/>
          <w:szCs w:val="22"/>
        </w:rPr>
        <w:t>:</w:t>
      </w:r>
      <w:r w:rsidRPr="002F1A8F">
        <w:rPr>
          <w:rFonts w:ascii="Sylfaen" w:hAnsi="Sylfaen"/>
          <w:sz w:val="22"/>
          <w:szCs w:val="22"/>
        </w:rPr>
        <w:t xml:space="preserve"> </w:t>
      </w:r>
    </w:p>
    <w:p w14:paraId="1CFFECA4" w14:textId="77777777" w:rsidR="00F22498" w:rsidRDefault="00F22498" w:rsidP="002B6946">
      <w:pPr>
        <w:spacing w:before="0" w:after="0"/>
        <w:jc w:val="both"/>
        <w:rPr>
          <w:rFonts w:ascii="Sylfaen" w:hAnsi="Sylfaen"/>
          <w:sz w:val="22"/>
          <w:szCs w:val="22"/>
        </w:rPr>
      </w:pPr>
      <w:r w:rsidRPr="002F1A8F">
        <w:rPr>
          <w:rFonts w:ascii="Sylfaen" w:hAnsi="Sylfaen"/>
          <w:sz w:val="22"/>
          <w:szCs w:val="22"/>
        </w:rPr>
        <w:t xml:space="preserve">ტუროპერატორების მიერ რეგიონში ყველაზე მოთხოვნად თემატურ ტურებად დასახელდა </w:t>
      </w:r>
      <w:r w:rsidRPr="009C1A34">
        <w:rPr>
          <w:rFonts w:ascii="Sylfaen" w:hAnsi="Sylfaen"/>
          <w:b/>
          <w:sz w:val="22"/>
          <w:szCs w:val="22"/>
        </w:rPr>
        <w:t>კულტურული</w:t>
      </w:r>
      <w:r w:rsidRPr="002F1A8F">
        <w:rPr>
          <w:rFonts w:ascii="Sylfaen" w:hAnsi="Sylfaen"/>
          <w:sz w:val="22"/>
          <w:szCs w:val="22"/>
        </w:rPr>
        <w:t xml:space="preserve"> და </w:t>
      </w:r>
      <w:r w:rsidRPr="009C1A34">
        <w:rPr>
          <w:rFonts w:ascii="Sylfaen" w:hAnsi="Sylfaen"/>
          <w:b/>
          <w:sz w:val="22"/>
          <w:szCs w:val="22"/>
        </w:rPr>
        <w:t>სათავგადასავლო</w:t>
      </w:r>
      <w:r w:rsidRPr="002F1A8F">
        <w:rPr>
          <w:rFonts w:ascii="Sylfaen" w:hAnsi="Sylfaen"/>
          <w:sz w:val="22"/>
          <w:szCs w:val="22"/>
        </w:rPr>
        <w:t xml:space="preserve"> </w:t>
      </w:r>
      <w:r w:rsidRPr="00A508F4">
        <w:rPr>
          <w:rFonts w:ascii="Sylfaen" w:hAnsi="Sylfaen"/>
          <w:sz w:val="22"/>
          <w:szCs w:val="22"/>
        </w:rPr>
        <w:t xml:space="preserve">მიმართულებები (იხ. დიაგრამა </w:t>
      </w:r>
      <w:r w:rsidR="009C1A34" w:rsidRPr="00A508F4">
        <w:rPr>
          <w:rFonts w:ascii="Sylfaen" w:hAnsi="Sylfaen"/>
          <w:sz w:val="22"/>
          <w:szCs w:val="22"/>
          <w:lang w:val="ka-GE"/>
        </w:rPr>
        <w:t>0</w:t>
      </w:r>
      <w:r w:rsidRPr="00A508F4">
        <w:rPr>
          <w:rFonts w:ascii="Sylfaen" w:hAnsi="Sylfaen"/>
          <w:sz w:val="22"/>
          <w:szCs w:val="22"/>
        </w:rPr>
        <w:t>1). კერძოდ,</w:t>
      </w:r>
      <w:r w:rsidRPr="002F1A8F">
        <w:rPr>
          <w:rFonts w:ascii="Sylfaen" w:hAnsi="Sylfaen"/>
          <w:sz w:val="22"/>
          <w:szCs w:val="22"/>
        </w:rPr>
        <w:t xml:space="preserve"> </w:t>
      </w:r>
      <w:r w:rsidRPr="009C1A34">
        <w:rPr>
          <w:rFonts w:ascii="Sylfaen" w:hAnsi="Sylfaen"/>
          <w:b/>
          <w:sz w:val="22"/>
          <w:szCs w:val="22"/>
        </w:rPr>
        <w:t>კულტურული</w:t>
      </w:r>
      <w:r w:rsidRPr="002F1A8F">
        <w:rPr>
          <w:rFonts w:ascii="Sylfaen" w:hAnsi="Sylfaen"/>
          <w:sz w:val="22"/>
          <w:szCs w:val="22"/>
        </w:rPr>
        <w:t xml:space="preserve"> ტურების ძირითად სანახაობრივ ობიექტებს წარმოადგენენ დადიანების სასახლე </w:t>
      </w:r>
      <w:r w:rsidR="002C2257" w:rsidRPr="002F1A8F">
        <w:rPr>
          <w:rFonts w:ascii="Sylfaen" w:hAnsi="Sylfaen"/>
          <w:sz w:val="22"/>
          <w:szCs w:val="22"/>
        </w:rPr>
        <w:t>ზუგდიდ</w:t>
      </w:r>
      <w:r w:rsidRPr="002F1A8F">
        <w:rPr>
          <w:rFonts w:ascii="Sylfaen" w:hAnsi="Sylfaen"/>
          <w:sz w:val="22"/>
          <w:szCs w:val="22"/>
        </w:rPr>
        <w:t>ში და საზაფხულო რეზიდენცია სოფელ სალხინოში (მარტვილის მუნიციპალიტეტი), ენგურჰესი, როგორც ინდუსტრიული კულტურული ძეგლი დაბა ჯვარში, ნოქალაქევის მუზეუმ -ნაკრძალი</w:t>
      </w:r>
      <w:r w:rsidR="009C1A34">
        <w:rPr>
          <w:rFonts w:ascii="Sylfaen" w:hAnsi="Sylfaen"/>
          <w:sz w:val="22"/>
          <w:szCs w:val="22"/>
        </w:rPr>
        <w:t xml:space="preserve">, </w:t>
      </w:r>
      <w:r w:rsidRPr="002F1A8F">
        <w:rPr>
          <w:rFonts w:ascii="Sylfaen" w:hAnsi="Sylfaen"/>
          <w:sz w:val="22"/>
          <w:szCs w:val="22"/>
        </w:rPr>
        <w:t>მარტვილის მონასტერი და ფესტივალი ანაკლიაში</w:t>
      </w:r>
      <w:r w:rsidR="009C1A34">
        <w:rPr>
          <w:rFonts w:ascii="Sylfaen" w:hAnsi="Sylfaen"/>
          <w:sz w:val="22"/>
          <w:szCs w:val="22"/>
        </w:rPr>
        <w:t xml:space="preserve">. </w:t>
      </w:r>
      <w:r w:rsidRPr="009C1A34">
        <w:rPr>
          <w:rFonts w:ascii="Sylfaen" w:hAnsi="Sylfaen"/>
          <w:b/>
          <w:sz w:val="22"/>
          <w:szCs w:val="22"/>
        </w:rPr>
        <w:t>სათავგადასავლო ტურები</w:t>
      </w:r>
      <w:r w:rsidRPr="002F1A8F">
        <w:rPr>
          <w:rFonts w:ascii="Sylfaen" w:hAnsi="Sylfaen"/>
          <w:sz w:val="22"/>
          <w:szCs w:val="22"/>
        </w:rPr>
        <w:t xml:space="preserve">ს მთავარი ტურისტული ატრაქციაა მარტვილის კანიონი, ხოლო რიგ შეთავაზებებში ტობავარჩხილის ტბებიც იკვეთება. რაც შეეხება </w:t>
      </w:r>
      <w:r w:rsidRPr="002F1A8F">
        <w:rPr>
          <w:rFonts w:ascii="Sylfaen" w:hAnsi="Sylfaen"/>
          <w:sz w:val="22"/>
          <w:szCs w:val="22"/>
        </w:rPr>
        <w:lastRenderedPageBreak/>
        <w:t>აგროტურისტულ და გასტრონომულ ტურებს, მხოლოდ ერთეული ტუროპერატორები ყიდიან, თუმცა გარკვეული კომპონენტები აგროტურისტული და გასტრონომიული აქტივობების გათვალისწინებული აქვთ როგორც კულტურული, ასევე სათავგადასავლო ტურების შეთავაზებისას. ეკოტურების შეთავაზება შეიძლება ითქვას უგულებელყოფილია რეგიონის მასშტაბით (გამოკითხულთა მხოლოდ</w:t>
      </w:r>
      <w:r w:rsidR="006E392A">
        <w:rPr>
          <w:rFonts w:ascii="Sylfaen" w:hAnsi="Sylfaen"/>
          <w:sz w:val="22"/>
          <w:szCs w:val="22"/>
        </w:rPr>
        <w:t xml:space="preserve"> 2</w:t>
      </w:r>
      <w:r w:rsidRPr="002F1A8F">
        <w:rPr>
          <w:rFonts w:ascii="Sylfaen" w:hAnsi="Sylfaen"/>
          <w:sz w:val="22"/>
          <w:szCs w:val="22"/>
        </w:rPr>
        <w:t>% მუშაობს), რაც განპირობებულია ერთის მხრივ ნაკლები მოთხოვნით მიზნობრივი ბაზრებიდან, ხოლო მეორეს მხრივ ეკოტურისტული პროდუქტების სიმცირით რეგიონში.</w:t>
      </w:r>
    </w:p>
    <w:p w14:paraId="212618C9" w14:textId="77777777" w:rsidR="00025CD4" w:rsidRPr="002F1A8F" w:rsidRDefault="00025CD4" w:rsidP="002B6946">
      <w:pPr>
        <w:spacing w:before="0" w:after="0"/>
        <w:jc w:val="both"/>
        <w:rPr>
          <w:rFonts w:ascii="Sylfaen" w:hAnsi="Sylfaen"/>
          <w:sz w:val="22"/>
          <w:szCs w:val="22"/>
        </w:rPr>
      </w:pPr>
    </w:p>
    <w:p w14:paraId="4D919C41" w14:textId="77777777" w:rsidR="00F22498" w:rsidRPr="002F1A8F" w:rsidRDefault="00F22498" w:rsidP="00025CD4">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7F92454C" wp14:editId="297983A6">
            <wp:extent cx="5105400" cy="22860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6243D28" w14:textId="77777777" w:rsidR="00F22498" w:rsidRPr="00945E58" w:rsidRDefault="00F22498" w:rsidP="005A7013">
      <w:pPr>
        <w:pStyle w:val="Heading8"/>
        <w:jc w:val="center"/>
        <w:rPr>
          <w:rFonts w:ascii="Sylfaen" w:hAnsi="Sylfaen"/>
          <w:i/>
        </w:rPr>
      </w:pPr>
      <w:bookmarkStart w:id="22" w:name="_დიაგრამა_01._თემატური"/>
      <w:bookmarkEnd w:id="22"/>
      <w:r w:rsidRPr="00945E58">
        <w:rPr>
          <w:rFonts w:ascii="Sylfaen" w:hAnsi="Sylfaen"/>
          <w:i/>
        </w:rPr>
        <w:t xml:space="preserve">დიაგრამა </w:t>
      </w:r>
      <w:r w:rsidR="009C1A34" w:rsidRPr="00945E58">
        <w:rPr>
          <w:rFonts w:ascii="Sylfaen" w:hAnsi="Sylfaen"/>
          <w:i/>
          <w:lang w:val="ka-GE"/>
        </w:rPr>
        <w:t>0</w:t>
      </w:r>
      <w:r w:rsidRPr="00945E58">
        <w:rPr>
          <w:rFonts w:ascii="Sylfaen" w:hAnsi="Sylfaen"/>
          <w:i/>
        </w:rPr>
        <w:t>1. თემატური ტურები სამეგრელოს რეგიონში</w:t>
      </w:r>
    </w:p>
    <w:p w14:paraId="174B15AE" w14:textId="77777777" w:rsidR="00025CD4" w:rsidRDefault="00025CD4" w:rsidP="002B6946">
      <w:pPr>
        <w:spacing w:before="0" w:after="0"/>
        <w:jc w:val="both"/>
        <w:rPr>
          <w:rFonts w:ascii="Sylfaen" w:hAnsi="Sylfaen"/>
          <w:sz w:val="22"/>
          <w:szCs w:val="22"/>
        </w:rPr>
      </w:pPr>
    </w:p>
    <w:p w14:paraId="368B6823" w14:textId="047671C7" w:rsidR="00F22498" w:rsidRDefault="00F22498" w:rsidP="002B6946">
      <w:pPr>
        <w:spacing w:before="0" w:after="0"/>
        <w:jc w:val="both"/>
        <w:rPr>
          <w:rFonts w:ascii="Sylfaen" w:hAnsi="Sylfaen"/>
          <w:sz w:val="22"/>
          <w:szCs w:val="22"/>
        </w:rPr>
      </w:pPr>
      <w:r w:rsidRPr="002F1A8F">
        <w:rPr>
          <w:rFonts w:ascii="Sylfaen" w:hAnsi="Sylfaen"/>
          <w:sz w:val="22"/>
          <w:szCs w:val="22"/>
        </w:rPr>
        <w:t>რაც შეეხება ასაკობრივ სეგმენტს</w:t>
      </w:r>
      <w:r w:rsidR="00945E58">
        <w:rPr>
          <w:rFonts w:ascii="Sylfaen" w:hAnsi="Sylfaen"/>
          <w:sz w:val="22"/>
          <w:szCs w:val="22"/>
          <w:lang w:val="hy-AM"/>
        </w:rPr>
        <w:t>,</w:t>
      </w:r>
      <w:r w:rsidRPr="002F1A8F">
        <w:rPr>
          <w:rFonts w:ascii="Sylfaen" w:hAnsi="Sylfaen"/>
          <w:sz w:val="22"/>
          <w:szCs w:val="22"/>
        </w:rPr>
        <w:t xml:space="preserve"> კვლევამ აჩვენა, რომ 36-55 და 56-75 წლის ასაკობრივი კატეგორიები რეგიონის ტურისტების ყველაზე დიდ ნაწილს შეადგენენ (იხ დიაგრამა </w:t>
      </w:r>
      <w:r w:rsidR="009C1A34">
        <w:rPr>
          <w:rFonts w:ascii="Sylfaen" w:hAnsi="Sylfaen"/>
          <w:sz w:val="22"/>
          <w:szCs w:val="22"/>
          <w:lang w:val="ka-GE"/>
        </w:rPr>
        <w:t>0</w:t>
      </w:r>
      <w:r w:rsidRPr="002F1A8F">
        <w:rPr>
          <w:rFonts w:ascii="Sylfaen" w:hAnsi="Sylfaen"/>
          <w:sz w:val="22"/>
          <w:szCs w:val="22"/>
        </w:rPr>
        <w:t xml:space="preserve">2). აღნიშნული სეგმენტები ეკონომიკურად ყველაზე აქტიურია, რაც ნიშნავს იმას, რომ მათი </w:t>
      </w:r>
      <w:r w:rsidR="00B56319" w:rsidRPr="002F1A8F">
        <w:rPr>
          <w:rFonts w:ascii="Sylfaen" w:hAnsi="Sylfaen"/>
          <w:sz w:val="22"/>
          <w:szCs w:val="22"/>
        </w:rPr>
        <w:t>შემოსავ</w:t>
      </w:r>
      <w:r w:rsidRPr="002F1A8F">
        <w:rPr>
          <w:rFonts w:ascii="Sylfaen" w:hAnsi="Sylfaen"/>
          <w:sz w:val="22"/>
          <w:szCs w:val="22"/>
        </w:rPr>
        <w:t>ლიდან გამომდინარე კომფორტის, დივერსიფიცირებული ტურისტული პროდუქტებისა და მომსახურების ხარისხის მიმართ მაღალი მოთხოვნით გამოირჩევიან.</w:t>
      </w:r>
    </w:p>
    <w:p w14:paraId="1D26DBD6" w14:textId="77777777" w:rsidR="00025CD4" w:rsidRPr="002F1A8F" w:rsidRDefault="00025CD4" w:rsidP="002B6946">
      <w:pPr>
        <w:spacing w:before="0" w:after="0"/>
        <w:jc w:val="both"/>
        <w:rPr>
          <w:rFonts w:ascii="Sylfaen" w:hAnsi="Sylfaen"/>
          <w:sz w:val="22"/>
          <w:szCs w:val="22"/>
        </w:rPr>
      </w:pPr>
    </w:p>
    <w:p w14:paraId="76CC6167" w14:textId="77777777" w:rsidR="00F22498" w:rsidRPr="002F1A8F" w:rsidRDefault="00F22498" w:rsidP="00025CD4">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35BC47B4" wp14:editId="13179A69">
            <wp:extent cx="4305300" cy="22098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9C1A342" w14:textId="77777777" w:rsidR="00F22498" w:rsidRPr="00945E58" w:rsidRDefault="00F22498" w:rsidP="005A7013">
      <w:pPr>
        <w:pStyle w:val="Heading8"/>
        <w:jc w:val="center"/>
        <w:rPr>
          <w:rFonts w:ascii="Sylfaen" w:hAnsi="Sylfaen"/>
          <w:i/>
        </w:rPr>
      </w:pPr>
      <w:bookmarkStart w:id="23" w:name="_დიაგრამა_02._ტუროპერატორთა"/>
      <w:bookmarkEnd w:id="23"/>
      <w:r w:rsidRPr="00945E58">
        <w:rPr>
          <w:rFonts w:ascii="Sylfaen" w:hAnsi="Sylfaen"/>
          <w:i/>
        </w:rPr>
        <w:t xml:space="preserve">დიაგრამა </w:t>
      </w:r>
      <w:r w:rsidR="009C1A34" w:rsidRPr="00945E58">
        <w:rPr>
          <w:rFonts w:ascii="Sylfaen" w:hAnsi="Sylfaen"/>
          <w:i/>
          <w:lang w:val="ka-GE"/>
        </w:rPr>
        <w:t>0</w:t>
      </w:r>
      <w:r w:rsidRPr="00945E58">
        <w:rPr>
          <w:rFonts w:ascii="Sylfaen" w:hAnsi="Sylfaen"/>
          <w:i/>
        </w:rPr>
        <w:t>2. ტუროპერატორთა მიერ დასახელებული ძირთადი ასაკობრივი კატეგორიები</w:t>
      </w:r>
    </w:p>
    <w:p w14:paraId="34A0D1C0" w14:textId="77777777" w:rsidR="00025CD4" w:rsidRPr="009C1A34" w:rsidRDefault="00025CD4" w:rsidP="002B6946">
      <w:pPr>
        <w:spacing w:before="0" w:after="0"/>
        <w:jc w:val="both"/>
        <w:rPr>
          <w:rFonts w:ascii="Sylfaen" w:hAnsi="Sylfaen"/>
          <w:i/>
        </w:rPr>
      </w:pPr>
    </w:p>
    <w:p w14:paraId="189B8420" w14:textId="41AC8A40" w:rsidR="00F22498" w:rsidRDefault="00F22498" w:rsidP="002B6946">
      <w:pPr>
        <w:spacing w:before="0" w:after="0"/>
        <w:jc w:val="both"/>
        <w:rPr>
          <w:rFonts w:ascii="Sylfaen" w:hAnsi="Sylfaen"/>
          <w:sz w:val="22"/>
          <w:szCs w:val="22"/>
        </w:rPr>
      </w:pPr>
      <w:r w:rsidRPr="002F1A8F">
        <w:rPr>
          <w:rFonts w:ascii="Sylfaen" w:hAnsi="Sylfaen"/>
          <w:sz w:val="22"/>
          <w:szCs w:val="22"/>
        </w:rPr>
        <w:lastRenderedPageBreak/>
        <w:t xml:space="preserve">ტუროპერატორთა აღნიშვნით, მთავარი გენერატორი ქვეყნებია რუსეთი და უკრაინა. (იხ. დიაგრამა </w:t>
      </w:r>
      <w:r w:rsidR="009C1A34">
        <w:rPr>
          <w:rFonts w:ascii="Sylfaen" w:hAnsi="Sylfaen"/>
          <w:sz w:val="22"/>
          <w:szCs w:val="22"/>
          <w:lang w:val="ka-GE"/>
        </w:rPr>
        <w:t>0</w:t>
      </w:r>
      <w:r w:rsidRPr="002F1A8F">
        <w:rPr>
          <w:rFonts w:ascii="Sylfaen" w:hAnsi="Sylfaen"/>
          <w:sz w:val="22"/>
          <w:szCs w:val="22"/>
        </w:rPr>
        <w:t xml:space="preserve">3). მნიშვნელოვანია ასევე გალფის ქვეყნების წილი, ესენია: კატარი, </w:t>
      </w:r>
      <w:r w:rsidR="00945E58">
        <w:rPr>
          <w:rFonts w:ascii="Sylfaen" w:hAnsi="Sylfaen"/>
          <w:sz w:val="22"/>
          <w:szCs w:val="22"/>
        </w:rPr>
        <w:t>არაბე</w:t>
      </w:r>
      <w:r w:rsidR="00945E58">
        <w:rPr>
          <w:rFonts w:ascii="Sylfaen" w:hAnsi="Sylfaen"/>
          <w:sz w:val="22"/>
          <w:szCs w:val="22"/>
          <w:lang w:val="ka-GE"/>
        </w:rPr>
        <w:t>თის</w:t>
      </w:r>
      <w:r w:rsidRPr="002F1A8F">
        <w:rPr>
          <w:rFonts w:ascii="Sylfaen" w:hAnsi="Sylfaen"/>
          <w:sz w:val="22"/>
          <w:szCs w:val="22"/>
        </w:rPr>
        <w:t xml:space="preserve"> გაერთიანებული საამიროები და საუდის არაბეთი. რაც შეეხება ევროპას, ყველაზე ფართოდაა წარმოდგენილი გერმანია, ესპანეთი და იტალია. შორეული ბაზრებიდან იკვეთება ინტერესი ამერიკიდან, იაპონიდან, ავსტრალიდან, ჩინეთიდან. </w:t>
      </w:r>
    </w:p>
    <w:p w14:paraId="21287D25" w14:textId="77777777" w:rsidR="00025CD4" w:rsidRPr="002F1A8F" w:rsidRDefault="00025CD4" w:rsidP="002B6946">
      <w:pPr>
        <w:spacing w:before="0" w:after="0"/>
        <w:jc w:val="both"/>
        <w:rPr>
          <w:rFonts w:ascii="Sylfaen" w:hAnsi="Sylfaen"/>
          <w:sz w:val="22"/>
          <w:szCs w:val="22"/>
        </w:rPr>
      </w:pPr>
    </w:p>
    <w:p w14:paraId="2955ACCA" w14:textId="77777777" w:rsidR="00F22498" w:rsidRPr="002F1A8F" w:rsidRDefault="00F22498" w:rsidP="002B6946">
      <w:pPr>
        <w:spacing w:before="0" w:after="0"/>
        <w:jc w:val="both"/>
        <w:rPr>
          <w:rFonts w:ascii="Sylfaen" w:hAnsi="Sylfaen"/>
          <w:sz w:val="22"/>
          <w:szCs w:val="22"/>
        </w:rPr>
      </w:pPr>
      <w:r w:rsidRPr="002F1A8F">
        <w:rPr>
          <w:rFonts w:ascii="Sylfaen" w:hAnsi="Sylfaen"/>
          <w:noProof/>
          <w:sz w:val="22"/>
          <w:szCs w:val="22"/>
          <w:lang w:val="en-US"/>
        </w:rPr>
        <w:drawing>
          <wp:inline distT="0" distB="0" distL="0" distR="0" wp14:anchorId="0B8B75B4" wp14:editId="002F3FC7">
            <wp:extent cx="5953125" cy="3495675"/>
            <wp:effectExtent l="0" t="0" r="9525" b="952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6D28BA3" w14:textId="77777777" w:rsidR="00F22498" w:rsidRPr="00945E58" w:rsidRDefault="00F22498" w:rsidP="005A7013">
      <w:pPr>
        <w:pStyle w:val="Heading8"/>
        <w:jc w:val="center"/>
        <w:rPr>
          <w:rFonts w:ascii="Sylfaen" w:hAnsi="Sylfaen"/>
          <w:i/>
        </w:rPr>
      </w:pPr>
      <w:bookmarkStart w:id="24" w:name="_დიაგრამა_03._ტუროპერატორთა"/>
      <w:bookmarkEnd w:id="24"/>
      <w:r w:rsidRPr="00945E58">
        <w:rPr>
          <w:rFonts w:ascii="Sylfaen" w:hAnsi="Sylfaen"/>
          <w:i/>
        </w:rPr>
        <w:t xml:space="preserve">დიაგრამა </w:t>
      </w:r>
      <w:r w:rsidR="009C1A34" w:rsidRPr="00945E58">
        <w:rPr>
          <w:rFonts w:ascii="Sylfaen" w:hAnsi="Sylfaen"/>
          <w:i/>
          <w:lang w:val="ka-GE"/>
        </w:rPr>
        <w:t>0</w:t>
      </w:r>
      <w:r w:rsidRPr="00945E58">
        <w:rPr>
          <w:rFonts w:ascii="Sylfaen" w:hAnsi="Sylfaen"/>
          <w:i/>
        </w:rPr>
        <w:t>3. ტუროპერატორთა მიზნობრივი ბაზრები</w:t>
      </w:r>
    </w:p>
    <w:p w14:paraId="6643C647" w14:textId="77777777" w:rsidR="00025CD4" w:rsidRPr="009C1A34" w:rsidRDefault="00025CD4" w:rsidP="002B6946">
      <w:pPr>
        <w:spacing w:before="0" w:after="0"/>
        <w:jc w:val="both"/>
        <w:rPr>
          <w:rFonts w:ascii="Sylfaen" w:hAnsi="Sylfaen"/>
          <w:i/>
        </w:rPr>
      </w:pPr>
    </w:p>
    <w:p w14:paraId="511A785E" w14:textId="77777777" w:rsidR="00F22498" w:rsidRDefault="00F22498" w:rsidP="002B6946">
      <w:pPr>
        <w:spacing w:before="0" w:after="0"/>
        <w:jc w:val="both"/>
        <w:rPr>
          <w:rFonts w:ascii="Sylfaen" w:hAnsi="Sylfaen"/>
          <w:sz w:val="22"/>
          <w:szCs w:val="22"/>
        </w:rPr>
      </w:pPr>
      <w:r w:rsidRPr="002F1A8F">
        <w:rPr>
          <w:rFonts w:ascii="Sylfaen" w:hAnsi="Sylfaen"/>
          <w:sz w:val="22"/>
          <w:szCs w:val="22"/>
        </w:rPr>
        <w:t xml:space="preserve">თუ გავითვალისწინებთ საქართველოს ტურიზმის მარკეტინგის სტრატეგიას, პრიორიტეტული ბაზრები და მარკეტინგული მიდგომები თითოეული ბაზრისთვის პროდუქტებთან მიმართებაში განსხვავებულია. კერძოდ, (იხ. სქემა 1). </w:t>
      </w:r>
    </w:p>
    <w:p w14:paraId="7F88A189" w14:textId="77777777" w:rsidR="00025CD4" w:rsidRPr="002F1A8F" w:rsidRDefault="00025CD4" w:rsidP="002B6946">
      <w:pPr>
        <w:spacing w:before="0" w:after="0"/>
        <w:jc w:val="both"/>
        <w:rPr>
          <w:rFonts w:ascii="Sylfaen" w:hAnsi="Sylfaen"/>
          <w:sz w:val="22"/>
          <w:szCs w:val="22"/>
        </w:rPr>
      </w:pPr>
    </w:p>
    <w:p w14:paraId="37A9FA7C" w14:textId="77777777" w:rsidR="00F22498" w:rsidRPr="002F1A8F" w:rsidRDefault="00F22498" w:rsidP="001F6970">
      <w:pPr>
        <w:spacing w:before="0" w:after="0"/>
        <w:jc w:val="center"/>
        <w:rPr>
          <w:rFonts w:ascii="Sylfaen" w:hAnsi="Sylfaen"/>
          <w:sz w:val="22"/>
          <w:szCs w:val="22"/>
        </w:rPr>
      </w:pPr>
      <w:r w:rsidRPr="002F1A8F">
        <w:rPr>
          <w:rFonts w:ascii="Sylfaen" w:hAnsi="Sylfaen"/>
          <w:noProof/>
          <w:sz w:val="22"/>
          <w:szCs w:val="22"/>
          <w:lang w:val="en-US"/>
        </w:rPr>
        <w:lastRenderedPageBreak/>
        <w:drawing>
          <wp:inline distT="0" distB="0" distL="0" distR="0" wp14:anchorId="2FAE706A" wp14:editId="521B520C">
            <wp:extent cx="4307595" cy="2787267"/>
            <wp:effectExtent l="0" t="19050" r="0" b="5143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0EFB2850" w14:textId="77777777" w:rsidR="00F22498" w:rsidRPr="009C1A34" w:rsidRDefault="00F22498" w:rsidP="001F6970">
      <w:pPr>
        <w:spacing w:before="0" w:after="0"/>
        <w:jc w:val="center"/>
        <w:rPr>
          <w:rFonts w:ascii="Sylfaen" w:hAnsi="Sylfaen"/>
          <w:i/>
        </w:rPr>
      </w:pPr>
      <w:r w:rsidRPr="009C1A34">
        <w:rPr>
          <w:rFonts w:ascii="Sylfaen" w:hAnsi="Sylfaen"/>
          <w:i/>
        </w:rPr>
        <w:t xml:space="preserve">სქემა </w:t>
      </w:r>
      <w:r w:rsidR="009C1A34" w:rsidRPr="009C1A34">
        <w:rPr>
          <w:rFonts w:ascii="Sylfaen" w:hAnsi="Sylfaen"/>
          <w:i/>
          <w:lang w:val="ka-GE"/>
        </w:rPr>
        <w:t>0</w:t>
      </w:r>
      <w:r w:rsidR="001F6970">
        <w:rPr>
          <w:rFonts w:ascii="Sylfaen" w:hAnsi="Sylfaen"/>
          <w:i/>
        </w:rPr>
        <w:t>2</w:t>
      </w:r>
      <w:r w:rsidRPr="009C1A34">
        <w:rPr>
          <w:rFonts w:ascii="Sylfaen" w:hAnsi="Sylfaen"/>
          <w:i/>
        </w:rPr>
        <w:t>. პროდუქტის და ბაზრის ურთიერთკავშირი. საქართველოს ტურიზმის მარკეტნგის სტრატეგია</w:t>
      </w:r>
    </w:p>
    <w:p w14:paraId="5446408E" w14:textId="77777777" w:rsidR="00F22498" w:rsidRPr="002F1A8F" w:rsidRDefault="00F22498" w:rsidP="002B6946">
      <w:pPr>
        <w:spacing w:before="0" w:after="0"/>
        <w:jc w:val="both"/>
        <w:rPr>
          <w:rFonts w:ascii="Sylfaen" w:hAnsi="Sylfaen"/>
          <w:sz w:val="22"/>
          <w:szCs w:val="22"/>
        </w:rPr>
      </w:pPr>
      <w:r w:rsidRPr="002F1A8F">
        <w:rPr>
          <w:rFonts w:ascii="Sylfaen" w:hAnsi="Sylfaen"/>
          <w:sz w:val="22"/>
          <w:szCs w:val="22"/>
        </w:rPr>
        <w:t>მეზობელი და ყოფილი საბჭოთა კავშირის ქვეყნები. როგორც ზემოთ აღინიშნა, მოცემულ სეგენტზე გამოკითხული ტუროპერატორები აქტიურად მუშაობენ</w:t>
      </w:r>
      <w:r w:rsidR="009C1A34">
        <w:rPr>
          <w:rFonts w:ascii="Sylfaen" w:hAnsi="Sylfaen"/>
          <w:sz w:val="22"/>
          <w:szCs w:val="22"/>
          <w:lang w:val="ka-GE"/>
        </w:rPr>
        <w:t>.</w:t>
      </w:r>
      <w:r w:rsidRPr="002F1A8F">
        <w:rPr>
          <w:rFonts w:ascii="Sylfaen" w:hAnsi="Sylfaen"/>
          <w:sz w:val="22"/>
          <w:szCs w:val="22"/>
        </w:rPr>
        <w:t xml:space="preserve"> სტრატეგიის თანახმად უმჯობესი იქნება უკვე არსებული და ახალი ტურისტული პროდუქტების მეტი პოპულარიზაცია სხვადასხვა მარკეტ</w:t>
      </w:r>
      <w:r w:rsidR="009C1A34">
        <w:rPr>
          <w:rFonts w:ascii="Sylfaen" w:hAnsi="Sylfaen"/>
          <w:sz w:val="22"/>
          <w:szCs w:val="22"/>
          <w:lang w:val="ka-GE"/>
        </w:rPr>
        <w:t>ი</w:t>
      </w:r>
      <w:r w:rsidRPr="002F1A8F">
        <w:rPr>
          <w:rFonts w:ascii="Sylfaen" w:hAnsi="Sylfaen"/>
          <w:sz w:val="22"/>
          <w:szCs w:val="22"/>
        </w:rPr>
        <w:t xml:space="preserve">ნგული არხების მეშვეობით, ვინაიდან ქვეყანა უკვე კარგად ნაცნობია ამ სეგმენტისთვის. </w:t>
      </w:r>
    </w:p>
    <w:p w14:paraId="262769F8" w14:textId="77777777" w:rsidR="00F22498" w:rsidRPr="002F1A8F" w:rsidRDefault="009C1A34" w:rsidP="002B6946">
      <w:pPr>
        <w:spacing w:before="0" w:after="0"/>
        <w:jc w:val="both"/>
        <w:rPr>
          <w:rFonts w:ascii="Sylfaen" w:hAnsi="Sylfaen"/>
          <w:sz w:val="22"/>
          <w:szCs w:val="22"/>
        </w:rPr>
      </w:pPr>
      <w:r w:rsidRPr="009C1A34">
        <w:rPr>
          <w:rFonts w:ascii="Sylfaen" w:hAnsi="Sylfaen"/>
          <w:b/>
          <w:sz w:val="22"/>
          <w:szCs w:val="22"/>
          <w:lang w:val="ka-GE"/>
        </w:rPr>
        <w:t>ევროპა და ისრაელი:</w:t>
      </w:r>
      <w:r>
        <w:rPr>
          <w:rFonts w:ascii="Sylfaen" w:hAnsi="Sylfaen"/>
          <w:sz w:val="22"/>
          <w:szCs w:val="22"/>
          <w:lang w:val="ka-GE"/>
        </w:rPr>
        <w:t xml:space="preserve"> </w:t>
      </w:r>
      <w:r w:rsidR="00F22498" w:rsidRPr="002F1A8F">
        <w:rPr>
          <w:rFonts w:ascii="Sylfaen" w:hAnsi="Sylfaen"/>
          <w:sz w:val="22"/>
          <w:szCs w:val="22"/>
        </w:rPr>
        <w:t>გამოკითხული ტუროპერატორები, დასახელებული მთავარი ევროპული ბაზრების გარდა, კატეგორიაში „სხვა ევროპულ ქვეყნები“ ასახელებენ ბელგიას, შვეიცარიას, დიდ ბრიტანეთს, პოლონეთს, ლიტვას, ლატვიას. მიუხედავად იმისა, რომ სტატისტიკა გვიჩვენებს როგორც ევროპის, ასევე ისრაელის ინტერესს საქართველოს მიმართ</w:t>
      </w:r>
      <w:r>
        <w:rPr>
          <w:rFonts w:ascii="Sylfaen" w:hAnsi="Sylfaen"/>
          <w:sz w:val="22"/>
          <w:szCs w:val="22"/>
          <w:lang w:val="ka-GE"/>
        </w:rPr>
        <w:t>,</w:t>
      </w:r>
      <w:r w:rsidR="00F22498" w:rsidRPr="002F1A8F">
        <w:rPr>
          <w:rFonts w:ascii="Sylfaen" w:hAnsi="Sylfaen"/>
          <w:sz w:val="22"/>
          <w:szCs w:val="22"/>
        </w:rPr>
        <w:t xml:space="preserve"> რეკომენდებულია აღნიშნულ სეგმენტზე აქცენტის გაკეთება უფრო მეტი ევროპ</w:t>
      </w:r>
      <w:r>
        <w:rPr>
          <w:rFonts w:ascii="Sylfaen" w:hAnsi="Sylfaen"/>
          <w:sz w:val="22"/>
          <w:szCs w:val="22"/>
          <w:lang w:val="ka-GE"/>
        </w:rPr>
        <w:t xml:space="preserve">ელი ტურისტების </w:t>
      </w:r>
      <w:r w:rsidR="00F22498" w:rsidRPr="002F1A8F">
        <w:rPr>
          <w:rFonts w:ascii="Sylfaen" w:hAnsi="Sylfaen"/>
          <w:sz w:val="22"/>
          <w:szCs w:val="22"/>
        </w:rPr>
        <w:t xml:space="preserve">მოსაზიდად ქვეყნისა და პროდუქტების სწორი პოზიციონირებით, ვინაიდან ქვეყნის ცნობადობა ჯერ კიდევ დაბალია ევროპის ბაზარზე. </w:t>
      </w:r>
    </w:p>
    <w:p w14:paraId="51191587" w14:textId="49C0F85E" w:rsidR="00F22498" w:rsidRPr="002F1A8F" w:rsidRDefault="00F22498" w:rsidP="002B6946">
      <w:pPr>
        <w:spacing w:before="0" w:after="0"/>
        <w:jc w:val="both"/>
        <w:rPr>
          <w:rFonts w:ascii="Sylfaen" w:hAnsi="Sylfaen"/>
          <w:sz w:val="22"/>
          <w:szCs w:val="22"/>
        </w:rPr>
      </w:pPr>
      <w:r w:rsidRPr="009C1A34">
        <w:rPr>
          <w:rFonts w:ascii="Sylfaen" w:hAnsi="Sylfaen"/>
          <w:b/>
          <w:sz w:val="22"/>
          <w:szCs w:val="22"/>
        </w:rPr>
        <w:t>გალფის ქვეყნები და ირანი</w:t>
      </w:r>
      <w:r w:rsidR="009C1A34" w:rsidRPr="009C1A34">
        <w:rPr>
          <w:rFonts w:ascii="Sylfaen" w:hAnsi="Sylfaen"/>
          <w:b/>
          <w:sz w:val="22"/>
          <w:szCs w:val="22"/>
          <w:lang w:val="ka-GE"/>
        </w:rPr>
        <w:t>:</w:t>
      </w:r>
      <w:r w:rsidRPr="002F1A8F">
        <w:rPr>
          <w:rFonts w:ascii="Sylfaen" w:hAnsi="Sylfaen"/>
          <w:sz w:val="22"/>
          <w:szCs w:val="22"/>
        </w:rPr>
        <w:t xml:space="preserve"> აღნიშნულ სეგმენტზე ტუროპერატორები ასევე აქტიურად მუშაობენ. სტრატეგიის თანახმად მიზნობრივი იქნება ახალი ტურისტული პროდუქტების შეთავაზება, ვინაიდან ქვეყანა და არსებული პროდუქტები უკვე კარგად ნაცნობია</w:t>
      </w:r>
      <w:r w:rsidR="005A7013">
        <w:rPr>
          <w:rFonts w:ascii="Sylfaen" w:hAnsi="Sylfaen"/>
          <w:sz w:val="22"/>
          <w:szCs w:val="22"/>
          <w:lang w:val="ka-GE"/>
        </w:rPr>
        <w:t>,</w:t>
      </w:r>
      <w:r w:rsidRPr="002F1A8F">
        <w:rPr>
          <w:rFonts w:ascii="Sylfaen" w:hAnsi="Sylfaen"/>
          <w:sz w:val="22"/>
          <w:szCs w:val="22"/>
        </w:rPr>
        <w:t xml:space="preserve"> თუ გავითვალისწინებთ წინა წლების სტატისტიკას.</w:t>
      </w:r>
    </w:p>
    <w:p w14:paraId="4A5BABFE" w14:textId="77777777" w:rsidR="00F22498" w:rsidRPr="002F1A8F" w:rsidRDefault="00F22498" w:rsidP="002B6946">
      <w:pPr>
        <w:spacing w:before="0" w:after="0"/>
        <w:jc w:val="both"/>
        <w:rPr>
          <w:rFonts w:ascii="Sylfaen" w:hAnsi="Sylfaen"/>
          <w:sz w:val="22"/>
          <w:szCs w:val="22"/>
        </w:rPr>
      </w:pPr>
      <w:r w:rsidRPr="009C1A34">
        <w:rPr>
          <w:rFonts w:ascii="Sylfaen" w:hAnsi="Sylfaen"/>
          <w:b/>
          <w:sz w:val="22"/>
          <w:szCs w:val="22"/>
        </w:rPr>
        <w:t>შორეული ბაზრები:</w:t>
      </w:r>
      <w:r w:rsidRPr="002F1A8F">
        <w:rPr>
          <w:rFonts w:ascii="Sylfaen" w:hAnsi="Sylfaen"/>
          <w:sz w:val="22"/>
          <w:szCs w:val="22"/>
        </w:rPr>
        <w:t xml:space="preserve"> კვლევის თანახმად, ქვეყნები შორეული ბაზრებიდან საქართველოს რესურსებით ინტერესდებიან, თუმცა დაბალი ინტენსივობით. სტრატეგია ითვალისწინებს შორეულ ბაზრების გაფართოებას და ახალი ტურისტული პროდუქტების წარდგენას. </w:t>
      </w:r>
    </w:p>
    <w:p w14:paraId="39E201D8" w14:textId="77777777" w:rsidR="00F22498" w:rsidRPr="002F1A8F" w:rsidRDefault="00F22498" w:rsidP="002B6946">
      <w:pPr>
        <w:spacing w:before="0" w:after="0"/>
        <w:jc w:val="both"/>
        <w:rPr>
          <w:rFonts w:ascii="Sylfaen" w:hAnsi="Sylfaen"/>
          <w:sz w:val="22"/>
          <w:szCs w:val="22"/>
        </w:rPr>
      </w:pPr>
      <w:r w:rsidRPr="002F1A8F">
        <w:rPr>
          <w:rFonts w:ascii="Sylfaen" w:hAnsi="Sylfaen"/>
          <w:sz w:val="22"/>
          <w:szCs w:val="22"/>
        </w:rPr>
        <w:t xml:space="preserve">ტუროპერატორთა აღნიშვნით, ტურის საშუალო ხანგრძლივობა რეგიონში დაბალია. კერძოდ, გამოკითხულთა 47%-ი 1 დღე აჩერებს ვიზიტორებს რეგიონში, ხოლო 31%-ი - მხოლოდ კვეთს. ამ შემთხვევაში ტურიზმის დანიშნულების ადგილი წარმოადგენს შეჩერების/შესვენების ან მხოლოდ სატრანზიტო ადგილს სვანეთისკენ ან აჭარისკენ მიმავალი ვიზიტორებისთვის. შესაბამისად ვერ ხდება თანხების აკუმულირება რეგიონში, რაც აისახება ადგილობრივი ეკონომიკის განვითარებაზეც.  (იხ. დიაგრამა </w:t>
      </w:r>
      <w:r w:rsidR="009C1A34">
        <w:rPr>
          <w:rFonts w:ascii="Sylfaen" w:hAnsi="Sylfaen"/>
          <w:sz w:val="22"/>
          <w:szCs w:val="22"/>
          <w:lang w:val="ka-GE"/>
        </w:rPr>
        <w:t>04</w:t>
      </w:r>
      <w:r w:rsidRPr="002F1A8F">
        <w:rPr>
          <w:rFonts w:ascii="Sylfaen" w:hAnsi="Sylfaen"/>
          <w:sz w:val="22"/>
          <w:szCs w:val="22"/>
        </w:rPr>
        <w:t xml:space="preserve">). </w:t>
      </w:r>
    </w:p>
    <w:p w14:paraId="2E6D9BC1" w14:textId="77777777" w:rsidR="00F22498" w:rsidRPr="002F1A8F" w:rsidRDefault="00F22498" w:rsidP="002B6946">
      <w:pPr>
        <w:spacing w:before="0" w:after="0"/>
        <w:jc w:val="both"/>
        <w:rPr>
          <w:rFonts w:ascii="Sylfaen" w:hAnsi="Sylfaen"/>
          <w:sz w:val="22"/>
          <w:szCs w:val="22"/>
        </w:rPr>
      </w:pPr>
    </w:p>
    <w:p w14:paraId="3DFCFE40" w14:textId="77777777" w:rsidR="00F22498" w:rsidRPr="002F1A8F" w:rsidRDefault="00F22498" w:rsidP="00025CD4">
      <w:pPr>
        <w:spacing w:before="0" w:after="0"/>
        <w:jc w:val="center"/>
        <w:rPr>
          <w:rFonts w:ascii="Sylfaen" w:hAnsi="Sylfaen"/>
          <w:sz w:val="22"/>
          <w:szCs w:val="22"/>
        </w:rPr>
      </w:pPr>
      <w:r w:rsidRPr="002F1A8F">
        <w:rPr>
          <w:rFonts w:ascii="Sylfaen" w:hAnsi="Sylfaen"/>
          <w:noProof/>
          <w:sz w:val="22"/>
          <w:szCs w:val="22"/>
          <w:lang w:val="en-US"/>
        </w:rPr>
        <w:lastRenderedPageBreak/>
        <w:drawing>
          <wp:inline distT="0" distB="0" distL="0" distR="0" wp14:anchorId="7D277FC8" wp14:editId="6F5E0B4C">
            <wp:extent cx="4705350" cy="17907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DB2AD80" w14:textId="77777777" w:rsidR="00F22498" w:rsidRPr="005A7013" w:rsidRDefault="00F22498" w:rsidP="005A7013">
      <w:pPr>
        <w:pStyle w:val="Heading8"/>
        <w:jc w:val="center"/>
        <w:rPr>
          <w:rFonts w:ascii="Sylfaen" w:hAnsi="Sylfaen"/>
          <w:i/>
        </w:rPr>
      </w:pPr>
      <w:bookmarkStart w:id="25" w:name="_დიაგრამა_04._ტურების"/>
      <w:bookmarkEnd w:id="25"/>
      <w:r w:rsidRPr="005A7013">
        <w:rPr>
          <w:rFonts w:ascii="Sylfaen" w:hAnsi="Sylfaen"/>
          <w:i/>
        </w:rPr>
        <w:t xml:space="preserve">დიაგრამა </w:t>
      </w:r>
      <w:r w:rsidR="009C1A34" w:rsidRPr="005A7013">
        <w:rPr>
          <w:rFonts w:ascii="Sylfaen" w:hAnsi="Sylfaen"/>
          <w:i/>
          <w:lang w:val="ka-GE"/>
        </w:rPr>
        <w:t>0</w:t>
      </w:r>
      <w:r w:rsidRPr="005A7013">
        <w:rPr>
          <w:rFonts w:ascii="Sylfaen" w:hAnsi="Sylfaen"/>
          <w:i/>
        </w:rPr>
        <w:t>4. ტურების საშუალო ხანგრძლივობა სამგრელოს რეგიონში</w:t>
      </w:r>
    </w:p>
    <w:p w14:paraId="3AB6CF95" w14:textId="77777777" w:rsidR="00025CD4" w:rsidRPr="009C1A34" w:rsidRDefault="00025CD4" w:rsidP="002B6946">
      <w:pPr>
        <w:spacing w:before="0" w:after="0"/>
        <w:jc w:val="both"/>
        <w:rPr>
          <w:rFonts w:ascii="Sylfaen" w:hAnsi="Sylfaen"/>
          <w:i/>
        </w:rPr>
      </w:pPr>
    </w:p>
    <w:p w14:paraId="124656EE" w14:textId="6D17CAA0" w:rsidR="00F22498" w:rsidRPr="002F1A8F" w:rsidRDefault="00F22498" w:rsidP="002B6946">
      <w:pPr>
        <w:spacing w:before="0" w:after="0"/>
        <w:jc w:val="both"/>
        <w:rPr>
          <w:rFonts w:ascii="Sylfaen" w:hAnsi="Sylfaen"/>
          <w:sz w:val="22"/>
          <w:szCs w:val="22"/>
        </w:rPr>
      </w:pPr>
      <w:r w:rsidRPr="002F1A8F">
        <w:rPr>
          <w:rFonts w:ascii="Sylfaen" w:hAnsi="Sylfaen"/>
          <w:sz w:val="22"/>
          <w:szCs w:val="22"/>
        </w:rPr>
        <w:t>მცირეხნიანი ვიზიტებიდან გამომდინარე ტუროპერატორთა 35 %</w:t>
      </w:r>
      <w:r w:rsidR="005A7013">
        <w:rPr>
          <w:rFonts w:ascii="Sylfaen" w:hAnsi="Sylfaen"/>
          <w:sz w:val="22"/>
          <w:szCs w:val="22"/>
          <w:lang w:val="ka-GE"/>
        </w:rPr>
        <w:t>-ი</w:t>
      </w:r>
      <w:r w:rsidRPr="002F1A8F">
        <w:rPr>
          <w:rFonts w:ascii="Sylfaen" w:hAnsi="Sylfaen"/>
          <w:sz w:val="22"/>
          <w:szCs w:val="22"/>
        </w:rPr>
        <w:t xml:space="preserve"> მხოლოდ კვებით მომსახურებას იყენებს რეგიონის გადაკვეთისას, ხოლო 24 %-ი არ თანამშრომლობს ადგილობრივ ტურისტულ მომსახურების მომწოდებლებთან. აღსანიშნავია ასევე 13 %</w:t>
      </w:r>
      <w:r w:rsidR="005A7013">
        <w:rPr>
          <w:rFonts w:ascii="Sylfaen" w:hAnsi="Sylfaen"/>
          <w:sz w:val="22"/>
          <w:szCs w:val="22"/>
          <w:lang w:val="ka-GE"/>
        </w:rPr>
        <w:t>-ი</w:t>
      </w:r>
      <w:r w:rsidRPr="002F1A8F">
        <w:rPr>
          <w:rFonts w:ascii="Sylfaen" w:hAnsi="Sylfaen"/>
          <w:sz w:val="22"/>
          <w:szCs w:val="22"/>
        </w:rPr>
        <w:t>, რომელიც წინასწარი ჯავშნის გარეშე, ტურისტებთან შეთანხმებით ირჩევს კვების ობიექტს რეგიონში მცირეხნიანი შესვენებისას.</w:t>
      </w:r>
    </w:p>
    <w:p w14:paraId="2F81AD19" w14:textId="77777777" w:rsidR="00746042" w:rsidRDefault="00F22498" w:rsidP="00025CD4">
      <w:pPr>
        <w:spacing w:before="0" w:after="0"/>
        <w:jc w:val="center"/>
        <w:rPr>
          <w:rFonts w:ascii="Sylfaen" w:hAnsi="Sylfaen"/>
          <w:i/>
        </w:rPr>
      </w:pPr>
      <w:r w:rsidRPr="002F1A8F">
        <w:rPr>
          <w:rFonts w:ascii="Sylfaen" w:hAnsi="Sylfaen"/>
          <w:noProof/>
          <w:sz w:val="22"/>
          <w:szCs w:val="22"/>
          <w:lang w:val="en-US"/>
        </w:rPr>
        <w:drawing>
          <wp:inline distT="0" distB="0" distL="0" distR="0" wp14:anchorId="05E45554" wp14:editId="23AA2E97">
            <wp:extent cx="4572000" cy="27432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2F1A8F">
        <w:rPr>
          <w:rFonts w:ascii="Sylfaen" w:hAnsi="Sylfaen"/>
          <w:sz w:val="22"/>
          <w:szCs w:val="22"/>
        </w:rPr>
        <w:br/>
      </w:r>
      <w:r w:rsidRPr="00B55F73">
        <w:rPr>
          <w:rStyle w:val="Heading8Char"/>
          <w:rFonts w:ascii="Sylfaen" w:hAnsi="Sylfaen"/>
          <w:i/>
        </w:rPr>
        <w:t xml:space="preserve">დიაგრამა </w:t>
      </w:r>
      <w:r w:rsidR="00746042" w:rsidRPr="00B55F73">
        <w:rPr>
          <w:rStyle w:val="Heading8Char"/>
          <w:rFonts w:ascii="Sylfaen" w:hAnsi="Sylfaen"/>
          <w:i/>
        </w:rPr>
        <w:t>0</w:t>
      </w:r>
      <w:r w:rsidRPr="00B55F73">
        <w:rPr>
          <w:rStyle w:val="Heading8Char"/>
          <w:rFonts w:ascii="Sylfaen" w:hAnsi="Sylfaen"/>
          <w:i/>
        </w:rPr>
        <w:t>5. ტუროპერატორების მიერ გამოყენებული ტურისტული მომსახურებები რეგიონში</w:t>
      </w:r>
    </w:p>
    <w:p w14:paraId="1CDA5A3F" w14:textId="77777777" w:rsidR="00F22498" w:rsidRPr="00746042" w:rsidRDefault="00F22498" w:rsidP="002B6946">
      <w:pPr>
        <w:spacing w:before="0" w:after="0"/>
        <w:jc w:val="both"/>
        <w:rPr>
          <w:rFonts w:ascii="Sylfaen" w:hAnsi="Sylfaen"/>
          <w:i/>
        </w:rPr>
      </w:pPr>
      <w:r w:rsidRPr="00746042">
        <w:rPr>
          <w:rFonts w:ascii="Sylfaen" w:hAnsi="Sylfaen"/>
          <w:i/>
        </w:rPr>
        <w:t xml:space="preserve">                                   </w:t>
      </w:r>
    </w:p>
    <w:p w14:paraId="7FC4E545" w14:textId="77777777" w:rsidR="00F22498" w:rsidRPr="002F1A8F" w:rsidRDefault="00F22498" w:rsidP="002B6946">
      <w:pPr>
        <w:spacing w:before="0" w:after="0"/>
        <w:jc w:val="both"/>
        <w:rPr>
          <w:rFonts w:ascii="Sylfaen" w:hAnsi="Sylfaen"/>
          <w:sz w:val="22"/>
          <w:szCs w:val="22"/>
        </w:rPr>
      </w:pPr>
      <w:r w:rsidRPr="002F1A8F">
        <w:rPr>
          <w:rFonts w:ascii="Sylfaen" w:hAnsi="Sylfaen"/>
          <w:sz w:val="22"/>
          <w:szCs w:val="22"/>
        </w:rPr>
        <w:t xml:space="preserve">მიუხედავად აღნიშნული გარემოებისა, არსებულ ტურისტული მომსახურების მომწოდებლების ხარისხი ძირითად შემთხვევაში დადებითად შეფასდა (იხ. დიაგრამა </w:t>
      </w:r>
      <w:r w:rsidR="00746042">
        <w:rPr>
          <w:rFonts w:ascii="Sylfaen" w:hAnsi="Sylfaen"/>
          <w:sz w:val="22"/>
          <w:szCs w:val="22"/>
          <w:lang w:val="ka-GE"/>
        </w:rPr>
        <w:t>0</w:t>
      </w:r>
      <w:r w:rsidRPr="002F1A8F">
        <w:rPr>
          <w:rFonts w:ascii="Sylfaen" w:hAnsi="Sylfaen"/>
          <w:sz w:val="22"/>
          <w:szCs w:val="22"/>
        </w:rPr>
        <w:t xml:space="preserve">6). </w:t>
      </w:r>
      <w:r w:rsidR="00746042">
        <w:rPr>
          <w:rFonts w:ascii="Sylfaen" w:hAnsi="Sylfaen"/>
          <w:sz w:val="22"/>
          <w:szCs w:val="22"/>
          <w:lang w:val="ka-GE"/>
        </w:rPr>
        <w:t xml:space="preserve">მათივე თქმით </w:t>
      </w:r>
      <w:r w:rsidRPr="002F1A8F">
        <w:rPr>
          <w:rFonts w:ascii="Sylfaen" w:hAnsi="Sylfaen"/>
          <w:sz w:val="22"/>
          <w:szCs w:val="22"/>
        </w:rPr>
        <w:t xml:space="preserve">ტურიზმის დანიშნულების ადგილის მთავარ პრობლემას დივერსიფიცირებული ტურისტული შეთავაზებების ნაკლებობა წარმოადგენს, რაც ხელს უშლით ტუროპერატორებს ხანგრძლივად დააკავონ ტურისტები რეგიონში (იხ. დიაგრამა </w:t>
      </w:r>
      <w:r w:rsidR="00746042">
        <w:rPr>
          <w:rFonts w:ascii="Sylfaen" w:hAnsi="Sylfaen"/>
          <w:sz w:val="22"/>
          <w:szCs w:val="22"/>
          <w:lang w:val="ka-GE"/>
        </w:rPr>
        <w:t>0</w:t>
      </w:r>
      <w:r w:rsidRPr="002F1A8F">
        <w:rPr>
          <w:rFonts w:ascii="Sylfaen" w:hAnsi="Sylfaen"/>
          <w:sz w:val="22"/>
          <w:szCs w:val="22"/>
        </w:rPr>
        <w:t>7).</w:t>
      </w:r>
    </w:p>
    <w:p w14:paraId="3F9C85B9" w14:textId="77777777" w:rsidR="00F22498" w:rsidRPr="002F1A8F" w:rsidRDefault="00F22498" w:rsidP="00025CD4">
      <w:pPr>
        <w:spacing w:before="0" w:after="0"/>
        <w:jc w:val="center"/>
        <w:rPr>
          <w:rFonts w:ascii="Sylfaen" w:hAnsi="Sylfaen"/>
          <w:sz w:val="22"/>
          <w:szCs w:val="22"/>
        </w:rPr>
      </w:pPr>
      <w:r w:rsidRPr="002F1A8F">
        <w:rPr>
          <w:rFonts w:ascii="Sylfaen" w:hAnsi="Sylfaen"/>
          <w:noProof/>
          <w:sz w:val="22"/>
          <w:szCs w:val="22"/>
          <w:lang w:val="en-US"/>
        </w:rPr>
        <w:lastRenderedPageBreak/>
        <w:drawing>
          <wp:inline distT="0" distB="0" distL="0" distR="0" wp14:anchorId="52CA1DBD" wp14:editId="2EE3AF0F">
            <wp:extent cx="3457575" cy="1752600"/>
            <wp:effectExtent l="0" t="0" r="952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2C2D535" w14:textId="77777777" w:rsidR="00F22498" w:rsidRPr="005A7013" w:rsidRDefault="00F22498" w:rsidP="005A7013">
      <w:pPr>
        <w:pStyle w:val="Heading8"/>
        <w:jc w:val="center"/>
        <w:rPr>
          <w:rFonts w:ascii="Sylfaen" w:hAnsi="Sylfaen"/>
          <w:i/>
        </w:rPr>
      </w:pPr>
      <w:bookmarkStart w:id="26" w:name="_დიაგრამა_06._ტურისტული"/>
      <w:bookmarkEnd w:id="26"/>
      <w:r w:rsidRPr="005A7013">
        <w:rPr>
          <w:rFonts w:ascii="Sylfaen" w:hAnsi="Sylfaen"/>
          <w:i/>
        </w:rPr>
        <w:t xml:space="preserve">დიაგრამა </w:t>
      </w:r>
      <w:r w:rsidR="00746042" w:rsidRPr="005A7013">
        <w:rPr>
          <w:rFonts w:ascii="Sylfaen" w:hAnsi="Sylfaen"/>
          <w:i/>
          <w:lang w:val="ka-GE"/>
        </w:rPr>
        <w:t>0</w:t>
      </w:r>
      <w:r w:rsidRPr="005A7013">
        <w:rPr>
          <w:rFonts w:ascii="Sylfaen" w:hAnsi="Sylfaen"/>
          <w:i/>
        </w:rPr>
        <w:t>6. ტურისტული მომსახურებების ხარისხი</w:t>
      </w:r>
    </w:p>
    <w:p w14:paraId="377A4BA3" w14:textId="77777777" w:rsidR="00F22498" w:rsidRPr="002F1A8F" w:rsidRDefault="00F22498" w:rsidP="00025CD4">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6FBF8C4B" wp14:editId="2275FBC7">
            <wp:extent cx="4143375" cy="2028825"/>
            <wp:effectExtent l="0" t="0" r="9525" b="952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9B48FF1" w14:textId="77777777" w:rsidR="00F22498" w:rsidRPr="005A7013" w:rsidRDefault="00F22498" w:rsidP="005A7013">
      <w:pPr>
        <w:pStyle w:val="Heading8"/>
        <w:jc w:val="center"/>
        <w:rPr>
          <w:rFonts w:ascii="Sylfaen" w:hAnsi="Sylfaen"/>
          <w:i/>
        </w:rPr>
      </w:pPr>
      <w:bookmarkStart w:id="27" w:name="_დიაგრამა_07._ტურისტული"/>
      <w:bookmarkEnd w:id="27"/>
      <w:r w:rsidRPr="005A7013">
        <w:rPr>
          <w:rFonts w:ascii="Sylfaen" w:hAnsi="Sylfaen"/>
          <w:i/>
        </w:rPr>
        <w:t xml:space="preserve">დიაგრამა </w:t>
      </w:r>
      <w:r w:rsidR="00746042" w:rsidRPr="005A7013">
        <w:rPr>
          <w:rFonts w:ascii="Sylfaen" w:hAnsi="Sylfaen"/>
          <w:i/>
          <w:lang w:val="ka-GE"/>
        </w:rPr>
        <w:t>0</w:t>
      </w:r>
      <w:r w:rsidRPr="005A7013">
        <w:rPr>
          <w:rFonts w:ascii="Sylfaen" w:hAnsi="Sylfaen"/>
          <w:i/>
        </w:rPr>
        <w:t>7. ტურისტული პროდუქტის დივერსიფიკაცია</w:t>
      </w:r>
    </w:p>
    <w:p w14:paraId="6EA89833" w14:textId="77777777" w:rsidR="005A7013" w:rsidRDefault="005A7013" w:rsidP="002B6946">
      <w:pPr>
        <w:spacing w:before="0" w:after="0"/>
        <w:jc w:val="both"/>
        <w:rPr>
          <w:rFonts w:ascii="Sylfaen" w:hAnsi="Sylfaen"/>
          <w:sz w:val="22"/>
          <w:szCs w:val="22"/>
        </w:rPr>
      </w:pPr>
    </w:p>
    <w:p w14:paraId="4F0307B0" w14:textId="6FF8BEF7" w:rsidR="00F22498" w:rsidRDefault="00F22498" w:rsidP="002B6946">
      <w:pPr>
        <w:spacing w:before="0" w:after="0"/>
        <w:jc w:val="both"/>
        <w:rPr>
          <w:rFonts w:ascii="Sylfaen" w:hAnsi="Sylfaen"/>
          <w:sz w:val="22"/>
          <w:szCs w:val="22"/>
        </w:rPr>
      </w:pPr>
      <w:r w:rsidRPr="002F1A8F">
        <w:rPr>
          <w:rFonts w:ascii="Sylfaen" w:hAnsi="Sylfaen"/>
          <w:sz w:val="22"/>
          <w:szCs w:val="22"/>
        </w:rPr>
        <w:t xml:space="preserve">ტუროპერატორთა აღნიშვნით, ვიზიტორთა შთაბეჭდილება რეგიონზე </w:t>
      </w:r>
      <w:r w:rsidR="00746042">
        <w:rPr>
          <w:rFonts w:ascii="Sylfaen" w:hAnsi="Sylfaen"/>
          <w:sz w:val="22"/>
          <w:szCs w:val="22"/>
        </w:rPr>
        <w:t>დადები</w:t>
      </w:r>
      <w:r w:rsidRPr="002F1A8F">
        <w:rPr>
          <w:rFonts w:ascii="Sylfaen" w:hAnsi="Sylfaen"/>
          <w:sz w:val="22"/>
          <w:szCs w:val="22"/>
        </w:rPr>
        <w:t>თია</w:t>
      </w:r>
      <w:r w:rsidR="00746042">
        <w:rPr>
          <w:rFonts w:ascii="Sylfaen" w:hAnsi="Sylfaen"/>
          <w:sz w:val="22"/>
          <w:szCs w:val="22"/>
        </w:rPr>
        <w:t xml:space="preserve">, </w:t>
      </w:r>
      <w:r w:rsidRPr="002F1A8F">
        <w:rPr>
          <w:rFonts w:ascii="Sylfaen" w:hAnsi="Sylfaen"/>
          <w:sz w:val="22"/>
          <w:szCs w:val="22"/>
        </w:rPr>
        <w:t>რაც კიდევ</w:t>
      </w:r>
      <w:r w:rsidR="005A7013">
        <w:rPr>
          <w:rFonts w:ascii="Sylfaen" w:hAnsi="Sylfaen"/>
          <w:sz w:val="22"/>
          <w:szCs w:val="22"/>
          <w:lang w:val="ka-GE"/>
        </w:rPr>
        <w:t xml:space="preserve"> ერთხელ</w:t>
      </w:r>
      <w:r w:rsidRPr="002F1A8F">
        <w:rPr>
          <w:rFonts w:ascii="Sylfaen" w:hAnsi="Sylfaen"/>
          <w:sz w:val="22"/>
          <w:szCs w:val="22"/>
        </w:rPr>
        <w:t xml:space="preserve"> ხაზს უსვავს რეგიონში მრავალფეროვანი შეთავაზებების გაჩენის აუცილებლობას ახალი ტურისტული პროდუქტების განვითარების გზით.  </w:t>
      </w:r>
    </w:p>
    <w:p w14:paraId="424ABD6F" w14:textId="77777777" w:rsidR="00025CD4" w:rsidRPr="002F1A8F" w:rsidRDefault="00025CD4" w:rsidP="002B6946">
      <w:pPr>
        <w:spacing w:before="0" w:after="0"/>
        <w:jc w:val="both"/>
        <w:rPr>
          <w:rFonts w:ascii="Sylfaen" w:hAnsi="Sylfaen"/>
          <w:sz w:val="22"/>
          <w:szCs w:val="22"/>
        </w:rPr>
      </w:pPr>
    </w:p>
    <w:p w14:paraId="485224A3" w14:textId="77777777" w:rsidR="00F22498" w:rsidRPr="002F1A8F" w:rsidRDefault="00F22498" w:rsidP="00025CD4">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2348D5BD" wp14:editId="3C3C8256">
            <wp:extent cx="4333875" cy="1819275"/>
            <wp:effectExtent l="0" t="0" r="9525" b="952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2546ED7" w14:textId="77777777" w:rsidR="00F22498" w:rsidRPr="00B55F73" w:rsidRDefault="00F22498" w:rsidP="00B55F73">
      <w:pPr>
        <w:pStyle w:val="Heading8"/>
        <w:jc w:val="center"/>
        <w:rPr>
          <w:rFonts w:ascii="Sylfaen" w:hAnsi="Sylfaen"/>
          <w:i/>
        </w:rPr>
      </w:pPr>
      <w:bookmarkStart w:id="28" w:name="_დიაგრამა_08._ვიზიტორთა"/>
      <w:bookmarkEnd w:id="28"/>
      <w:r w:rsidRPr="00B55F73">
        <w:rPr>
          <w:rFonts w:ascii="Sylfaen" w:hAnsi="Sylfaen"/>
          <w:i/>
        </w:rPr>
        <w:t xml:space="preserve">დიაგრამა </w:t>
      </w:r>
      <w:r w:rsidR="00746042" w:rsidRPr="00B55F73">
        <w:rPr>
          <w:rFonts w:ascii="Sylfaen" w:hAnsi="Sylfaen"/>
          <w:i/>
          <w:lang w:val="ka-GE"/>
        </w:rPr>
        <w:t>0</w:t>
      </w:r>
      <w:r w:rsidRPr="00B55F73">
        <w:rPr>
          <w:rFonts w:ascii="Sylfaen" w:hAnsi="Sylfaen"/>
          <w:i/>
        </w:rPr>
        <w:t>8. ვიზიტორთა კმაყოფილება</w:t>
      </w:r>
    </w:p>
    <w:p w14:paraId="4C2CD79E" w14:textId="77777777" w:rsidR="00025CD4" w:rsidRPr="00746042" w:rsidRDefault="00025CD4" w:rsidP="002B6946">
      <w:pPr>
        <w:spacing w:before="0" w:after="0"/>
        <w:jc w:val="both"/>
        <w:rPr>
          <w:rFonts w:ascii="Sylfaen" w:hAnsi="Sylfaen"/>
          <w:i/>
        </w:rPr>
      </w:pPr>
    </w:p>
    <w:p w14:paraId="6F589400" w14:textId="77777777" w:rsidR="00F22498" w:rsidRPr="002F1A8F" w:rsidRDefault="00F22498" w:rsidP="002B6946">
      <w:pPr>
        <w:spacing w:before="0" w:after="0"/>
        <w:jc w:val="both"/>
        <w:rPr>
          <w:rFonts w:ascii="Sylfaen" w:hAnsi="Sylfaen"/>
          <w:sz w:val="22"/>
          <w:szCs w:val="22"/>
        </w:rPr>
      </w:pPr>
      <w:r w:rsidRPr="002F1A8F">
        <w:rPr>
          <w:rFonts w:ascii="Sylfaen" w:hAnsi="Sylfaen"/>
          <w:sz w:val="22"/>
          <w:szCs w:val="22"/>
        </w:rPr>
        <w:t>რაც შეეხება არსებულ პრობლემებს, რაც აფერხებს ტურიზმის სექტორის განვითარებას გამოვლინდა როგორც რეგიონალურ, ასევე სამეწარმეო დონეებზე.</w:t>
      </w:r>
    </w:p>
    <w:p w14:paraId="3432A868" w14:textId="77777777" w:rsidR="00F22498" w:rsidRPr="00746042" w:rsidRDefault="00F22498" w:rsidP="002B6946">
      <w:pPr>
        <w:spacing w:before="0" w:after="0"/>
        <w:jc w:val="both"/>
        <w:rPr>
          <w:rFonts w:ascii="Sylfaen" w:hAnsi="Sylfaen"/>
          <w:b/>
          <w:sz w:val="22"/>
          <w:szCs w:val="22"/>
        </w:rPr>
      </w:pPr>
      <w:r w:rsidRPr="00746042">
        <w:rPr>
          <w:rFonts w:ascii="Sylfaen" w:hAnsi="Sylfaen"/>
          <w:b/>
          <w:sz w:val="22"/>
          <w:szCs w:val="22"/>
        </w:rPr>
        <w:t>რეგიონალურ დონეზე გამოკვეთილი პრობლემებია:</w:t>
      </w:r>
    </w:p>
    <w:p w14:paraId="1673608C" w14:textId="77777777" w:rsidR="00746042" w:rsidRDefault="00F22498" w:rsidP="002B6946">
      <w:pPr>
        <w:pStyle w:val="ListParagraph"/>
        <w:numPr>
          <w:ilvl w:val="0"/>
          <w:numId w:val="5"/>
        </w:numPr>
        <w:spacing w:before="0" w:after="0"/>
        <w:jc w:val="both"/>
        <w:rPr>
          <w:rFonts w:ascii="Sylfaen" w:hAnsi="Sylfaen"/>
          <w:sz w:val="22"/>
          <w:szCs w:val="22"/>
        </w:rPr>
      </w:pPr>
      <w:r w:rsidRPr="00746042">
        <w:rPr>
          <w:rFonts w:ascii="Sylfaen" w:hAnsi="Sylfaen"/>
          <w:sz w:val="22"/>
          <w:szCs w:val="22"/>
        </w:rPr>
        <w:t>საპირფარეშოების ნაკლებობა რეგიონის მასშტაბით, ხოლო არსებულის მუდმივი მოუწესრიგებლობა;</w:t>
      </w:r>
    </w:p>
    <w:p w14:paraId="634B8844" w14:textId="77777777" w:rsidR="00746042" w:rsidRDefault="00F22498" w:rsidP="002B6946">
      <w:pPr>
        <w:pStyle w:val="ListParagraph"/>
        <w:numPr>
          <w:ilvl w:val="0"/>
          <w:numId w:val="5"/>
        </w:numPr>
        <w:spacing w:before="0" w:after="0"/>
        <w:jc w:val="both"/>
        <w:rPr>
          <w:rFonts w:ascii="Sylfaen" w:hAnsi="Sylfaen"/>
          <w:sz w:val="22"/>
          <w:szCs w:val="22"/>
        </w:rPr>
      </w:pPr>
      <w:r w:rsidRPr="00746042">
        <w:rPr>
          <w:rFonts w:ascii="Sylfaen" w:hAnsi="Sylfaen"/>
          <w:sz w:val="22"/>
          <w:szCs w:val="22"/>
        </w:rPr>
        <w:lastRenderedPageBreak/>
        <w:t xml:space="preserve">რეგიონის ტურისტულ რესურსებზე ინფორმაციული ხელმისაწვდმობა, როგორც ბეჭვდური პროდუქციის სახით, ასევე ინტერნეტ სივრცეში; </w:t>
      </w:r>
    </w:p>
    <w:p w14:paraId="63B77563" w14:textId="77777777" w:rsidR="00746042" w:rsidRDefault="00F22498" w:rsidP="002B6946">
      <w:pPr>
        <w:pStyle w:val="ListParagraph"/>
        <w:numPr>
          <w:ilvl w:val="0"/>
          <w:numId w:val="5"/>
        </w:numPr>
        <w:spacing w:before="0" w:after="0"/>
        <w:jc w:val="both"/>
        <w:rPr>
          <w:rFonts w:ascii="Sylfaen" w:hAnsi="Sylfaen"/>
          <w:sz w:val="22"/>
          <w:szCs w:val="22"/>
        </w:rPr>
      </w:pPr>
      <w:r w:rsidRPr="00746042">
        <w:rPr>
          <w:rFonts w:ascii="Sylfaen" w:hAnsi="Sylfaen"/>
          <w:sz w:val="22"/>
          <w:szCs w:val="22"/>
        </w:rPr>
        <w:t>ტურისტული ინფრასტრუქტურის ნაკლებობა კულტურისა და ბუნების ობიექტებთან (მანიშნებლები, საინფორმაციო დაფები, მოსასვენებელი სივრცეები);</w:t>
      </w:r>
    </w:p>
    <w:p w14:paraId="101F4B42" w14:textId="77777777" w:rsidR="00746042" w:rsidRDefault="00F22498" w:rsidP="002B6946">
      <w:pPr>
        <w:pStyle w:val="ListParagraph"/>
        <w:numPr>
          <w:ilvl w:val="0"/>
          <w:numId w:val="5"/>
        </w:numPr>
        <w:spacing w:before="0" w:after="0"/>
        <w:jc w:val="both"/>
        <w:rPr>
          <w:rFonts w:ascii="Sylfaen" w:hAnsi="Sylfaen"/>
          <w:sz w:val="22"/>
          <w:szCs w:val="22"/>
        </w:rPr>
      </w:pPr>
      <w:r w:rsidRPr="00746042">
        <w:rPr>
          <w:rFonts w:ascii="Sylfaen" w:hAnsi="Sylfaen"/>
          <w:sz w:val="22"/>
          <w:szCs w:val="22"/>
        </w:rPr>
        <w:t>გარემოს დაბინძურება მყარი ნარჩენებით;</w:t>
      </w:r>
    </w:p>
    <w:p w14:paraId="1B96D2DC" w14:textId="77777777" w:rsidR="00F22498" w:rsidRPr="00746042" w:rsidRDefault="00F22498" w:rsidP="002B6946">
      <w:pPr>
        <w:pStyle w:val="ListParagraph"/>
        <w:numPr>
          <w:ilvl w:val="0"/>
          <w:numId w:val="5"/>
        </w:numPr>
        <w:spacing w:before="0" w:after="0"/>
        <w:jc w:val="both"/>
        <w:rPr>
          <w:rFonts w:ascii="Sylfaen" w:hAnsi="Sylfaen"/>
          <w:sz w:val="22"/>
          <w:szCs w:val="22"/>
        </w:rPr>
      </w:pPr>
      <w:r w:rsidRPr="00746042">
        <w:rPr>
          <w:rFonts w:ascii="Sylfaen" w:hAnsi="Sylfaen"/>
          <w:sz w:val="22"/>
          <w:szCs w:val="22"/>
        </w:rPr>
        <w:t>მომსახურების დაბალი ხარისხი ტურისტული ობიექტების ადმინისტრაციებში. კერძოდ, დადიანების სასახლეში (ზუგდიდი) და მარტვილის კანიონზე.</w:t>
      </w:r>
    </w:p>
    <w:p w14:paraId="0423F806" w14:textId="77777777" w:rsidR="00F22498" w:rsidRPr="002F1A8F" w:rsidRDefault="00F22498" w:rsidP="002B6946">
      <w:pPr>
        <w:spacing w:before="0" w:after="0"/>
        <w:jc w:val="both"/>
        <w:rPr>
          <w:rFonts w:ascii="Sylfaen" w:hAnsi="Sylfaen"/>
          <w:b/>
          <w:sz w:val="22"/>
          <w:szCs w:val="22"/>
        </w:rPr>
      </w:pPr>
      <w:r w:rsidRPr="002F1A8F">
        <w:rPr>
          <w:rFonts w:ascii="Sylfaen" w:hAnsi="Sylfaen"/>
          <w:b/>
          <w:sz w:val="22"/>
          <w:szCs w:val="22"/>
        </w:rPr>
        <w:t>სამეწარმეო დონეზე გამოკვეთილი პრობლემებია:</w:t>
      </w:r>
    </w:p>
    <w:p w14:paraId="72EEB733" w14:textId="77777777" w:rsidR="00F22498" w:rsidRPr="002F1A8F"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კვების ობიექტების ნაკლებობა რეგიონის მასშტაბით;</w:t>
      </w:r>
    </w:p>
    <w:p w14:paraId="4AF70222" w14:textId="77777777" w:rsidR="00F22498" w:rsidRPr="002F1A8F"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 xml:space="preserve">კვების ობიექტებზე ჰიგიენისა და სურსათის უვნებლობის საკითხების უგულებელყოფა; </w:t>
      </w:r>
    </w:p>
    <w:p w14:paraId="0119ADB1" w14:textId="77777777" w:rsidR="00F22498" w:rsidRPr="002F1A8F"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სასტუმროების სიმცირე მარტვილის მუნიციპალიტეტში;</w:t>
      </w:r>
    </w:p>
    <w:p w14:paraId="512922E3" w14:textId="77777777" w:rsidR="00F22498" w:rsidRPr="002F1A8F"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მომსახურების დაბალი ხარისხი/არაკვალიფიციური პერსონალი რეგიონის სასტუმროებში;</w:t>
      </w:r>
    </w:p>
    <w:p w14:paraId="322C3229" w14:textId="77777777" w:rsidR="00F22498" w:rsidRPr="002F1A8F"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ფასისა და ხარისხის შეუსაბამობა, განსაკუთრებით მარტვილის მუნიციპალიტეტში;</w:t>
      </w:r>
    </w:p>
    <w:p w14:paraId="648D3013" w14:textId="77777777" w:rsidR="00F22498" w:rsidRPr="002F1A8F"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ადგილობრივი კვების პროდუქტებისა და ხელნაკეთი ნივთების დახლების სიმცირე ან არარსებობა.</w:t>
      </w:r>
    </w:p>
    <w:p w14:paraId="177A394C" w14:textId="77777777" w:rsidR="007E5D61" w:rsidRPr="00746042" w:rsidRDefault="00F22498" w:rsidP="00746042">
      <w:pPr>
        <w:spacing w:before="0" w:after="0"/>
        <w:ind w:left="360"/>
        <w:jc w:val="both"/>
        <w:rPr>
          <w:rFonts w:ascii="Sylfaen" w:hAnsi="Sylfaen"/>
          <w:sz w:val="22"/>
          <w:szCs w:val="22"/>
        </w:rPr>
      </w:pPr>
      <w:r w:rsidRPr="00746042">
        <w:rPr>
          <w:rFonts w:ascii="Sylfaen" w:hAnsi="Sylfaen"/>
          <w:sz w:val="22"/>
          <w:szCs w:val="22"/>
        </w:rPr>
        <w:t>კვლევის ეტაპზე ასევე იდენტიფიცირიდა ის მომსახურებები, რომლის განვითარებაც მნიშვნელოვანია რეგიონისთვის:</w:t>
      </w:r>
    </w:p>
    <w:p w14:paraId="46F4DDC5" w14:textId="77777777" w:rsidR="00746042"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 xml:space="preserve">დივერსიფიცირებული ტურისტული პროდუქტები. კერძოდ, აგროტურისტული მეურნეობები, სადაც ვიზიტორებს აგროტურისტულ აქტივობებში მონაწილეობის ან დაკვირვების, პროდუქტის დაგემოვნების და შეფუთული პროდუქციის შეძენის საშუალება ექნებათ; </w:t>
      </w:r>
    </w:p>
    <w:p w14:paraId="3AEC9B25" w14:textId="3A18DF4B" w:rsidR="007E5D61" w:rsidRPr="002F1A8F"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 xml:space="preserve">რეწვის ობიეტები, სახელოსნოები, სადაც ვიზიტორებს წარმოების პროცესის გაცნობის, მონაწილეობისა და ხელნაკეთი ნივთების შეძენის საშუალება ექნებათ; </w:t>
      </w:r>
    </w:p>
    <w:p w14:paraId="2208A659" w14:textId="77777777" w:rsidR="007E5D61" w:rsidRPr="002F1A8F"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ახალი ეკოტურისტული პროდუქტების განვითარება;</w:t>
      </w:r>
    </w:p>
    <w:p w14:paraId="40E257E2" w14:textId="77777777" w:rsidR="007E5D61" w:rsidRPr="002F1A8F"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 xml:space="preserve">არ არის ბავშვებზე ორიენტირებული ტურისტული მომსახურებები, რაც ოჯახებით მყოფი ტურისტების ყოფნის ხანგრძლივობას ამცირებს ლოკაციებზე;  </w:t>
      </w:r>
    </w:p>
    <w:p w14:paraId="465251BE" w14:textId="77777777" w:rsidR="007E5D61" w:rsidRPr="002F1A8F"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მომსახურების ხარისხის კონტროლის და მონიტორინგის საჭირობა მაგალითად მარტვილის კანიონზე, დადიანის სასახლეში;</w:t>
      </w:r>
    </w:p>
    <w:p w14:paraId="5F16BB4A" w14:textId="77777777" w:rsidR="00F22498" w:rsidRPr="002F1A8F" w:rsidRDefault="00F22498" w:rsidP="002B6946">
      <w:pPr>
        <w:pStyle w:val="ListParagraph"/>
        <w:numPr>
          <w:ilvl w:val="0"/>
          <w:numId w:val="6"/>
        </w:numPr>
        <w:spacing w:before="0" w:after="0"/>
        <w:jc w:val="both"/>
        <w:rPr>
          <w:rFonts w:ascii="Sylfaen" w:hAnsi="Sylfaen"/>
          <w:sz w:val="22"/>
          <w:szCs w:val="22"/>
        </w:rPr>
      </w:pPr>
      <w:r w:rsidRPr="002F1A8F">
        <w:rPr>
          <w:rFonts w:ascii="Sylfaen" w:hAnsi="Sylfaen"/>
          <w:sz w:val="22"/>
          <w:szCs w:val="22"/>
        </w:rPr>
        <w:t>რეგიონის მეტი პოპულარიზაცია, კერძოდ საინფორმაციო ტურების ორგანიზებით.</w:t>
      </w:r>
      <w:r w:rsidRPr="002F1A8F">
        <w:rPr>
          <w:rFonts w:ascii="Sylfaen" w:hAnsi="Sylfaen"/>
          <w:sz w:val="22"/>
          <w:szCs w:val="22"/>
        </w:rPr>
        <w:tab/>
      </w:r>
    </w:p>
    <w:p w14:paraId="061BFADA" w14:textId="77777777" w:rsidR="00DF1724" w:rsidRPr="002F1A8F" w:rsidRDefault="00DF1724" w:rsidP="002B6946">
      <w:pPr>
        <w:pStyle w:val="Heading2"/>
        <w:spacing w:before="0"/>
        <w:jc w:val="both"/>
        <w:rPr>
          <w:rFonts w:ascii="Sylfaen" w:hAnsi="Sylfaen"/>
          <w:sz w:val="22"/>
          <w:szCs w:val="22"/>
        </w:rPr>
      </w:pPr>
      <w:bookmarkStart w:id="29" w:name="_Toc29790031"/>
      <w:r w:rsidRPr="002F1A8F">
        <w:rPr>
          <w:rFonts w:ascii="Sylfaen" w:hAnsi="Sylfaen"/>
          <w:sz w:val="22"/>
          <w:szCs w:val="22"/>
        </w:rPr>
        <w:t>2.2</w:t>
      </w:r>
      <w:r w:rsidRPr="002F1A8F">
        <w:rPr>
          <w:rFonts w:ascii="Sylfaen" w:hAnsi="Sylfaen"/>
          <w:sz w:val="22"/>
          <w:szCs w:val="22"/>
        </w:rPr>
        <w:tab/>
        <w:t>საერთაშორისო ბაზრის ანალიზი</w:t>
      </w:r>
      <w:bookmarkEnd w:id="29"/>
      <w:r w:rsidRPr="002F1A8F">
        <w:rPr>
          <w:rFonts w:ascii="Sylfaen" w:hAnsi="Sylfaen"/>
          <w:sz w:val="22"/>
          <w:szCs w:val="22"/>
        </w:rPr>
        <w:t xml:space="preserve"> </w:t>
      </w:r>
    </w:p>
    <w:p w14:paraId="7A731F0F" w14:textId="77777777" w:rsidR="003A1BED" w:rsidRDefault="003A1BED" w:rsidP="002B6946">
      <w:pPr>
        <w:spacing w:before="0" w:after="0"/>
        <w:jc w:val="both"/>
        <w:rPr>
          <w:rFonts w:ascii="Sylfaen" w:hAnsi="Sylfaen"/>
          <w:sz w:val="22"/>
          <w:szCs w:val="22"/>
        </w:rPr>
      </w:pPr>
    </w:p>
    <w:p w14:paraId="2D7B868D" w14:textId="77777777" w:rsidR="00120F88" w:rsidRDefault="003A1BED" w:rsidP="002B6946">
      <w:pPr>
        <w:spacing w:before="0" w:after="0"/>
        <w:jc w:val="both"/>
        <w:rPr>
          <w:rFonts w:ascii="Sylfaen" w:hAnsi="Sylfaen"/>
          <w:sz w:val="22"/>
          <w:szCs w:val="22"/>
        </w:rPr>
      </w:pPr>
      <w:r>
        <w:rPr>
          <w:rFonts w:ascii="Sylfaen" w:hAnsi="Sylfaen"/>
          <w:sz w:val="22"/>
          <w:szCs w:val="22"/>
          <w:lang w:val="ka-GE"/>
        </w:rPr>
        <w:t xml:space="preserve">კონკურენტუნარიანი, მდგრადი ტურისტული პროდუქტების განვითარებისთვის მნიშვნელოვანია ბაზრის საფუძვლიანი კვლევა. </w:t>
      </w:r>
      <w:r w:rsidR="00120F88" w:rsidRPr="002F1A8F">
        <w:rPr>
          <w:rFonts w:ascii="Sylfaen" w:hAnsi="Sylfaen"/>
          <w:sz w:val="22"/>
          <w:szCs w:val="22"/>
        </w:rPr>
        <w:t>კერძოდ</w:t>
      </w:r>
      <w:r>
        <w:rPr>
          <w:rFonts w:ascii="Sylfaen" w:hAnsi="Sylfaen"/>
          <w:sz w:val="22"/>
          <w:szCs w:val="22"/>
          <w:lang w:val="ka-GE"/>
        </w:rPr>
        <w:t>,</w:t>
      </w:r>
      <w:r w:rsidR="00120F88" w:rsidRPr="002F1A8F">
        <w:rPr>
          <w:rFonts w:ascii="Sylfaen" w:hAnsi="Sylfaen"/>
          <w:sz w:val="22"/>
          <w:szCs w:val="22"/>
        </w:rPr>
        <w:t xml:space="preserve">  რა ტენდენციებია მსოფლიოში, </w:t>
      </w:r>
      <w:r>
        <w:rPr>
          <w:rFonts w:ascii="Sylfaen" w:hAnsi="Sylfaen"/>
          <w:sz w:val="22"/>
          <w:szCs w:val="22"/>
        </w:rPr>
        <w:t>როგორია</w:t>
      </w:r>
      <w:r w:rsidR="00120F88" w:rsidRPr="002F1A8F">
        <w:rPr>
          <w:rFonts w:ascii="Sylfaen" w:hAnsi="Sylfaen"/>
          <w:sz w:val="22"/>
          <w:szCs w:val="22"/>
        </w:rPr>
        <w:t xml:space="preserve"> </w:t>
      </w:r>
      <w:r>
        <w:rPr>
          <w:rFonts w:ascii="Sylfaen" w:hAnsi="Sylfaen"/>
          <w:sz w:val="22"/>
          <w:szCs w:val="22"/>
          <w:lang w:val="ka-GE"/>
        </w:rPr>
        <w:t>მიზნობრივი ტურისტული ჯგუფების მახასიათებლები, რას ანიჭებენ</w:t>
      </w:r>
      <w:r w:rsidR="00120F88" w:rsidRPr="002F1A8F">
        <w:rPr>
          <w:rFonts w:ascii="Sylfaen" w:hAnsi="Sylfaen"/>
          <w:sz w:val="22"/>
          <w:szCs w:val="22"/>
        </w:rPr>
        <w:t xml:space="preserve"> უპირატესობას, ვინ არიან კონკურნტები და </w:t>
      </w:r>
      <w:r>
        <w:rPr>
          <w:rFonts w:ascii="Sylfaen" w:hAnsi="Sylfaen"/>
          <w:sz w:val="22"/>
          <w:szCs w:val="22"/>
        </w:rPr>
        <w:t>სხვ.</w:t>
      </w:r>
      <w:r w:rsidR="00120F88" w:rsidRPr="002F1A8F">
        <w:rPr>
          <w:rFonts w:ascii="Sylfaen" w:hAnsi="Sylfaen"/>
          <w:sz w:val="22"/>
          <w:szCs w:val="22"/>
        </w:rPr>
        <w:t xml:space="preserve"> </w:t>
      </w:r>
      <w:r>
        <w:rPr>
          <w:rFonts w:ascii="Sylfaen" w:hAnsi="Sylfaen"/>
          <w:sz w:val="22"/>
          <w:szCs w:val="22"/>
        </w:rPr>
        <w:t>აღნიშნული მონაცემების ანალიზი</w:t>
      </w:r>
      <w:r w:rsidR="00120F88" w:rsidRPr="002F1A8F">
        <w:rPr>
          <w:rFonts w:ascii="Sylfaen" w:hAnsi="Sylfaen"/>
          <w:sz w:val="22"/>
          <w:szCs w:val="22"/>
        </w:rPr>
        <w:t xml:space="preserve"> </w:t>
      </w:r>
      <w:r>
        <w:rPr>
          <w:rFonts w:ascii="Sylfaen" w:hAnsi="Sylfaen"/>
          <w:sz w:val="22"/>
          <w:szCs w:val="22"/>
        </w:rPr>
        <w:t>საშუალებას იძლევა განისაზღვროს</w:t>
      </w:r>
      <w:r w:rsidR="00120F88" w:rsidRPr="002F1A8F">
        <w:rPr>
          <w:rFonts w:ascii="Sylfaen" w:hAnsi="Sylfaen"/>
          <w:sz w:val="22"/>
          <w:szCs w:val="22"/>
        </w:rPr>
        <w:t xml:space="preserve"> </w:t>
      </w:r>
      <w:r>
        <w:rPr>
          <w:rFonts w:ascii="Sylfaen" w:hAnsi="Sylfaen"/>
          <w:sz w:val="22"/>
          <w:szCs w:val="22"/>
        </w:rPr>
        <w:t xml:space="preserve">პრიორიტეტული </w:t>
      </w:r>
      <w:r w:rsidR="00120F88" w:rsidRPr="002F1A8F">
        <w:rPr>
          <w:rFonts w:ascii="Sylfaen" w:hAnsi="Sylfaen"/>
          <w:sz w:val="22"/>
          <w:szCs w:val="22"/>
        </w:rPr>
        <w:t>მარკეტინგული აქტივობები</w:t>
      </w:r>
      <w:r>
        <w:rPr>
          <w:rFonts w:ascii="Sylfaen" w:hAnsi="Sylfaen"/>
          <w:sz w:val="22"/>
          <w:szCs w:val="22"/>
          <w:lang w:val="ka-GE"/>
        </w:rPr>
        <w:t xml:space="preserve"> სამიზნე სეგმენტების მიხედვით</w:t>
      </w:r>
      <w:r w:rsidR="00120F88" w:rsidRPr="002F1A8F">
        <w:rPr>
          <w:rFonts w:ascii="Sylfaen" w:hAnsi="Sylfaen"/>
          <w:sz w:val="22"/>
          <w:szCs w:val="22"/>
        </w:rPr>
        <w:t xml:space="preserve">, რა </w:t>
      </w:r>
      <w:r w:rsidR="00F730D8">
        <w:rPr>
          <w:rFonts w:ascii="Sylfaen" w:hAnsi="Sylfaen"/>
          <w:sz w:val="22"/>
          <w:szCs w:val="22"/>
          <w:lang w:val="ka-GE"/>
        </w:rPr>
        <w:t xml:space="preserve">ტიპის ტურიტულ </w:t>
      </w:r>
      <w:r w:rsidR="00F730D8">
        <w:rPr>
          <w:rFonts w:ascii="Sylfaen" w:hAnsi="Sylfaen"/>
          <w:sz w:val="22"/>
          <w:szCs w:val="22"/>
        </w:rPr>
        <w:t>პროდუქტებს ექნება განვითარების პოტენციალი</w:t>
      </w:r>
      <w:r w:rsidR="00120F88" w:rsidRPr="002F1A8F">
        <w:rPr>
          <w:rFonts w:ascii="Sylfaen" w:hAnsi="Sylfaen"/>
          <w:sz w:val="22"/>
          <w:szCs w:val="22"/>
        </w:rPr>
        <w:t xml:space="preserve"> კონკურენტული </w:t>
      </w:r>
      <w:r w:rsidR="00F730D8">
        <w:rPr>
          <w:rFonts w:ascii="Sylfaen" w:hAnsi="Sylfaen"/>
          <w:sz w:val="22"/>
          <w:szCs w:val="22"/>
        </w:rPr>
        <w:t>უპირატესობის გათვალისწინებით,</w:t>
      </w:r>
      <w:r w:rsidR="00120F88" w:rsidRPr="002F1A8F">
        <w:rPr>
          <w:rFonts w:ascii="Sylfaen" w:hAnsi="Sylfaen"/>
          <w:sz w:val="22"/>
          <w:szCs w:val="22"/>
        </w:rPr>
        <w:t xml:space="preserve"> </w:t>
      </w:r>
      <w:r w:rsidR="00F730D8">
        <w:rPr>
          <w:rFonts w:ascii="Sylfaen" w:hAnsi="Sylfaen"/>
          <w:sz w:val="22"/>
          <w:szCs w:val="22"/>
          <w:lang w:val="ka-GE"/>
        </w:rPr>
        <w:t xml:space="preserve">რა მაგალითებია </w:t>
      </w:r>
      <w:r w:rsidR="00F730D8">
        <w:rPr>
          <w:rFonts w:ascii="Sylfaen" w:hAnsi="Sylfaen"/>
          <w:sz w:val="22"/>
          <w:szCs w:val="22"/>
          <w:lang w:val="ka-GE"/>
        </w:rPr>
        <w:lastRenderedPageBreak/>
        <w:t xml:space="preserve">გასათვალისწინებელი პოტენციური საფრთხეების და განვითარების არასწორი ფორმების თავიდან ასაცილებლად. </w:t>
      </w:r>
      <w:r w:rsidR="00F730D8">
        <w:rPr>
          <w:rFonts w:ascii="Sylfaen" w:hAnsi="Sylfaen"/>
          <w:sz w:val="22"/>
          <w:szCs w:val="22"/>
        </w:rPr>
        <w:t>მოცემული ქვეთავი განიხილავს სწორედ</w:t>
      </w:r>
      <w:r w:rsidR="00120F88" w:rsidRPr="002F1A8F">
        <w:rPr>
          <w:rFonts w:ascii="Sylfaen" w:hAnsi="Sylfaen"/>
          <w:sz w:val="22"/>
          <w:szCs w:val="22"/>
        </w:rPr>
        <w:t xml:space="preserve"> საუკეთესო </w:t>
      </w:r>
      <w:r w:rsidR="00F730D8">
        <w:rPr>
          <w:rFonts w:ascii="Sylfaen" w:hAnsi="Sylfaen"/>
          <w:sz w:val="22"/>
          <w:szCs w:val="22"/>
        </w:rPr>
        <w:t>მაგალითებს</w:t>
      </w:r>
      <w:r w:rsidR="00120F88" w:rsidRPr="002F1A8F">
        <w:rPr>
          <w:rFonts w:ascii="Sylfaen" w:hAnsi="Sylfaen"/>
          <w:sz w:val="22"/>
          <w:szCs w:val="22"/>
        </w:rPr>
        <w:t xml:space="preserve"> და </w:t>
      </w:r>
      <w:r w:rsidR="00F730D8">
        <w:rPr>
          <w:rFonts w:ascii="Sylfaen" w:hAnsi="Sylfaen"/>
          <w:sz w:val="22"/>
          <w:szCs w:val="22"/>
          <w:lang w:val="ka-GE"/>
        </w:rPr>
        <w:t xml:space="preserve">პოტენციურ </w:t>
      </w:r>
      <w:r w:rsidR="00F730D8">
        <w:rPr>
          <w:rFonts w:ascii="Sylfaen" w:hAnsi="Sylfaen"/>
          <w:sz w:val="22"/>
          <w:szCs w:val="22"/>
        </w:rPr>
        <w:t>კონკურენტებს</w:t>
      </w:r>
      <w:r w:rsidR="00120F88" w:rsidRPr="002F1A8F">
        <w:rPr>
          <w:rFonts w:ascii="Sylfaen" w:hAnsi="Sylfaen"/>
          <w:sz w:val="22"/>
          <w:szCs w:val="22"/>
        </w:rPr>
        <w:t xml:space="preserve">, იმ ძირითადი </w:t>
      </w:r>
      <w:r w:rsidR="00F730D8">
        <w:rPr>
          <w:rFonts w:ascii="Sylfaen" w:hAnsi="Sylfaen"/>
          <w:sz w:val="22"/>
          <w:szCs w:val="22"/>
        </w:rPr>
        <w:t>მიმართულებებით</w:t>
      </w:r>
      <w:r w:rsidR="00120F88" w:rsidRPr="002F1A8F">
        <w:rPr>
          <w:rFonts w:ascii="Sylfaen" w:hAnsi="Sylfaen"/>
          <w:sz w:val="22"/>
          <w:szCs w:val="22"/>
        </w:rPr>
        <w:t>, რომელითაც სამეგრელო შეიძლება პოზიცი</w:t>
      </w:r>
      <w:r w:rsidR="00B56319" w:rsidRPr="002F1A8F">
        <w:rPr>
          <w:rFonts w:ascii="Sylfaen" w:hAnsi="Sylfaen"/>
          <w:sz w:val="22"/>
          <w:szCs w:val="22"/>
        </w:rPr>
        <w:t>ო</w:t>
      </w:r>
      <w:r w:rsidR="00120F88" w:rsidRPr="002F1A8F">
        <w:rPr>
          <w:rFonts w:ascii="Sylfaen" w:hAnsi="Sylfaen"/>
          <w:sz w:val="22"/>
          <w:szCs w:val="22"/>
        </w:rPr>
        <w:t>ნირდეს მსოფლიო ბაზარზე.</w:t>
      </w:r>
    </w:p>
    <w:p w14:paraId="76E58BB0" w14:textId="77777777" w:rsidR="00746042" w:rsidRPr="002F1A8F" w:rsidRDefault="00746042" w:rsidP="002B6946">
      <w:pPr>
        <w:spacing w:before="0" w:after="0"/>
        <w:jc w:val="both"/>
        <w:rPr>
          <w:rFonts w:ascii="Sylfaen" w:hAnsi="Sylfaen"/>
          <w:sz w:val="22"/>
          <w:szCs w:val="22"/>
        </w:rPr>
      </w:pPr>
    </w:p>
    <w:p w14:paraId="5F2CCF2E" w14:textId="77777777" w:rsidR="00120F88" w:rsidRPr="002F1A8F" w:rsidRDefault="00120F88" w:rsidP="002B6946">
      <w:pPr>
        <w:pStyle w:val="Heading2"/>
        <w:spacing w:before="0"/>
        <w:jc w:val="both"/>
        <w:rPr>
          <w:rFonts w:ascii="Sylfaen" w:hAnsi="Sylfaen"/>
          <w:sz w:val="22"/>
          <w:szCs w:val="22"/>
        </w:rPr>
      </w:pPr>
      <w:bookmarkStart w:id="30" w:name="_Toc29790032"/>
      <w:r w:rsidRPr="002F1A8F">
        <w:rPr>
          <w:rFonts w:ascii="Sylfaen" w:hAnsi="Sylfaen"/>
          <w:sz w:val="22"/>
          <w:szCs w:val="22"/>
        </w:rPr>
        <w:t>2.2.1</w:t>
      </w:r>
      <w:r w:rsidRPr="002F1A8F">
        <w:rPr>
          <w:rFonts w:ascii="Sylfaen" w:hAnsi="Sylfaen"/>
          <w:sz w:val="22"/>
          <w:szCs w:val="22"/>
        </w:rPr>
        <w:tab/>
        <w:t>ძირითადი მიმართულებები</w:t>
      </w:r>
      <w:bookmarkEnd w:id="30"/>
      <w:r w:rsidRPr="002F1A8F">
        <w:rPr>
          <w:rFonts w:ascii="Sylfaen" w:hAnsi="Sylfaen"/>
          <w:sz w:val="22"/>
          <w:szCs w:val="22"/>
        </w:rPr>
        <w:t xml:space="preserve"> </w:t>
      </w:r>
    </w:p>
    <w:p w14:paraId="5514F572" w14:textId="77777777" w:rsidR="00025CD4" w:rsidRDefault="00025CD4" w:rsidP="002B6946">
      <w:pPr>
        <w:spacing w:before="0" w:after="0"/>
        <w:jc w:val="both"/>
        <w:rPr>
          <w:rFonts w:ascii="Sylfaen" w:hAnsi="Sylfaen"/>
          <w:sz w:val="22"/>
          <w:szCs w:val="22"/>
        </w:rPr>
      </w:pPr>
    </w:p>
    <w:p w14:paraId="791BCFE4" w14:textId="2816ABCC" w:rsidR="00025CD4" w:rsidRDefault="00120F88" w:rsidP="002B6946">
      <w:pPr>
        <w:spacing w:before="0" w:after="0"/>
        <w:jc w:val="both"/>
        <w:rPr>
          <w:rFonts w:ascii="Sylfaen" w:hAnsi="Sylfaen"/>
          <w:sz w:val="22"/>
          <w:szCs w:val="22"/>
        </w:rPr>
      </w:pPr>
      <w:r w:rsidRPr="002F1A8F">
        <w:rPr>
          <w:rFonts w:ascii="Sylfaen" w:hAnsi="Sylfaen"/>
          <w:sz w:val="22"/>
          <w:szCs w:val="22"/>
        </w:rPr>
        <w:t>ტურისტული მიმართულებების ფორმირება არსებული ანთროპოგენული და ბუნებრივი რესურსიდან გამომდინარე ხდება, რომელიც ახასიათებს ამა თუ იმ ტურისტული დანიშნულების ადგილს. ამ შემთხვევაში სამეგრელოს ძირთადი</w:t>
      </w:r>
      <w:r w:rsidR="003123A6">
        <w:rPr>
          <w:rFonts w:ascii="Sylfaen" w:hAnsi="Sylfaen"/>
          <w:sz w:val="22"/>
          <w:szCs w:val="22"/>
        </w:rPr>
        <w:t>,</w:t>
      </w:r>
      <w:r w:rsidRPr="002F1A8F">
        <w:rPr>
          <w:rFonts w:ascii="Sylfaen" w:hAnsi="Sylfaen"/>
          <w:sz w:val="22"/>
          <w:szCs w:val="22"/>
        </w:rPr>
        <w:t xml:space="preserve"> ანუ მთავარი რესურსი მისი ანტიკური ხანის  წარსულია, რომელიც გარდა არქეოლოგიური მასალისა, თანამედროვე ყოფა-ცხორებაშიც შემორჩენილია უნიკალური წეს-ჩვეულებებისა და ტრადიციების სახით. განსაკუთრებული აღნიშვნის ღირსია მეგრული სამზარეულოს მრავალფეროვნება, რაც მას დიდ შესაძლებლობას აძლევს გასტრონომიული ტურ</w:t>
      </w:r>
      <w:r w:rsidR="003123A6">
        <w:rPr>
          <w:rFonts w:ascii="Sylfaen" w:hAnsi="Sylfaen"/>
          <w:sz w:val="22"/>
          <w:szCs w:val="22"/>
          <w:lang w:val="ka-GE"/>
        </w:rPr>
        <w:t>იზ</w:t>
      </w:r>
      <w:r w:rsidRPr="002F1A8F">
        <w:rPr>
          <w:rFonts w:ascii="Sylfaen" w:hAnsi="Sylfaen"/>
          <w:sz w:val="22"/>
          <w:szCs w:val="22"/>
        </w:rPr>
        <w:t>მის ერთ-ერთ მნიშვნელოვან ადგილად ჩამოყალიბდეს. ასევე სამეგრელოს მრავალფეროვანი ბუნებრივი რესურსი</w:t>
      </w:r>
      <w:r w:rsidR="00A605C5">
        <w:rPr>
          <w:rFonts w:ascii="Sylfaen" w:hAnsi="Sylfaen"/>
          <w:sz w:val="22"/>
          <w:szCs w:val="22"/>
        </w:rPr>
        <w:t xml:space="preserve"> </w:t>
      </w:r>
      <w:r w:rsidRPr="002F1A8F">
        <w:rPr>
          <w:rFonts w:ascii="Sylfaen" w:hAnsi="Sylfaen"/>
          <w:sz w:val="22"/>
          <w:szCs w:val="22"/>
        </w:rPr>
        <w:t>ალპური ზონიდან</w:t>
      </w:r>
      <w:r w:rsidR="00A605C5">
        <w:rPr>
          <w:rFonts w:ascii="Sylfaen" w:hAnsi="Sylfaen"/>
          <w:sz w:val="22"/>
          <w:szCs w:val="22"/>
        </w:rPr>
        <w:t>-ზღვის აკვატორიამდე</w:t>
      </w:r>
      <w:r w:rsidRPr="002F1A8F">
        <w:rPr>
          <w:rFonts w:ascii="Sylfaen" w:hAnsi="Sylfaen"/>
          <w:sz w:val="22"/>
          <w:szCs w:val="22"/>
        </w:rPr>
        <w:t xml:space="preserve">, </w:t>
      </w:r>
      <w:r w:rsidR="00A605C5">
        <w:rPr>
          <w:rFonts w:ascii="Sylfaen" w:hAnsi="Sylfaen"/>
          <w:sz w:val="22"/>
          <w:szCs w:val="22"/>
        </w:rPr>
        <w:t>რაც</w:t>
      </w:r>
      <w:r w:rsidRPr="002F1A8F">
        <w:rPr>
          <w:rFonts w:ascii="Sylfaen" w:hAnsi="Sylfaen"/>
          <w:sz w:val="22"/>
          <w:szCs w:val="22"/>
        </w:rPr>
        <w:t xml:space="preserve"> ეკოტურიზმისა და სათავგდასავლო ტურიზმის განსავითარებლად</w:t>
      </w:r>
      <w:r w:rsidR="00A605C5">
        <w:rPr>
          <w:rFonts w:ascii="Sylfaen" w:hAnsi="Sylfaen"/>
          <w:sz w:val="22"/>
          <w:szCs w:val="22"/>
          <w:lang w:val="ka-GE"/>
        </w:rPr>
        <w:t xml:space="preserve"> მნიშვნელოვანი რესურსია</w:t>
      </w:r>
      <w:r w:rsidRPr="002F1A8F">
        <w:rPr>
          <w:rFonts w:ascii="Sylfaen" w:hAnsi="Sylfaen"/>
          <w:sz w:val="22"/>
          <w:szCs w:val="22"/>
        </w:rPr>
        <w:t>. შესაბამისად მნიშველოვანია  ამ მიმართულებით მსოფლიო ტენდენციების და კონკურენტების</w:t>
      </w:r>
      <w:r w:rsidR="00A605C5">
        <w:rPr>
          <w:rFonts w:ascii="Sylfaen" w:hAnsi="Sylfaen"/>
          <w:sz w:val="22"/>
          <w:szCs w:val="22"/>
        </w:rPr>
        <w:t xml:space="preserve"> ცოდნა</w:t>
      </w:r>
      <w:r w:rsidRPr="002F1A8F">
        <w:rPr>
          <w:rFonts w:ascii="Sylfaen" w:hAnsi="Sylfaen"/>
          <w:sz w:val="22"/>
          <w:szCs w:val="22"/>
        </w:rPr>
        <w:t xml:space="preserve">. </w:t>
      </w:r>
    </w:p>
    <w:p w14:paraId="3B0365E6" w14:textId="77777777" w:rsidR="00025CD4" w:rsidRDefault="00025CD4" w:rsidP="002B6946">
      <w:pPr>
        <w:spacing w:before="0" w:after="0"/>
        <w:jc w:val="both"/>
        <w:rPr>
          <w:rFonts w:ascii="Sylfaen" w:hAnsi="Sylfaen"/>
          <w:sz w:val="22"/>
          <w:szCs w:val="22"/>
        </w:rPr>
      </w:pPr>
    </w:p>
    <w:p w14:paraId="0C68FD01" w14:textId="77777777" w:rsidR="00746042" w:rsidRPr="002F1A8F" w:rsidRDefault="00746042" w:rsidP="002B6946">
      <w:pPr>
        <w:spacing w:before="0" w:after="0"/>
        <w:jc w:val="both"/>
        <w:rPr>
          <w:rFonts w:ascii="Sylfaen" w:hAnsi="Sylfaen"/>
          <w:sz w:val="22"/>
          <w:szCs w:val="22"/>
        </w:rPr>
      </w:pPr>
    </w:p>
    <w:p w14:paraId="32BEB7AD" w14:textId="77777777" w:rsidR="00120F88" w:rsidRPr="002F1A8F" w:rsidRDefault="00120F88" w:rsidP="002B6946">
      <w:pPr>
        <w:pStyle w:val="Heading2"/>
        <w:spacing w:before="0"/>
        <w:jc w:val="both"/>
        <w:rPr>
          <w:rFonts w:ascii="Sylfaen" w:hAnsi="Sylfaen"/>
          <w:sz w:val="22"/>
          <w:szCs w:val="22"/>
        </w:rPr>
      </w:pPr>
      <w:bookmarkStart w:id="31" w:name="_Toc29790033"/>
      <w:r w:rsidRPr="002F1A8F">
        <w:rPr>
          <w:rFonts w:ascii="Sylfaen" w:hAnsi="Sylfaen"/>
          <w:sz w:val="22"/>
          <w:szCs w:val="22"/>
        </w:rPr>
        <w:t>2.2.2 მსოფლიო ტრენდები</w:t>
      </w:r>
      <w:bookmarkEnd w:id="31"/>
      <w:r w:rsidRPr="002F1A8F">
        <w:rPr>
          <w:rFonts w:ascii="Sylfaen" w:hAnsi="Sylfaen"/>
          <w:sz w:val="22"/>
          <w:szCs w:val="22"/>
        </w:rPr>
        <w:t xml:space="preserve">  </w:t>
      </w:r>
    </w:p>
    <w:p w14:paraId="5999370C" w14:textId="77777777" w:rsidR="00025CD4" w:rsidRDefault="00025CD4" w:rsidP="002B6946">
      <w:pPr>
        <w:spacing w:before="0" w:after="0"/>
        <w:jc w:val="both"/>
        <w:rPr>
          <w:rFonts w:ascii="Sylfaen" w:hAnsi="Sylfaen"/>
          <w:sz w:val="22"/>
          <w:szCs w:val="22"/>
        </w:rPr>
      </w:pPr>
    </w:p>
    <w:p w14:paraId="65E1A0F9" w14:textId="77777777" w:rsidR="00F22498" w:rsidRPr="002F1A8F" w:rsidRDefault="002A1C1F" w:rsidP="002B6946">
      <w:pPr>
        <w:spacing w:before="0" w:after="0"/>
        <w:jc w:val="both"/>
        <w:rPr>
          <w:rFonts w:ascii="Sylfaen" w:hAnsi="Sylfaen"/>
          <w:sz w:val="22"/>
          <w:szCs w:val="22"/>
        </w:rPr>
      </w:pPr>
      <w:r>
        <w:rPr>
          <w:rFonts w:ascii="Sylfaen" w:hAnsi="Sylfaen"/>
          <w:sz w:val="22"/>
          <w:szCs w:val="22"/>
        </w:rPr>
        <w:t>მსოფლიო</w:t>
      </w:r>
      <w:r w:rsidR="00B56319" w:rsidRPr="002F1A8F">
        <w:rPr>
          <w:rFonts w:ascii="Sylfaen" w:hAnsi="Sylfaen"/>
          <w:sz w:val="22"/>
          <w:szCs w:val="22"/>
        </w:rPr>
        <w:t xml:space="preserve"> ტრენდები შეირჩა სტატისტიკის ანალიზის საფუძველზე და</w:t>
      </w:r>
      <w:r>
        <w:rPr>
          <w:rFonts w:ascii="Sylfaen" w:hAnsi="Sylfaen"/>
          <w:sz w:val="22"/>
          <w:szCs w:val="22"/>
        </w:rPr>
        <w:t xml:space="preserve"> </w:t>
      </w:r>
      <w:r w:rsidR="00B56319" w:rsidRPr="002F1A8F">
        <w:rPr>
          <w:rFonts w:ascii="Sylfaen" w:hAnsi="Sylfaen"/>
          <w:sz w:val="22"/>
          <w:szCs w:val="22"/>
        </w:rPr>
        <w:t xml:space="preserve">google trend-ის </w:t>
      </w:r>
      <w:r>
        <w:rPr>
          <w:rFonts w:ascii="Sylfaen" w:hAnsi="Sylfaen"/>
          <w:sz w:val="22"/>
          <w:szCs w:val="22"/>
        </w:rPr>
        <w:t>მიხედვით</w:t>
      </w:r>
      <w:r w:rsidR="00B56319" w:rsidRPr="002F1A8F">
        <w:rPr>
          <w:rFonts w:ascii="Sylfaen" w:hAnsi="Sylfaen"/>
          <w:sz w:val="22"/>
          <w:szCs w:val="22"/>
        </w:rPr>
        <w:t xml:space="preserve"> </w:t>
      </w:r>
      <w:r w:rsidR="00746042">
        <w:rPr>
          <w:rFonts w:ascii="Sylfaen" w:hAnsi="Sylfaen"/>
          <w:sz w:val="22"/>
          <w:szCs w:val="22"/>
        </w:rPr>
        <w:t>შეფასდ</w:t>
      </w:r>
      <w:r w:rsidR="00B56319" w:rsidRPr="002F1A8F">
        <w:rPr>
          <w:rFonts w:ascii="Sylfaen" w:hAnsi="Sylfaen"/>
          <w:sz w:val="22"/>
          <w:szCs w:val="22"/>
        </w:rPr>
        <w:t xml:space="preserve">ა. </w:t>
      </w:r>
    </w:p>
    <w:p w14:paraId="1BE95397" w14:textId="77777777" w:rsidR="00B56319" w:rsidRDefault="00B56319" w:rsidP="002B6946">
      <w:pPr>
        <w:spacing w:before="0" w:after="0"/>
        <w:jc w:val="both"/>
        <w:rPr>
          <w:rFonts w:ascii="Sylfaen" w:hAnsi="Sylfaen"/>
          <w:sz w:val="22"/>
          <w:szCs w:val="22"/>
        </w:rPr>
      </w:pPr>
      <w:r w:rsidRPr="00746042">
        <w:rPr>
          <w:rFonts w:ascii="Sylfaen" w:hAnsi="Sylfaen"/>
          <w:b/>
          <w:sz w:val="22"/>
          <w:szCs w:val="22"/>
        </w:rPr>
        <w:t>ისტორიული ტურიზმი</w:t>
      </w:r>
      <w:r w:rsidR="00746042">
        <w:rPr>
          <w:rFonts w:ascii="Sylfaen" w:hAnsi="Sylfaen"/>
          <w:sz w:val="22"/>
          <w:szCs w:val="22"/>
          <w:lang w:val="ka-GE"/>
        </w:rPr>
        <w:t xml:space="preserve"> </w:t>
      </w:r>
      <w:r w:rsidR="00C96DAF" w:rsidRPr="002F1A8F">
        <w:rPr>
          <w:rFonts w:ascii="Sylfaen" w:hAnsi="Sylfaen"/>
          <w:sz w:val="22"/>
          <w:szCs w:val="22"/>
        </w:rPr>
        <w:t>როგორც უკვე წინა თავებში აღინიშნა</w:t>
      </w:r>
      <w:r w:rsidRPr="002F1A8F">
        <w:rPr>
          <w:rFonts w:ascii="Sylfaen" w:hAnsi="Sylfaen"/>
          <w:sz w:val="22"/>
          <w:szCs w:val="22"/>
        </w:rPr>
        <w:t xml:space="preserve"> სამეგრელოს ერთ-ერთი მნიშვნელოვანი რესურსი, მისი ანტიკური ხანის </w:t>
      </w:r>
      <w:r w:rsidR="00C96DAF" w:rsidRPr="002F1A8F">
        <w:rPr>
          <w:rFonts w:ascii="Sylfaen" w:hAnsi="Sylfaen"/>
          <w:sz w:val="22"/>
          <w:szCs w:val="22"/>
        </w:rPr>
        <w:t xml:space="preserve">წარსულია, რაც კოლხეთის სამეფოსთან ასოცირდება. </w:t>
      </w:r>
      <w:r w:rsidRPr="002F1A8F">
        <w:rPr>
          <w:rFonts w:ascii="Sylfaen" w:hAnsi="Sylfaen"/>
          <w:sz w:val="22"/>
          <w:szCs w:val="22"/>
        </w:rPr>
        <w:t>სწორედ ისტორიული მემკვიდრეობა არის მოტივი უ</w:t>
      </w:r>
      <w:r w:rsidR="00746042">
        <w:rPr>
          <w:rFonts w:ascii="Sylfaen" w:hAnsi="Sylfaen"/>
          <w:sz w:val="22"/>
          <w:szCs w:val="22"/>
          <w:lang w:val="ka-GE"/>
        </w:rPr>
        <w:t>ა</w:t>
      </w:r>
      <w:r w:rsidRPr="002F1A8F">
        <w:rPr>
          <w:rFonts w:ascii="Sylfaen" w:hAnsi="Sylfaen"/>
          <w:sz w:val="22"/>
          <w:szCs w:val="22"/>
        </w:rPr>
        <w:t xml:space="preserve">მრავი ადამიანის </w:t>
      </w:r>
      <w:r w:rsidR="002A1C1F">
        <w:rPr>
          <w:rFonts w:ascii="Sylfaen" w:hAnsi="Sylfaen"/>
          <w:sz w:val="22"/>
          <w:szCs w:val="22"/>
        </w:rPr>
        <w:t>მოგზაურობის</w:t>
      </w:r>
      <w:r w:rsidRPr="002F1A8F">
        <w:rPr>
          <w:rFonts w:ascii="Sylfaen" w:hAnsi="Sylfaen"/>
          <w:sz w:val="22"/>
          <w:szCs w:val="22"/>
        </w:rPr>
        <w:t>. თუ</w:t>
      </w:r>
      <w:r w:rsidR="00C96DAF" w:rsidRPr="002F1A8F">
        <w:rPr>
          <w:rFonts w:ascii="Sylfaen" w:hAnsi="Sylfaen"/>
          <w:sz w:val="22"/>
          <w:szCs w:val="22"/>
        </w:rPr>
        <w:t xml:space="preserve"> </w:t>
      </w:r>
      <w:r w:rsidRPr="002F1A8F">
        <w:rPr>
          <w:rFonts w:ascii="Sylfaen" w:hAnsi="Sylfaen"/>
          <w:sz w:val="22"/>
          <w:szCs w:val="22"/>
        </w:rPr>
        <w:t xml:space="preserve">დავაკვირდებით </w:t>
      </w:r>
      <w:r w:rsidR="002A1C1F">
        <w:rPr>
          <w:rFonts w:ascii="Sylfaen" w:hAnsi="Sylfaen"/>
          <w:sz w:val="22"/>
          <w:szCs w:val="22"/>
          <w:lang w:val="ka-GE"/>
        </w:rPr>
        <w:t xml:space="preserve">ისტორიული ტურიზმის </w:t>
      </w:r>
      <w:r w:rsidRPr="002F1A8F">
        <w:rPr>
          <w:rFonts w:ascii="Sylfaen" w:hAnsi="Sylfaen"/>
          <w:sz w:val="22"/>
          <w:szCs w:val="22"/>
        </w:rPr>
        <w:t xml:space="preserve">ტრენდს გუგლის საძიებო </w:t>
      </w:r>
      <w:r w:rsidR="00C96DAF" w:rsidRPr="002F1A8F">
        <w:rPr>
          <w:rFonts w:ascii="Sylfaen" w:hAnsi="Sylfaen"/>
          <w:sz w:val="22"/>
          <w:szCs w:val="22"/>
        </w:rPr>
        <w:t>სისტე</w:t>
      </w:r>
      <w:r w:rsidR="002A1C1F">
        <w:rPr>
          <w:rFonts w:ascii="Sylfaen" w:hAnsi="Sylfaen"/>
          <w:sz w:val="22"/>
          <w:szCs w:val="22"/>
        </w:rPr>
        <w:t>მაში</w:t>
      </w:r>
      <w:r w:rsidRPr="002F1A8F">
        <w:rPr>
          <w:rFonts w:ascii="Sylfaen" w:hAnsi="Sylfaen"/>
          <w:sz w:val="22"/>
          <w:szCs w:val="22"/>
        </w:rPr>
        <w:t xml:space="preserve"> (იხ დიაგრამა 9), დავრწმუნდებით რომ მეტ-ნაკლებად სტაბილურია ისტორიული </w:t>
      </w:r>
      <w:r w:rsidR="00C96DAF" w:rsidRPr="002F1A8F">
        <w:rPr>
          <w:rFonts w:ascii="Sylfaen" w:hAnsi="Sylfaen"/>
          <w:sz w:val="22"/>
          <w:szCs w:val="22"/>
        </w:rPr>
        <w:t xml:space="preserve">ტურიზმით </w:t>
      </w:r>
      <w:r w:rsidRPr="002F1A8F">
        <w:rPr>
          <w:rFonts w:ascii="Sylfaen" w:hAnsi="Sylfaen"/>
          <w:sz w:val="22"/>
          <w:szCs w:val="22"/>
        </w:rPr>
        <w:t xml:space="preserve">დაინტერესებულთა რაოდენობა ბოლო 5 წლის მანძილზე. </w:t>
      </w:r>
    </w:p>
    <w:p w14:paraId="6138873E" w14:textId="77777777" w:rsidR="00746042" w:rsidRPr="002F1A8F" w:rsidRDefault="00746042" w:rsidP="002B6946">
      <w:pPr>
        <w:spacing w:before="0" w:after="0"/>
        <w:jc w:val="both"/>
        <w:rPr>
          <w:rFonts w:ascii="Sylfaen" w:hAnsi="Sylfaen"/>
          <w:sz w:val="22"/>
          <w:szCs w:val="22"/>
        </w:rPr>
      </w:pPr>
    </w:p>
    <w:p w14:paraId="50A948FD" w14:textId="77777777" w:rsidR="00B56319" w:rsidRPr="002F1A8F" w:rsidRDefault="00B56319" w:rsidP="002B6946">
      <w:pPr>
        <w:spacing w:before="0" w:after="0"/>
        <w:jc w:val="both"/>
        <w:rPr>
          <w:rFonts w:ascii="Sylfaen" w:hAnsi="Sylfaen"/>
          <w:sz w:val="22"/>
          <w:szCs w:val="22"/>
        </w:rPr>
      </w:pPr>
      <w:r w:rsidRPr="002F1A8F">
        <w:rPr>
          <w:rFonts w:ascii="Sylfaen" w:hAnsi="Sylfaen"/>
          <w:noProof/>
          <w:sz w:val="22"/>
          <w:szCs w:val="22"/>
          <w:lang w:val="en-US"/>
        </w:rPr>
        <w:drawing>
          <wp:inline distT="0" distB="0" distL="0" distR="0" wp14:anchorId="7860EC70" wp14:editId="395B84AA">
            <wp:extent cx="5741582" cy="1733550"/>
            <wp:effectExtent l="0" t="0" r="12065"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2F1A8F">
        <w:rPr>
          <w:rFonts w:ascii="Sylfaen" w:hAnsi="Sylfaen"/>
          <w:sz w:val="22"/>
          <w:szCs w:val="22"/>
        </w:rPr>
        <w:t xml:space="preserve"> </w:t>
      </w:r>
    </w:p>
    <w:p w14:paraId="0961E83B" w14:textId="77777777" w:rsidR="00025CD4" w:rsidRPr="003123A6" w:rsidRDefault="00025CD4" w:rsidP="003123A6">
      <w:pPr>
        <w:pStyle w:val="Heading8"/>
        <w:jc w:val="center"/>
        <w:rPr>
          <w:rFonts w:ascii="Sylfaen" w:hAnsi="Sylfaen"/>
          <w:i/>
        </w:rPr>
      </w:pPr>
      <w:bookmarkStart w:id="32" w:name="_დიაგრამა_09:_google"/>
      <w:bookmarkEnd w:id="32"/>
      <w:r w:rsidRPr="003123A6">
        <w:rPr>
          <w:rFonts w:ascii="Sylfaen" w:hAnsi="Sylfaen"/>
          <w:i/>
        </w:rPr>
        <w:t xml:space="preserve">დიაგრამა </w:t>
      </w:r>
      <w:r w:rsidRPr="003123A6">
        <w:rPr>
          <w:rFonts w:ascii="Sylfaen" w:hAnsi="Sylfaen"/>
          <w:i/>
          <w:lang w:val="ka-GE"/>
        </w:rPr>
        <w:t>0</w:t>
      </w:r>
      <w:r w:rsidRPr="003123A6">
        <w:rPr>
          <w:rFonts w:ascii="Sylfaen" w:hAnsi="Sylfaen"/>
          <w:i/>
        </w:rPr>
        <w:t>9: google trend - ის მონაცემი ისტორიულ ტურიზმთან დაკავშირებით</w:t>
      </w:r>
    </w:p>
    <w:p w14:paraId="0C16DC81" w14:textId="77777777" w:rsidR="00746042" w:rsidRDefault="00746042" w:rsidP="002B6946">
      <w:pPr>
        <w:spacing w:before="0" w:after="0"/>
        <w:jc w:val="both"/>
        <w:rPr>
          <w:rFonts w:ascii="Sylfaen" w:hAnsi="Sylfaen"/>
          <w:sz w:val="22"/>
          <w:szCs w:val="22"/>
        </w:rPr>
      </w:pPr>
    </w:p>
    <w:p w14:paraId="6415F5C3" w14:textId="3C1F1441" w:rsidR="00B56319" w:rsidRPr="00746042" w:rsidRDefault="00B56319" w:rsidP="002B6946">
      <w:pPr>
        <w:spacing w:before="0" w:after="0"/>
        <w:jc w:val="both"/>
        <w:rPr>
          <w:rFonts w:ascii="Sylfaen" w:hAnsi="Sylfaen"/>
          <w:b/>
          <w:sz w:val="22"/>
          <w:szCs w:val="22"/>
        </w:rPr>
      </w:pPr>
      <w:r w:rsidRPr="00746042">
        <w:rPr>
          <w:rFonts w:ascii="Sylfaen" w:hAnsi="Sylfaen"/>
          <w:b/>
          <w:sz w:val="22"/>
          <w:szCs w:val="22"/>
        </w:rPr>
        <w:t>გასტრონომიული ტურიზმი</w:t>
      </w:r>
      <w:r w:rsidR="003123A6">
        <w:rPr>
          <w:rFonts w:ascii="Sylfaen" w:hAnsi="Sylfaen"/>
          <w:b/>
          <w:sz w:val="22"/>
          <w:szCs w:val="22"/>
          <w:lang w:val="ka-GE"/>
        </w:rPr>
        <w:t>.</w:t>
      </w:r>
      <w:r w:rsidR="00746042">
        <w:rPr>
          <w:rFonts w:ascii="Sylfaen" w:hAnsi="Sylfaen"/>
          <w:b/>
          <w:sz w:val="22"/>
          <w:szCs w:val="22"/>
          <w:lang w:val="ka-GE"/>
        </w:rPr>
        <w:t xml:space="preserve"> </w:t>
      </w:r>
      <w:r w:rsidR="00746042">
        <w:rPr>
          <w:rFonts w:ascii="Sylfaen" w:hAnsi="Sylfaen"/>
          <w:sz w:val="22"/>
          <w:szCs w:val="22"/>
        </w:rPr>
        <w:t>გასტრონომიულ</w:t>
      </w:r>
      <w:r w:rsidR="003123A6">
        <w:rPr>
          <w:rFonts w:ascii="Sylfaen" w:hAnsi="Sylfaen"/>
          <w:sz w:val="22"/>
          <w:szCs w:val="22"/>
          <w:lang w:val="ka-GE"/>
        </w:rPr>
        <w:t>ი</w:t>
      </w:r>
      <w:r w:rsidR="00C96DAF" w:rsidRPr="002F1A8F">
        <w:rPr>
          <w:rFonts w:ascii="Sylfaen" w:hAnsi="Sylfaen"/>
          <w:sz w:val="22"/>
          <w:szCs w:val="22"/>
        </w:rPr>
        <w:t xml:space="preserve"> და მასში შემავალი </w:t>
      </w:r>
      <w:r w:rsidR="006762AD" w:rsidRPr="002F1A8F">
        <w:rPr>
          <w:rFonts w:ascii="Sylfaen" w:hAnsi="Sylfaen"/>
          <w:sz w:val="22"/>
          <w:szCs w:val="22"/>
        </w:rPr>
        <w:t>კულ</w:t>
      </w:r>
      <w:r w:rsidRPr="002F1A8F">
        <w:rPr>
          <w:rFonts w:ascii="Sylfaen" w:hAnsi="Sylfaen"/>
          <w:sz w:val="22"/>
          <w:szCs w:val="22"/>
        </w:rPr>
        <w:t xml:space="preserve">ინარიული ტურიზმი ბოლო ათწლეულში განსაკუთრებით პოპულარული გახდა. </w:t>
      </w:r>
      <w:r w:rsidR="00C96DAF" w:rsidRPr="002F1A8F">
        <w:rPr>
          <w:rFonts w:ascii="Sylfaen" w:hAnsi="Sylfaen"/>
          <w:sz w:val="22"/>
          <w:szCs w:val="22"/>
        </w:rPr>
        <w:t>ჭამა ადამიანისთვის ბუნებრივი მოთხოვნილებაა</w:t>
      </w:r>
      <w:r w:rsidRPr="002F1A8F">
        <w:rPr>
          <w:rFonts w:ascii="Sylfaen" w:hAnsi="Sylfaen"/>
          <w:sz w:val="22"/>
          <w:szCs w:val="22"/>
        </w:rPr>
        <w:t xml:space="preserve"> და მათი ბიუჯეტის დიდი  ნაწილიც  სწორედ საკვებზე იხარჯება მოგზაურობისას. ამიტომ ს</w:t>
      </w:r>
      <w:r w:rsidR="006762AD" w:rsidRPr="002F1A8F">
        <w:rPr>
          <w:rFonts w:ascii="Sylfaen" w:hAnsi="Sylfaen"/>
          <w:sz w:val="22"/>
          <w:szCs w:val="22"/>
        </w:rPr>
        <w:t>ა</w:t>
      </w:r>
      <w:r w:rsidRPr="002F1A8F">
        <w:rPr>
          <w:rFonts w:ascii="Sylfaen" w:hAnsi="Sylfaen"/>
          <w:sz w:val="22"/>
          <w:szCs w:val="22"/>
        </w:rPr>
        <w:t>ჭმელი ხშირად მოგზაურობისას ქვეყნით კმაყოფილების მთ</w:t>
      </w:r>
      <w:r w:rsidR="00C96DAF" w:rsidRPr="002F1A8F">
        <w:rPr>
          <w:rFonts w:ascii="Sylfaen" w:hAnsi="Sylfaen"/>
          <w:sz w:val="22"/>
          <w:szCs w:val="22"/>
        </w:rPr>
        <w:t>ა</w:t>
      </w:r>
      <w:r w:rsidRPr="002F1A8F">
        <w:rPr>
          <w:rFonts w:ascii="Sylfaen" w:hAnsi="Sylfaen"/>
          <w:sz w:val="22"/>
          <w:szCs w:val="22"/>
        </w:rPr>
        <w:t xml:space="preserve">ვარი განმსაზღვრელი ფაქტორია. „World Food Travel” ასოციაცია </w:t>
      </w:r>
      <w:r w:rsidR="00143778">
        <w:rPr>
          <w:rStyle w:val="FootnoteReference"/>
          <w:rFonts w:ascii="Sylfaen" w:hAnsi="Sylfaen"/>
          <w:sz w:val="22"/>
          <w:szCs w:val="22"/>
        </w:rPr>
        <w:footnoteReference w:id="7"/>
      </w:r>
      <w:r w:rsidRPr="002F1A8F">
        <w:rPr>
          <w:rFonts w:ascii="Sylfaen" w:hAnsi="Sylfaen"/>
          <w:sz w:val="22"/>
          <w:szCs w:val="22"/>
        </w:rPr>
        <w:t>ყოველწლიურად ატარებს გამოკითხვას 4500 რესპოდენტს შორის, რომლებიც მსოფლიოს სხვადასხვა ქვეყნებიდან არიან.  გამოკითხვის შედეგად აღმოჩნდა რომ გამოკითხულების 59% თვლის რომ საჭმელი და სასმელი მოგზა</w:t>
      </w:r>
      <w:r w:rsidR="00C96DAF" w:rsidRPr="002F1A8F">
        <w:rPr>
          <w:rFonts w:ascii="Sylfaen" w:hAnsi="Sylfaen"/>
          <w:sz w:val="22"/>
          <w:szCs w:val="22"/>
        </w:rPr>
        <w:t>უ</w:t>
      </w:r>
      <w:r w:rsidRPr="002F1A8F">
        <w:rPr>
          <w:rFonts w:ascii="Sylfaen" w:hAnsi="Sylfaen"/>
          <w:sz w:val="22"/>
          <w:szCs w:val="22"/>
        </w:rPr>
        <w:t>რობისას ახლა იმაზე უფრო მნიშნელოვანი გახდა ვიდრე ეს 5 წლის წინ იყო.  ასევე გამოკითხულთა 81%</w:t>
      </w:r>
      <w:r w:rsidR="003123A6">
        <w:rPr>
          <w:rFonts w:ascii="Sylfaen" w:hAnsi="Sylfaen"/>
          <w:sz w:val="22"/>
          <w:szCs w:val="22"/>
          <w:lang w:val="ka-GE"/>
        </w:rPr>
        <w:t>-ი</w:t>
      </w:r>
      <w:r w:rsidRPr="002F1A8F">
        <w:rPr>
          <w:rFonts w:ascii="Sylfaen" w:hAnsi="Sylfaen"/>
          <w:sz w:val="22"/>
          <w:szCs w:val="22"/>
        </w:rPr>
        <w:t xml:space="preserve"> სწავლობს დანიშნულების  ადგილის სამზარეულოს, ვიზიტამდე და თვლის</w:t>
      </w:r>
      <w:r w:rsidR="002A1C1F">
        <w:rPr>
          <w:rFonts w:ascii="Sylfaen" w:hAnsi="Sylfaen"/>
          <w:sz w:val="22"/>
          <w:szCs w:val="22"/>
          <w:lang w:val="ka-GE"/>
        </w:rPr>
        <w:t>,</w:t>
      </w:r>
      <w:r w:rsidRPr="002F1A8F">
        <w:rPr>
          <w:rFonts w:ascii="Sylfaen" w:hAnsi="Sylfaen"/>
          <w:sz w:val="22"/>
          <w:szCs w:val="22"/>
        </w:rPr>
        <w:t xml:space="preserve"> რომ ადგილობრივი კულინარიის დაგემოვნება ეხმარება ქვეყნის უკეთ გაცნობაში. გამოკითხულების 82%</w:t>
      </w:r>
      <w:r w:rsidR="003123A6">
        <w:rPr>
          <w:rFonts w:ascii="Sylfaen" w:hAnsi="Sylfaen"/>
          <w:sz w:val="22"/>
          <w:szCs w:val="22"/>
          <w:lang w:val="ka-GE"/>
        </w:rPr>
        <w:t>-ი</w:t>
      </w:r>
      <w:r w:rsidRPr="002F1A8F">
        <w:rPr>
          <w:rFonts w:ascii="Sylfaen" w:hAnsi="Sylfaen"/>
          <w:sz w:val="22"/>
          <w:szCs w:val="22"/>
        </w:rPr>
        <w:t xml:space="preserve"> მოგზაურობისას იმაზე მეტ ფულს ხარჯავს საჭმელზე, ვიდრე სახლში. აღნიშნული მონაცემები ყოველწლიურად იზრდება და მეტი რესპოდენტი ამბობს რომ კულინარია არის ერთ-ერთი ან მთავარი სამოგზაურო მიმართულების ასარჩევად, ასევე მოგზაურთა უმეტესობა (92%) ერთ კულინარიულ აქტივობაში მაინც იღებს მონაწილეობას მოგზაურობისას, რაც მეტყველებს იმაზე რომ  გასტრონომიული ტურიზმი სულ უფრო  და უფრო მნიშვნელ</w:t>
      </w:r>
      <w:r w:rsidR="00C96DAF" w:rsidRPr="002F1A8F">
        <w:rPr>
          <w:rFonts w:ascii="Sylfaen" w:hAnsi="Sylfaen"/>
          <w:sz w:val="22"/>
          <w:szCs w:val="22"/>
        </w:rPr>
        <w:t>ო</w:t>
      </w:r>
      <w:r w:rsidRPr="002F1A8F">
        <w:rPr>
          <w:rFonts w:ascii="Sylfaen" w:hAnsi="Sylfaen"/>
          <w:sz w:val="22"/>
          <w:szCs w:val="22"/>
        </w:rPr>
        <w:t>ვანი ხდება და მის</w:t>
      </w:r>
      <w:r w:rsidR="003123A6">
        <w:rPr>
          <w:rFonts w:ascii="Sylfaen" w:hAnsi="Sylfaen"/>
          <w:sz w:val="22"/>
          <w:szCs w:val="22"/>
          <w:lang w:val="ka-GE"/>
        </w:rPr>
        <w:t>ი</w:t>
      </w:r>
      <w:r w:rsidRPr="002F1A8F">
        <w:rPr>
          <w:rFonts w:ascii="Sylfaen" w:hAnsi="Sylfaen"/>
          <w:sz w:val="22"/>
          <w:szCs w:val="22"/>
        </w:rPr>
        <w:t xml:space="preserve"> </w:t>
      </w:r>
      <w:r w:rsidR="002A1C1F">
        <w:rPr>
          <w:rFonts w:ascii="Sylfaen" w:hAnsi="Sylfaen"/>
          <w:sz w:val="22"/>
          <w:szCs w:val="22"/>
        </w:rPr>
        <w:t>განვითარება</w:t>
      </w:r>
      <w:r w:rsidR="003123A6">
        <w:rPr>
          <w:rFonts w:ascii="Sylfaen" w:hAnsi="Sylfaen"/>
          <w:sz w:val="22"/>
          <w:szCs w:val="22"/>
          <w:lang w:val="ka-GE"/>
        </w:rPr>
        <w:t>,</w:t>
      </w:r>
      <w:r w:rsidR="002A1C1F">
        <w:rPr>
          <w:rFonts w:ascii="Sylfaen" w:hAnsi="Sylfaen"/>
          <w:sz w:val="22"/>
          <w:szCs w:val="22"/>
        </w:rPr>
        <w:t xml:space="preserve"> შესაბამისად</w:t>
      </w:r>
      <w:r w:rsidR="003123A6">
        <w:rPr>
          <w:rFonts w:ascii="Sylfaen" w:hAnsi="Sylfaen"/>
          <w:sz w:val="22"/>
          <w:szCs w:val="22"/>
          <w:lang w:val="ka-GE"/>
        </w:rPr>
        <w:t>,</w:t>
      </w:r>
      <w:r w:rsidR="002A1C1F">
        <w:rPr>
          <w:rFonts w:ascii="Sylfaen" w:hAnsi="Sylfaen"/>
          <w:sz w:val="22"/>
          <w:szCs w:val="22"/>
        </w:rPr>
        <w:t xml:space="preserve"> ვიზიტორთა რიცხვის და შემოსავლების ზრდას განაპირობებს.</w:t>
      </w:r>
      <w:r w:rsidRPr="002F1A8F">
        <w:rPr>
          <w:rFonts w:ascii="Sylfaen" w:hAnsi="Sylfaen"/>
          <w:sz w:val="22"/>
          <w:szCs w:val="22"/>
        </w:rPr>
        <w:t xml:space="preserve"> </w:t>
      </w:r>
    </w:p>
    <w:p w14:paraId="39821CD2" w14:textId="77777777" w:rsidR="00B56319" w:rsidRDefault="00B56319" w:rsidP="002B6946">
      <w:pPr>
        <w:spacing w:before="0" w:after="0"/>
        <w:jc w:val="both"/>
        <w:rPr>
          <w:rFonts w:ascii="Sylfaen" w:hAnsi="Sylfaen"/>
          <w:sz w:val="22"/>
          <w:szCs w:val="22"/>
        </w:rPr>
      </w:pPr>
      <w:r w:rsidRPr="002F1A8F">
        <w:rPr>
          <w:rFonts w:ascii="Sylfaen" w:hAnsi="Sylfaen"/>
          <w:sz w:val="22"/>
          <w:szCs w:val="22"/>
        </w:rPr>
        <w:t xml:space="preserve">იგივეს  გვიჩვენებს გუგლის საძიებო სისტემაში ადამიანების მიერ საუკეთესო სამზარეულოს ქვეყნების მოძიების დიაგრამა (იხ დიაგრამა </w:t>
      </w:r>
      <w:r w:rsidR="00C96DAF" w:rsidRPr="002F1A8F">
        <w:rPr>
          <w:rFonts w:ascii="Sylfaen" w:hAnsi="Sylfaen"/>
          <w:sz w:val="22"/>
          <w:szCs w:val="22"/>
        </w:rPr>
        <w:t>10</w:t>
      </w:r>
      <w:r w:rsidRPr="002F1A8F">
        <w:rPr>
          <w:rFonts w:ascii="Sylfaen" w:hAnsi="Sylfaen"/>
          <w:sz w:val="22"/>
          <w:szCs w:val="22"/>
        </w:rPr>
        <w:t xml:space="preserve">). </w:t>
      </w:r>
    </w:p>
    <w:p w14:paraId="4F987C1B" w14:textId="77777777" w:rsidR="00025CD4" w:rsidRPr="002F1A8F" w:rsidRDefault="00025CD4" w:rsidP="002B6946">
      <w:pPr>
        <w:spacing w:before="0" w:after="0"/>
        <w:jc w:val="both"/>
        <w:rPr>
          <w:rFonts w:ascii="Sylfaen" w:hAnsi="Sylfaen"/>
          <w:sz w:val="22"/>
          <w:szCs w:val="22"/>
        </w:rPr>
      </w:pPr>
    </w:p>
    <w:p w14:paraId="27DDED27" w14:textId="77777777" w:rsidR="00B56319" w:rsidRPr="002F1A8F" w:rsidRDefault="00B56319" w:rsidP="002B6946">
      <w:pPr>
        <w:spacing w:before="0" w:after="0"/>
        <w:jc w:val="both"/>
        <w:rPr>
          <w:rFonts w:ascii="Sylfaen" w:hAnsi="Sylfaen"/>
          <w:sz w:val="22"/>
          <w:szCs w:val="22"/>
        </w:rPr>
      </w:pPr>
      <w:r w:rsidRPr="002F1A8F">
        <w:rPr>
          <w:rFonts w:ascii="Sylfaen" w:hAnsi="Sylfaen"/>
          <w:noProof/>
          <w:sz w:val="22"/>
          <w:szCs w:val="22"/>
          <w:lang w:val="en-US"/>
        </w:rPr>
        <w:drawing>
          <wp:inline distT="0" distB="0" distL="0" distR="0" wp14:anchorId="06FD50E4" wp14:editId="3F14FA38">
            <wp:extent cx="5762625" cy="1752600"/>
            <wp:effectExtent l="0" t="0" r="9525"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7DFC6BD" w14:textId="77777777" w:rsidR="00025CD4" w:rsidRPr="003123A6" w:rsidRDefault="00025CD4" w:rsidP="003123A6">
      <w:pPr>
        <w:pStyle w:val="Heading8"/>
        <w:jc w:val="center"/>
        <w:rPr>
          <w:rFonts w:ascii="Sylfaen" w:hAnsi="Sylfaen"/>
          <w:i/>
        </w:rPr>
      </w:pPr>
      <w:bookmarkStart w:id="33" w:name="_დიაგრამა_10:_კულინარია,"/>
      <w:bookmarkEnd w:id="33"/>
      <w:r w:rsidRPr="003123A6">
        <w:rPr>
          <w:rFonts w:ascii="Sylfaen" w:hAnsi="Sylfaen"/>
          <w:i/>
        </w:rPr>
        <w:t>დიაგრამა 10: კულინარია, როგორც ტურიზმის წამახალისებელი ფაქტორი</w:t>
      </w:r>
    </w:p>
    <w:p w14:paraId="2ED804C5" w14:textId="77777777" w:rsidR="00C96DAF" w:rsidRPr="002F1A8F" w:rsidRDefault="00C96DAF" w:rsidP="002B6946">
      <w:pPr>
        <w:spacing w:before="0" w:after="0"/>
        <w:jc w:val="both"/>
        <w:rPr>
          <w:rFonts w:ascii="Sylfaen" w:hAnsi="Sylfaen"/>
          <w:sz w:val="22"/>
          <w:szCs w:val="22"/>
        </w:rPr>
      </w:pPr>
    </w:p>
    <w:p w14:paraId="303BD7AD" w14:textId="518684AE" w:rsidR="00B56319" w:rsidRPr="00AA009A" w:rsidRDefault="00B56319" w:rsidP="002B6946">
      <w:pPr>
        <w:spacing w:before="0" w:after="0"/>
        <w:jc w:val="both"/>
        <w:rPr>
          <w:rFonts w:ascii="Sylfaen" w:hAnsi="Sylfaen"/>
          <w:b/>
          <w:sz w:val="22"/>
          <w:szCs w:val="22"/>
        </w:rPr>
      </w:pPr>
      <w:r w:rsidRPr="00AA009A">
        <w:rPr>
          <w:rFonts w:ascii="Sylfaen" w:hAnsi="Sylfaen"/>
          <w:b/>
          <w:sz w:val="22"/>
          <w:szCs w:val="22"/>
        </w:rPr>
        <w:t>ეკოტურიზმი და სათვგადასავლო ტურიზმი</w:t>
      </w:r>
      <w:r w:rsidR="00873F07">
        <w:rPr>
          <w:rFonts w:ascii="Sylfaen" w:hAnsi="Sylfaen"/>
          <w:b/>
          <w:sz w:val="22"/>
          <w:szCs w:val="22"/>
          <w:lang w:val="ka-GE"/>
        </w:rPr>
        <w:t>.</w:t>
      </w:r>
      <w:r w:rsidR="00AA009A">
        <w:rPr>
          <w:rFonts w:ascii="Sylfaen" w:hAnsi="Sylfaen"/>
          <w:b/>
          <w:sz w:val="22"/>
          <w:szCs w:val="22"/>
        </w:rPr>
        <w:t xml:space="preserve"> </w:t>
      </w:r>
      <w:r w:rsidR="00C96DAF" w:rsidRPr="002F1A8F">
        <w:rPr>
          <w:rFonts w:ascii="Sylfaen" w:hAnsi="Sylfaen"/>
          <w:sz w:val="22"/>
          <w:szCs w:val="22"/>
        </w:rPr>
        <w:t>სამე</w:t>
      </w:r>
      <w:r w:rsidRPr="002F1A8F">
        <w:rPr>
          <w:rFonts w:ascii="Sylfaen" w:hAnsi="Sylfaen"/>
          <w:sz w:val="22"/>
          <w:szCs w:val="22"/>
        </w:rPr>
        <w:t>გრელოს რეგიონში არსებული დაცული ტერიტორიები და მრავა</w:t>
      </w:r>
      <w:r w:rsidR="00C96DAF" w:rsidRPr="002F1A8F">
        <w:rPr>
          <w:rFonts w:ascii="Sylfaen" w:hAnsi="Sylfaen"/>
          <w:sz w:val="22"/>
          <w:szCs w:val="22"/>
        </w:rPr>
        <w:t>ლ</w:t>
      </w:r>
      <w:r w:rsidRPr="002F1A8F">
        <w:rPr>
          <w:rFonts w:ascii="Sylfaen" w:hAnsi="Sylfaen"/>
          <w:sz w:val="22"/>
          <w:szCs w:val="22"/>
        </w:rPr>
        <w:t>ფეროვანი ბუნება იძლევა შესაძლებლობას მსოფლიოში ყველაზე ტრენდული ტურიზმის სახეობების</w:t>
      </w:r>
      <w:r w:rsidR="002A1C1F">
        <w:rPr>
          <w:rFonts w:ascii="Sylfaen" w:hAnsi="Sylfaen"/>
          <w:sz w:val="22"/>
          <w:szCs w:val="22"/>
        </w:rPr>
        <w:t xml:space="preserve">, </w:t>
      </w:r>
      <w:r w:rsidRPr="002F1A8F">
        <w:rPr>
          <w:rFonts w:ascii="Sylfaen" w:hAnsi="Sylfaen"/>
          <w:sz w:val="22"/>
          <w:szCs w:val="22"/>
        </w:rPr>
        <w:t>ეკოტურიზმის და ს</w:t>
      </w:r>
      <w:r w:rsidR="00C96DAF" w:rsidRPr="002F1A8F">
        <w:rPr>
          <w:rFonts w:ascii="Sylfaen" w:hAnsi="Sylfaen"/>
          <w:sz w:val="22"/>
          <w:szCs w:val="22"/>
        </w:rPr>
        <w:t>ა</w:t>
      </w:r>
      <w:r w:rsidRPr="002F1A8F">
        <w:rPr>
          <w:rFonts w:ascii="Sylfaen" w:hAnsi="Sylfaen"/>
          <w:sz w:val="22"/>
          <w:szCs w:val="22"/>
        </w:rPr>
        <w:t>თავგად</w:t>
      </w:r>
      <w:r w:rsidR="00C96DAF" w:rsidRPr="002F1A8F">
        <w:rPr>
          <w:rFonts w:ascii="Sylfaen" w:hAnsi="Sylfaen"/>
          <w:sz w:val="22"/>
          <w:szCs w:val="22"/>
        </w:rPr>
        <w:t>ა</w:t>
      </w:r>
      <w:r w:rsidRPr="002F1A8F">
        <w:rPr>
          <w:rFonts w:ascii="Sylfaen" w:hAnsi="Sylfaen"/>
          <w:sz w:val="22"/>
          <w:szCs w:val="22"/>
        </w:rPr>
        <w:t>სავლო ტურიზმის</w:t>
      </w:r>
      <w:r w:rsidR="002A1C1F">
        <w:rPr>
          <w:rFonts w:ascii="Sylfaen" w:hAnsi="Sylfaen"/>
          <w:sz w:val="22"/>
          <w:szCs w:val="22"/>
        </w:rPr>
        <w:t xml:space="preserve"> განვითარებას.</w:t>
      </w:r>
      <w:r w:rsidRPr="002F1A8F">
        <w:rPr>
          <w:rFonts w:ascii="Sylfaen" w:hAnsi="Sylfaen"/>
          <w:sz w:val="22"/>
          <w:szCs w:val="22"/>
        </w:rPr>
        <w:t xml:space="preserve"> მსოფლიოს წინაშე მდგარმა პრობლემებმა</w:t>
      </w:r>
      <w:r w:rsidR="00873F07">
        <w:rPr>
          <w:rFonts w:ascii="Sylfaen" w:hAnsi="Sylfaen"/>
          <w:sz w:val="22"/>
          <w:szCs w:val="22"/>
          <w:lang w:val="ka-GE"/>
        </w:rPr>
        <w:t>,</w:t>
      </w:r>
      <w:r w:rsidRPr="002F1A8F">
        <w:rPr>
          <w:rFonts w:ascii="Sylfaen" w:hAnsi="Sylfaen"/>
          <w:sz w:val="22"/>
          <w:szCs w:val="22"/>
        </w:rPr>
        <w:t xml:space="preserve"> რაც უკავშირდება ბუნების დაბინძურებას, გლობალურ დათბობას, მასობრივ ტურიზმს და ა.შ</w:t>
      </w:r>
      <w:r w:rsidR="00873F07">
        <w:rPr>
          <w:rFonts w:ascii="Sylfaen" w:hAnsi="Sylfaen"/>
          <w:sz w:val="22"/>
          <w:szCs w:val="22"/>
          <w:lang w:val="ka-GE"/>
        </w:rPr>
        <w:t>,</w:t>
      </w:r>
      <w:r w:rsidRPr="002F1A8F">
        <w:rPr>
          <w:rFonts w:ascii="Sylfaen" w:hAnsi="Sylfaen"/>
          <w:sz w:val="22"/>
          <w:szCs w:val="22"/>
        </w:rPr>
        <w:t xml:space="preserve"> </w:t>
      </w:r>
      <w:r w:rsidR="00C96DAF" w:rsidRPr="002F1A8F">
        <w:rPr>
          <w:rFonts w:ascii="Sylfaen" w:hAnsi="Sylfaen"/>
          <w:sz w:val="22"/>
          <w:szCs w:val="22"/>
        </w:rPr>
        <w:t>ადამია</w:t>
      </w:r>
      <w:r w:rsidRPr="002F1A8F">
        <w:rPr>
          <w:rFonts w:ascii="Sylfaen" w:hAnsi="Sylfaen"/>
          <w:sz w:val="22"/>
          <w:szCs w:val="22"/>
        </w:rPr>
        <w:t xml:space="preserve">ნებს ყოვედღიური ქცევის შეცვლისკენ უბიძგა. ამიტომ პასუხისმგებლიანი მოგზაურობა და გარემოს დაცვა ბევრი ტურისტისთვის უმნიშვნელოვანესია, შესაბამისად ისინი ირჩევენ </w:t>
      </w:r>
      <w:r w:rsidRPr="002F1A8F">
        <w:rPr>
          <w:rFonts w:ascii="Sylfaen" w:hAnsi="Sylfaen"/>
          <w:sz w:val="22"/>
          <w:szCs w:val="22"/>
        </w:rPr>
        <w:lastRenderedPageBreak/>
        <w:t>დაცული ტერიტოროებსა და ხელშეუხებელ ბუნებას რეკრეაციისთვის.  ეკოტურიზმის და სათავგადასავლო ტურიზმის ერთ-ერთი მთავარი  აქტივობა ლ</w:t>
      </w:r>
      <w:r w:rsidR="002A1C1F">
        <w:rPr>
          <w:rFonts w:ascii="Sylfaen" w:hAnsi="Sylfaen"/>
          <w:sz w:val="22"/>
          <w:szCs w:val="22"/>
          <w:lang w:val="ka-GE"/>
        </w:rPr>
        <w:t>ა</w:t>
      </w:r>
      <w:r w:rsidRPr="002F1A8F">
        <w:rPr>
          <w:rFonts w:ascii="Sylfaen" w:hAnsi="Sylfaen"/>
          <w:sz w:val="22"/>
          <w:szCs w:val="22"/>
        </w:rPr>
        <w:t>შქრობაა. გუგლის საძიებო სისტემაში მსოფლიო მასშტაბით საუკეთესო სალ</w:t>
      </w:r>
      <w:r w:rsidR="006762AD" w:rsidRPr="002F1A8F">
        <w:rPr>
          <w:rFonts w:ascii="Sylfaen" w:hAnsi="Sylfaen"/>
          <w:sz w:val="22"/>
          <w:szCs w:val="22"/>
        </w:rPr>
        <w:t>ა</w:t>
      </w:r>
      <w:r w:rsidRPr="002F1A8F">
        <w:rPr>
          <w:rFonts w:ascii="Sylfaen" w:hAnsi="Sylfaen"/>
          <w:sz w:val="22"/>
          <w:szCs w:val="22"/>
        </w:rPr>
        <w:t>შქრო ადგილების ტრენდული დიაგრამა გვიჩვენებს</w:t>
      </w:r>
      <w:r w:rsidR="002A1C1F">
        <w:rPr>
          <w:rFonts w:ascii="Sylfaen" w:hAnsi="Sylfaen"/>
          <w:sz w:val="22"/>
          <w:szCs w:val="22"/>
          <w:lang w:val="ka-GE"/>
        </w:rPr>
        <w:t>,</w:t>
      </w:r>
      <w:r w:rsidRPr="002F1A8F">
        <w:rPr>
          <w:rFonts w:ascii="Sylfaen" w:hAnsi="Sylfaen"/>
          <w:sz w:val="22"/>
          <w:szCs w:val="22"/>
        </w:rPr>
        <w:t xml:space="preserve"> რომ ინტერესი 2015 წლიდან მკვეთრად იზრდება (იხ. დიაგრამ</w:t>
      </w:r>
      <w:r w:rsidR="006762AD" w:rsidRPr="002F1A8F">
        <w:rPr>
          <w:rFonts w:ascii="Sylfaen" w:hAnsi="Sylfaen"/>
          <w:sz w:val="22"/>
          <w:szCs w:val="22"/>
        </w:rPr>
        <w:t>ა</w:t>
      </w:r>
      <w:r w:rsidR="00C96DAF" w:rsidRPr="002F1A8F">
        <w:rPr>
          <w:rFonts w:ascii="Sylfaen" w:hAnsi="Sylfaen"/>
          <w:sz w:val="22"/>
          <w:szCs w:val="22"/>
        </w:rPr>
        <w:t xml:space="preserve"> 11</w:t>
      </w:r>
      <w:r w:rsidRPr="002F1A8F">
        <w:rPr>
          <w:rFonts w:ascii="Sylfaen" w:hAnsi="Sylfaen"/>
          <w:sz w:val="22"/>
          <w:szCs w:val="22"/>
        </w:rPr>
        <w:t>)</w:t>
      </w:r>
      <w:r w:rsidR="006762AD" w:rsidRPr="002F1A8F">
        <w:rPr>
          <w:rFonts w:ascii="Sylfaen" w:hAnsi="Sylfaen"/>
          <w:sz w:val="22"/>
          <w:szCs w:val="22"/>
        </w:rPr>
        <w:t xml:space="preserve"> ეს არის ცალსახა ინდიკატორი იმისა, რომ მობილობის გაუმჯობესების კუთხით მნიშვნელოვანია სალაშქრო ბილიკების ქსელის განვითარება. </w:t>
      </w:r>
    </w:p>
    <w:p w14:paraId="02CDE716" w14:textId="278BCC1A" w:rsidR="006762AD" w:rsidRDefault="006762AD" w:rsidP="002B6946">
      <w:pPr>
        <w:spacing w:before="0" w:after="0"/>
        <w:jc w:val="both"/>
        <w:rPr>
          <w:rFonts w:ascii="Sylfaen" w:hAnsi="Sylfaen"/>
          <w:sz w:val="22"/>
          <w:szCs w:val="22"/>
        </w:rPr>
      </w:pPr>
      <w:r w:rsidRPr="002F1A8F">
        <w:rPr>
          <w:rFonts w:ascii="Sylfaen" w:hAnsi="Sylfaen"/>
          <w:sz w:val="22"/>
          <w:szCs w:val="22"/>
        </w:rPr>
        <w:t>სოფლების დამაკავშირებელი მარკირებული ბილიკები ამ ტრენდის გათვალისწინებით, ერთ</w:t>
      </w:r>
      <w:r w:rsidR="00873F07">
        <w:rPr>
          <w:rFonts w:ascii="Sylfaen" w:hAnsi="Sylfaen"/>
          <w:sz w:val="22"/>
          <w:szCs w:val="22"/>
        </w:rPr>
        <w:t>-</w:t>
      </w:r>
      <w:r w:rsidRPr="002F1A8F">
        <w:rPr>
          <w:rFonts w:ascii="Sylfaen" w:hAnsi="Sylfaen"/>
          <w:sz w:val="22"/>
          <w:szCs w:val="22"/>
        </w:rPr>
        <w:t xml:space="preserve">ერთი ყველაზე მოთხოვნადი ტურისტული პროდუქტი იქნება </w:t>
      </w:r>
      <w:r w:rsidR="00873F07">
        <w:rPr>
          <w:rFonts w:ascii="Sylfaen" w:hAnsi="Sylfaen"/>
          <w:sz w:val="22"/>
          <w:szCs w:val="22"/>
        </w:rPr>
        <w:t>უახლოეს</w:t>
      </w:r>
      <w:r w:rsidRPr="002F1A8F">
        <w:rPr>
          <w:rFonts w:ascii="Sylfaen" w:hAnsi="Sylfaen"/>
          <w:sz w:val="22"/>
          <w:szCs w:val="22"/>
        </w:rPr>
        <w:t xml:space="preserve"> 3-5 წლის პერსპექტივაში. </w:t>
      </w:r>
    </w:p>
    <w:p w14:paraId="3026E54D" w14:textId="77777777" w:rsidR="00025CD4" w:rsidRPr="002F1A8F" w:rsidRDefault="00025CD4" w:rsidP="002B6946">
      <w:pPr>
        <w:spacing w:before="0" w:after="0"/>
        <w:jc w:val="both"/>
        <w:rPr>
          <w:rFonts w:ascii="Sylfaen" w:hAnsi="Sylfaen"/>
          <w:sz w:val="22"/>
          <w:szCs w:val="22"/>
        </w:rPr>
      </w:pPr>
    </w:p>
    <w:p w14:paraId="5F377831" w14:textId="77777777" w:rsidR="00B56319" w:rsidRDefault="00B56319" w:rsidP="002B6946">
      <w:pPr>
        <w:spacing w:before="0" w:after="0"/>
        <w:jc w:val="both"/>
        <w:rPr>
          <w:rFonts w:ascii="Sylfaen" w:hAnsi="Sylfaen"/>
          <w:sz w:val="22"/>
          <w:szCs w:val="22"/>
        </w:rPr>
      </w:pPr>
      <w:r w:rsidRPr="002F1A8F">
        <w:rPr>
          <w:rFonts w:ascii="Sylfaen" w:hAnsi="Sylfaen"/>
          <w:noProof/>
          <w:sz w:val="22"/>
          <w:szCs w:val="22"/>
          <w:lang w:val="en-US"/>
        </w:rPr>
        <w:drawing>
          <wp:inline distT="0" distB="0" distL="0" distR="0" wp14:anchorId="22D00372" wp14:editId="212102BC">
            <wp:extent cx="5943600" cy="17049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E0AC9A3" w14:textId="77777777" w:rsidR="00025CD4" w:rsidRPr="00873F07" w:rsidRDefault="00025CD4" w:rsidP="00873F07">
      <w:pPr>
        <w:pStyle w:val="Heading8"/>
        <w:jc w:val="center"/>
        <w:rPr>
          <w:rFonts w:ascii="Sylfaen" w:hAnsi="Sylfaen"/>
          <w:i/>
        </w:rPr>
      </w:pPr>
      <w:bookmarkStart w:id="34" w:name="_დიაგრამა_11:_სალაშქრო"/>
      <w:bookmarkEnd w:id="34"/>
      <w:r w:rsidRPr="00873F07">
        <w:rPr>
          <w:rFonts w:ascii="Sylfaen" w:hAnsi="Sylfaen"/>
          <w:i/>
        </w:rPr>
        <w:t>დიაგრამა 11: სალაშქრო საფეხმავლო ტურიზმის განვითარება</w:t>
      </w:r>
    </w:p>
    <w:p w14:paraId="2EE66A40" w14:textId="77777777" w:rsidR="00025CD4" w:rsidRPr="002F1A8F" w:rsidRDefault="00025CD4" w:rsidP="002B6946">
      <w:pPr>
        <w:spacing w:before="0" w:after="0"/>
        <w:jc w:val="both"/>
        <w:rPr>
          <w:rFonts w:ascii="Sylfaen" w:hAnsi="Sylfaen"/>
          <w:sz w:val="22"/>
          <w:szCs w:val="22"/>
        </w:rPr>
      </w:pPr>
    </w:p>
    <w:p w14:paraId="5886F2CA" w14:textId="77777777" w:rsidR="00927E2B" w:rsidRDefault="008A3DFF" w:rsidP="002B6946">
      <w:pPr>
        <w:spacing w:before="0" w:after="0"/>
        <w:jc w:val="both"/>
        <w:rPr>
          <w:rFonts w:ascii="Sylfaen" w:hAnsi="Sylfaen"/>
          <w:sz w:val="22"/>
          <w:szCs w:val="22"/>
        </w:rPr>
      </w:pPr>
      <w:r w:rsidRPr="002F1A8F">
        <w:rPr>
          <w:rFonts w:ascii="Sylfaen" w:hAnsi="Sylfaen"/>
          <w:sz w:val="22"/>
          <w:szCs w:val="22"/>
        </w:rPr>
        <w:t>არსებული ტრენდებიდან გამომდინარე საინტერესოა ასევე არსებული საუკეთესო მაგალითები და კონკურენტები, რომლებიც სამეგრელოს ამ მიმართულებით განვითარების შემთხვევაში შეგვეჯიბრებიან 30 -57 წლის მაღალ შემოსავლიანი ევროპელი და ამერიკელი ტურისტების მოზიდვაში</w:t>
      </w:r>
      <w:r w:rsidR="002A1C1F">
        <w:rPr>
          <w:rFonts w:ascii="Sylfaen" w:hAnsi="Sylfaen"/>
          <w:sz w:val="22"/>
          <w:szCs w:val="22"/>
        </w:rPr>
        <w:t xml:space="preserve">. </w:t>
      </w:r>
    </w:p>
    <w:p w14:paraId="4C1D0B8B" w14:textId="77777777" w:rsidR="00927E2B" w:rsidRPr="002F1A8F" w:rsidRDefault="00927E2B" w:rsidP="002B6946">
      <w:pPr>
        <w:spacing w:before="0" w:after="0"/>
        <w:jc w:val="both"/>
        <w:rPr>
          <w:rFonts w:ascii="Sylfaen" w:hAnsi="Sylfaen"/>
          <w:sz w:val="22"/>
          <w:szCs w:val="22"/>
        </w:rPr>
      </w:pPr>
    </w:p>
    <w:p w14:paraId="1150BD5F" w14:textId="77777777" w:rsidR="008A3DFF" w:rsidRPr="002F1A8F" w:rsidRDefault="008A3DFF" w:rsidP="002B6946">
      <w:pPr>
        <w:pStyle w:val="Heading2"/>
        <w:spacing w:before="0"/>
        <w:jc w:val="both"/>
        <w:rPr>
          <w:rFonts w:ascii="Sylfaen" w:hAnsi="Sylfaen"/>
          <w:sz w:val="22"/>
          <w:szCs w:val="22"/>
        </w:rPr>
      </w:pPr>
      <w:bookmarkStart w:id="35" w:name="_Toc29790034"/>
      <w:r w:rsidRPr="002F1A8F">
        <w:rPr>
          <w:rFonts w:ascii="Sylfaen" w:hAnsi="Sylfaen"/>
          <w:sz w:val="22"/>
          <w:szCs w:val="22"/>
        </w:rPr>
        <w:t>2.2.3 საუკეთესო მაგალითები</w:t>
      </w:r>
      <w:bookmarkEnd w:id="35"/>
      <w:r w:rsidRPr="002F1A8F">
        <w:rPr>
          <w:rFonts w:ascii="Sylfaen" w:hAnsi="Sylfaen"/>
          <w:sz w:val="22"/>
          <w:szCs w:val="22"/>
        </w:rPr>
        <w:t xml:space="preserve"> </w:t>
      </w:r>
    </w:p>
    <w:p w14:paraId="617DB23D" w14:textId="77777777" w:rsidR="00025CD4" w:rsidRDefault="00025CD4" w:rsidP="002B6946">
      <w:pPr>
        <w:spacing w:before="0" w:after="0"/>
        <w:jc w:val="both"/>
        <w:rPr>
          <w:rFonts w:ascii="Sylfaen" w:hAnsi="Sylfaen"/>
          <w:sz w:val="22"/>
          <w:szCs w:val="22"/>
        </w:rPr>
      </w:pPr>
    </w:p>
    <w:p w14:paraId="2E2BA800" w14:textId="77777777" w:rsidR="008A3DFF" w:rsidRPr="002F1A8F" w:rsidRDefault="008A3DFF" w:rsidP="002B6946">
      <w:pPr>
        <w:spacing w:before="0" w:after="0"/>
        <w:jc w:val="both"/>
        <w:rPr>
          <w:rFonts w:ascii="Sylfaen" w:hAnsi="Sylfaen"/>
          <w:sz w:val="22"/>
          <w:szCs w:val="22"/>
        </w:rPr>
      </w:pPr>
      <w:r w:rsidRPr="002F1A8F">
        <w:rPr>
          <w:rFonts w:ascii="Sylfaen" w:hAnsi="Sylfaen"/>
          <w:sz w:val="22"/>
          <w:szCs w:val="22"/>
        </w:rPr>
        <w:t>თუ გავითვალისწინებთ სამეგრელოს ძირითად ტურისტულ პოტენციალს და რეალურად შევხედავთ მისი განვითარების პერსპექტივას, მას აქვს რესურსი გახდეს მსოფლიოში ერთ-ერთი გამორჩეული ლოკაცია, სადაც თავს იყრის საინტერესო ისტორიული წარსული, რომელიც იდელურადაა თანამედროვე ყოფით ცხოვრებაში, ხალხთა ეთნოგრაფიაში გადმოტანილი. იმისთვის</w:t>
      </w:r>
      <w:r w:rsidR="00AA1933" w:rsidRPr="002F1A8F">
        <w:rPr>
          <w:rFonts w:ascii="Sylfaen" w:hAnsi="Sylfaen"/>
          <w:sz w:val="22"/>
          <w:szCs w:val="22"/>
          <w:lang w:val="ka-GE"/>
        </w:rPr>
        <w:t>,</w:t>
      </w:r>
      <w:r w:rsidRPr="002F1A8F">
        <w:rPr>
          <w:rFonts w:ascii="Sylfaen" w:hAnsi="Sylfaen"/>
          <w:sz w:val="22"/>
          <w:szCs w:val="22"/>
        </w:rPr>
        <w:t xml:space="preserve"> რომ მიღწეულ იქნეს ეს შედეგი მნიშვნელოვანია ამ თვალსაზრისით საუკეთესო  მაგალითების შესწავლა და მათი გამოცდილების გაზიარება. </w:t>
      </w:r>
    </w:p>
    <w:p w14:paraId="5BD8D9AC" w14:textId="77777777" w:rsidR="00593919" w:rsidRPr="002F1A8F" w:rsidRDefault="008A3DFF" w:rsidP="002B6946">
      <w:pPr>
        <w:spacing w:before="0" w:after="0"/>
        <w:jc w:val="both"/>
        <w:rPr>
          <w:rFonts w:ascii="Sylfaen" w:hAnsi="Sylfaen"/>
          <w:sz w:val="22"/>
          <w:szCs w:val="22"/>
        </w:rPr>
      </w:pPr>
      <w:r w:rsidRPr="002F1A8F">
        <w:rPr>
          <w:rFonts w:ascii="Sylfaen" w:hAnsi="Sylfaen"/>
          <w:b/>
          <w:sz w:val="22"/>
          <w:szCs w:val="22"/>
        </w:rPr>
        <w:t>პიემონტე, იტალია</w:t>
      </w:r>
      <w:r w:rsidR="00AA1933" w:rsidRPr="002F1A8F">
        <w:rPr>
          <w:rFonts w:ascii="Sylfaen" w:hAnsi="Sylfaen"/>
          <w:b/>
          <w:sz w:val="22"/>
          <w:szCs w:val="22"/>
          <w:lang w:val="ka-GE"/>
        </w:rPr>
        <w:t>.</w:t>
      </w:r>
      <w:r w:rsidR="00AA1933" w:rsidRPr="002F1A8F">
        <w:rPr>
          <w:rFonts w:ascii="Sylfaen" w:hAnsi="Sylfaen"/>
          <w:sz w:val="22"/>
          <w:szCs w:val="22"/>
          <w:lang w:val="ka-GE"/>
        </w:rPr>
        <w:t xml:space="preserve"> </w:t>
      </w:r>
      <w:r w:rsidRPr="002F1A8F">
        <w:rPr>
          <w:rFonts w:ascii="Sylfaen" w:hAnsi="Sylfaen"/>
          <w:sz w:val="22"/>
          <w:szCs w:val="22"/>
        </w:rPr>
        <w:t>პიემონეტე იტალიის ჩრდილო-დასავლეთ ნაწილში მდებარეობს. ზოგადად იტალია ტურიზმის თვალსაზრისით სამაგალითო ქვეყანაა, რადგან იდიალურად ახერხებს ისტორიული მემკვიდ</w:t>
      </w:r>
      <w:r w:rsidR="00927E2B">
        <w:rPr>
          <w:rFonts w:ascii="Sylfaen" w:hAnsi="Sylfaen"/>
          <w:sz w:val="22"/>
          <w:szCs w:val="22"/>
          <w:lang w:val="ka-GE"/>
        </w:rPr>
        <w:t>რ</w:t>
      </w:r>
      <w:r w:rsidRPr="002F1A8F">
        <w:rPr>
          <w:rFonts w:ascii="Sylfaen" w:hAnsi="Sylfaen"/>
          <w:sz w:val="22"/>
          <w:szCs w:val="22"/>
        </w:rPr>
        <w:t xml:space="preserve">ეობის, გასტრონომიის, აგრომეურნეობების და სხვა </w:t>
      </w:r>
      <w:r w:rsidR="00593919" w:rsidRPr="002F1A8F">
        <w:rPr>
          <w:rFonts w:ascii="Sylfaen" w:hAnsi="Sylfaen"/>
          <w:sz w:val="22"/>
          <w:szCs w:val="22"/>
        </w:rPr>
        <w:t>რესურ</w:t>
      </w:r>
      <w:r w:rsidRPr="002F1A8F">
        <w:rPr>
          <w:rFonts w:ascii="Sylfaen" w:hAnsi="Sylfaen"/>
          <w:sz w:val="22"/>
          <w:szCs w:val="22"/>
        </w:rPr>
        <w:t>ს</w:t>
      </w:r>
      <w:r w:rsidR="00593919" w:rsidRPr="002F1A8F">
        <w:rPr>
          <w:rFonts w:ascii="Sylfaen" w:hAnsi="Sylfaen"/>
          <w:sz w:val="22"/>
          <w:szCs w:val="22"/>
        </w:rPr>
        <w:t>ე</w:t>
      </w:r>
      <w:r w:rsidRPr="002F1A8F">
        <w:rPr>
          <w:rFonts w:ascii="Sylfaen" w:hAnsi="Sylfaen"/>
          <w:sz w:val="22"/>
          <w:szCs w:val="22"/>
        </w:rPr>
        <w:t>ბის გამოყენებას და მაქსიმალური ეკონომიკური სარგებლის მიღებას</w:t>
      </w:r>
      <w:r w:rsidR="00593919" w:rsidRPr="002F1A8F">
        <w:rPr>
          <w:rFonts w:ascii="Sylfaen" w:hAnsi="Sylfaen"/>
          <w:sz w:val="22"/>
          <w:szCs w:val="22"/>
        </w:rPr>
        <w:t>.</w:t>
      </w:r>
      <w:r w:rsidRPr="002F1A8F">
        <w:rPr>
          <w:rFonts w:ascii="Sylfaen" w:hAnsi="Sylfaen"/>
          <w:sz w:val="22"/>
          <w:szCs w:val="22"/>
        </w:rPr>
        <w:t xml:space="preserve"> </w:t>
      </w:r>
    </w:p>
    <w:p w14:paraId="292374E0" w14:textId="53AD964E" w:rsidR="008A3DFF" w:rsidRPr="002F1A8F" w:rsidRDefault="008A3DFF" w:rsidP="002B6946">
      <w:pPr>
        <w:spacing w:before="0" w:after="0"/>
        <w:jc w:val="both"/>
        <w:rPr>
          <w:rFonts w:ascii="Sylfaen" w:hAnsi="Sylfaen"/>
          <w:sz w:val="22"/>
          <w:szCs w:val="22"/>
        </w:rPr>
      </w:pPr>
      <w:r w:rsidRPr="002F1A8F">
        <w:rPr>
          <w:rFonts w:ascii="Sylfaen" w:hAnsi="Sylfaen"/>
          <w:sz w:val="22"/>
          <w:szCs w:val="22"/>
        </w:rPr>
        <w:t xml:space="preserve"> პიემონტეს ბევრი მსგავსება აქვს სამეგრელოსთან. პირველ რიგში ლანდშაფტი, რომელიც ალპების მთებით იწყება და პოს ნაპ</w:t>
      </w:r>
      <w:r w:rsidR="00593919" w:rsidRPr="002F1A8F">
        <w:rPr>
          <w:rFonts w:ascii="Sylfaen" w:hAnsi="Sylfaen"/>
          <w:sz w:val="22"/>
          <w:szCs w:val="22"/>
        </w:rPr>
        <w:t>ირ</w:t>
      </w:r>
      <w:r w:rsidRPr="002F1A8F">
        <w:rPr>
          <w:rFonts w:ascii="Sylfaen" w:hAnsi="Sylfaen"/>
          <w:sz w:val="22"/>
          <w:szCs w:val="22"/>
        </w:rPr>
        <w:t>ებზე არსებულ თვალუწვდენელი მინდვრებით მთავრდება. პიემონტეს ზღვა უშუალოდ არ ესაზღვრება, თუმცა ზღვის ჰავა მის სამხრეთში მკვეთრად იგრძნობა. პიემონტეს 7.6 %</w:t>
      </w:r>
      <w:r w:rsidR="00873F07">
        <w:rPr>
          <w:rFonts w:ascii="Sylfaen" w:hAnsi="Sylfaen"/>
          <w:sz w:val="22"/>
          <w:szCs w:val="22"/>
          <w:lang w:val="ka-GE"/>
        </w:rPr>
        <w:t>-ი</w:t>
      </w:r>
      <w:r w:rsidRPr="002F1A8F">
        <w:rPr>
          <w:rFonts w:ascii="Sylfaen" w:hAnsi="Sylfaen"/>
          <w:sz w:val="22"/>
          <w:szCs w:val="22"/>
        </w:rPr>
        <w:t xml:space="preserve"> </w:t>
      </w:r>
      <w:r w:rsidR="00873F07">
        <w:rPr>
          <w:rFonts w:ascii="Sylfaen" w:hAnsi="Sylfaen"/>
          <w:sz w:val="22"/>
          <w:szCs w:val="22"/>
        </w:rPr>
        <w:t>დაცულ</w:t>
      </w:r>
      <w:r w:rsidRPr="002F1A8F">
        <w:rPr>
          <w:rFonts w:ascii="Sylfaen" w:hAnsi="Sylfaen"/>
          <w:sz w:val="22"/>
          <w:szCs w:val="22"/>
        </w:rPr>
        <w:t xml:space="preserve"> ტერიტორიას წამოადგენს, რომლებიც </w:t>
      </w:r>
      <w:r w:rsidRPr="002F1A8F">
        <w:rPr>
          <w:rFonts w:ascii="Sylfaen" w:hAnsi="Sylfaen"/>
          <w:sz w:val="22"/>
          <w:szCs w:val="22"/>
        </w:rPr>
        <w:lastRenderedPageBreak/>
        <w:t>კარგადაა განვითარებული, მათ შორის ყველაზე გამორჩეულია „Gran Paradiso-ს“ ეროვნული პარკი, სადაც დაახლოებით ისეთი ტიპის ტბები მდებარეობს, როგორ</w:t>
      </w:r>
      <w:r w:rsidR="00873F07">
        <w:rPr>
          <w:rFonts w:ascii="Sylfaen" w:hAnsi="Sylfaen"/>
          <w:sz w:val="22"/>
          <w:szCs w:val="22"/>
          <w:lang w:val="ka-GE"/>
        </w:rPr>
        <w:t>ი</w:t>
      </w:r>
      <w:r w:rsidRPr="002F1A8F">
        <w:rPr>
          <w:rFonts w:ascii="Sylfaen" w:hAnsi="Sylfaen"/>
          <w:sz w:val="22"/>
          <w:szCs w:val="22"/>
        </w:rPr>
        <w:t xml:space="preserve">ც ტობავარჩხლია. პიემოტეს მთვარი ეკონომიკური დარგი სოფლის მეურნეობაა: მეცხოველეობა, მარცვლეულის </w:t>
      </w:r>
      <w:r w:rsidR="0039632C">
        <w:rPr>
          <w:rFonts w:ascii="Sylfaen" w:hAnsi="Sylfaen"/>
          <w:sz w:val="22"/>
          <w:szCs w:val="22"/>
        </w:rPr>
        <w:t>კულტურების მოყვანა</w:t>
      </w:r>
      <w:r w:rsidRPr="002F1A8F">
        <w:rPr>
          <w:rFonts w:ascii="Sylfaen" w:hAnsi="Sylfaen"/>
          <w:sz w:val="22"/>
          <w:szCs w:val="22"/>
        </w:rPr>
        <w:t xml:space="preserve"> (ყველაზე მეტი სიმინდი მოჰყავთ),  მევენახეობა და მეხილეობა, შესაბამისად კარგად არის განვითარებული აგროტურისტული მეურნეობები. მოსახლეობას და სტუმრებს აქვთ შესაძლებლობა პროდუქტები პირდაპირ ფერმებიდან შეიძინონ. </w:t>
      </w:r>
    </w:p>
    <w:p w14:paraId="50478399" w14:textId="7CA61473" w:rsidR="008A3DFF" w:rsidRPr="002F1A8F" w:rsidRDefault="008A3DFF" w:rsidP="002B6946">
      <w:pPr>
        <w:spacing w:before="0" w:after="0"/>
        <w:jc w:val="both"/>
        <w:rPr>
          <w:rFonts w:ascii="Sylfaen" w:hAnsi="Sylfaen"/>
          <w:sz w:val="22"/>
          <w:szCs w:val="22"/>
        </w:rPr>
      </w:pPr>
      <w:r w:rsidRPr="002F1A8F">
        <w:rPr>
          <w:rFonts w:ascii="Sylfaen" w:hAnsi="Sylfaen"/>
          <w:sz w:val="22"/>
          <w:szCs w:val="22"/>
        </w:rPr>
        <w:t>აგრეთვე კარგადაა გა</w:t>
      </w:r>
      <w:r w:rsidR="00873F07">
        <w:rPr>
          <w:rFonts w:ascii="Sylfaen" w:hAnsi="Sylfaen"/>
          <w:sz w:val="22"/>
          <w:szCs w:val="22"/>
          <w:lang w:val="ka-GE"/>
        </w:rPr>
        <w:t>ნ</w:t>
      </w:r>
      <w:r w:rsidRPr="002F1A8F">
        <w:rPr>
          <w:rFonts w:ascii="Sylfaen" w:hAnsi="Sylfaen"/>
          <w:sz w:val="22"/>
          <w:szCs w:val="22"/>
        </w:rPr>
        <w:t>ვითარებული საწარმოები, განსაკუთრები</w:t>
      </w:r>
      <w:r w:rsidR="00182056" w:rsidRPr="002F1A8F">
        <w:rPr>
          <w:rFonts w:ascii="Sylfaen" w:hAnsi="Sylfaen"/>
          <w:sz w:val="22"/>
          <w:szCs w:val="22"/>
        </w:rPr>
        <w:t>თ</w:t>
      </w:r>
      <w:r w:rsidRPr="002F1A8F">
        <w:rPr>
          <w:rFonts w:ascii="Sylfaen" w:hAnsi="Sylfaen"/>
          <w:sz w:val="22"/>
          <w:szCs w:val="22"/>
        </w:rPr>
        <w:t xml:space="preserve"> აღნიშვნის ღირსია პიემონტეს შოკოლადი. </w:t>
      </w:r>
      <w:r w:rsidR="0039632C">
        <w:rPr>
          <w:rFonts w:ascii="Sylfaen" w:hAnsi="Sylfaen"/>
          <w:sz w:val="22"/>
          <w:szCs w:val="22"/>
        </w:rPr>
        <w:t>აქ</w:t>
      </w:r>
      <w:r w:rsidRPr="002F1A8F">
        <w:rPr>
          <w:rFonts w:ascii="Sylfaen" w:hAnsi="Sylfaen"/>
          <w:sz w:val="22"/>
          <w:szCs w:val="22"/>
        </w:rPr>
        <w:t xml:space="preserve"> იტალიური </w:t>
      </w:r>
      <w:r w:rsidR="0039632C">
        <w:rPr>
          <w:rFonts w:ascii="Sylfaen" w:hAnsi="Sylfaen"/>
          <w:sz w:val="22"/>
          <w:szCs w:val="22"/>
        </w:rPr>
        <w:t>სამზარელო</w:t>
      </w:r>
      <w:r w:rsidRPr="002F1A8F">
        <w:rPr>
          <w:rFonts w:ascii="Sylfaen" w:hAnsi="Sylfaen"/>
          <w:sz w:val="22"/>
          <w:szCs w:val="22"/>
        </w:rPr>
        <w:t xml:space="preserve"> და მათ შორის  პემონტესათვის დამახასიათებელი კერძები, დახვეწილი კვების ობიექტები და </w:t>
      </w:r>
      <w:r w:rsidR="0039632C">
        <w:rPr>
          <w:rFonts w:ascii="Sylfaen" w:hAnsi="Sylfaen"/>
          <w:sz w:val="22"/>
          <w:szCs w:val="22"/>
          <w:lang w:val="ka-GE"/>
        </w:rPr>
        <w:t>კულინარიული</w:t>
      </w:r>
      <w:r w:rsidRPr="002F1A8F">
        <w:rPr>
          <w:rFonts w:ascii="Sylfaen" w:hAnsi="Sylfaen"/>
          <w:sz w:val="22"/>
          <w:szCs w:val="22"/>
        </w:rPr>
        <w:t xml:space="preserve"> მასტერკლასები</w:t>
      </w:r>
      <w:r w:rsidR="0039632C">
        <w:rPr>
          <w:rFonts w:ascii="Sylfaen" w:hAnsi="Sylfaen"/>
          <w:sz w:val="22"/>
          <w:szCs w:val="22"/>
          <w:lang w:val="ka-GE"/>
        </w:rPr>
        <w:t>,</w:t>
      </w:r>
      <w:r w:rsidR="00182056" w:rsidRPr="002F1A8F">
        <w:rPr>
          <w:rFonts w:ascii="Sylfaen" w:hAnsi="Sylfaen"/>
          <w:sz w:val="22"/>
          <w:szCs w:val="22"/>
        </w:rPr>
        <w:t xml:space="preserve"> მიზიდულობის ძირითადი </w:t>
      </w:r>
      <w:r w:rsidR="0039632C">
        <w:rPr>
          <w:rFonts w:ascii="Sylfaen" w:hAnsi="Sylfaen"/>
          <w:sz w:val="22"/>
          <w:szCs w:val="22"/>
        </w:rPr>
        <w:t>ფაქტორებია.</w:t>
      </w:r>
      <w:r w:rsidRPr="002F1A8F">
        <w:rPr>
          <w:rFonts w:ascii="Sylfaen" w:hAnsi="Sylfaen"/>
          <w:sz w:val="22"/>
          <w:szCs w:val="22"/>
        </w:rPr>
        <w:t xml:space="preserve"> მხოლო</w:t>
      </w:r>
      <w:r w:rsidR="00182056" w:rsidRPr="002F1A8F">
        <w:rPr>
          <w:rFonts w:ascii="Sylfaen" w:hAnsi="Sylfaen"/>
          <w:sz w:val="22"/>
          <w:szCs w:val="22"/>
        </w:rPr>
        <w:t>დ</w:t>
      </w:r>
      <w:r w:rsidRPr="002F1A8F">
        <w:rPr>
          <w:rFonts w:ascii="Sylfaen" w:hAnsi="Sylfaen"/>
          <w:sz w:val="22"/>
          <w:szCs w:val="22"/>
        </w:rPr>
        <w:t xml:space="preserve"> პიემონტეს ტირამისუს და ცხელი შოკოლადის გამო ღირს ამ მხარის სტუმრობა. </w:t>
      </w:r>
    </w:p>
    <w:p w14:paraId="629076B2" w14:textId="77777777" w:rsidR="008A3DFF" w:rsidRDefault="008A3DFF" w:rsidP="002B6946">
      <w:pPr>
        <w:spacing w:before="0" w:after="0"/>
        <w:jc w:val="both"/>
        <w:rPr>
          <w:rFonts w:ascii="Sylfaen" w:hAnsi="Sylfaen"/>
          <w:sz w:val="22"/>
          <w:szCs w:val="22"/>
        </w:rPr>
      </w:pPr>
      <w:r w:rsidRPr="002F1A8F">
        <w:rPr>
          <w:rFonts w:ascii="Sylfaen" w:hAnsi="Sylfaen"/>
          <w:sz w:val="22"/>
          <w:szCs w:val="22"/>
        </w:rPr>
        <w:t>პიემონტეს რეგიონის კიდევ ერთი სიამაყე მისი მრავალფეროვანი მუზე</w:t>
      </w:r>
      <w:r w:rsidR="00182056" w:rsidRPr="002F1A8F">
        <w:rPr>
          <w:rFonts w:ascii="Sylfaen" w:hAnsi="Sylfaen"/>
          <w:sz w:val="22"/>
          <w:szCs w:val="22"/>
        </w:rPr>
        <w:t>უ</w:t>
      </w:r>
      <w:r w:rsidRPr="002F1A8F">
        <w:rPr>
          <w:rFonts w:ascii="Sylfaen" w:hAnsi="Sylfaen"/>
          <w:sz w:val="22"/>
          <w:szCs w:val="22"/>
        </w:rPr>
        <w:t xml:space="preserve">მები და ისტორიული მემკვიდრეობაა. მეფის და სამეფო კარის არისტოკრატების სასახლეები, რომლებიც არაჩვეულებრივადაა შენარჩუნებული, ასევე თანამედროვე სტანდარტების და კონცეფციის მქონე მუზეუმები, საუკუნეების წინანდელი პიემონტეს ცხოვრების გაცოცხლების წარმოდგენები ისტორიულ შენობებში, ფესტივალები ქალაქებში (მაგალითად სინათლის ფესტივალი) და ა.შ.  პიემონტემ ამ მრავაფეროვანი აქტივობებით 2016 წელს 3.7 მნახველს უმასპინძლა. </w:t>
      </w:r>
    </w:p>
    <w:p w14:paraId="5B267D01" w14:textId="77777777" w:rsidR="0039632C" w:rsidRPr="002F1A8F" w:rsidRDefault="0039632C" w:rsidP="002B6946">
      <w:pPr>
        <w:spacing w:before="0" w:after="0"/>
        <w:jc w:val="both"/>
        <w:rPr>
          <w:rFonts w:ascii="Sylfaen" w:hAnsi="Sylfaen"/>
          <w:sz w:val="22"/>
          <w:szCs w:val="22"/>
        </w:rPr>
      </w:pPr>
    </w:p>
    <w:p w14:paraId="6E96703E" w14:textId="77777777" w:rsidR="008A3DFF" w:rsidRDefault="008A3DFF" w:rsidP="002B6946">
      <w:pPr>
        <w:spacing w:before="0" w:after="0"/>
        <w:jc w:val="both"/>
        <w:rPr>
          <w:rFonts w:ascii="Sylfaen" w:hAnsi="Sylfaen"/>
          <w:noProof/>
          <w:sz w:val="22"/>
          <w:szCs w:val="22"/>
          <w:lang w:val="ka-GE"/>
        </w:rPr>
      </w:pPr>
      <w:r w:rsidRPr="002F1A8F">
        <w:rPr>
          <w:rFonts w:ascii="Sylfaen" w:hAnsi="Sylfaen"/>
          <w:noProof/>
          <w:sz w:val="22"/>
          <w:szCs w:val="22"/>
          <w:lang w:val="en-US"/>
        </w:rPr>
        <w:drawing>
          <wp:inline distT="0" distB="0" distL="0" distR="0" wp14:anchorId="0A72A35E" wp14:editId="6AF2020C">
            <wp:extent cx="2786061" cy="18573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90710" cy="1860474"/>
                    </a:xfrm>
                    <a:prstGeom prst="rect">
                      <a:avLst/>
                    </a:prstGeom>
                  </pic:spPr>
                </pic:pic>
              </a:graphicData>
            </a:graphic>
          </wp:inline>
        </w:drawing>
      </w:r>
      <w:r w:rsidR="0039632C">
        <w:rPr>
          <w:rFonts w:ascii="Sylfaen" w:hAnsi="Sylfaen"/>
          <w:noProof/>
          <w:sz w:val="22"/>
          <w:szCs w:val="22"/>
          <w:lang w:val="ka-GE"/>
        </w:rPr>
        <w:t xml:space="preserve"> </w:t>
      </w:r>
      <w:r w:rsidRPr="002F1A8F">
        <w:rPr>
          <w:rFonts w:ascii="Sylfaen" w:hAnsi="Sylfaen"/>
          <w:noProof/>
          <w:sz w:val="22"/>
          <w:szCs w:val="22"/>
          <w:lang w:val="en-US"/>
        </w:rPr>
        <w:drawing>
          <wp:inline distT="0" distB="0" distL="0" distR="0" wp14:anchorId="61456957" wp14:editId="3EE7067F">
            <wp:extent cx="2809875" cy="187325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10970" cy="1873981"/>
                    </a:xfrm>
                    <a:prstGeom prst="rect">
                      <a:avLst/>
                    </a:prstGeom>
                  </pic:spPr>
                </pic:pic>
              </a:graphicData>
            </a:graphic>
          </wp:inline>
        </w:drawing>
      </w:r>
    </w:p>
    <w:p w14:paraId="1C5CF569" w14:textId="77777777" w:rsidR="001258CA" w:rsidRPr="001F6970" w:rsidRDefault="001F6970" w:rsidP="002B6946">
      <w:pPr>
        <w:spacing w:before="0" w:after="0"/>
        <w:jc w:val="both"/>
        <w:rPr>
          <w:rFonts w:ascii="Sylfaen" w:hAnsi="Sylfaen"/>
          <w:i/>
        </w:rPr>
      </w:pPr>
      <w:r w:rsidRPr="001F6970">
        <w:rPr>
          <w:rFonts w:ascii="Sylfaen" w:hAnsi="Sylfaen"/>
          <w:i/>
        </w:rPr>
        <w:t>ფოტო 01.</w:t>
      </w:r>
      <w:r w:rsidR="001258CA" w:rsidRPr="001F6970">
        <w:rPr>
          <w:rFonts w:ascii="Sylfaen" w:hAnsi="Sylfaen"/>
          <w:i/>
        </w:rPr>
        <w:t xml:space="preserve"> visitpiemonte.it</w:t>
      </w:r>
    </w:p>
    <w:p w14:paraId="353F6C6D" w14:textId="77777777" w:rsidR="00182056" w:rsidRPr="002F1A8F" w:rsidRDefault="00182056" w:rsidP="002B6946">
      <w:pPr>
        <w:spacing w:before="0" w:after="0"/>
        <w:jc w:val="both"/>
        <w:rPr>
          <w:rFonts w:ascii="Sylfaen" w:hAnsi="Sylfaen"/>
          <w:sz w:val="22"/>
          <w:szCs w:val="22"/>
        </w:rPr>
      </w:pPr>
    </w:p>
    <w:p w14:paraId="5D2F5CAD" w14:textId="7A182210" w:rsidR="008A3DFF" w:rsidRPr="0039632C" w:rsidRDefault="008B442C" w:rsidP="002B6946">
      <w:pPr>
        <w:spacing w:before="0" w:after="0"/>
        <w:jc w:val="both"/>
        <w:rPr>
          <w:rFonts w:ascii="Sylfaen" w:hAnsi="Sylfaen"/>
          <w:b/>
          <w:sz w:val="22"/>
          <w:szCs w:val="22"/>
        </w:rPr>
      </w:pPr>
      <w:r w:rsidRPr="002F1A8F">
        <w:rPr>
          <w:rFonts w:ascii="Sylfaen" w:hAnsi="Sylfaen"/>
          <w:b/>
          <w:sz w:val="22"/>
          <w:szCs w:val="22"/>
        </w:rPr>
        <w:t>ისტრია</w:t>
      </w:r>
      <w:r w:rsidR="008A3DFF" w:rsidRPr="002F1A8F">
        <w:rPr>
          <w:rFonts w:ascii="Sylfaen" w:hAnsi="Sylfaen"/>
          <w:b/>
          <w:sz w:val="22"/>
          <w:szCs w:val="22"/>
        </w:rPr>
        <w:t>, ხორვატია</w:t>
      </w:r>
      <w:r w:rsidR="0039632C">
        <w:rPr>
          <w:rFonts w:ascii="Sylfaen" w:hAnsi="Sylfaen"/>
          <w:b/>
          <w:sz w:val="22"/>
          <w:szCs w:val="22"/>
          <w:lang w:val="ka-GE"/>
        </w:rPr>
        <w:t xml:space="preserve">. </w:t>
      </w:r>
      <w:r w:rsidR="008A3DFF" w:rsidRPr="002F1A8F">
        <w:rPr>
          <w:rFonts w:ascii="Sylfaen" w:hAnsi="Sylfaen"/>
          <w:sz w:val="22"/>
          <w:szCs w:val="22"/>
        </w:rPr>
        <w:t xml:space="preserve">ისტრია ადრიატიკის ზღვის უდიდესი ნახევარკუნძულია. იგი მდებარეობს ადრიატიკის ზემო ნაწილში ტრიესტის ყურესა და კვარნერის უბეს შორის და შედის სამი ქვეყნის შემადგენლობაში: ხორვატიის, სლოვენიის და იტალიის. მათ შორის ტურისტული  თვალსაზრისით ყველაზე </w:t>
      </w:r>
      <w:r w:rsidR="00A455AA">
        <w:rPr>
          <w:rFonts w:ascii="Sylfaen" w:hAnsi="Sylfaen"/>
          <w:sz w:val="22"/>
          <w:szCs w:val="22"/>
        </w:rPr>
        <w:t>გამორჩეული</w:t>
      </w:r>
      <w:r w:rsidR="008A3DFF" w:rsidRPr="002F1A8F">
        <w:rPr>
          <w:rFonts w:ascii="Sylfaen" w:hAnsi="Sylfaen"/>
          <w:sz w:val="22"/>
          <w:szCs w:val="22"/>
        </w:rPr>
        <w:t xml:space="preserve"> ხორვატიის ნაწილია, სადაც  მდებარე სოფლებში კარგადაა განვითარებული აგროტურისტული მეურნეობები, სასტუმროები და რესტორნები, რომლების კონცეფციებიც ეფუძნება </w:t>
      </w:r>
      <w:r w:rsidR="00064EA7">
        <w:rPr>
          <w:rFonts w:ascii="Sylfaen" w:hAnsi="Sylfaen"/>
          <w:sz w:val="22"/>
          <w:szCs w:val="22"/>
          <w:lang w:val="ka-GE"/>
        </w:rPr>
        <w:t xml:space="preserve">ადგილობრივი </w:t>
      </w:r>
      <w:r w:rsidR="008A3DFF" w:rsidRPr="002F1A8F">
        <w:rPr>
          <w:rFonts w:ascii="Sylfaen" w:hAnsi="Sylfaen"/>
          <w:sz w:val="22"/>
          <w:szCs w:val="22"/>
        </w:rPr>
        <w:t xml:space="preserve">სოფლის მეურნეობის </w:t>
      </w:r>
      <w:r w:rsidR="00064EA7">
        <w:rPr>
          <w:rFonts w:ascii="Sylfaen" w:hAnsi="Sylfaen"/>
          <w:sz w:val="22"/>
          <w:szCs w:val="22"/>
        </w:rPr>
        <w:t xml:space="preserve">პროდუქციის წინ წამოწევასა და </w:t>
      </w:r>
      <w:r w:rsidR="00A455AA">
        <w:rPr>
          <w:rFonts w:ascii="Sylfaen" w:hAnsi="Sylfaen"/>
          <w:sz w:val="22"/>
          <w:szCs w:val="22"/>
        </w:rPr>
        <w:t>პოპულარიზაციას</w:t>
      </w:r>
      <w:r w:rsidR="008A3DFF" w:rsidRPr="002F1A8F">
        <w:rPr>
          <w:rFonts w:ascii="Sylfaen" w:hAnsi="Sylfaen"/>
          <w:sz w:val="22"/>
          <w:szCs w:val="22"/>
        </w:rPr>
        <w:t xml:space="preserve">. აქ ეწყობა მასტერკლასები, გასტრონომიული და ღვინის </w:t>
      </w:r>
      <w:r w:rsidR="00064EA7">
        <w:rPr>
          <w:rFonts w:ascii="Sylfaen" w:hAnsi="Sylfaen"/>
          <w:sz w:val="22"/>
          <w:szCs w:val="22"/>
        </w:rPr>
        <w:t>სადეგუსტაციო</w:t>
      </w:r>
      <w:r w:rsidR="008A3DFF" w:rsidRPr="002F1A8F">
        <w:rPr>
          <w:rFonts w:ascii="Sylfaen" w:hAnsi="Sylfaen"/>
          <w:sz w:val="22"/>
          <w:szCs w:val="22"/>
        </w:rPr>
        <w:t xml:space="preserve"> ტურები</w:t>
      </w:r>
      <w:r w:rsidR="00064EA7">
        <w:rPr>
          <w:rFonts w:ascii="Sylfaen" w:hAnsi="Sylfaen"/>
          <w:sz w:val="22"/>
          <w:szCs w:val="22"/>
        </w:rPr>
        <w:t>;</w:t>
      </w:r>
      <w:r w:rsidR="008A3DFF" w:rsidRPr="002F1A8F">
        <w:rPr>
          <w:rFonts w:ascii="Sylfaen" w:hAnsi="Sylfaen"/>
          <w:sz w:val="22"/>
          <w:szCs w:val="22"/>
        </w:rPr>
        <w:t xml:space="preserve"> </w:t>
      </w:r>
      <w:r w:rsidR="00064EA7">
        <w:rPr>
          <w:rFonts w:ascii="Sylfaen" w:hAnsi="Sylfaen"/>
          <w:sz w:val="22"/>
          <w:szCs w:val="22"/>
        </w:rPr>
        <w:t>ადგილობრივი სამზარეულო</w:t>
      </w:r>
      <w:r w:rsidR="008A3DFF" w:rsidRPr="002F1A8F">
        <w:rPr>
          <w:rFonts w:ascii="Sylfaen" w:hAnsi="Sylfaen"/>
          <w:sz w:val="22"/>
          <w:szCs w:val="22"/>
        </w:rPr>
        <w:t xml:space="preserve">  არის ერთ-ერთი უმნიშვნელოვანესი ტურისტული ატრ</w:t>
      </w:r>
      <w:r w:rsidR="00DF0857" w:rsidRPr="002F1A8F">
        <w:rPr>
          <w:rFonts w:ascii="Sylfaen" w:hAnsi="Sylfaen"/>
          <w:sz w:val="22"/>
          <w:szCs w:val="22"/>
        </w:rPr>
        <w:t>ა</w:t>
      </w:r>
      <w:r w:rsidR="008A3DFF" w:rsidRPr="002F1A8F">
        <w:rPr>
          <w:rFonts w:ascii="Sylfaen" w:hAnsi="Sylfaen"/>
          <w:sz w:val="22"/>
          <w:szCs w:val="22"/>
        </w:rPr>
        <w:t>ქცია</w:t>
      </w:r>
      <w:r w:rsidR="00064EA7">
        <w:rPr>
          <w:rFonts w:ascii="Sylfaen" w:hAnsi="Sylfaen"/>
          <w:sz w:val="22"/>
          <w:szCs w:val="22"/>
          <w:lang w:val="ka-GE"/>
        </w:rPr>
        <w:t xml:space="preserve"> ვიზიტორებისთვის</w:t>
      </w:r>
      <w:r w:rsidR="008A3DFF" w:rsidRPr="002F1A8F">
        <w:rPr>
          <w:rFonts w:ascii="Sylfaen" w:hAnsi="Sylfaen"/>
          <w:sz w:val="22"/>
          <w:szCs w:val="22"/>
        </w:rPr>
        <w:t xml:space="preserve">. </w:t>
      </w:r>
    </w:p>
    <w:p w14:paraId="7D0332D5" w14:textId="77777777" w:rsidR="008A3DFF" w:rsidRPr="002F1A8F" w:rsidRDefault="008A3DFF" w:rsidP="002B6946">
      <w:pPr>
        <w:spacing w:before="0" w:after="0"/>
        <w:jc w:val="both"/>
        <w:rPr>
          <w:rFonts w:ascii="Sylfaen" w:hAnsi="Sylfaen"/>
          <w:sz w:val="22"/>
          <w:szCs w:val="22"/>
        </w:rPr>
      </w:pPr>
      <w:r w:rsidRPr="002F1A8F">
        <w:rPr>
          <w:rFonts w:ascii="Sylfaen" w:hAnsi="Sylfaen"/>
          <w:sz w:val="22"/>
          <w:szCs w:val="22"/>
        </w:rPr>
        <w:lastRenderedPageBreak/>
        <w:t>ისტრ</w:t>
      </w:r>
      <w:r w:rsidR="00BD276E" w:rsidRPr="002F1A8F">
        <w:rPr>
          <w:rFonts w:ascii="Sylfaen" w:hAnsi="Sylfaen"/>
          <w:sz w:val="22"/>
          <w:szCs w:val="22"/>
          <w:lang w:val="ka-GE"/>
        </w:rPr>
        <w:t>ი</w:t>
      </w:r>
      <w:r w:rsidRPr="002F1A8F">
        <w:rPr>
          <w:rFonts w:ascii="Sylfaen" w:hAnsi="Sylfaen"/>
          <w:sz w:val="22"/>
          <w:szCs w:val="22"/>
        </w:rPr>
        <w:t xml:space="preserve">აში ასევე კარგადაა განვითარებული დაცული ტერიტორიები და სათავგადასავლო ტურისტული აქტივობები, რომლებიც წყალთანაა დაკავშირებული: კანიონინგი, ნავით გასეირნება ბრიჯუნის დაცულ ტერიტორიაზე ადრიატიკის ზღვის </w:t>
      </w:r>
      <w:r w:rsidR="00DF0857" w:rsidRPr="002F1A8F">
        <w:rPr>
          <w:rFonts w:ascii="Sylfaen" w:hAnsi="Sylfaen"/>
          <w:sz w:val="22"/>
          <w:szCs w:val="22"/>
        </w:rPr>
        <w:t>სანაპირო</w:t>
      </w:r>
      <w:r w:rsidRPr="002F1A8F">
        <w:rPr>
          <w:rFonts w:ascii="Sylfaen" w:hAnsi="Sylfaen"/>
          <w:sz w:val="22"/>
          <w:szCs w:val="22"/>
        </w:rPr>
        <w:t xml:space="preserve">ზე, ბანჯიჯამფინგი ზღვის კლდოვანი ნაპირებიდან და ა.შ </w:t>
      </w:r>
    </w:p>
    <w:p w14:paraId="7EC21B59" w14:textId="77777777" w:rsidR="00025CD4" w:rsidRPr="001F6970" w:rsidRDefault="008A3DFF" w:rsidP="002B6946">
      <w:pPr>
        <w:spacing w:before="0" w:after="0"/>
        <w:jc w:val="both"/>
        <w:rPr>
          <w:rFonts w:ascii="Sylfaen" w:hAnsi="Sylfaen"/>
          <w:sz w:val="22"/>
          <w:szCs w:val="22"/>
        </w:rPr>
      </w:pPr>
      <w:r w:rsidRPr="002F1A8F">
        <w:rPr>
          <w:rFonts w:ascii="Sylfaen" w:hAnsi="Sylfaen"/>
          <w:sz w:val="22"/>
          <w:szCs w:val="22"/>
        </w:rPr>
        <w:t>ისტრიის კიდევ ერთი მნიშვნელოვანი ტურისტული რესურსი მრავ</w:t>
      </w:r>
      <w:r w:rsidR="00DF0857" w:rsidRPr="002F1A8F">
        <w:rPr>
          <w:rFonts w:ascii="Sylfaen" w:hAnsi="Sylfaen"/>
          <w:sz w:val="22"/>
          <w:szCs w:val="22"/>
        </w:rPr>
        <w:t>ალ</w:t>
      </w:r>
      <w:r w:rsidRPr="002F1A8F">
        <w:rPr>
          <w:rFonts w:ascii="Sylfaen" w:hAnsi="Sylfaen"/>
          <w:sz w:val="22"/>
          <w:szCs w:val="22"/>
        </w:rPr>
        <w:t xml:space="preserve">ფეროვანი არქიტექტურაა, რომელშიც ისტორიის სხვადასხვა ეტაპის და  ერების კვალი იგრძნობა, შესაბამისად პოპულარულია ისტორიული ტურიზმი, მაგალითად </w:t>
      </w:r>
      <w:r w:rsidR="00DF0857" w:rsidRPr="002F1A8F">
        <w:rPr>
          <w:rFonts w:ascii="Sylfaen" w:hAnsi="Sylfaen"/>
          <w:sz w:val="22"/>
          <w:szCs w:val="22"/>
        </w:rPr>
        <w:t>რომანული</w:t>
      </w:r>
      <w:r w:rsidRPr="002F1A8F">
        <w:rPr>
          <w:rFonts w:ascii="Sylfaen" w:hAnsi="Sylfaen"/>
          <w:sz w:val="22"/>
          <w:szCs w:val="22"/>
        </w:rPr>
        <w:t xml:space="preserve"> </w:t>
      </w:r>
      <w:r w:rsidR="00DF0857" w:rsidRPr="002F1A8F">
        <w:rPr>
          <w:rFonts w:ascii="Sylfaen" w:hAnsi="Sylfaen"/>
          <w:sz w:val="22"/>
          <w:szCs w:val="22"/>
        </w:rPr>
        <w:t>კულ</w:t>
      </w:r>
      <w:r w:rsidRPr="002F1A8F">
        <w:rPr>
          <w:rFonts w:ascii="Sylfaen" w:hAnsi="Sylfaen"/>
          <w:sz w:val="22"/>
          <w:szCs w:val="22"/>
        </w:rPr>
        <w:t>ტურული მემკვიდრეობის ტური, სას</w:t>
      </w:r>
      <w:r w:rsidR="0001278E">
        <w:rPr>
          <w:rFonts w:ascii="Sylfaen" w:hAnsi="Sylfaen"/>
          <w:sz w:val="22"/>
          <w:szCs w:val="22"/>
          <w:lang w:val="ka-GE"/>
        </w:rPr>
        <w:t>ა</w:t>
      </w:r>
      <w:r w:rsidRPr="002F1A8F">
        <w:rPr>
          <w:rFonts w:ascii="Sylfaen" w:hAnsi="Sylfaen"/>
          <w:sz w:val="22"/>
          <w:szCs w:val="22"/>
        </w:rPr>
        <w:t>ხლეებისა და ციხე-სიმაგრეების ტური და ა.შ ასევე კომბინირებული ტურები, რომლებიც უფრო  მრავალფეროვანს და შთამბ</w:t>
      </w:r>
      <w:r w:rsidR="00DF0857" w:rsidRPr="002F1A8F">
        <w:rPr>
          <w:rFonts w:ascii="Sylfaen" w:hAnsi="Sylfaen"/>
          <w:sz w:val="22"/>
          <w:szCs w:val="22"/>
        </w:rPr>
        <w:t>ე</w:t>
      </w:r>
      <w:r w:rsidRPr="002F1A8F">
        <w:rPr>
          <w:rFonts w:ascii="Sylfaen" w:hAnsi="Sylfaen"/>
          <w:sz w:val="22"/>
          <w:szCs w:val="22"/>
        </w:rPr>
        <w:t>ჭდავს ხდის ხორვატიის ისტრიაში მოგზაურობას</w:t>
      </w:r>
      <w:r w:rsidR="001F6970">
        <w:rPr>
          <w:rFonts w:ascii="Sylfaen" w:hAnsi="Sylfaen"/>
          <w:sz w:val="22"/>
          <w:szCs w:val="22"/>
        </w:rPr>
        <w:t xml:space="preserve">. </w:t>
      </w:r>
    </w:p>
    <w:p w14:paraId="77A01CD7" w14:textId="77777777" w:rsidR="008A3DFF" w:rsidRDefault="008A3DFF" w:rsidP="002B6946">
      <w:pPr>
        <w:spacing w:before="0" w:after="0"/>
        <w:jc w:val="both"/>
        <w:rPr>
          <w:rFonts w:ascii="Sylfaen" w:hAnsi="Sylfaen"/>
          <w:sz w:val="22"/>
          <w:szCs w:val="22"/>
        </w:rPr>
      </w:pPr>
      <w:r w:rsidRPr="002F1A8F">
        <w:rPr>
          <w:rFonts w:ascii="Sylfaen" w:hAnsi="Sylfaen"/>
          <w:noProof/>
          <w:sz w:val="22"/>
          <w:szCs w:val="22"/>
          <w:lang w:val="en-US"/>
        </w:rPr>
        <w:drawing>
          <wp:inline distT="0" distB="0" distL="0" distR="0" wp14:anchorId="3FF11273" wp14:editId="1E5D973A">
            <wp:extent cx="2957513" cy="19716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d.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88882" cy="1992588"/>
                    </a:xfrm>
                    <a:prstGeom prst="rect">
                      <a:avLst/>
                    </a:prstGeom>
                  </pic:spPr>
                </pic:pic>
              </a:graphicData>
            </a:graphic>
          </wp:inline>
        </w:drawing>
      </w:r>
      <w:r w:rsidRPr="002F1A8F">
        <w:rPr>
          <w:rFonts w:ascii="Sylfaen" w:hAnsi="Sylfaen"/>
          <w:noProof/>
          <w:sz w:val="22"/>
          <w:szCs w:val="22"/>
          <w:lang w:val="en-US"/>
        </w:rPr>
        <w:drawing>
          <wp:inline distT="0" distB="0" distL="0" distR="0" wp14:anchorId="077F508F" wp14:editId="3A42322D">
            <wp:extent cx="2628900" cy="1977010"/>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l-fantaparco-e-sede.jpg"/>
                    <pic:cNvPicPr/>
                  </pic:nvPicPr>
                  <pic:blipFill>
                    <a:blip r:embed="rId34">
                      <a:extLst>
                        <a:ext uri="{28A0092B-C50C-407E-A947-70E740481C1C}">
                          <a14:useLocalDpi xmlns:a14="http://schemas.microsoft.com/office/drawing/2010/main" val="0"/>
                        </a:ext>
                      </a:extLst>
                    </a:blip>
                    <a:stretch>
                      <a:fillRect/>
                    </a:stretch>
                  </pic:blipFill>
                  <pic:spPr>
                    <a:xfrm flipH="1">
                      <a:off x="0" y="0"/>
                      <a:ext cx="2693625" cy="2025685"/>
                    </a:xfrm>
                    <a:prstGeom prst="rect">
                      <a:avLst/>
                    </a:prstGeom>
                  </pic:spPr>
                </pic:pic>
              </a:graphicData>
            </a:graphic>
          </wp:inline>
        </w:drawing>
      </w:r>
    </w:p>
    <w:p w14:paraId="547F5984" w14:textId="77777777" w:rsidR="001F6970" w:rsidRPr="002F1A8F" w:rsidRDefault="001F6970" w:rsidP="002B6946">
      <w:pPr>
        <w:spacing w:before="0" w:after="0"/>
        <w:jc w:val="both"/>
        <w:rPr>
          <w:rFonts w:ascii="Sylfaen" w:hAnsi="Sylfaen"/>
          <w:sz w:val="22"/>
          <w:szCs w:val="22"/>
        </w:rPr>
      </w:pPr>
      <w:r w:rsidRPr="001F6970">
        <w:rPr>
          <w:rFonts w:ascii="Sylfaen" w:hAnsi="Sylfaen"/>
          <w:i/>
        </w:rPr>
        <w:t>ფოტო</w:t>
      </w:r>
      <w:r>
        <w:rPr>
          <w:rFonts w:ascii="Sylfaen" w:hAnsi="Sylfaen"/>
          <w:i/>
        </w:rPr>
        <w:t xml:space="preserve"> 02</w:t>
      </w:r>
      <w:r w:rsidRPr="001F6970">
        <w:rPr>
          <w:rFonts w:ascii="Sylfaen" w:hAnsi="Sylfaen"/>
          <w:i/>
        </w:rPr>
        <w:t>.</w:t>
      </w:r>
      <w:r w:rsidRPr="001F6970">
        <w:rPr>
          <w:rFonts w:ascii="Sylfaen" w:hAnsi="Sylfaen"/>
          <w:i/>
          <w:sz w:val="22"/>
          <w:szCs w:val="22"/>
        </w:rPr>
        <w:t xml:space="preserve"> </w:t>
      </w:r>
      <w:hyperlink r:id="rId35" w:history="1">
        <w:r w:rsidRPr="001F6970">
          <w:rPr>
            <w:rStyle w:val="Hyperlink"/>
            <w:rFonts w:ascii="Sylfaen" w:hAnsi="Sylfaen"/>
            <w:i/>
            <w:sz w:val="22"/>
            <w:szCs w:val="22"/>
          </w:rPr>
          <w:t>https://www.istra.hr/en</w:t>
        </w:r>
      </w:hyperlink>
    </w:p>
    <w:p w14:paraId="349A0F12" w14:textId="77777777" w:rsidR="008A3DFF" w:rsidRPr="00064EA7" w:rsidRDefault="008A3DFF" w:rsidP="002B6946">
      <w:pPr>
        <w:spacing w:before="0" w:after="0"/>
        <w:jc w:val="both"/>
        <w:rPr>
          <w:rFonts w:ascii="Sylfaen" w:hAnsi="Sylfaen"/>
          <w:b/>
          <w:sz w:val="22"/>
          <w:szCs w:val="22"/>
        </w:rPr>
      </w:pPr>
      <w:r w:rsidRPr="002F1A8F">
        <w:rPr>
          <w:rFonts w:ascii="Sylfaen" w:hAnsi="Sylfaen"/>
          <w:b/>
          <w:sz w:val="22"/>
          <w:szCs w:val="22"/>
        </w:rPr>
        <w:t>ტესალია, საბერძნეთი</w:t>
      </w:r>
      <w:r w:rsidR="00064EA7">
        <w:rPr>
          <w:rFonts w:ascii="Sylfaen" w:hAnsi="Sylfaen"/>
          <w:b/>
          <w:sz w:val="22"/>
          <w:szCs w:val="22"/>
        </w:rPr>
        <w:t xml:space="preserve">. </w:t>
      </w:r>
      <w:r w:rsidRPr="002F1A8F">
        <w:rPr>
          <w:rFonts w:ascii="Sylfaen" w:hAnsi="Sylfaen"/>
          <w:sz w:val="22"/>
          <w:szCs w:val="22"/>
        </w:rPr>
        <w:t>ტესალია არის საბერძნეთის</w:t>
      </w:r>
      <w:r w:rsidR="00064EA7">
        <w:rPr>
          <w:rFonts w:ascii="Sylfaen" w:hAnsi="Sylfaen"/>
          <w:sz w:val="22"/>
          <w:szCs w:val="22"/>
        </w:rPr>
        <w:t xml:space="preserve"> ისტორიული კუთხე და მნიშვნელოვანი </w:t>
      </w:r>
      <w:r w:rsidRPr="002F1A8F">
        <w:rPr>
          <w:rFonts w:ascii="Sylfaen" w:hAnsi="Sylfaen"/>
          <w:sz w:val="22"/>
          <w:szCs w:val="22"/>
        </w:rPr>
        <w:t xml:space="preserve"> ადმინისტრაციული რეგიონი. ტესალია ცნობილი</w:t>
      </w:r>
      <w:r w:rsidR="00064EA7">
        <w:rPr>
          <w:rFonts w:ascii="Sylfaen" w:hAnsi="Sylfaen"/>
          <w:sz w:val="22"/>
          <w:szCs w:val="22"/>
          <w:lang w:val="ka-GE"/>
        </w:rPr>
        <w:t xml:space="preserve"> იყო</w:t>
      </w:r>
      <w:r w:rsidRPr="002F1A8F">
        <w:rPr>
          <w:rFonts w:ascii="Sylfaen" w:hAnsi="Sylfaen"/>
          <w:sz w:val="22"/>
          <w:szCs w:val="22"/>
        </w:rPr>
        <w:t>, როგორც Aeolia და იგი გვხვდება ჰომეროსის ოდისეაში. აღნიშნული ფაქტი არაჩვეულებრივადაა გამოყენებული</w:t>
      </w:r>
      <w:r w:rsidR="00BC1156">
        <w:rPr>
          <w:rFonts w:ascii="Sylfaen" w:hAnsi="Sylfaen"/>
          <w:sz w:val="22"/>
          <w:szCs w:val="22"/>
          <w:lang w:val="ka-GE"/>
        </w:rPr>
        <w:t xml:space="preserve"> და შეფუთული</w:t>
      </w:r>
      <w:r w:rsidRPr="002F1A8F">
        <w:rPr>
          <w:rFonts w:ascii="Sylfaen" w:hAnsi="Sylfaen"/>
          <w:sz w:val="22"/>
          <w:szCs w:val="22"/>
        </w:rPr>
        <w:t xml:space="preserve"> ტურისტ</w:t>
      </w:r>
      <w:r w:rsidR="00DF0857" w:rsidRPr="002F1A8F">
        <w:rPr>
          <w:rFonts w:ascii="Sylfaen" w:hAnsi="Sylfaen"/>
          <w:sz w:val="22"/>
          <w:szCs w:val="22"/>
        </w:rPr>
        <w:t>ე</w:t>
      </w:r>
      <w:r w:rsidRPr="002F1A8F">
        <w:rPr>
          <w:rFonts w:ascii="Sylfaen" w:hAnsi="Sylfaen"/>
          <w:sz w:val="22"/>
          <w:szCs w:val="22"/>
        </w:rPr>
        <w:t xml:space="preserve">ბის მოსაზიდად. </w:t>
      </w:r>
    </w:p>
    <w:p w14:paraId="1540F185" w14:textId="59BA215A" w:rsidR="00BC1156" w:rsidRDefault="008A3DFF" w:rsidP="002B6946">
      <w:pPr>
        <w:spacing w:before="0" w:after="0"/>
        <w:jc w:val="both"/>
        <w:rPr>
          <w:rFonts w:ascii="Sylfaen" w:hAnsi="Sylfaen"/>
          <w:sz w:val="22"/>
          <w:szCs w:val="22"/>
        </w:rPr>
      </w:pPr>
      <w:r w:rsidRPr="002F1A8F">
        <w:rPr>
          <w:rFonts w:ascii="Sylfaen" w:hAnsi="Sylfaen"/>
          <w:sz w:val="22"/>
          <w:szCs w:val="22"/>
        </w:rPr>
        <w:t xml:space="preserve">როგორც წესი საბერძნეთი ძირითადად მისი ისტორიული წარსულით იზიდავს   მნახველებს, თუმცა ტესალიაზე  გარდა ისტორიული ტურიზმისა განვითარებულია მრავალფეროვანი ტურისტული აქტივობები. ტესალიას მრავაფეროვანი ლანდშაფტი აქვს, მთები, </w:t>
      </w:r>
      <w:r w:rsidR="00A455AA">
        <w:rPr>
          <w:rFonts w:ascii="Sylfaen" w:hAnsi="Sylfaen"/>
          <w:sz w:val="22"/>
          <w:szCs w:val="22"/>
        </w:rPr>
        <w:t>კლდეე</w:t>
      </w:r>
      <w:r w:rsidRPr="002F1A8F">
        <w:rPr>
          <w:rFonts w:ascii="Sylfaen" w:hAnsi="Sylfaen"/>
          <w:sz w:val="22"/>
          <w:szCs w:val="22"/>
        </w:rPr>
        <w:t>ბი, ტყეები, კარგი ზღვის სანაპირო და ა.შ</w:t>
      </w:r>
      <w:r w:rsidR="00A455AA">
        <w:rPr>
          <w:rFonts w:ascii="Sylfaen" w:hAnsi="Sylfaen"/>
          <w:sz w:val="22"/>
          <w:szCs w:val="22"/>
          <w:lang w:val="ka-GE"/>
        </w:rPr>
        <w:t>.</w:t>
      </w:r>
      <w:r w:rsidRPr="002F1A8F">
        <w:rPr>
          <w:rFonts w:ascii="Sylfaen" w:hAnsi="Sylfaen"/>
          <w:sz w:val="22"/>
          <w:szCs w:val="22"/>
        </w:rPr>
        <w:t xml:space="preserve"> შესაბამისად</w:t>
      </w:r>
      <w:r w:rsidR="00A455AA">
        <w:rPr>
          <w:rFonts w:ascii="Sylfaen" w:hAnsi="Sylfaen"/>
          <w:sz w:val="22"/>
          <w:szCs w:val="22"/>
          <w:lang w:val="ka-GE"/>
        </w:rPr>
        <w:t>,</w:t>
      </w:r>
      <w:r w:rsidRPr="002F1A8F">
        <w:rPr>
          <w:rFonts w:ascii="Sylfaen" w:hAnsi="Sylfaen"/>
          <w:sz w:val="22"/>
          <w:szCs w:val="22"/>
        </w:rPr>
        <w:t xml:space="preserve"> გარემო იძლევა მრავა</w:t>
      </w:r>
      <w:r w:rsidR="00DF0857" w:rsidRPr="002F1A8F">
        <w:rPr>
          <w:rFonts w:ascii="Sylfaen" w:hAnsi="Sylfaen"/>
          <w:sz w:val="22"/>
          <w:szCs w:val="22"/>
        </w:rPr>
        <w:t>ლ</w:t>
      </w:r>
      <w:r w:rsidRPr="002F1A8F">
        <w:rPr>
          <w:rFonts w:ascii="Sylfaen" w:hAnsi="Sylfaen"/>
          <w:sz w:val="22"/>
          <w:szCs w:val="22"/>
        </w:rPr>
        <w:t>ფეროვანი სათავგადასავლო აქტივობების განხორცილების შესაძლებლობას. TripAvisor-</w:t>
      </w:r>
      <w:r w:rsidR="0001278E">
        <w:rPr>
          <w:rFonts w:ascii="Sylfaen" w:hAnsi="Sylfaen"/>
          <w:sz w:val="22"/>
          <w:szCs w:val="22"/>
          <w:lang w:val="ka-GE"/>
        </w:rPr>
        <w:t>ის მიხედვით,</w:t>
      </w:r>
      <w:r w:rsidRPr="002F1A8F">
        <w:rPr>
          <w:rFonts w:ascii="Sylfaen" w:hAnsi="Sylfaen"/>
          <w:sz w:val="22"/>
          <w:szCs w:val="22"/>
        </w:rPr>
        <w:t xml:space="preserve"> ტესალიაში არსებული ყველაზე პოპულარული </w:t>
      </w:r>
      <w:r w:rsidR="00BC1156">
        <w:rPr>
          <w:rFonts w:ascii="Sylfaen" w:hAnsi="Sylfaen"/>
          <w:sz w:val="22"/>
          <w:szCs w:val="22"/>
        </w:rPr>
        <w:t>სათავგადასავლო</w:t>
      </w:r>
      <w:r w:rsidRPr="002F1A8F">
        <w:rPr>
          <w:rFonts w:ascii="Sylfaen" w:hAnsi="Sylfaen"/>
          <w:sz w:val="22"/>
          <w:szCs w:val="22"/>
        </w:rPr>
        <w:t xml:space="preserve"> აქტივობებია: კანიონინგი, რაფტინგი, </w:t>
      </w:r>
      <w:r w:rsidR="0001278E">
        <w:rPr>
          <w:rFonts w:ascii="Sylfaen" w:hAnsi="Sylfaen"/>
          <w:sz w:val="22"/>
          <w:szCs w:val="22"/>
        </w:rPr>
        <w:t>ველო</w:t>
      </w:r>
      <w:r w:rsidRPr="002F1A8F">
        <w:rPr>
          <w:rFonts w:ascii="Sylfaen" w:hAnsi="Sylfaen"/>
          <w:sz w:val="22"/>
          <w:szCs w:val="22"/>
        </w:rPr>
        <w:t>ტურები, როგორც მთის ისე სტანდარტული, სალაშქრო ტურები, დაივინგი, პარაგლ</w:t>
      </w:r>
      <w:r w:rsidR="0001278E">
        <w:rPr>
          <w:rFonts w:ascii="Sylfaen" w:hAnsi="Sylfaen"/>
          <w:sz w:val="22"/>
          <w:szCs w:val="22"/>
          <w:lang w:val="ka-GE"/>
        </w:rPr>
        <w:t>ა</w:t>
      </w:r>
      <w:r w:rsidRPr="002F1A8F">
        <w:rPr>
          <w:rFonts w:ascii="Sylfaen" w:hAnsi="Sylfaen"/>
          <w:sz w:val="22"/>
          <w:szCs w:val="22"/>
        </w:rPr>
        <w:t>იდინგი და ა.შ. სწორედ ტესალიას ადმინისტრაციულ ერთეულში მდებარეობს ოლიმპოს მთა, ბერძნული მითოლოგიის მოყვარულების  ყველაზე სასურველი ადგილი. ბერძნული მით</w:t>
      </w:r>
      <w:r w:rsidR="00DF0857" w:rsidRPr="002F1A8F">
        <w:rPr>
          <w:rFonts w:ascii="Sylfaen" w:hAnsi="Sylfaen"/>
          <w:sz w:val="22"/>
          <w:szCs w:val="22"/>
        </w:rPr>
        <w:t>ო</w:t>
      </w:r>
      <w:r w:rsidRPr="002F1A8F">
        <w:rPr>
          <w:rFonts w:ascii="Sylfaen" w:hAnsi="Sylfaen"/>
          <w:sz w:val="22"/>
          <w:szCs w:val="22"/>
        </w:rPr>
        <w:t xml:space="preserve">ლოგიის და ისტორიის კავლდაკვალ აქ უამრავ საინტერესო ტურს იპოვით, რომლებიც </w:t>
      </w:r>
      <w:r w:rsidR="00DF0857" w:rsidRPr="002F1A8F">
        <w:rPr>
          <w:rFonts w:ascii="Sylfaen" w:hAnsi="Sylfaen"/>
          <w:sz w:val="22"/>
          <w:szCs w:val="22"/>
        </w:rPr>
        <w:t>იდე</w:t>
      </w:r>
      <w:r w:rsidRPr="002F1A8F">
        <w:rPr>
          <w:rFonts w:ascii="Sylfaen" w:hAnsi="Sylfaen"/>
          <w:sz w:val="22"/>
          <w:szCs w:val="22"/>
        </w:rPr>
        <w:t xml:space="preserve">ალურადაა კომბინირებული </w:t>
      </w:r>
      <w:r w:rsidR="00BC1156">
        <w:rPr>
          <w:rFonts w:ascii="Sylfaen" w:hAnsi="Sylfaen"/>
          <w:sz w:val="22"/>
          <w:szCs w:val="22"/>
        </w:rPr>
        <w:t>სათავ</w:t>
      </w:r>
      <w:r w:rsidRPr="002F1A8F">
        <w:rPr>
          <w:rFonts w:ascii="Sylfaen" w:hAnsi="Sylfaen"/>
          <w:sz w:val="22"/>
          <w:szCs w:val="22"/>
        </w:rPr>
        <w:t xml:space="preserve">გადასავლო აქტივობებთან და  მრავალფეროვან კულინარიულ ტურებთან, რომლებიც ადგილობრივი </w:t>
      </w:r>
      <w:r w:rsidR="00DF0857" w:rsidRPr="002F1A8F">
        <w:rPr>
          <w:rFonts w:ascii="Sylfaen" w:hAnsi="Sylfaen"/>
          <w:sz w:val="22"/>
          <w:szCs w:val="22"/>
        </w:rPr>
        <w:t>სამზარეულოს</w:t>
      </w:r>
      <w:r w:rsidRPr="002F1A8F">
        <w:rPr>
          <w:rFonts w:ascii="Sylfaen" w:hAnsi="Sylfaen"/>
          <w:sz w:val="22"/>
          <w:szCs w:val="22"/>
        </w:rPr>
        <w:t xml:space="preserve"> და ღვინის დაგემოვნების შესაძლებლობას იძლევა. კიდევ ერთი მნიშვნელვანი და კარგად განვითარებული მიმართულება ადგილობრივი, ხელნაკეთი სუვენირები და რეწვის ობიექტებია, სადაც ტურისტებს ამ სუვენირების დამზადება თავად შეუძლიათ. </w:t>
      </w:r>
    </w:p>
    <w:p w14:paraId="777E35D5" w14:textId="77777777" w:rsidR="00025CD4" w:rsidRDefault="00025CD4" w:rsidP="002B6946">
      <w:pPr>
        <w:spacing w:before="0" w:after="0"/>
        <w:jc w:val="both"/>
        <w:rPr>
          <w:rFonts w:ascii="Sylfaen" w:hAnsi="Sylfaen"/>
          <w:sz w:val="22"/>
          <w:szCs w:val="22"/>
        </w:rPr>
      </w:pPr>
    </w:p>
    <w:p w14:paraId="3FE42743" w14:textId="77777777" w:rsidR="001F6970" w:rsidRPr="002F1A8F" w:rsidRDefault="008A3DFF" w:rsidP="001F6970">
      <w:pPr>
        <w:spacing w:before="0" w:after="0"/>
        <w:jc w:val="both"/>
        <w:rPr>
          <w:rFonts w:ascii="Sylfaen" w:hAnsi="Sylfaen"/>
          <w:sz w:val="22"/>
          <w:szCs w:val="22"/>
        </w:rPr>
      </w:pPr>
      <w:r w:rsidRPr="002F1A8F">
        <w:rPr>
          <w:rFonts w:ascii="Sylfaen" w:hAnsi="Sylfaen"/>
          <w:noProof/>
          <w:sz w:val="22"/>
          <w:szCs w:val="22"/>
          <w:lang w:val="en-US"/>
        </w:rPr>
        <w:lastRenderedPageBreak/>
        <w:drawing>
          <wp:inline distT="0" distB="0" distL="0" distR="0" wp14:anchorId="188BB2FB" wp14:editId="425DF75D">
            <wp:extent cx="3724275" cy="248483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eteora-tourism-128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68043" cy="2514041"/>
                    </a:xfrm>
                    <a:prstGeom prst="rect">
                      <a:avLst/>
                    </a:prstGeom>
                  </pic:spPr>
                </pic:pic>
              </a:graphicData>
            </a:graphic>
          </wp:inline>
        </w:drawing>
      </w:r>
      <w:r w:rsidR="00BC1156">
        <w:rPr>
          <w:rFonts w:ascii="Sylfaen" w:hAnsi="Sylfaen"/>
          <w:noProof/>
          <w:sz w:val="22"/>
          <w:szCs w:val="22"/>
          <w:lang w:val="ka-GE"/>
        </w:rPr>
        <w:t xml:space="preserve"> </w:t>
      </w:r>
      <w:r w:rsidRPr="002F1A8F">
        <w:rPr>
          <w:rFonts w:ascii="Sylfaen" w:hAnsi="Sylfaen"/>
          <w:noProof/>
          <w:sz w:val="22"/>
          <w:szCs w:val="22"/>
          <w:lang w:val="en-US"/>
        </w:rPr>
        <w:drawing>
          <wp:inline distT="0" distB="0" distL="0" distR="0" wp14:anchorId="29E77CC2" wp14:editId="30A9ED61">
            <wp:extent cx="1847850" cy="2467551"/>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untain-escapes-canyoning.jpg"/>
                    <pic:cNvPicPr/>
                  </pic:nvPicPr>
                  <pic:blipFill>
                    <a:blip r:embed="rId37">
                      <a:extLst>
                        <a:ext uri="{28A0092B-C50C-407E-A947-70E740481C1C}">
                          <a14:useLocalDpi xmlns:a14="http://schemas.microsoft.com/office/drawing/2010/main" val="0"/>
                        </a:ext>
                      </a:extLst>
                    </a:blip>
                    <a:stretch>
                      <a:fillRect/>
                    </a:stretch>
                  </pic:blipFill>
                  <pic:spPr>
                    <a:xfrm>
                      <a:off x="0" y="0"/>
                      <a:ext cx="1876173" cy="2505372"/>
                    </a:xfrm>
                    <a:prstGeom prst="rect">
                      <a:avLst/>
                    </a:prstGeom>
                  </pic:spPr>
                </pic:pic>
              </a:graphicData>
            </a:graphic>
          </wp:inline>
        </w:drawing>
      </w:r>
    </w:p>
    <w:p w14:paraId="2EC30AFC" w14:textId="77777777" w:rsidR="001F6970" w:rsidRPr="0001278E" w:rsidRDefault="001F6970" w:rsidP="001F6970">
      <w:pPr>
        <w:spacing w:before="0" w:after="0"/>
        <w:rPr>
          <w:rFonts w:ascii="Sylfaen" w:hAnsi="Sylfaen"/>
          <w:i/>
        </w:rPr>
      </w:pPr>
      <w:r>
        <w:rPr>
          <w:rFonts w:ascii="Sylfaen" w:hAnsi="Sylfaen"/>
          <w:i/>
        </w:rPr>
        <w:t>ფოტო 03</w:t>
      </w:r>
      <w:r w:rsidRPr="0001278E">
        <w:rPr>
          <w:rFonts w:ascii="Sylfaen" w:hAnsi="Sylfaen"/>
          <w:i/>
        </w:rPr>
        <w:t>: http://www.visitgreece.gr/en/mainland/welcome_to_thessaly</w:t>
      </w:r>
    </w:p>
    <w:p w14:paraId="0B8930A1" w14:textId="77777777" w:rsidR="00BD276E" w:rsidRPr="002F1A8F" w:rsidRDefault="00BD276E" w:rsidP="002B6946">
      <w:pPr>
        <w:spacing w:before="0" w:after="0"/>
        <w:jc w:val="both"/>
        <w:rPr>
          <w:rFonts w:ascii="Sylfaen" w:hAnsi="Sylfaen"/>
          <w:sz w:val="22"/>
          <w:szCs w:val="22"/>
        </w:rPr>
      </w:pPr>
    </w:p>
    <w:p w14:paraId="291B441E" w14:textId="77777777" w:rsidR="00DF0857" w:rsidRPr="002F1A8F" w:rsidRDefault="00DF0857" w:rsidP="002B6946">
      <w:pPr>
        <w:pStyle w:val="Heading2"/>
        <w:spacing w:before="0"/>
        <w:jc w:val="both"/>
        <w:rPr>
          <w:rFonts w:ascii="Sylfaen" w:hAnsi="Sylfaen"/>
          <w:sz w:val="22"/>
          <w:szCs w:val="22"/>
        </w:rPr>
      </w:pPr>
      <w:bookmarkStart w:id="36" w:name="_Toc29790035"/>
      <w:r w:rsidRPr="002F1A8F">
        <w:rPr>
          <w:rFonts w:ascii="Sylfaen" w:hAnsi="Sylfaen"/>
          <w:sz w:val="22"/>
          <w:szCs w:val="22"/>
        </w:rPr>
        <w:t>2.2.4 სამეგრელოს კონკურენტები რეგიონში</w:t>
      </w:r>
      <w:bookmarkEnd w:id="36"/>
      <w:r w:rsidRPr="002F1A8F">
        <w:rPr>
          <w:rFonts w:ascii="Sylfaen" w:hAnsi="Sylfaen"/>
          <w:sz w:val="22"/>
          <w:szCs w:val="22"/>
        </w:rPr>
        <w:t xml:space="preserve"> </w:t>
      </w:r>
    </w:p>
    <w:p w14:paraId="1610EC26" w14:textId="77777777" w:rsidR="00025CD4" w:rsidRDefault="00025CD4" w:rsidP="002B6946">
      <w:pPr>
        <w:spacing w:before="0" w:after="0"/>
        <w:jc w:val="both"/>
        <w:rPr>
          <w:rFonts w:ascii="Sylfaen" w:hAnsi="Sylfaen"/>
          <w:sz w:val="22"/>
          <w:szCs w:val="22"/>
        </w:rPr>
      </w:pPr>
    </w:p>
    <w:p w14:paraId="22401897" w14:textId="77777777" w:rsidR="003B1FE6" w:rsidRPr="002F1A8F" w:rsidRDefault="003B1FE6" w:rsidP="002B6946">
      <w:pPr>
        <w:spacing w:before="0" w:after="0"/>
        <w:jc w:val="both"/>
        <w:rPr>
          <w:rFonts w:ascii="Sylfaen" w:hAnsi="Sylfaen"/>
          <w:sz w:val="22"/>
          <w:szCs w:val="22"/>
        </w:rPr>
      </w:pPr>
      <w:r w:rsidRPr="002F1A8F">
        <w:rPr>
          <w:rFonts w:ascii="Sylfaen" w:hAnsi="Sylfaen"/>
          <w:sz w:val="22"/>
          <w:szCs w:val="22"/>
        </w:rPr>
        <w:t>კონკურენტების განხილვისას პირველ რიგში, რა თქმა უნდა რეგიონში არსებული ქვეყნები  უნდა ვიგულისხმოთ (შავიზღვისპირეთი და კავკასია). კონკურენციაში არ იგულისხმება, რომ ყველა მახასიათებლით მსგავსი იქნება ესა თუ ის რეგიონი</w:t>
      </w:r>
      <w:r w:rsidR="001217E6">
        <w:rPr>
          <w:rFonts w:ascii="Sylfaen" w:hAnsi="Sylfaen"/>
          <w:sz w:val="22"/>
          <w:szCs w:val="22"/>
        </w:rPr>
        <w:t>;</w:t>
      </w:r>
      <w:r w:rsidRPr="002F1A8F">
        <w:rPr>
          <w:rFonts w:ascii="Sylfaen" w:hAnsi="Sylfaen"/>
          <w:sz w:val="22"/>
          <w:szCs w:val="22"/>
        </w:rPr>
        <w:t xml:space="preserve"> რამოდენიმე საერთო ტურისტული მიმართულება, ან პოტენციალი ამ ტურისტული მიმართულებისა უკვე ნიშნავს კონკურენციას. მოყვანილი მაგალითებიდან ზოგიერთი  გარკვეულწილად განვითარების ზუსტად იმ ეტაპზეა, რაზეც სამეგრელო, შესაბამისად კონკურენცია სამომავლო განვითარებაზეც მნიშვნელოვადაა დამოკიდებული. </w:t>
      </w:r>
    </w:p>
    <w:p w14:paraId="0FFC27D5" w14:textId="34075036" w:rsidR="003B1FE6" w:rsidRPr="001217E6" w:rsidRDefault="003B1FE6" w:rsidP="002B6946">
      <w:pPr>
        <w:spacing w:before="0" w:after="0"/>
        <w:jc w:val="both"/>
        <w:rPr>
          <w:rFonts w:ascii="Sylfaen" w:hAnsi="Sylfaen"/>
          <w:b/>
          <w:sz w:val="22"/>
          <w:szCs w:val="22"/>
        </w:rPr>
      </w:pPr>
      <w:r w:rsidRPr="002F1A8F">
        <w:rPr>
          <w:rFonts w:ascii="Sylfaen" w:hAnsi="Sylfaen"/>
          <w:b/>
          <w:sz w:val="22"/>
          <w:szCs w:val="22"/>
        </w:rPr>
        <w:t>ოდესის ოლქი, უკრაინა</w:t>
      </w:r>
      <w:r w:rsidR="001217E6">
        <w:rPr>
          <w:rFonts w:ascii="Sylfaen" w:hAnsi="Sylfaen"/>
          <w:b/>
          <w:sz w:val="22"/>
          <w:szCs w:val="22"/>
          <w:lang w:val="ka-GE"/>
        </w:rPr>
        <w:t xml:space="preserve">. </w:t>
      </w:r>
      <w:r w:rsidRPr="002F1A8F">
        <w:rPr>
          <w:rFonts w:ascii="Sylfaen" w:hAnsi="Sylfaen"/>
          <w:sz w:val="22"/>
          <w:szCs w:val="22"/>
        </w:rPr>
        <w:t>ოდესის ოლქი შავისზღვსპირეთში მდებარეობს, უკრაინის სამხრეთ-დ</w:t>
      </w:r>
      <w:r w:rsidR="001217E6">
        <w:rPr>
          <w:rFonts w:ascii="Sylfaen" w:hAnsi="Sylfaen"/>
          <w:sz w:val="22"/>
          <w:szCs w:val="22"/>
          <w:lang w:val="ka-GE"/>
        </w:rPr>
        <w:t>ა</w:t>
      </w:r>
      <w:r w:rsidRPr="002F1A8F">
        <w:rPr>
          <w:rFonts w:ascii="Sylfaen" w:hAnsi="Sylfaen"/>
          <w:sz w:val="22"/>
          <w:szCs w:val="22"/>
        </w:rPr>
        <w:t>სავლეთ ნაწილში, მისი ადმინისტრაციული ცენტ</w:t>
      </w:r>
      <w:r w:rsidR="0001278E">
        <w:rPr>
          <w:rFonts w:ascii="Sylfaen" w:hAnsi="Sylfaen"/>
          <w:sz w:val="22"/>
          <w:szCs w:val="22"/>
          <w:lang w:val="ka-GE"/>
        </w:rPr>
        <w:t>რ</w:t>
      </w:r>
      <w:r w:rsidRPr="002F1A8F">
        <w:rPr>
          <w:rFonts w:ascii="Sylfaen" w:hAnsi="Sylfaen"/>
          <w:sz w:val="22"/>
          <w:szCs w:val="22"/>
        </w:rPr>
        <w:t xml:space="preserve">ი ქალაქი ოდესაა. აქ ასევე მდებარეობს </w:t>
      </w:r>
      <w:r w:rsidR="006D7C0B">
        <w:rPr>
          <w:rFonts w:ascii="Sylfaen" w:hAnsi="Sylfaen"/>
          <w:sz w:val="22"/>
          <w:szCs w:val="22"/>
        </w:rPr>
        <w:t>შავი</w:t>
      </w:r>
      <w:r w:rsidRPr="002F1A8F">
        <w:rPr>
          <w:rFonts w:ascii="Sylfaen" w:hAnsi="Sylfaen"/>
          <w:sz w:val="22"/>
          <w:szCs w:val="22"/>
        </w:rPr>
        <w:t xml:space="preserve"> ზღვ</w:t>
      </w:r>
      <w:r w:rsidR="00F045B1" w:rsidRPr="002F1A8F">
        <w:rPr>
          <w:rFonts w:ascii="Sylfaen" w:hAnsi="Sylfaen"/>
          <w:sz w:val="22"/>
          <w:szCs w:val="22"/>
        </w:rPr>
        <w:t>ი</w:t>
      </w:r>
      <w:r w:rsidRPr="002F1A8F">
        <w:rPr>
          <w:rFonts w:ascii="Sylfaen" w:hAnsi="Sylfaen"/>
          <w:sz w:val="22"/>
          <w:szCs w:val="22"/>
        </w:rPr>
        <w:t xml:space="preserve">ს აუზის </w:t>
      </w:r>
      <w:r w:rsidR="0001278E">
        <w:rPr>
          <w:rFonts w:ascii="Sylfaen" w:hAnsi="Sylfaen"/>
          <w:sz w:val="22"/>
          <w:szCs w:val="22"/>
          <w:lang w:val="ka-GE"/>
        </w:rPr>
        <w:t>ერთ</w:t>
      </w:r>
      <w:r w:rsidR="001217E6">
        <w:rPr>
          <w:rFonts w:ascii="Sylfaen" w:hAnsi="Sylfaen"/>
          <w:sz w:val="22"/>
          <w:szCs w:val="22"/>
          <w:lang w:val="ka-GE"/>
        </w:rPr>
        <w:t>-</w:t>
      </w:r>
      <w:r w:rsidR="0001278E">
        <w:rPr>
          <w:rFonts w:ascii="Sylfaen" w:hAnsi="Sylfaen"/>
          <w:sz w:val="22"/>
          <w:szCs w:val="22"/>
          <w:lang w:val="ka-GE"/>
        </w:rPr>
        <w:t>ერთი ყველაზე მნიშვნელოვანი ნავსადგური</w:t>
      </w:r>
      <w:r w:rsidRPr="002F1A8F">
        <w:rPr>
          <w:rFonts w:ascii="Sylfaen" w:hAnsi="Sylfaen"/>
          <w:sz w:val="22"/>
          <w:szCs w:val="22"/>
        </w:rPr>
        <w:t>.  როგორც უკვე ავღნიშნეთ ბოლო ათწ</w:t>
      </w:r>
      <w:r w:rsidR="0001278E">
        <w:rPr>
          <w:rFonts w:ascii="Sylfaen" w:hAnsi="Sylfaen"/>
          <w:sz w:val="22"/>
          <w:szCs w:val="22"/>
          <w:lang w:val="ka-GE"/>
        </w:rPr>
        <w:t>ლ</w:t>
      </w:r>
      <w:r w:rsidRPr="002F1A8F">
        <w:rPr>
          <w:rFonts w:ascii="Sylfaen" w:hAnsi="Sylfaen"/>
          <w:sz w:val="22"/>
          <w:szCs w:val="22"/>
        </w:rPr>
        <w:t xml:space="preserve">ეულის განმავლობაში ადამიანების ინტერესი გაიზარდა აღმოსავლეთ </w:t>
      </w:r>
      <w:r w:rsidR="001217E6">
        <w:rPr>
          <w:rFonts w:ascii="Sylfaen" w:hAnsi="Sylfaen"/>
          <w:sz w:val="22"/>
          <w:szCs w:val="22"/>
          <w:lang w:val="ka-GE"/>
        </w:rPr>
        <w:t>ე</w:t>
      </w:r>
      <w:r w:rsidRPr="002F1A8F">
        <w:rPr>
          <w:rFonts w:ascii="Sylfaen" w:hAnsi="Sylfaen"/>
          <w:sz w:val="22"/>
          <w:szCs w:val="22"/>
        </w:rPr>
        <w:t xml:space="preserve">ვროპის ქვეყნების მიმართ, თუმცა ამ </w:t>
      </w:r>
      <w:r w:rsidR="006D7C0B">
        <w:rPr>
          <w:rFonts w:ascii="Sylfaen" w:hAnsi="Sylfaen"/>
          <w:sz w:val="22"/>
          <w:szCs w:val="22"/>
        </w:rPr>
        <w:t>საუკუნე</w:t>
      </w:r>
      <w:r w:rsidRPr="002F1A8F">
        <w:rPr>
          <w:rFonts w:ascii="Sylfaen" w:hAnsi="Sylfaen"/>
          <w:sz w:val="22"/>
          <w:szCs w:val="22"/>
        </w:rPr>
        <w:t>მდეც ოდესა საკმაოდ პოპულარული ადგილი იყო პოსტ</w:t>
      </w:r>
      <w:r w:rsidR="0001278E">
        <w:rPr>
          <w:rFonts w:ascii="Sylfaen" w:hAnsi="Sylfaen"/>
          <w:sz w:val="22"/>
          <w:szCs w:val="22"/>
          <w:lang w:val="ka-GE"/>
        </w:rPr>
        <w:t>-</w:t>
      </w:r>
      <w:r w:rsidRPr="002F1A8F">
        <w:rPr>
          <w:rFonts w:ascii="Sylfaen" w:hAnsi="Sylfaen"/>
          <w:sz w:val="22"/>
          <w:szCs w:val="22"/>
        </w:rPr>
        <w:t xml:space="preserve">საბჭოთა სივრცეში, ისევე როგორც საქართველოს შავიზღვისპირა  კურორტები და ქალაქები. გარდა აღნიშნულისა კიდევ ერთი საერთო სამეგრელოსა და ოდესის ოლქს შორის ანტიკური ბერძნული დასახლებები და მათი </w:t>
      </w:r>
      <w:r w:rsidR="006D7C0B">
        <w:rPr>
          <w:rFonts w:ascii="Sylfaen" w:hAnsi="Sylfaen"/>
          <w:sz w:val="22"/>
          <w:szCs w:val="22"/>
        </w:rPr>
        <w:t>დატოვილი</w:t>
      </w:r>
      <w:r w:rsidRPr="002F1A8F">
        <w:rPr>
          <w:rFonts w:ascii="Sylfaen" w:hAnsi="Sylfaen"/>
          <w:sz w:val="22"/>
          <w:szCs w:val="22"/>
        </w:rPr>
        <w:t xml:space="preserve"> კვალია, რომელიც მრავლად ჩანს არქეოლოგიურ ობიექტებზე. </w:t>
      </w:r>
    </w:p>
    <w:p w14:paraId="5790DB16" w14:textId="461DC0CA" w:rsidR="003B1FE6" w:rsidRPr="002F1A8F" w:rsidRDefault="003B1FE6" w:rsidP="002B6946">
      <w:pPr>
        <w:spacing w:before="0" w:after="0"/>
        <w:jc w:val="both"/>
        <w:rPr>
          <w:rFonts w:ascii="Sylfaen" w:hAnsi="Sylfaen"/>
          <w:sz w:val="22"/>
          <w:szCs w:val="22"/>
        </w:rPr>
      </w:pPr>
      <w:r w:rsidRPr="002F1A8F">
        <w:rPr>
          <w:rFonts w:ascii="Sylfaen" w:hAnsi="Sylfaen"/>
          <w:sz w:val="22"/>
          <w:szCs w:val="22"/>
        </w:rPr>
        <w:t>ოდესის დღევანდელი ძირითადი ტურისტული აქტივობებია: ისტორიული ტურები, რომელიც გულისხმობს სხვადასხვა პერიოდის არქეოლოგიური თუ არქიტექტურული ძეგლების მონახულებას, აგრეთვე რელიგიურ</w:t>
      </w:r>
      <w:r w:rsidR="00AE421B">
        <w:rPr>
          <w:rFonts w:ascii="Sylfaen" w:hAnsi="Sylfaen"/>
          <w:sz w:val="22"/>
          <w:szCs w:val="22"/>
          <w:lang w:val="ka-GE"/>
        </w:rPr>
        <w:t>ი</w:t>
      </w:r>
      <w:r w:rsidRPr="002F1A8F">
        <w:rPr>
          <w:rFonts w:ascii="Sylfaen" w:hAnsi="Sylfaen"/>
          <w:sz w:val="22"/>
          <w:szCs w:val="22"/>
        </w:rPr>
        <w:t xml:space="preserve"> </w:t>
      </w:r>
      <w:r w:rsidR="001217E6">
        <w:rPr>
          <w:rFonts w:ascii="Sylfaen" w:hAnsi="Sylfaen"/>
          <w:sz w:val="22"/>
          <w:szCs w:val="22"/>
        </w:rPr>
        <w:t>ტურები</w:t>
      </w:r>
      <w:r w:rsidRPr="002F1A8F">
        <w:rPr>
          <w:rFonts w:ascii="Sylfaen" w:hAnsi="Sylfaen"/>
          <w:sz w:val="22"/>
          <w:szCs w:val="22"/>
        </w:rPr>
        <w:t>, მათ შორის იუდაიზმის მიმდევრებისთვის. აქტუალურია ღვინის მარნებში დეგუსტაცი</w:t>
      </w:r>
      <w:r w:rsidR="00F045B1" w:rsidRPr="002F1A8F">
        <w:rPr>
          <w:rFonts w:ascii="Sylfaen" w:hAnsi="Sylfaen"/>
          <w:sz w:val="22"/>
          <w:szCs w:val="22"/>
        </w:rPr>
        <w:t>ა</w:t>
      </w:r>
      <w:r w:rsidRPr="002F1A8F">
        <w:rPr>
          <w:rFonts w:ascii="Sylfaen" w:hAnsi="Sylfaen"/>
          <w:sz w:val="22"/>
          <w:szCs w:val="22"/>
        </w:rPr>
        <w:t>, ასევე ოდესის სასახლეების ტური. აღსანიშ</w:t>
      </w:r>
      <w:r w:rsidR="00F045B1" w:rsidRPr="002F1A8F">
        <w:rPr>
          <w:rFonts w:ascii="Sylfaen" w:hAnsi="Sylfaen"/>
          <w:sz w:val="22"/>
          <w:szCs w:val="22"/>
        </w:rPr>
        <w:t>ნ</w:t>
      </w:r>
      <w:r w:rsidRPr="002F1A8F">
        <w:rPr>
          <w:rFonts w:ascii="Sylfaen" w:hAnsi="Sylfaen"/>
          <w:sz w:val="22"/>
          <w:szCs w:val="22"/>
        </w:rPr>
        <w:t>ავია ისეთ</w:t>
      </w:r>
      <w:r w:rsidR="00AE421B">
        <w:rPr>
          <w:rFonts w:ascii="Sylfaen" w:hAnsi="Sylfaen"/>
          <w:sz w:val="22"/>
          <w:szCs w:val="22"/>
          <w:lang w:val="ka-GE"/>
        </w:rPr>
        <w:t>ი</w:t>
      </w:r>
      <w:r w:rsidRPr="002F1A8F">
        <w:rPr>
          <w:rFonts w:ascii="Sylfaen" w:hAnsi="Sylfaen"/>
          <w:sz w:val="22"/>
          <w:szCs w:val="22"/>
        </w:rPr>
        <w:t xml:space="preserve"> განსხვავებული ტურები</w:t>
      </w:r>
      <w:r w:rsidR="001217E6">
        <w:rPr>
          <w:rFonts w:ascii="Sylfaen" w:hAnsi="Sylfaen"/>
          <w:sz w:val="22"/>
          <w:szCs w:val="22"/>
          <w:lang w:val="ka-GE"/>
        </w:rPr>
        <w:t>,</w:t>
      </w:r>
      <w:r w:rsidRPr="002F1A8F">
        <w:rPr>
          <w:rFonts w:ascii="Sylfaen" w:hAnsi="Sylfaen"/>
          <w:sz w:val="22"/>
          <w:szCs w:val="22"/>
        </w:rPr>
        <w:t xml:space="preserve"> როგორიცაა ოდესის კრიმინალური წარსულის ტური,  კატაკომბების ტური, „როგორც ადგილობრ</w:t>
      </w:r>
      <w:r w:rsidR="00F045B1" w:rsidRPr="002F1A8F">
        <w:rPr>
          <w:rFonts w:ascii="Sylfaen" w:hAnsi="Sylfaen"/>
          <w:sz w:val="22"/>
          <w:szCs w:val="22"/>
        </w:rPr>
        <w:t>ი</w:t>
      </w:r>
      <w:r w:rsidRPr="002F1A8F">
        <w:rPr>
          <w:rFonts w:ascii="Sylfaen" w:hAnsi="Sylfaen"/>
          <w:sz w:val="22"/>
          <w:szCs w:val="22"/>
        </w:rPr>
        <w:t xml:space="preserve">ვი“ ტური და </w:t>
      </w:r>
      <w:r w:rsidR="001217E6">
        <w:rPr>
          <w:rFonts w:ascii="Sylfaen" w:hAnsi="Sylfaen"/>
          <w:sz w:val="22"/>
          <w:szCs w:val="22"/>
        </w:rPr>
        <w:t>სხვ.</w:t>
      </w:r>
      <w:r w:rsidRPr="002F1A8F">
        <w:rPr>
          <w:rFonts w:ascii="Sylfaen" w:hAnsi="Sylfaen"/>
          <w:sz w:val="22"/>
          <w:szCs w:val="22"/>
        </w:rPr>
        <w:t xml:space="preserve">   </w:t>
      </w:r>
    </w:p>
    <w:p w14:paraId="6B31CA7C" w14:textId="77777777" w:rsidR="0001278E" w:rsidRPr="002F1A8F" w:rsidRDefault="003B1FE6" w:rsidP="002B6946">
      <w:pPr>
        <w:spacing w:before="0" w:after="0"/>
        <w:jc w:val="both"/>
        <w:rPr>
          <w:rFonts w:ascii="Sylfaen" w:hAnsi="Sylfaen"/>
          <w:sz w:val="22"/>
          <w:szCs w:val="22"/>
          <w:lang w:val="ka-GE"/>
        </w:rPr>
      </w:pPr>
      <w:r w:rsidRPr="002F1A8F">
        <w:rPr>
          <w:rFonts w:ascii="Sylfaen" w:hAnsi="Sylfaen"/>
          <w:sz w:val="22"/>
          <w:szCs w:val="22"/>
        </w:rPr>
        <w:t xml:space="preserve">ოდესის ოლქს და ზოგადად უკრაინას საკმაოდ ძლიერი კონკურენციის გაწევა შეუძლია საქართველოსთვის, სწორი და დივერსიფიცირებული ტურისტული პროდუქტების </w:t>
      </w:r>
      <w:r w:rsidRPr="002F1A8F">
        <w:rPr>
          <w:rFonts w:ascii="Sylfaen" w:hAnsi="Sylfaen"/>
          <w:sz w:val="22"/>
          <w:szCs w:val="22"/>
        </w:rPr>
        <w:lastRenderedPageBreak/>
        <w:t>განვითარების შემთხვევაში</w:t>
      </w:r>
      <w:r w:rsidR="00F045B1" w:rsidRPr="002F1A8F">
        <w:rPr>
          <w:rFonts w:ascii="Sylfaen" w:hAnsi="Sylfaen"/>
          <w:sz w:val="22"/>
          <w:szCs w:val="22"/>
        </w:rPr>
        <w:t xml:space="preserve">, თუმცა ანტიკური წარსულით ვერ დაიკვეხნის, შესაბამისად გარკვეული </w:t>
      </w:r>
      <w:r w:rsidR="001217E6">
        <w:rPr>
          <w:rFonts w:ascii="Sylfaen" w:hAnsi="Sylfaen"/>
          <w:sz w:val="22"/>
          <w:szCs w:val="22"/>
          <w:lang w:val="ka-GE"/>
        </w:rPr>
        <w:t xml:space="preserve">კონკურენტული </w:t>
      </w:r>
      <w:r w:rsidR="00F045B1" w:rsidRPr="002F1A8F">
        <w:rPr>
          <w:rFonts w:ascii="Sylfaen" w:hAnsi="Sylfaen"/>
          <w:sz w:val="22"/>
          <w:szCs w:val="22"/>
        </w:rPr>
        <w:t>უპირატესობა სამეგრელოს</w:t>
      </w:r>
      <w:r w:rsidR="001217E6">
        <w:rPr>
          <w:rFonts w:ascii="Sylfaen" w:hAnsi="Sylfaen"/>
          <w:sz w:val="22"/>
          <w:szCs w:val="22"/>
          <w:lang w:val="ka-GE"/>
        </w:rPr>
        <w:t>აც</w:t>
      </w:r>
      <w:r w:rsidR="00F045B1" w:rsidRPr="002F1A8F">
        <w:rPr>
          <w:rFonts w:ascii="Sylfaen" w:hAnsi="Sylfaen"/>
          <w:sz w:val="22"/>
          <w:szCs w:val="22"/>
        </w:rPr>
        <w:t xml:space="preserve"> </w:t>
      </w:r>
      <w:r w:rsidR="001217E6">
        <w:rPr>
          <w:rFonts w:ascii="Sylfaen" w:hAnsi="Sylfaen"/>
          <w:sz w:val="22"/>
          <w:szCs w:val="22"/>
        </w:rPr>
        <w:t>აქვს</w:t>
      </w:r>
      <w:r w:rsidR="00BD276E" w:rsidRPr="002F1A8F">
        <w:rPr>
          <w:rFonts w:ascii="Sylfaen" w:hAnsi="Sylfaen"/>
          <w:sz w:val="22"/>
          <w:szCs w:val="22"/>
          <w:lang w:val="ka-GE"/>
        </w:rPr>
        <w:t>.</w:t>
      </w:r>
    </w:p>
    <w:p w14:paraId="7031DBAC" w14:textId="25417633" w:rsidR="00F045B1" w:rsidRPr="001217E6" w:rsidRDefault="00F045B1" w:rsidP="002B6946">
      <w:pPr>
        <w:spacing w:before="0" w:after="0"/>
        <w:jc w:val="both"/>
        <w:rPr>
          <w:rFonts w:ascii="Sylfaen" w:hAnsi="Sylfaen"/>
          <w:b/>
          <w:sz w:val="22"/>
          <w:szCs w:val="22"/>
        </w:rPr>
      </w:pPr>
      <w:r w:rsidRPr="002F1A8F">
        <w:rPr>
          <w:rFonts w:ascii="Sylfaen" w:hAnsi="Sylfaen"/>
          <w:b/>
          <w:sz w:val="22"/>
          <w:szCs w:val="22"/>
        </w:rPr>
        <w:t>კარდენიზი</w:t>
      </w:r>
      <w:r w:rsidR="001217E6">
        <w:rPr>
          <w:rFonts w:ascii="Sylfaen" w:hAnsi="Sylfaen"/>
          <w:b/>
          <w:sz w:val="22"/>
          <w:szCs w:val="22"/>
          <w:lang w:val="ka-GE"/>
        </w:rPr>
        <w:t>,</w:t>
      </w:r>
      <w:r w:rsidRPr="002F1A8F">
        <w:rPr>
          <w:rFonts w:ascii="Sylfaen" w:hAnsi="Sylfaen"/>
          <w:b/>
          <w:sz w:val="22"/>
          <w:szCs w:val="22"/>
        </w:rPr>
        <w:t xml:space="preserve"> თურქეთის  პროვინცია</w:t>
      </w:r>
      <w:r w:rsidR="001217E6">
        <w:rPr>
          <w:rFonts w:ascii="Sylfaen" w:hAnsi="Sylfaen"/>
          <w:b/>
          <w:sz w:val="22"/>
          <w:szCs w:val="22"/>
        </w:rPr>
        <w:t xml:space="preserve">. </w:t>
      </w:r>
      <w:r w:rsidRPr="002F1A8F">
        <w:rPr>
          <w:rFonts w:ascii="Sylfaen" w:hAnsi="Sylfaen"/>
          <w:sz w:val="22"/>
          <w:szCs w:val="22"/>
        </w:rPr>
        <w:t>თურქეთი არამარტო რეგიონში</w:t>
      </w:r>
      <w:r w:rsidR="00AE421B">
        <w:rPr>
          <w:rFonts w:ascii="Sylfaen" w:hAnsi="Sylfaen"/>
          <w:sz w:val="22"/>
          <w:szCs w:val="22"/>
          <w:lang w:val="ka-GE"/>
        </w:rPr>
        <w:t>,</w:t>
      </w:r>
      <w:r w:rsidRPr="002F1A8F">
        <w:rPr>
          <w:rFonts w:ascii="Sylfaen" w:hAnsi="Sylfaen"/>
          <w:sz w:val="22"/>
          <w:szCs w:val="22"/>
        </w:rPr>
        <w:t xml:space="preserve"> არამედ ზოგადად ტურისტულად ერთ-ერთი ყველაზე აქტიური ქვეყანაა. მას კარგად განვითარებული ტურ</w:t>
      </w:r>
      <w:r w:rsidR="001217E6">
        <w:rPr>
          <w:rFonts w:ascii="Sylfaen" w:hAnsi="Sylfaen"/>
          <w:sz w:val="22"/>
          <w:szCs w:val="22"/>
          <w:lang w:val="ka-GE"/>
        </w:rPr>
        <w:t>ი</w:t>
      </w:r>
      <w:r w:rsidRPr="002F1A8F">
        <w:rPr>
          <w:rFonts w:ascii="Sylfaen" w:hAnsi="Sylfaen"/>
          <w:sz w:val="22"/>
          <w:szCs w:val="22"/>
        </w:rPr>
        <w:t xml:space="preserve">სტული </w:t>
      </w:r>
      <w:r w:rsidR="0001278E">
        <w:rPr>
          <w:rFonts w:ascii="Sylfaen" w:hAnsi="Sylfaen"/>
          <w:sz w:val="22"/>
          <w:szCs w:val="22"/>
        </w:rPr>
        <w:t>ინფრას</w:t>
      </w:r>
      <w:r w:rsidRPr="002F1A8F">
        <w:rPr>
          <w:rFonts w:ascii="Sylfaen" w:hAnsi="Sylfaen"/>
          <w:sz w:val="22"/>
          <w:szCs w:val="22"/>
        </w:rPr>
        <w:t>ტრუქტურა აქვს და ბევრი ინტერესის მქონე ტურისტს იზიდავს</w:t>
      </w:r>
      <w:r w:rsidR="001217E6">
        <w:rPr>
          <w:rFonts w:ascii="Sylfaen" w:hAnsi="Sylfaen"/>
          <w:sz w:val="22"/>
          <w:szCs w:val="22"/>
        </w:rPr>
        <w:t>.</w:t>
      </w:r>
      <w:r w:rsidRPr="002F1A8F">
        <w:rPr>
          <w:rFonts w:ascii="Sylfaen" w:hAnsi="Sylfaen"/>
          <w:sz w:val="22"/>
          <w:szCs w:val="22"/>
        </w:rPr>
        <w:t xml:space="preserve"> თუმცა</w:t>
      </w:r>
      <w:r w:rsidR="001217E6">
        <w:rPr>
          <w:rFonts w:ascii="Sylfaen" w:hAnsi="Sylfaen"/>
          <w:sz w:val="22"/>
          <w:szCs w:val="22"/>
          <w:lang w:val="ka-GE"/>
        </w:rPr>
        <w:t>,</w:t>
      </w:r>
      <w:r w:rsidRPr="002F1A8F">
        <w:rPr>
          <w:rFonts w:ascii="Sylfaen" w:hAnsi="Sylfaen"/>
          <w:sz w:val="22"/>
          <w:szCs w:val="22"/>
        </w:rPr>
        <w:t xml:space="preserve"> აღნიშნული არ ვრცელდება მის ყველა რეგიონზე. ზოგიერთ რეგიონს ჯერ ტურიზმი თითქმის არ შეხებია. რაც შეეხება კონკურენციას</w:t>
      </w:r>
      <w:r w:rsidR="00AE421B">
        <w:rPr>
          <w:rFonts w:ascii="Sylfaen" w:hAnsi="Sylfaen"/>
          <w:sz w:val="22"/>
          <w:szCs w:val="22"/>
          <w:lang w:val="ka-GE"/>
        </w:rPr>
        <w:t>,</w:t>
      </w:r>
      <w:r w:rsidRPr="002F1A8F">
        <w:rPr>
          <w:rFonts w:ascii="Sylfaen" w:hAnsi="Sylfaen"/>
          <w:sz w:val="22"/>
          <w:szCs w:val="22"/>
        </w:rPr>
        <w:t xml:space="preserve"> თურქეთის მაღალი კლასის ცნობილი სანაპიროები ჩვენთვის კონურენტი არ იქნება. კონკურენტული თვალსაზრის</w:t>
      </w:r>
      <w:r w:rsidR="001217E6">
        <w:rPr>
          <w:rFonts w:ascii="Sylfaen" w:hAnsi="Sylfaen"/>
          <w:sz w:val="22"/>
          <w:szCs w:val="22"/>
          <w:lang w:val="ka-GE"/>
        </w:rPr>
        <w:t>ი</w:t>
      </w:r>
      <w:r w:rsidRPr="002F1A8F">
        <w:rPr>
          <w:rFonts w:ascii="Sylfaen" w:hAnsi="Sylfaen"/>
          <w:sz w:val="22"/>
          <w:szCs w:val="22"/>
        </w:rPr>
        <w:t xml:space="preserve">თ შეგვიძლია განვიხილოთ ისევ </w:t>
      </w:r>
      <w:r w:rsidR="001217E6">
        <w:rPr>
          <w:rFonts w:ascii="Sylfaen" w:hAnsi="Sylfaen"/>
          <w:sz w:val="22"/>
          <w:szCs w:val="22"/>
        </w:rPr>
        <w:t>შავიზღვისპირა</w:t>
      </w:r>
      <w:r w:rsidRPr="002F1A8F">
        <w:rPr>
          <w:rFonts w:ascii="Sylfaen" w:hAnsi="Sylfaen"/>
          <w:sz w:val="22"/>
          <w:szCs w:val="22"/>
        </w:rPr>
        <w:t xml:space="preserve"> პროვინციები, რომელთა ნაწილშიც ქართველი ხალხი ცხოვრობს და ქართული მემკვიდრეობაა შემორჩენილი. </w:t>
      </w:r>
    </w:p>
    <w:p w14:paraId="43C55397" w14:textId="77777777" w:rsidR="00F045B1" w:rsidRPr="002F1A8F" w:rsidRDefault="00F045B1" w:rsidP="002B6946">
      <w:pPr>
        <w:spacing w:before="0" w:after="0"/>
        <w:jc w:val="both"/>
        <w:rPr>
          <w:rFonts w:ascii="Sylfaen" w:hAnsi="Sylfaen"/>
          <w:sz w:val="22"/>
          <w:szCs w:val="22"/>
        </w:rPr>
      </w:pPr>
      <w:r w:rsidRPr="002F1A8F">
        <w:rPr>
          <w:rFonts w:ascii="Sylfaen" w:hAnsi="Sylfaen"/>
          <w:sz w:val="22"/>
          <w:szCs w:val="22"/>
        </w:rPr>
        <w:t>თურქეთის ეს მხარე (კარდენიზ, თურქულად) სამ</w:t>
      </w:r>
      <w:r w:rsidR="0001278E">
        <w:rPr>
          <w:rFonts w:ascii="Sylfaen" w:hAnsi="Sylfaen"/>
          <w:sz w:val="22"/>
          <w:szCs w:val="22"/>
          <w:lang w:val="ka-GE"/>
        </w:rPr>
        <w:t>ე</w:t>
      </w:r>
      <w:r w:rsidRPr="002F1A8F">
        <w:rPr>
          <w:rFonts w:ascii="Sylfaen" w:hAnsi="Sylfaen"/>
          <w:sz w:val="22"/>
          <w:szCs w:val="22"/>
        </w:rPr>
        <w:t xml:space="preserve">გრელოს მსგავსი </w:t>
      </w:r>
      <w:r w:rsidR="0001278E">
        <w:rPr>
          <w:rFonts w:ascii="Sylfaen" w:hAnsi="Sylfaen"/>
          <w:sz w:val="22"/>
          <w:szCs w:val="22"/>
        </w:rPr>
        <w:t>მრავალ</w:t>
      </w:r>
      <w:r w:rsidRPr="002F1A8F">
        <w:rPr>
          <w:rFonts w:ascii="Sylfaen" w:hAnsi="Sylfaen"/>
          <w:sz w:val="22"/>
          <w:szCs w:val="22"/>
        </w:rPr>
        <w:t>ფეროვანი  ლანდშაფტით ხასიათდება, რაც იძლევა ხელსაყრელ გარემოს როგორც მრავა</w:t>
      </w:r>
      <w:r w:rsidR="0001278E">
        <w:rPr>
          <w:rFonts w:ascii="Sylfaen" w:hAnsi="Sylfaen"/>
          <w:sz w:val="22"/>
          <w:szCs w:val="22"/>
          <w:lang w:val="ka-GE"/>
        </w:rPr>
        <w:t>ლ</w:t>
      </w:r>
      <w:r w:rsidRPr="002F1A8F">
        <w:rPr>
          <w:rFonts w:ascii="Sylfaen" w:hAnsi="Sylfaen"/>
          <w:sz w:val="22"/>
          <w:szCs w:val="22"/>
        </w:rPr>
        <w:t xml:space="preserve">ფერვანი სოფლის მეურნეობის  ისე ტურისტული  აქტივობების განხორციელებისა, რაც გარკველწილად ასეცაა, განსაკუთრებით სოფლის მეურნეობის თვალსაზრისით. </w:t>
      </w:r>
    </w:p>
    <w:p w14:paraId="0424964F" w14:textId="0B25A053" w:rsidR="00F045B1" w:rsidRPr="002F1A8F" w:rsidRDefault="00F045B1" w:rsidP="002B6946">
      <w:pPr>
        <w:spacing w:before="0" w:after="0"/>
        <w:jc w:val="both"/>
        <w:rPr>
          <w:rFonts w:ascii="Sylfaen" w:hAnsi="Sylfaen"/>
          <w:sz w:val="22"/>
          <w:szCs w:val="22"/>
        </w:rPr>
      </w:pPr>
      <w:r w:rsidRPr="002F1A8F">
        <w:rPr>
          <w:rFonts w:ascii="Sylfaen" w:hAnsi="Sylfaen"/>
          <w:sz w:val="22"/>
          <w:szCs w:val="22"/>
        </w:rPr>
        <w:t>რაც შეეხება ინტერნეტში ამჟამად არსებულ პოზიციონირებას</w:t>
      </w:r>
      <w:r w:rsidR="00AE421B">
        <w:rPr>
          <w:rFonts w:ascii="Sylfaen" w:hAnsi="Sylfaen"/>
          <w:sz w:val="22"/>
          <w:szCs w:val="22"/>
          <w:lang w:val="ka-GE"/>
        </w:rPr>
        <w:t>,</w:t>
      </w:r>
      <w:r w:rsidRPr="002F1A8F">
        <w:rPr>
          <w:rFonts w:ascii="Sylfaen" w:hAnsi="Sylfaen"/>
          <w:sz w:val="22"/>
          <w:szCs w:val="22"/>
        </w:rPr>
        <w:t xml:space="preserve"> ტურისტული თვლსაზრისით, ასე გამოიყურება - ძირითადი  სათავგადასავლო აქტივობებია: რაფტინგი, ლაშქრობა დაცულ ტერიტორიებზე, პარაგლიდინგი, კაიაკ</w:t>
      </w:r>
      <w:r w:rsidR="00AE421B">
        <w:rPr>
          <w:rFonts w:ascii="Sylfaen" w:hAnsi="Sylfaen"/>
          <w:sz w:val="22"/>
          <w:szCs w:val="22"/>
          <w:lang w:val="ka-GE"/>
        </w:rPr>
        <w:t>ი</w:t>
      </w:r>
      <w:r w:rsidRPr="002F1A8F">
        <w:rPr>
          <w:rFonts w:ascii="Sylfaen" w:hAnsi="Sylfaen"/>
          <w:sz w:val="22"/>
          <w:szCs w:val="22"/>
        </w:rPr>
        <w:t xml:space="preserve">ნგი, ზიპლაინი და ა.შ. ასევე ისტორიული და კულტურული აქტივობები, ტაძრების, სასახლეების, ციხე-სიმაგრეებისა და სხვა ისტორიული შენობა-ნაგებობების მონახულება, აგრეთვე ქალაქის ტურები. </w:t>
      </w:r>
    </w:p>
    <w:p w14:paraId="0AA70EFF" w14:textId="77777777" w:rsidR="00F045B1" w:rsidRDefault="00F045B1" w:rsidP="002B6946">
      <w:pPr>
        <w:spacing w:before="0" w:after="0"/>
        <w:jc w:val="both"/>
        <w:rPr>
          <w:rFonts w:ascii="Sylfaen" w:hAnsi="Sylfaen"/>
          <w:sz w:val="22"/>
          <w:szCs w:val="22"/>
        </w:rPr>
      </w:pPr>
      <w:r w:rsidRPr="002F1A8F">
        <w:rPr>
          <w:rFonts w:ascii="Sylfaen" w:hAnsi="Sylfaen"/>
          <w:sz w:val="22"/>
          <w:szCs w:val="22"/>
        </w:rPr>
        <w:t xml:space="preserve">ამ ეტაპზე ეს მხარე უფრო მეტად სტანდარტული ტურისტული მომსახურებითაა წარმოდგენილი, თუმცა თუ განავითარებს გამოცდილებაზე დაფუძნებულ ტურიზმის სახეობებს, საკმაოდ დიდი კონკურენციის გაწევა შეუძლია. </w:t>
      </w:r>
    </w:p>
    <w:p w14:paraId="45F70C40" w14:textId="77777777" w:rsidR="0001278E" w:rsidRPr="002F1A8F" w:rsidRDefault="0001278E" w:rsidP="002B6946">
      <w:pPr>
        <w:spacing w:before="0" w:after="0"/>
        <w:jc w:val="both"/>
        <w:rPr>
          <w:rFonts w:ascii="Sylfaen" w:hAnsi="Sylfaen"/>
          <w:sz w:val="22"/>
          <w:szCs w:val="22"/>
        </w:rPr>
      </w:pPr>
    </w:p>
    <w:p w14:paraId="319DD542" w14:textId="77777777" w:rsidR="00F045B1" w:rsidRPr="001217E6" w:rsidRDefault="00F045B1" w:rsidP="002B6946">
      <w:pPr>
        <w:spacing w:before="0" w:after="0"/>
        <w:jc w:val="both"/>
        <w:rPr>
          <w:rFonts w:ascii="Sylfaen" w:hAnsi="Sylfaen"/>
          <w:b/>
          <w:sz w:val="22"/>
          <w:szCs w:val="22"/>
        </w:rPr>
      </w:pPr>
      <w:r w:rsidRPr="002F1A8F">
        <w:rPr>
          <w:rFonts w:ascii="Sylfaen" w:hAnsi="Sylfaen"/>
          <w:b/>
          <w:sz w:val="22"/>
          <w:szCs w:val="22"/>
        </w:rPr>
        <w:t>ტავუშის პროვინცია, სომხეთი</w:t>
      </w:r>
      <w:r w:rsidR="001217E6">
        <w:rPr>
          <w:rFonts w:ascii="Sylfaen" w:hAnsi="Sylfaen"/>
          <w:b/>
          <w:sz w:val="22"/>
          <w:szCs w:val="22"/>
          <w:lang w:val="ka-GE"/>
        </w:rPr>
        <w:t xml:space="preserve">. </w:t>
      </w:r>
      <w:r w:rsidRPr="002F1A8F">
        <w:rPr>
          <w:rFonts w:ascii="Sylfaen" w:hAnsi="Sylfaen"/>
          <w:sz w:val="22"/>
          <w:szCs w:val="22"/>
        </w:rPr>
        <w:t xml:space="preserve">კავკასიის რეგიონში ჩვენი კონკურენტი არის სომხეთი. ვინაიდან ჩვენ დანარჩენი მსოფლიოსთვის პირველ რიგში კავკასიის ქვეყანა ვართ, შესაბამისად მათ ვისაც კავკასიის ხილვა სურს ხშრად აკეთებს არჩევანს ჩვენსა და ამიერკავკასიის სხვა ქვეყნებს შორის, განსაკუთრებით კი სომხეთსა და ჩვენს შორის, </w:t>
      </w:r>
      <w:r w:rsidR="0001278E">
        <w:rPr>
          <w:rFonts w:ascii="Sylfaen" w:hAnsi="Sylfaen"/>
          <w:sz w:val="22"/>
          <w:szCs w:val="22"/>
          <w:lang w:val="ka-GE"/>
        </w:rPr>
        <w:t xml:space="preserve">ვინაიდან ორივე ქეყანა მდიდარი წარსულითა და ქრისტიანული წარსულით გამოირჩევა. </w:t>
      </w:r>
      <w:r w:rsidRPr="002F1A8F">
        <w:rPr>
          <w:rFonts w:ascii="Sylfaen" w:hAnsi="Sylfaen"/>
          <w:sz w:val="22"/>
          <w:szCs w:val="22"/>
        </w:rPr>
        <w:t xml:space="preserve"> რაც შეეხბა უშუალოდ სამეგრელოს კონკურენტს შესაძლებელია ეს იყოს ტავუშის პროვინცია, რომელიც სომხეთის ჩრდილო-აღმოსავლეთით მდებარეობს და საქართველოსაც ესაზღვება. აღნიშნულის კონკურენტად განხილვის მიზეზი არის ვიზიტის დროს შესაძლო ტურისტ</w:t>
      </w:r>
      <w:r w:rsidR="0001278E">
        <w:rPr>
          <w:rFonts w:ascii="Sylfaen" w:hAnsi="Sylfaen"/>
          <w:sz w:val="22"/>
          <w:szCs w:val="22"/>
          <w:lang w:val="ka-GE"/>
        </w:rPr>
        <w:t>უ</w:t>
      </w:r>
      <w:r w:rsidRPr="002F1A8F">
        <w:rPr>
          <w:rFonts w:ascii="Sylfaen" w:hAnsi="Sylfaen"/>
          <w:sz w:val="22"/>
          <w:szCs w:val="22"/>
        </w:rPr>
        <w:t xml:space="preserve">ლი აქტივობების  მრავაფეროვანი არჩევანი, როგორც ეს სამეგრელოშია. </w:t>
      </w:r>
    </w:p>
    <w:p w14:paraId="0F0B0EEF" w14:textId="2BF58973" w:rsidR="00F045B1" w:rsidRPr="002F1A8F" w:rsidRDefault="00F045B1" w:rsidP="002B6946">
      <w:pPr>
        <w:spacing w:before="0" w:after="0"/>
        <w:jc w:val="both"/>
        <w:rPr>
          <w:rFonts w:ascii="Sylfaen" w:hAnsi="Sylfaen"/>
          <w:sz w:val="22"/>
          <w:szCs w:val="22"/>
        </w:rPr>
      </w:pPr>
      <w:r w:rsidRPr="002F1A8F">
        <w:rPr>
          <w:rFonts w:ascii="Sylfaen" w:hAnsi="Sylfaen"/>
          <w:sz w:val="22"/>
          <w:szCs w:val="22"/>
        </w:rPr>
        <w:t>კერძოდ</w:t>
      </w:r>
      <w:r w:rsidR="000A49E0">
        <w:rPr>
          <w:rFonts w:ascii="Sylfaen" w:hAnsi="Sylfaen"/>
          <w:sz w:val="22"/>
          <w:szCs w:val="22"/>
          <w:lang w:val="ka-GE"/>
        </w:rPr>
        <w:t>,</w:t>
      </w:r>
      <w:r w:rsidRPr="002F1A8F">
        <w:rPr>
          <w:rFonts w:ascii="Sylfaen" w:hAnsi="Sylfaen"/>
          <w:sz w:val="22"/>
          <w:szCs w:val="22"/>
        </w:rPr>
        <w:t xml:space="preserve"> ტავუშის პროვინციაში სტუმრობისას, ადამიანებს შეუძლიათ ილაშქრონ დილიჟანის ეროვნულ პარკში კ</w:t>
      </w:r>
      <w:r w:rsidR="004220A4">
        <w:rPr>
          <w:rFonts w:ascii="Sylfaen" w:hAnsi="Sylfaen"/>
          <w:sz w:val="22"/>
          <w:szCs w:val="22"/>
          <w:lang w:val="ka-GE"/>
        </w:rPr>
        <w:t>ა</w:t>
      </w:r>
      <w:r w:rsidRPr="002F1A8F">
        <w:rPr>
          <w:rFonts w:ascii="Sylfaen" w:hAnsi="Sylfaen"/>
          <w:sz w:val="22"/>
          <w:szCs w:val="22"/>
        </w:rPr>
        <w:t xml:space="preserve">რგად მოწყობილ სალაშქრო ბილიკებზე, ასევე დაკავდნენ რაფტინგით, ან გაისერინონ ნავით ტბაზე. გარდა ამისა მათ შეუძლიათ მოინახულონ უნიკალური არქიტექტურის რელიგიური და ისტორიული ძეგლები, ხოლო დღის ბოლოს დააგემოვნონ ადგილობრივი კერძები, მონაწილეობა მიიღონ მათ დამზადებაში და ასევე ღამე </w:t>
      </w:r>
      <w:r w:rsidR="00AE421B">
        <w:rPr>
          <w:rFonts w:ascii="Sylfaen" w:hAnsi="Sylfaen"/>
          <w:sz w:val="22"/>
          <w:szCs w:val="22"/>
        </w:rPr>
        <w:t>გაათენო</w:t>
      </w:r>
      <w:r w:rsidRPr="002F1A8F">
        <w:rPr>
          <w:rFonts w:ascii="Sylfaen" w:hAnsi="Sylfaen"/>
          <w:sz w:val="22"/>
          <w:szCs w:val="22"/>
        </w:rPr>
        <w:t xml:space="preserve">ნ ძალიან გამორჩეულ განთავსების ობიექტებში. კიდევ ერთი აღსანიშნავი ფაქტია სომხების ხელსაქმე, რომელიც მათ დღემდე კარგად აქვთ შემონახული და </w:t>
      </w:r>
      <w:r w:rsidR="00AE421B" w:rsidRPr="002F1A8F">
        <w:rPr>
          <w:rFonts w:ascii="Sylfaen" w:hAnsi="Sylfaen"/>
          <w:sz w:val="22"/>
          <w:szCs w:val="22"/>
        </w:rPr>
        <w:t>ტურისტებს</w:t>
      </w:r>
      <w:r w:rsidR="00AE421B">
        <w:rPr>
          <w:rFonts w:ascii="Sylfaen" w:hAnsi="Sylfaen"/>
          <w:sz w:val="22"/>
          <w:szCs w:val="22"/>
          <w:lang w:val="ka-GE"/>
        </w:rPr>
        <w:t xml:space="preserve"> </w:t>
      </w:r>
      <w:r w:rsidRPr="002F1A8F">
        <w:rPr>
          <w:rFonts w:ascii="Sylfaen" w:hAnsi="Sylfaen"/>
          <w:sz w:val="22"/>
          <w:szCs w:val="22"/>
        </w:rPr>
        <w:t xml:space="preserve">რამოდენიმე ადგილას რეწვის მასტერკლასებში მონაწილეობის შესაძლებლობაც აქვთ. </w:t>
      </w:r>
    </w:p>
    <w:p w14:paraId="3648A504" w14:textId="77777777" w:rsidR="00F045B1" w:rsidRPr="002F1A8F" w:rsidRDefault="00F045B1" w:rsidP="002B6946">
      <w:pPr>
        <w:spacing w:before="0" w:after="0"/>
        <w:jc w:val="both"/>
        <w:rPr>
          <w:rFonts w:ascii="Sylfaen" w:hAnsi="Sylfaen"/>
          <w:sz w:val="22"/>
          <w:szCs w:val="22"/>
        </w:rPr>
      </w:pPr>
      <w:r w:rsidRPr="002F1A8F">
        <w:rPr>
          <w:rFonts w:ascii="Sylfaen" w:hAnsi="Sylfaen"/>
          <w:sz w:val="22"/>
          <w:szCs w:val="22"/>
        </w:rPr>
        <w:lastRenderedPageBreak/>
        <w:t>შესაძლოა ტავუშის პროვიციაში არ აქვთ ზღვის სანაპირო და ისეთივე მრავა</w:t>
      </w:r>
      <w:r w:rsidR="0009655D">
        <w:rPr>
          <w:rFonts w:ascii="Sylfaen" w:hAnsi="Sylfaen"/>
          <w:sz w:val="22"/>
          <w:szCs w:val="22"/>
          <w:lang w:val="ka-GE"/>
        </w:rPr>
        <w:t>ლ</w:t>
      </w:r>
      <w:r w:rsidRPr="002F1A8F">
        <w:rPr>
          <w:rFonts w:ascii="Sylfaen" w:hAnsi="Sylfaen"/>
          <w:sz w:val="22"/>
          <w:szCs w:val="22"/>
        </w:rPr>
        <w:t xml:space="preserve">ფეროვანი გასტრონომია, როგორც სამეგრელოში, თუმცა განთავსების და კვების ობიექტების და ზოგადად მომსახურების მიმწოდებლების ხარისხი და არჩევანი ბევრად უფრო </w:t>
      </w:r>
      <w:r w:rsidR="0009655D">
        <w:rPr>
          <w:rFonts w:ascii="Sylfaen" w:hAnsi="Sylfaen"/>
          <w:sz w:val="22"/>
          <w:szCs w:val="22"/>
          <w:lang w:val="ka-GE"/>
        </w:rPr>
        <w:t>განვითარებულია,</w:t>
      </w:r>
      <w:r w:rsidRPr="002F1A8F">
        <w:rPr>
          <w:rFonts w:ascii="Sylfaen" w:hAnsi="Sylfaen"/>
          <w:sz w:val="22"/>
          <w:szCs w:val="22"/>
        </w:rPr>
        <w:t xml:space="preserve">  რაც ზრდის კონკუენციას</w:t>
      </w:r>
      <w:r w:rsidR="000A49E0">
        <w:rPr>
          <w:rFonts w:ascii="Sylfaen" w:hAnsi="Sylfaen"/>
          <w:sz w:val="22"/>
          <w:szCs w:val="22"/>
          <w:lang w:val="ka-GE"/>
        </w:rPr>
        <w:t xml:space="preserve"> რეგიონალურ დონეზე</w:t>
      </w:r>
      <w:r w:rsidRPr="002F1A8F">
        <w:rPr>
          <w:rFonts w:ascii="Sylfaen" w:hAnsi="Sylfaen"/>
          <w:sz w:val="22"/>
          <w:szCs w:val="22"/>
        </w:rPr>
        <w:t>.</w:t>
      </w:r>
    </w:p>
    <w:p w14:paraId="1BEF5B27" w14:textId="05A6DB98" w:rsidR="00BD276E" w:rsidRPr="000A49E0" w:rsidRDefault="00F045B1" w:rsidP="002B6946">
      <w:pPr>
        <w:spacing w:before="0" w:after="0"/>
        <w:jc w:val="both"/>
        <w:rPr>
          <w:rFonts w:ascii="Sylfaen" w:hAnsi="Sylfaen"/>
          <w:b/>
          <w:sz w:val="22"/>
          <w:szCs w:val="22"/>
        </w:rPr>
      </w:pPr>
      <w:r w:rsidRPr="002F1A8F">
        <w:rPr>
          <w:rFonts w:ascii="Sylfaen" w:hAnsi="Sylfaen"/>
          <w:b/>
          <w:sz w:val="22"/>
          <w:szCs w:val="22"/>
        </w:rPr>
        <w:t>დასკვნა</w:t>
      </w:r>
      <w:r w:rsidR="000A49E0">
        <w:rPr>
          <w:rFonts w:ascii="Sylfaen" w:hAnsi="Sylfaen"/>
          <w:b/>
          <w:sz w:val="22"/>
          <w:szCs w:val="22"/>
          <w:lang w:val="ka-GE"/>
        </w:rPr>
        <w:t xml:space="preserve">. </w:t>
      </w:r>
      <w:r w:rsidRPr="002F1A8F">
        <w:rPr>
          <w:rFonts w:ascii="Sylfaen" w:hAnsi="Sylfaen"/>
          <w:sz w:val="22"/>
          <w:szCs w:val="22"/>
        </w:rPr>
        <w:t xml:space="preserve">ზემოთ მოყვანილი მაგალითები უფრო ნათელს ხდის </w:t>
      </w:r>
      <w:r w:rsidR="000A49E0">
        <w:rPr>
          <w:rFonts w:ascii="Sylfaen" w:hAnsi="Sylfaen"/>
          <w:sz w:val="22"/>
          <w:szCs w:val="22"/>
        </w:rPr>
        <w:t>საერთაშორისო</w:t>
      </w:r>
      <w:r w:rsidRPr="002F1A8F">
        <w:rPr>
          <w:rFonts w:ascii="Sylfaen" w:hAnsi="Sylfaen"/>
          <w:sz w:val="22"/>
          <w:szCs w:val="22"/>
        </w:rPr>
        <w:t xml:space="preserve"> და რეგიონალურ ბაზარზე არსებულ სიტუაციას, რაც ამარტივებს იმ კონკურნტული უპირატესობის დანახვას და წინ წამოწევას, რაც რეგიონს მსოფლიო </w:t>
      </w:r>
      <w:r w:rsidR="0009655D">
        <w:rPr>
          <w:rFonts w:ascii="Sylfaen" w:hAnsi="Sylfaen"/>
          <w:sz w:val="22"/>
          <w:szCs w:val="22"/>
        </w:rPr>
        <w:t>ბაზარზე</w:t>
      </w:r>
      <w:r w:rsidRPr="002F1A8F">
        <w:rPr>
          <w:rFonts w:ascii="Sylfaen" w:hAnsi="Sylfaen"/>
          <w:sz w:val="22"/>
          <w:szCs w:val="22"/>
        </w:rPr>
        <w:t xml:space="preserve">  პოზიციონირების პროცესში მიმზიდველ ტურისტული დანიშნულების ადგილად ჩამოაყალიბებს. მნიშვნელოვანია</w:t>
      </w:r>
      <w:r w:rsidR="000A49E0">
        <w:rPr>
          <w:rFonts w:ascii="Sylfaen" w:hAnsi="Sylfaen"/>
          <w:sz w:val="22"/>
          <w:szCs w:val="22"/>
          <w:lang w:val="ka-GE"/>
        </w:rPr>
        <w:t>,</w:t>
      </w:r>
      <w:r w:rsidRPr="002F1A8F">
        <w:rPr>
          <w:rFonts w:ascii="Sylfaen" w:hAnsi="Sylfaen"/>
          <w:sz w:val="22"/>
          <w:szCs w:val="22"/>
        </w:rPr>
        <w:t xml:space="preserve"> რომ ბაზრის ანალიზი და მაგალითების განხილვა არ</w:t>
      </w:r>
      <w:r w:rsidR="000A49E0">
        <w:rPr>
          <w:rFonts w:ascii="Sylfaen" w:hAnsi="Sylfaen"/>
          <w:sz w:val="22"/>
          <w:szCs w:val="22"/>
          <w:lang w:val="ka-GE"/>
        </w:rPr>
        <w:t xml:space="preserve"> უნდა</w:t>
      </w:r>
      <w:r w:rsidRPr="002F1A8F">
        <w:rPr>
          <w:rFonts w:ascii="Sylfaen" w:hAnsi="Sylfaen"/>
          <w:sz w:val="22"/>
          <w:szCs w:val="22"/>
        </w:rPr>
        <w:t xml:space="preserve"> იყოს ერთჯერადი, რადგან მუდმივი განვითარების ტემპის შესანარჩუნებლად აუცილებელია  მსოფლიო ტრენდების და მოთხოვნების გათვალისწინება და დანერგვა</w:t>
      </w:r>
      <w:r w:rsidR="00BD276E" w:rsidRPr="002F1A8F">
        <w:rPr>
          <w:rFonts w:ascii="Sylfaen" w:hAnsi="Sylfaen"/>
          <w:sz w:val="22"/>
          <w:szCs w:val="22"/>
        </w:rPr>
        <w:t>.</w:t>
      </w:r>
    </w:p>
    <w:p w14:paraId="4888B2B2" w14:textId="77777777" w:rsidR="00F045B1" w:rsidRPr="002F1A8F" w:rsidRDefault="00F045B1" w:rsidP="002B6946">
      <w:pPr>
        <w:spacing w:before="0" w:after="0"/>
        <w:jc w:val="both"/>
        <w:rPr>
          <w:rFonts w:ascii="Sylfaen" w:hAnsi="Sylfaen"/>
          <w:sz w:val="22"/>
          <w:szCs w:val="22"/>
        </w:rPr>
      </w:pPr>
    </w:p>
    <w:p w14:paraId="3F3C341A" w14:textId="77777777" w:rsidR="00ED34AD" w:rsidRPr="002F1A8F" w:rsidRDefault="00663BF2" w:rsidP="002B6946">
      <w:pPr>
        <w:pStyle w:val="Heading1"/>
        <w:spacing w:before="0"/>
        <w:jc w:val="both"/>
        <w:rPr>
          <w:rFonts w:ascii="Sylfaen" w:hAnsi="Sylfaen"/>
        </w:rPr>
      </w:pPr>
      <w:bookmarkStart w:id="37" w:name="_Toc29790036"/>
      <w:r w:rsidRPr="002F1A8F">
        <w:rPr>
          <w:rFonts w:ascii="Sylfaen" w:hAnsi="Sylfaen"/>
          <w:lang w:val="ka-GE"/>
        </w:rPr>
        <w:t>3.</w:t>
      </w:r>
      <w:r w:rsidR="00ED34AD" w:rsidRPr="002F1A8F">
        <w:rPr>
          <w:rFonts w:ascii="Sylfaen" w:hAnsi="Sylfaen"/>
        </w:rPr>
        <w:t>სამეგრელოს ტურიზმის მომსახურების მომწოდებელთა კვლევა და შეფასება</w:t>
      </w:r>
      <w:bookmarkEnd w:id="37"/>
    </w:p>
    <w:p w14:paraId="03A79055" w14:textId="77777777" w:rsidR="00025CD4" w:rsidRDefault="00025CD4" w:rsidP="002B6946">
      <w:pPr>
        <w:spacing w:before="0" w:after="0"/>
        <w:jc w:val="both"/>
        <w:rPr>
          <w:rFonts w:ascii="Sylfaen" w:hAnsi="Sylfaen"/>
          <w:sz w:val="22"/>
          <w:szCs w:val="22"/>
        </w:rPr>
      </w:pPr>
    </w:p>
    <w:p w14:paraId="4E58B9E9" w14:textId="19477F6D"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აღნიშნული კომპონენტი ასახავს სამეგრელოს რეგიონის ტურისტული პროდუქტის/მომსახურების მომწოდებ</w:t>
      </w:r>
      <w:r w:rsidR="00AE421B">
        <w:rPr>
          <w:rFonts w:ascii="Sylfaen" w:hAnsi="Sylfaen"/>
          <w:sz w:val="22"/>
          <w:szCs w:val="22"/>
          <w:lang w:val="ka-GE"/>
        </w:rPr>
        <w:t>ე</w:t>
      </w:r>
      <w:r w:rsidRPr="002F1A8F">
        <w:rPr>
          <w:rFonts w:ascii="Sylfaen" w:hAnsi="Sylfaen"/>
          <w:sz w:val="22"/>
          <w:szCs w:val="22"/>
        </w:rPr>
        <w:t xml:space="preserve">ლთა საველე კვლევის ანალიზის შედეგებს. </w:t>
      </w:r>
    </w:p>
    <w:p w14:paraId="3CE0FFDA" w14:textId="77777777" w:rsidR="00BA1DFC" w:rsidRDefault="00BA1DFC" w:rsidP="002B6946">
      <w:pPr>
        <w:spacing w:before="0" w:after="0"/>
        <w:jc w:val="both"/>
        <w:rPr>
          <w:rFonts w:ascii="Sylfaen" w:hAnsi="Sylfaen"/>
          <w:sz w:val="22"/>
          <w:szCs w:val="22"/>
        </w:rPr>
      </w:pPr>
      <w:r w:rsidRPr="002F1A8F">
        <w:rPr>
          <w:rFonts w:ascii="Sylfaen" w:hAnsi="Sylfaen"/>
          <w:sz w:val="22"/>
          <w:szCs w:val="22"/>
        </w:rPr>
        <w:t>კვლევის მეთოდოლოგია ეფუძნება მეორეულ და პირველად კვლევის მეთოდებს. კერძოდ, ინფორმაცია საკვლევ არეალში რეგისტრირებული ტურისტული მომსახურების მომწოდებლების შესახებ მოწოდებული იქნა  საქართველოს ტურიზმის ეროვნული ადმინისტრაციის, სამეგრელოს ადგილობრივი ტურიზმის მართვის ორგანიზაციის და სამიზნე მუნიციპალიტეტების  მიერ. კერძოდ, სულ გამოიკითხა</w:t>
      </w:r>
      <w:r w:rsidR="00F70081">
        <w:rPr>
          <w:rFonts w:ascii="Sylfaen" w:hAnsi="Sylfaen"/>
          <w:sz w:val="22"/>
          <w:szCs w:val="22"/>
        </w:rPr>
        <w:t xml:space="preserve"> 154</w:t>
      </w:r>
      <w:r w:rsidRPr="002F1A8F">
        <w:rPr>
          <w:rFonts w:ascii="Sylfaen" w:hAnsi="Sylfaen"/>
          <w:sz w:val="22"/>
          <w:szCs w:val="22"/>
        </w:rPr>
        <w:t xml:space="preserve"> ტურისტული მომსახურების მომწოდებელი (იხ. ცხრილი</w:t>
      </w:r>
      <w:r w:rsidR="00F70081">
        <w:rPr>
          <w:rFonts w:ascii="Sylfaen" w:hAnsi="Sylfaen"/>
          <w:sz w:val="22"/>
          <w:szCs w:val="22"/>
        </w:rPr>
        <w:t xml:space="preserve"> </w:t>
      </w:r>
      <w:r w:rsidR="0009655D">
        <w:rPr>
          <w:rFonts w:ascii="Sylfaen" w:hAnsi="Sylfaen"/>
          <w:sz w:val="22"/>
          <w:szCs w:val="22"/>
          <w:lang w:val="ka-GE"/>
        </w:rPr>
        <w:t>0</w:t>
      </w:r>
      <w:r w:rsidR="00F3006D" w:rsidRPr="002F1A8F">
        <w:rPr>
          <w:rFonts w:ascii="Sylfaen" w:hAnsi="Sylfaen"/>
          <w:sz w:val="22"/>
          <w:szCs w:val="22"/>
        </w:rPr>
        <w:t>3</w:t>
      </w:r>
      <w:r w:rsidRPr="002F1A8F">
        <w:rPr>
          <w:rFonts w:ascii="Sylfaen" w:hAnsi="Sylfaen"/>
          <w:sz w:val="22"/>
          <w:szCs w:val="22"/>
        </w:rPr>
        <w:t>).</w:t>
      </w:r>
    </w:p>
    <w:p w14:paraId="1EC430BA" w14:textId="77777777" w:rsidR="00025CD4" w:rsidRPr="002F1A8F" w:rsidRDefault="00025CD4" w:rsidP="002B6946">
      <w:pPr>
        <w:spacing w:before="0" w:after="0"/>
        <w:jc w:val="both"/>
        <w:rPr>
          <w:rFonts w:ascii="Sylfaen" w:hAnsi="Sylfaen"/>
          <w:sz w:val="22"/>
          <w:szCs w:val="22"/>
        </w:rPr>
      </w:pPr>
    </w:p>
    <w:p w14:paraId="678E23F0" w14:textId="77777777" w:rsidR="00BA1DFC" w:rsidRPr="00AE421B" w:rsidRDefault="00BA1DFC" w:rsidP="00AE421B">
      <w:pPr>
        <w:pStyle w:val="Heading9"/>
        <w:rPr>
          <w:rFonts w:ascii="Sylfaen" w:hAnsi="Sylfaen"/>
        </w:rPr>
      </w:pPr>
      <w:bookmarkStart w:id="38" w:name="_ცხრილი_03._გამოკითხულთა"/>
      <w:bookmarkEnd w:id="38"/>
      <w:r w:rsidRPr="00AE421B">
        <w:rPr>
          <w:rFonts w:ascii="Sylfaen" w:hAnsi="Sylfaen"/>
        </w:rPr>
        <w:t xml:space="preserve">ცხრილი </w:t>
      </w:r>
      <w:r w:rsidR="0009655D" w:rsidRPr="00AE421B">
        <w:rPr>
          <w:rFonts w:ascii="Sylfaen" w:hAnsi="Sylfaen"/>
          <w:lang w:val="ka-GE"/>
        </w:rPr>
        <w:t>0</w:t>
      </w:r>
      <w:r w:rsidRPr="00AE421B">
        <w:rPr>
          <w:rFonts w:ascii="Sylfaen" w:hAnsi="Sylfaen"/>
        </w:rPr>
        <w:t>3. გამოკითხულთა კატეგორიები მუნიციპალიტეტების მიხედვით</w:t>
      </w:r>
    </w:p>
    <w:tbl>
      <w:tblPr>
        <w:tblStyle w:val="PlainTable1"/>
        <w:tblW w:w="0" w:type="auto"/>
        <w:tblLayout w:type="fixed"/>
        <w:tblLook w:val="04A0" w:firstRow="1" w:lastRow="0" w:firstColumn="1" w:lastColumn="0" w:noHBand="0" w:noVBand="1"/>
      </w:tblPr>
      <w:tblGrid>
        <w:gridCol w:w="1525"/>
        <w:gridCol w:w="1080"/>
        <w:gridCol w:w="1440"/>
        <w:gridCol w:w="1170"/>
        <w:gridCol w:w="1440"/>
        <w:gridCol w:w="1170"/>
        <w:gridCol w:w="1525"/>
      </w:tblGrid>
      <w:tr w:rsidR="00BA1DFC" w:rsidRPr="002F1A8F" w14:paraId="091633DA" w14:textId="77777777" w:rsidTr="00584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vMerge w:val="restart"/>
          </w:tcPr>
          <w:p w14:paraId="53059C42" w14:textId="77777777" w:rsidR="00BA1DFC" w:rsidRPr="002F1A8F" w:rsidRDefault="00BA1DFC" w:rsidP="002B6946">
            <w:pPr>
              <w:spacing w:line="276" w:lineRule="auto"/>
              <w:jc w:val="both"/>
              <w:rPr>
                <w:rFonts w:ascii="Sylfaen" w:hAnsi="Sylfaen"/>
              </w:rPr>
            </w:pPr>
            <w:r w:rsidRPr="002F1A8F">
              <w:rPr>
                <w:rFonts w:ascii="Sylfaen" w:hAnsi="Sylfaen"/>
              </w:rPr>
              <w:t>მუნიციპალიტეტები</w:t>
            </w:r>
          </w:p>
        </w:tc>
        <w:tc>
          <w:tcPr>
            <w:tcW w:w="7825" w:type="dxa"/>
            <w:gridSpan w:val="6"/>
          </w:tcPr>
          <w:p w14:paraId="1948634D" w14:textId="77777777" w:rsidR="00BA1DFC" w:rsidRPr="002F1A8F" w:rsidRDefault="00BA1DFC" w:rsidP="002B6946">
            <w:pPr>
              <w:spacing w:line="276" w:lineRule="auto"/>
              <w:jc w:val="both"/>
              <w:cnfStyle w:val="100000000000" w:firstRow="1"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ტურისტული მომსახურების მომწოდებლები</w:t>
            </w:r>
          </w:p>
        </w:tc>
      </w:tr>
      <w:tr w:rsidR="00BA1DFC" w:rsidRPr="002F1A8F" w14:paraId="47569A5E" w14:textId="77777777" w:rsidTr="00584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vMerge/>
          </w:tcPr>
          <w:p w14:paraId="33CFF27C" w14:textId="77777777" w:rsidR="00BA1DFC" w:rsidRPr="002F1A8F" w:rsidRDefault="00BA1DFC" w:rsidP="002B6946">
            <w:pPr>
              <w:spacing w:line="276" w:lineRule="auto"/>
              <w:jc w:val="both"/>
              <w:rPr>
                <w:rFonts w:ascii="Sylfaen" w:hAnsi="Sylfaen"/>
              </w:rPr>
            </w:pPr>
          </w:p>
        </w:tc>
        <w:tc>
          <w:tcPr>
            <w:tcW w:w="1080" w:type="dxa"/>
          </w:tcPr>
          <w:p w14:paraId="4B96530B"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სასტუმრო</w:t>
            </w:r>
          </w:p>
        </w:tc>
        <w:tc>
          <w:tcPr>
            <w:tcW w:w="1440" w:type="dxa"/>
          </w:tcPr>
          <w:p w14:paraId="60FC9839"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საოჯახო სასტუმრო</w:t>
            </w:r>
          </w:p>
        </w:tc>
        <w:tc>
          <w:tcPr>
            <w:tcW w:w="1170" w:type="dxa"/>
          </w:tcPr>
          <w:p w14:paraId="5568AAA2"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ჰოსტელი</w:t>
            </w:r>
          </w:p>
        </w:tc>
        <w:tc>
          <w:tcPr>
            <w:tcW w:w="1440" w:type="dxa"/>
          </w:tcPr>
          <w:p w14:paraId="2B66E038"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რესტორანი</w:t>
            </w:r>
          </w:p>
        </w:tc>
        <w:tc>
          <w:tcPr>
            <w:tcW w:w="1170" w:type="dxa"/>
          </w:tcPr>
          <w:p w14:paraId="24B4963E"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კაფე</w:t>
            </w:r>
          </w:p>
        </w:tc>
        <w:tc>
          <w:tcPr>
            <w:tcW w:w="1525" w:type="dxa"/>
          </w:tcPr>
          <w:p w14:paraId="3EF49074"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სასადილო</w:t>
            </w:r>
          </w:p>
        </w:tc>
      </w:tr>
      <w:tr w:rsidR="00BA1DFC" w:rsidRPr="002F1A8F" w14:paraId="29D03EAB" w14:textId="77777777" w:rsidTr="00584203">
        <w:tc>
          <w:tcPr>
            <w:cnfStyle w:val="001000000000" w:firstRow="0" w:lastRow="0" w:firstColumn="1" w:lastColumn="0" w:oddVBand="0" w:evenVBand="0" w:oddHBand="0" w:evenHBand="0" w:firstRowFirstColumn="0" w:firstRowLastColumn="0" w:lastRowFirstColumn="0" w:lastRowLastColumn="0"/>
            <w:tcW w:w="1525" w:type="dxa"/>
          </w:tcPr>
          <w:p w14:paraId="606CD506" w14:textId="77777777" w:rsidR="00BA1DFC" w:rsidRPr="002F1A8F" w:rsidRDefault="00BA1DFC" w:rsidP="002B6946">
            <w:pPr>
              <w:spacing w:line="276" w:lineRule="auto"/>
              <w:jc w:val="both"/>
              <w:rPr>
                <w:rFonts w:ascii="Sylfaen" w:hAnsi="Sylfaen"/>
              </w:rPr>
            </w:pPr>
            <w:r w:rsidRPr="002F1A8F">
              <w:rPr>
                <w:rFonts w:ascii="Sylfaen" w:hAnsi="Sylfaen"/>
              </w:rPr>
              <w:t>ზუგდიდი</w:t>
            </w:r>
          </w:p>
        </w:tc>
        <w:tc>
          <w:tcPr>
            <w:tcW w:w="1080" w:type="dxa"/>
          </w:tcPr>
          <w:p w14:paraId="4A352EF4"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14</w:t>
            </w:r>
          </w:p>
        </w:tc>
        <w:tc>
          <w:tcPr>
            <w:tcW w:w="1440" w:type="dxa"/>
          </w:tcPr>
          <w:p w14:paraId="7557366E"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42</w:t>
            </w:r>
          </w:p>
        </w:tc>
        <w:tc>
          <w:tcPr>
            <w:tcW w:w="1170" w:type="dxa"/>
          </w:tcPr>
          <w:p w14:paraId="2DD01A77"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3</w:t>
            </w:r>
          </w:p>
        </w:tc>
        <w:tc>
          <w:tcPr>
            <w:tcW w:w="1440" w:type="dxa"/>
          </w:tcPr>
          <w:p w14:paraId="23940E7D"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5</w:t>
            </w:r>
          </w:p>
        </w:tc>
        <w:tc>
          <w:tcPr>
            <w:tcW w:w="1170" w:type="dxa"/>
          </w:tcPr>
          <w:p w14:paraId="01FCA14A"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5</w:t>
            </w:r>
          </w:p>
        </w:tc>
        <w:tc>
          <w:tcPr>
            <w:tcW w:w="1525" w:type="dxa"/>
          </w:tcPr>
          <w:p w14:paraId="53C4391F"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highlight w:val="yellow"/>
              </w:rPr>
            </w:pPr>
            <w:r w:rsidRPr="002F1A8F">
              <w:rPr>
                <w:rFonts w:ascii="Sylfaen" w:hAnsi="Sylfaen"/>
              </w:rPr>
              <w:t>1</w:t>
            </w:r>
          </w:p>
        </w:tc>
      </w:tr>
      <w:tr w:rsidR="00BA1DFC" w:rsidRPr="002F1A8F" w14:paraId="49D74B0F" w14:textId="77777777" w:rsidTr="00584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3500FFE3" w14:textId="77777777" w:rsidR="00BA1DFC" w:rsidRPr="002F1A8F" w:rsidRDefault="00BA1DFC" w:rsidP="002B6946">
            <w:pPr>
              <w:spacing w:line="276" w:lineRule="auto"/>
              <w:jc w:val="both"/>
              <w:rPr>
                <w:rFonts w:ascii="Sylfaen" w:hAnsi="Sylfaen"/>
              </w:rPr>
            </w:pPr>
            <w:r w:rsidRPr="002F1A8F">
              <w:rPr>
                <w:rFonts w:ascii="Sylfaen" w:hAnsi="Sylfaen"/>
              </w:rPr>
              <w:t>წალენჯიხა</w:t>
            </w:r>
          </w:p>
        </w:tc>
        <w:tc>
          <w:tcPr>
            <w:tcW w:w="1080" w:type="dxa"/>
          </w:tcPr>
          <w:p w14:paraId="0265722C"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p>
        </w:tc>
        <w:tc>
          <w:tcPr>
            <w:tcW w:w="1440" w:type="dxa"/>
          </w:tcPr>
          <w:p w14:paraId="08D9B923"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4</w:t>
            </w:r>
          </w:p>
        </w:tc>
        <w:tc>
          <w:tcPr>
            <w:tcW w:w="1170" w:type="dxa"/>
          </w:tcPr>
          <w:p w14:paraId="23A01B35"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p>
        </w:tc>
        <w:tc>
          <w:tcPr>
            <w:tcW w:w="1440" w:type="dxa"/>
          </w:tcPr>
          <w:p w14:paraId="50408028"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2</w:t>
            </w:r>
          </w:p>
        </w:tc>
        <w:tc>
          <w:tcPr>
            <w:tcW w:w="1170" w:type="dxa"/>
          </w:tcPr>
          <w:p w14:paraId="55816D29"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5</w:t>
            </w:r>
          </w:p>
        </w:tc>
        <w:tc>
          <w:tcPr>
            <w:tcW w:w="1525" w:type="dxa"/>
          </w:tcPr>
          <w:p w14:paraId="6145B255"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highlight w:val="yellow"/>
              </w:rPr>
            </w:pPr>
          </w:p>
        </w:tc>
      </w:tr>
      <w:tr w:rsidR="00BA1DFC" w:rsidRPr="002F1A8F" w14:paraId="6711983E" w14:textId="77777777" w:rsidTr="00584203">
        <w:tc>
          <w:tcPr>
            <w:cnfStyle w:val="001000000000" w:firstRow="0" w:lastRow="0" w:firstColumn="1" w:lastColumn="0" w:oddVBand="0" w:evenVBand="0" w:oddHBand="0" w:evenHBand="0" w:firstRowFirstColumn="0" w:firstRowLastColumn="0" w:lastRowFirstColumn="0" w:lastRowLastColumn="0"/>
            <w:tcW w:w="1525" w:type="dxa"/>
          </w:tcPr>
          <w:p w14:paraId="636752AB" w14:textId="77777777" w:rsidR="00BA1DFC" w:rsidRPr="002F1A8F" w:rsidRDefault="00BA1DFC" w:rsidP="002B6946">
            <w:pPr>
              <w:spacing w:line="276" w:lineRule="auto"/>
              <w:jc w:val="both"/>
              <w:rPr>
                <w:rFonts w:ascii="Sylfaen" w:hAnsi="Sylfaen"/>
              </w:rPr>
            </w:pPr>
            <w:r w:rsidRPr="002F1A8F">
              <w:rPr>
                <w:rFonts w:ascii="Sylfaen" w:hAnsi="Sylfaen"/>
              </w:rPr>
              <w:t>სენაკი</w:t>
            </w:r>
          </w:p>
        </w:tc>
        <w:tc>
          <w:tcPr>
            <w:tcW w:w="1080" w:type="dxa"/>
          </w:tcPr>
          <w:p w14:paraId="0DDB4A42"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2</w:t>
            </w:r>
          </w:p>
        </w:tc>
        <w:tc>
          <w:tcPr>
            <w:tcW w:w="1440" w:type="dxa"/>
          </w:tcPr>
          <w:p w14:paraId="30BC7B2D"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highlight w:val="yellow"/>
              </w:rPr>
            </w:pPr>
          </w:p>
        </w:tc>
        <w:tc>
          <w:tcPr>
            <w:tcW w:w="1170" w:type="dxa"/>
          </w:tcPr>
          <w:p w14:paraId="49CE45D6"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p>
        </w:tc>
        <w:tc>
          <w:tcPr>
            <w:tcW w:w="1440" w:type="dxa"/>
          </w:tcPr>
          <w:p w14:paraId="095A1071"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4</w:t>
            </w:r>
          </w:p>
        </w:tc>
        <w:tc>
          <w:tcPr>
            <w:tcW w:w="1170" w:type="dxa"/>
          </w:tcPr>
          <w:p w14:paraId="5F356F87"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2</w:t>
            </w:r>
          </w:p>
        </w:tc>
        <w:tc>
          <w:tcPr>
            <w:tcW w:w="1525" w:type="dxa"/>
          </w:tcPr>
          <w:p w14:paraId="20047BE4"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highlight w:val="yellow"/>
              </w:rPr>
            </w:pPr>
          </w:p>
        </w:tc>
      </w:tr>
      <w:tr w:rsidR="00BA1DFC" w:rsidRPr="002F1A8F" w14:paraId="066780F7" w14:textId="77777777" w:rsidTr="00584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290A6821" w14:textId="77777777" w:rsidR="00BA1DFC" w:rsidRPr="002F1A8F" w:rsidRDefault="00BA1DFC" w:rsidP="002B6946">
            <w:pPr>
              <w:spacing w:line="276" w:lineRule="auto"/>
              <w:jc w:val="both"/>
              <w:rPr>
                <w:rFonts w:ascii="Sylfaen" w:hAnsi="Sylfaen"/>
              </w:rPr>
            </w:pPr>
            <w:r w:rsidRPr="002F1A8F">
              <w:rPr>
                <w:rFonts w:ascii="Sylfaen" w:hAnsi="Sylfaen"/>
              </w:rPr>
              <w:t>ფოთი</w:t>
            </w:r>
          </w:p>
        </w:tc>
        <w:tc>
          <w:tcPr>
            <w:tcW w:w="1080" w:type="dxa"/>
          </w:tcPr>
          <w:p w14:paraId="0F497928"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6</w:t>
            </w:r>
          </w:p>
        </w:tc>
        <w:tc>
          <w:tcPr>
            <w:tcW w:w="1440" w:type="dxa"/>
          </w:tcPr>
          <w:p w14:paraId="10B9ABBB"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1</w:t>
            </w:r>
          </w:p>
        </w:tc>
        <w:tc>
          <w:tcPr>
            <w:tcW w:w="1170" w:type="dxa"/>
          </w:tcPr>
          <w:p w14:paraId="3DFDE140"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p>
        </w:tc>
        <w:tc>
          <w:tcPr>
            <w:tcW w:w="1440" w:type="dxa"/>
          </w:tcPr>
          <w:p w14:paraId="4FB7368E"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12</w:t>
            </w:r>
          </w:p>
        </w:tc>
        <w:tc>
          <w:tcPr>
            <w:tcW w:w="1170" w:type="dxa"/>
          </w:tcPr>
          <w:p w14:paraId="42B4CB6A"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rPr>
            </w:pPr>
            <w:r w:rsidRPr="002F1A8F">
              <w:rPr>
                <w:rFonts w:ascii="Sylfaen" w:hAnsi="Sylfaen"/>
              </w:rPr>
              <w:t>3</w:t>
            </w:r>
          </w:p>
        </w:tc>
        <w:tc>
          <w:tcPr>
            <w:tcW w:w="1525" w:type="dxa"/>
          </w:tcPr>
          <w:p w14:paraId="2CEC7594" w14:textId="77777777" w:rsidR="00BA1DFC" w:rsidRPr="002F1A8F" w:rsidRDefault="00BA1DFC" w:rsidP="002B6946">
            <w:pPr>
              <w:spacing w:line="276" w:lineRule="auto"/>
              <w:jc w:val="both"/>
              <w:cnfStyle w:val="000000100000" w:firstRow="0" w:lastRow="0" w:firstColumn="0" w:lastColumn="0" w:oddVBand="0" w:evenVBand="0" w:oddHBand="1" w:evenHBand="0" w:firstRowFirstColumn="0" w:firstRowLastColumn="0" w:lastRowFirstColumn="0" w:lastRowLastColumn="0"/>
              <w:rPr>
                <w:rFonts w:ascii="Sylfaen" w:hAnsi="Sylfaen"/>
                <w:highlight w:val="yellow"/>
              </w:rPr>
            </w:pPr>
          </w:p>
        </w:tc>
      </w:tr>
      <w:tr w:rsidR="00BA1DFC" w:rsidRPr="002F1A8F" w14:paraId="5E49E686" w14:textId="77777777" w:rsidTr="00584203">
        <w:tc>
          <w:tcPr>
            <w:cnfStyle w:val="001000000000" w:firstRow="0" w:lastRow="0" w:firstColumn="1" w:lastColumn="0" w:oddVBand="0" w:evenVBand="0" w:oddHBand="0" w:evenHBand="0" w:firstRowFirstColumn="0" w:firstRowLastColumn="0" w:lastRowFirstColumn="0" w:lastRowLastColumn="0"/>
            <w:tcW w:w="1525" w:type="dxa"/>
          </w:tcPr>
          <w:p w14:paraId="4BCB412C" w14:textId="77777777" w:rsidR="00BA1DFC" w:rsidRPr="002F1A8F" w:rsidRDefault="00BA1DFC" w:rsidP="002B6946">
            <w:pPr>
              <w:spacing w:line="276" w:lineRule="auto"/>
              <w:jc w:val="both"/>
              <w:rPr>
                <w:rFonts w:ascii="Sylfaen" w:hAnsi="Sylfaen"/>
              </w:rPr>
            </w:pPr>
            <w:r w:rsidRPr="002F1A8F">
              <w:rPr>
                <w:rFonts w:ascii="Sylfaen" w:hAnsi="Sylfaen"/>
              </w:rPr>
              <w:t>მარტვილი</w:t>
            </w:r>
          </w:p>
        </w:tc>
        <w:tc>
          <w:tcPr>
            <w:tcW w:w="1080" w:type="dxa"/>
          </w:tcPr>
          <w:p w14:paraId="4F900CBA"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5</w:t>
            </w:r>
          </w:p>
        </w:tc>
        <w:tc>
          <w:tcPr>
            <w:tcW w:w="1440" w:type="dxa"/>
          </w:tcPr>
          <w:p w14:paraId="644509F2"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18</w:t>
            </w:r>
          </w:p>
        </w:tc>
        <w:tc>
          <w:tcPr>
            <w:tcW w:w="1170" w:type="dxa"/>
          </w:tcPr>
          <w:p w14:paraId="479B629A"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p>
        </w:tc>
        <w:tc>
          <w:tcPr>
            <w:tcW w:w="1440" w:type="dxa"/>
          </w:tcPr>
          <w:p w14:paraId="2F22980C"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2</w:t>
            </w:r>
          </w:p>
        </w:tc>
        <w:tc>
          <w:tcPr>
            <w:tcW w:w="1170" w:type="dxa"/>
          </w:tcPr>
          <w:p w14:paraId="5D2FBFA0"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2</w:t>
            </w:r>
          </w:p>
        </w:tc>
        <w:tc>
          <w:tcPr>
            <w:tcW w:w="1525" w:type="dxa"/>
          </w:tcPr>
          <w:p w14:paraId="0BD750F8"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highlight w:val="yellow"/>
              </w:rPr>
            </w:pPr>
            <w:r w:rsidRPr="002F1A8F">
              <w:rPr>
                <w:rFonts w:ascii="Sylfaen" w:hAnsi="Sylfaen"/>
              </w:rPr>
              <w:t>3</w:t>
            </w:r>
          </w:p>
        </w:tc>
      </w:tr>
      <w:tr w:rsidR="00484FEF" w:rsidRPr="002F1A8F" w14:paraId="6EA1FC3F" w14:textId="77777777" w:rsidTr="00584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541D97DE" w14:textId="77777777" w:rsidR="00484FEF" w:rsidRPr="00484FEF" w:rsidRDefault="00484FEF" w:rsidP="002B6946">
            <w:pPr>
              <w:jc w:val="both"/>
              <w:rPr>
                <w:rFonts w:ascii="Sylfaen" w:hAnsi="Sylfaen"/>
                <w:lang w:val="ka-GE"/>
              </w:rPr>
            </w:pPr>
            <w:r>
              <w:rPr>
                <w:rFonts w:ascii="Sylfaen" w:hAnsi="Sylfaen"/>
                <w:lang w:val="ka-GE"/>
              </w:rPr>
              <w:t>ხობი</w:t>
            </w:r>
          </w:p>
        </w:tc>
        <w:tc>
          <w:tcPr>
            <w:tcW w:w="1080" w:type="dxa"/>
          </w:tcPr>
          <w:p w14:paraId="0E57FCCA"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r>
              <w:rPr>
                <w:rFonts w:ascii="Sylfaen" w:hAnsi="Sylfaen"/>
              </w:rPr>
              <w:t>2</w:t>
            </w:r>
          </w:p>
        </w:tc>
        <w:tc>
          <w:tcPr>
            <w:tcW w:w="1440" w:type="dxa"/>
          </w:tcPr>
          <w:p w14:paraId="60897C64"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p>
        </w:tc>
        <w:tc>
          <w:tcPr>
            <w:tcW w:w="1170" w:type="dxa"/>
          </w:tcPr>
          <w:p w14:paraId="1575EC36"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p>
        </w:tc>
        <w:tc>
          <w:tcPr>
            <w:tcW w:w="1440" w:type="dxa"/>
          </w:tcPr>
          <w:p w14:paraId="67F38BF6"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r>
              <w:rPr>
                <w:rFonts w:ascii="Sylfaen" w:hAnsi="Sylfaen"/>
              </w:rPr>
              <w:t>2</w:t>
            </w:r>
          </w:p>
        </w:tc>
        <w:tc>
          <w:tcPr>
            <w:tcW w:w="1170" w:type="dxa"/>
          </w:tcPr>
          <w:p w14:paraId="054D4CFD"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p>
        </w:tc>
        <w:tc>
          <w:tcPr>
            <w:tcW w:w="1525" w:type="dxa"/>
          </w:tcPr>
          <w:p w14:paraId="018F399D"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r>
              <w:rPr>
                <w:rFonts w:ascii="Sylfaen" w:hAnsi="Sylfaen"/>
              </w:rPr>
              <w:t>1</w:t>
            </w:r>
          </w:p>
        </w:tc>
      </w:tr>
      <w:tr w:rsidR="00484FEF" w:rsidRPr="002F1A8F" w14:paraId="7DB01F3A" w14:textId="77777777" w:rsidTr="00584203">
        <w:tc>
          <w:tcPr>
            <w:cnfStyle w:val="001000000000" w:firstRow="0" w:lastRow="0" w:firstColumn="1" w:lastColumn="0" w:oddVBand="0" w:evenVBand="0" w:oddHBand="0" w:evenHBand="0" w:firstRowFirstColumn="0" w:firstRowLastColumn="0" w:lastRowFirstColumn="0" w:lastRowLastColumn="0"/>
            <w:tcW w:w="1525" w:type="dxa"/>
          </w:tcPr>
          <w:p w14:paraId="5756F047" w14:textId="77777777" w:rsidR="00484FEF" w:rsidRDefault="00484FEF" w:rsidP="002B6946">
            <w:pPr>
              <w:jc w:val="both"/>
              <w:rPr>
                <w:rFonts w:ascii="Sylfaen" w:hAnsi="Sylfaen"/>
                <w:lang w:val="ka-GE"/>
              </w:rPr>
            </w:pPr>
            <w:r>
              <w:rPr>
                <w:rFonts w:ascii="Sylfaen" w:hAnsi="Sylfaen"/>
                <w:lang w:val="ka-GE"/>
              </w:rPr>
              <w:t>ჩხოროწყუ</w:t>
            </w:r>
          </w:p>
        </w:tc>
        <w:tc>
          <w:tcPr>
            <w:tcW w:w="1080" w:type="dxa"/>
          </w:tcPr>
          <w:p w14:paraId="3D4CAEAE" w14:textId="77777777" w:rsidR="00484FEF" w:rsidRPr="002F1A8F" w:rsidRDefault="00484FEF" w:rsidP="002B6946">
            <w:pPr>
              <w:jc w:val="both"/>
              <w:cnfStyle w:val="000000000000" w:firstRow="0" w:lastRow="0" w:firstColumn="0" w:lastColumn="0" w:oddVBand="0" w:evenVBand="0" w:oddHBand="0" w:evenHBand="0" w:firstRowFirstColumn="0" w:firstRowLastColumn="0" w:lastRowFirstColumn="0" w:lastRowLastColumn="0"/>
              <w:rPr>
                <w:rFonts w:ascii="Sylfaen" w:hAnsi="Sylfaen"/>
              </w:rPr>
            </w:pPr>
            <w:r>
              <w:rPr>
                <w:rFonts w:ascii="Sylfaen" w:hAnsi="Sylfaen"/>
              </w:rPr>
              <w:t>1</w:t>
            </w:r>
          </w:p>
        </w:tc>
        <w:tc>
          <w:tcPr>
            <w:tcW w:w="1440" w:type="dxa"/>
          </w:tcPr>
          <w:p w14:paraId="41D62FB7" w14:textId="77777777" w:rsidR="00484FEF" w:rsidRPr="00484FEF" w:rsidRDefault="00484FEF" w:rsidP="002B6946">
            <w:pPr>
              <w:jc w:val="both"/>
              <w:cnfStyle w:val="000000000000" w:firstRow="0" w:lastRow="0" w:firstColumn="0" w:lastColumn="0" w:oddVBand="0" w:evenVBand="0" w:oddHBand="0" w:evenHBand="0" w:firstRowFirstColumn="0" w:firstRowLastColumn="0" w:lastRowFirstColumn="0" w:lastRowLastColumn="0"/>
              <w:rPr>
                <w:rFonts w:ascii="Sylfaen" w:hAnsi="Sylfaen"/>
              </w:rPr>
            </w:pPr>
            <w:r>
              <w:rPr>
                <w:rFonts w:ascii="Sylfaen" w:hAnsi="Sylfaen"/>
              </w:rPr>
              <w:t>3</w:t>
            </w:r>
          </w:p>
        </w:tc>
        <w:tc>
          <w:tcPr>
            <w:tcW w:w="1170" w:type="dxa"/>
          </w:tcPr>
          <w:p w14:paraId="50F1458A" w14:textId="77777777" w:rsidR="00484FEF" w:rsidRPr="002F1A8F" w:rsidRDefault="00484FEF" w:rsidP="002B6946">
            <w:pPr>
              <w:jc w:val="both"/>
              <w:cnfStyle w:val="000000000000" w:firstRow="0" w:lastRow="0" w:firstColumn="0" w:lastColumn="0" w:oddVBand="0" w:evenVBand="0" w:oddHBand="0" w:evenHBand="0" w:firstRowFirstColumn="0" w:firstRowLastColumn="0" w:lastRowFirstColumn="0" w:lastRowLastColumn="0"/>
              <w:rPr>
                <w:rFonts w:ascii="Sylfaen" w:hAnsi="Sylfaen"/>
              </w:rPr>
            </w:pPr>
          </w:p>
        </w:tc>
        <w:tc>
          <w:tcPr>
            <w:tcW w:w="1440" w:type="dxa"/>
          </w:tcPr>
          <w:p w14:paraId="5305929A" w14:textId="77777777" w:rsidR="00484FEF" w:rsidRPr="002F1A8F" w:rsidRDefault="00484FEF" w:rsidP="002B6946">
            <w:pPr>
              <w:jc w:val="both"/>
              <w:cnfStyle w:val="000000000000" w:firstRow="0" w:lastRow="0" w:firstColumn="0" w:lastColumn="0" w:oddVBand="0" w:evenVBand="0" w:oddHBand="0" w:evenHBand="0" w:firstRowFirstColumn="0" w:firstRowLastColumn="0" w:lastRowFirstColumn="0" w:lastRowLastColumn="0"/>
              <w:rPr>
                <w:rFonts w:ascii="Sylfaen" w:hAnsi="Sylfaen"/>
              </w:rPr>
            </w:pPr>
          </w:p>
        </w:tc>
        <w:tc>
          <w:tcPr>
            <w:tcW w:w="1170" w:type="dxa"/>
          </w:tcPr>
          <w:p w14:paraId="17D60520" w14:textId="77777777" w:rsidR="00484FEF" w:rsidRPr="002F1A8F" w:rsidRDefault="00484FEF" w:rsidP="002B6946">
            <w:pPr>
              <w:jc w:val="both"/>
              <w:cnfStyle w:val="000000000000" w:firstRow="0" w:lastRow="0" w:firstColumn="0" w:lastColumn="0" w:oddVBand="0" w:evenVBand="0" w:oddHBand="0" w:evenHBand="0" w:firstRowFirstColumn="0" w:firstRowLastColumn="0" w:lastRowFirstColumn="0" w:lastRowLastColumn="0"/>
              <w:rPr>
                <w:rFonts w:ascii="Sylfaen" w:hAnsi="Sylfaen"/>
              </w:rPr>
            </w:pPr>
          </w:p>
        </w:tc>
        <w:tc>
          <w:tcPr>
            <w:tcW w:w="1525" w:type="dxa"/>
          </w:tcPr>
          <w:p w14:paraId="088F54AD" w14:textId="77777777" w:rsidR="00484FEF" w:rsidRPr="002F1A8F" w:rsidRDefault="00484FEF" w:rsidP="002B6946">
            <w:pPr>
              <w:jc w:val="both"/>
              <w:cnfStyle w:val="000000000000" w:firstRow="0" w:lastRow="0" w:firstColumn="0" w:lastColumn="0" w:oddVBand="0" w:evenVBand="0" w:oddHBand="0" w:evenHBand="0" w:firstRowFirstColumn="0" w:firstRowLastColumn="0" w:lastRowFirstColumn="0" w:lastRowLastColumn="0"/>
              <w:rPr>
                <w:rFonts w:ascii="Sylfaen" w:hAnsi="Sylfaen"/>
              </w:rPr>
            </w:pPr>
            <w:r>
              <w:rPr>
                <w:rFonts w:ascii="Sylfaen" w:hAnsi="Sylfaen"/>
              </w:rPr>
              <w:t>1</w:t>
            </w:r>
          </w:p>
        </w:tc>
      </w:tr>
      <w:tr w:rsidR="00484FEF" w:rsidRPr="002F1A8F" w14:paraId="5110C96B" w14:textId="77777777" w:rsidTr="00584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tcPr>
          <w:p w14:paraId="68AADE9E" w14:textId="77777777" w:rsidR="00484FEF" w:rsidRDefault="00484FEF" w:rsidP="002B6946">
            <w:pPr>
              <w:jc w:val="both"/>
              <w:rPr>
                <w:rFonts w:ascii="Sylfaen" w:hAnsi="Sylfaen"/>
                <w:lang w:val="ka-GE"/>
              </w:rPr>
            </w:pPr>
            <w:r>
              <w:rPr>
                <w:rFonts w:ascii="Sylfaen" w:hAnsi="Sylfaen"/>
                <w:lang w:val="ka-GE"/>
              </w:rPr>
              <w:t>აბაშა</w:t>
            </w:r>
          </w:p>
        </w:tc>
        <w:tc>
          <w:tcPr>
            <w:tcW w:w="1080" w:type="dxa"/>
          </w:tcPr>
          <w:p w14:paraId="7E2B38A0"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r>
              <w:rPr>
                <w:rFonts w:ascii="Sylfaen" w:hAnsi="Sylfaen"/>
              </w:rPr>
              <w:t>2</w:t>
            </w:r>
          </w:p>
        </w:tc>
        <w:tc>
          <w:tcPr>
            <w:tcW w:w="1440" w:type="dxa"/>
          </w:tcPr>
          <w:p w14:paraId="5B283B2C"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p>
        </w:tc>
        <w:tc>
          <w:tcPr>
            <w:tcW w:w="1170" w:type="dxa"/>
          </w:tcPr>
          <w:p w14:paraId="3172FA4D"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p>
        </w:tc>
        <w:tc>
          <w:tcPr>
            <w:tcW w:w="1440" w:type="dxa"/>
          </w:tcPr>
          <w:p w14:paraId="22F9245B"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p>
        </w:tc>
        <w:tc>
          <w:tcPr>
            <w:tcW w:w="1170" w:type="dxa"/>
          </w:tcPr>
          <w:p w14:paraId="4AF47C5E"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p>
        </w:tc>
        <w:tc>
          <w:tcPr>
            <w:tcW w:w="1525" w:type="dxa"/>
          </w:tcPr>
          <w:p w14:paraId="2053FCAA" w14:textId="77777777" w:rsidR="00484FEF" w:rsidRPr="002F1A8F" w:rsidRDefault="00484FEF" w:rsidP="002B6946">
            <w:pPr>
              <w:jc w:val="both"/>
              <w:cnfStyle w:val="000000100000" w:firstRow="0" w:lastRow="0" w:firstColumn="0" w:lastColumn="0" w:oddVBand="0" w:evenVBand="0" w:oddHBand="1" w:evenHBand="0" w:firstRowFirstColumn="0" w:firstRowLastColumn="0" w:lastRowFirstColumn="0" w:lastRowLastColumn="0"/>
              <w:rPr>
                <w:rFonts w:ascii="Sylfaen" w:hAnsi="Sylfaen"/>
              </w:rPr>
            </w:pPr>
            <w:r>
              <w:rPr>
                <w:rFonts w:ascii="Sylfaen" w:hAnsi="Sylfaen"/>
              </w:rPr>
              <w:t>1</w:t>
            </w:r>
          </w:p>
        </w:tc>
      </w:tr>
      <w:tr w:rsidR="00BA1DFC" w:rsidRPr="002F1A8F" w14:paraId="3E1AA75C" w14:textId="77777777" w:rsidTr="00584203">
        <w:tc>
          <w:tcPr>
            <w:cnfStyle w:val="001000000000" w:firstRow="0" w:lastRow="0" w:firstColumn="1" w:lastColumn="0" w:oddVBand="0" w:evenVBand="0" w:oddHBand="0" w:evenHBand="0" w:firstRowFirstColumn="0" w:firstRowLastColumn="0" w:lastRowFirstColumn="0" w:lastRowLastColumn="0"/>
            <w:tcW w:w="1525" w:type="dxa"/>
            <w:vMerge w:val="restart"/>
          </w:tcPr>
          <w:p w14:paraId="0C0BE88A" w14:textId="77777777" w:rsidR="00BA1DFC" w:rsidRPr="002F1A8F" w:rsidRDefault="00BA1DFC" w:rsidP="002B6946">
            <w:pPr>
              <w:spacing w:line="276" w:lineRule="auto"/>
              <w:jc w:val="both"/>
              <w:rPr>
                <w:rFonts w:ascii="Sylfaen" w:hAnsi="Sylfaen"/>
              </w:rPr>
            </w:pPr>
            <w:r w:rsidRPr="002F1A8F">
              <w:rPr>
                <w:rFonts w:ascii="Sylfaen" w:hAnsi="Sylfaen"/>
              </w:rPr>
              <w:t>სულ</w:t>
            </w:r>
          </w:p>
        </w:tc>
        <w:tc>
          <w:tcPr>
            <w:tcW w:w="1080" w:type="dxa"/>
          </w:tcPr>
          <w:p w14:paraId="3FE4A15E" w14:textId="77777777" w:rsidR="00BA1DFC" w:rsidRPr="002F1A8F" w:rsidRDefault="00484FEF"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Pr>
                <w:rFonts w:ascii="Sylfaen" w:hAnsi="Sylfaen"/>
              </w:rPr>
              <w:t>32</w:t>
            </w:r>
          </w:p>
        </w:tc>
        <w:tc>
          <w:tcPr>
            <w:tcW w:w="1440" w:type="dxa"/>
          </w:tcPr>
          <w:p w14:paraId="410F6592" w14:textId="77777777" w:rsidR="00BA1DFC" w:rsidRPr="002F1A8F" w:rsidRDefault="00484FEF"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Pr>
                <w:rFonts w:ascii="Sylfaen" w:hAnsi="Sylfaen"/>
              </w:rPr>
              <w:t>68</w:t>
            </w:r>
          </w:p>
        </w:tc>
        <w:tc>
          <w:tcPr>
            <w:tcW w:w="1170" w:type="dxa"/>
          </w:tcPr>
          <w:p w14:paraId="06B86464"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3</w:t>
            </w:r>
          </w:p>
        </w:tc>
        <w:tc>
          <w:tcPr>
            <w:tcW w:w="1440" w:type="dxa"/>
          </w:tcPr>
          <w:p w14:paraId="6AEFF557" w14:textId="77777777" w:rsidR="00BA1DFC" w:rsidRPr="002F1A8F" w:rsidRDefault="00484FEF"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Pr>
                <w:rFonts w:ascii="Sylfaen" w:hAnsi="Sylfaen"/>
              </w:rPr>
              <w:t>27</w:t>
            </w:r>
          </w:p>
        </w:tc>
        <w:tc>
          <w:tcPr>
            <w:tcW w:w="1170" w:type="dxa"/>
          </w:tcPr>
          <w:p w14:paraId="12A40079" w14:textId="77777777" w:rsidR="00BA1DFC" w:rsidRPr="002F1A8F" w:rsidRDefault="00BA1DFC"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rPr>
            </w:pPr>
            <w:r w:rsidRPr="002F1A8F">
              <w:rPr>
                <w:rFonts w:ascii="Sylfaen" w:hAnsi="Sylfaen"/>
              </w:rPr>
              <w:t>17</w:t>
            </w:r>
          </w:p>
        </w:tc>
        <w:tc>
          <w:tcPr>
            <w:tcW w:w="1525" w:type="dxa"/>
          </w:tcPr>
          <w:p w14:paraId="38B2CACB" w14:textId="77777777" w:rsidR="00BA1DFC" w:rsidRPr="002F1A8F" w:rsidRDefault="00F70081" w:rsidP="002B6946">
            <w:pPr>
              <w:spacing w:line="276" w:lineRule="auto"/>
              <w:jc w:val="both"/>
              <w:cnfStyle w:val="000000000000" w:firstRow="0" w:lastRow="0" w:firstColumn="0" w:lastColumn="0" w:oddVBand="0" w:evenVBand="0" w:oddHBand="0" w:evenHBand="0" w:firstRowFirstColumn="0" w:firstRowLastColumn="0" w:lastRowFirstColumn="0" w:lastRowLastColumn="0"/>
              <w:rPr>
                <w:rFonts w:ascii="Sylfaen" w:hAnsi="Sylfaen"/>
                <w:highlight w:val="yellow"/>
              </w:rPr>
            </w:pPr>
            <w:r>
              <w:rPr>
                <w:rFonts w:ascii="Sylfaen" w:hAnsi="Sylfaen"/>
              </w:rPr>
              <w:t>7</w:t>
            </w:r>
          </w:p>
        </w:tc>
      </w:tr>
      <w:tr w:rsidR="00BA1DFC" w:rsidRPr="002F1A8F" w14:paraId="7E5CC0EB" w14:textId="77777777" w:rsidTr="00584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5" w:type="dxa"/>
            <w:vMerge/>
          </w:tcPr>
          <w:p w14:paraId="1F93578E" w14:textId="77777777" w:rsidR="00BA1DFC" w:rsidRPr="002F1A8F" w:rsidRDefault="00BA1DFC" w:rsidP="002B6946">
            <w:pPr>
              <w:spacing w:line="276" w:lineRule="auto"/>
              <w:jc w:val="both"/>
              <w:rPr>
                <w:rFonts w:ascii="Sylfaen" w:hAnsi="Sylfaen"/>
                <w:highlight w:val="yellow"/>
              </w:rPr>
            </w:pPr>
          </w:p>
        </w:tc>
        <w:tc>
          <w:tcPr>
            <w:tcW w:w="7825" w:type="dxa"/>
            <w:gridSpan w:val="6"/>
          </w:tcPr>
          <w:p w14:paraId="7292A1F9" w14:textId="77777777" w:rsidR="00BA1DFC" w:rsidRPr="002F1A8F" w:rsidRDefault="00F70081" w:rsidP="00025CD4">
            <w:pPr>
              <w:spacing w:line="276" w:lineRule="auto"/>
              <w:jc w:val="right"/>
              <w:cnfStyle w:val="000000100000" w:firstRow="0" w:lastRow="0" w:firstColumn="0" w:lastColumn="0" w:oddVBand="0" w:evenVBand="0" w:oddHBand="1" w:evenHBand="0" w:firstRowFirstColumn="0" w:firstRowLastColumn="0" w:lastRowFirstColumn="0" w:lastRowLastColumn="0"/>
              <w:rPr>
                <w:rFonts w:ascii="Sylfaen" w:hAnsi="Sylfaen"/>
              </w:rPr>
            </w:pPr>
            <w:r>
              <w:rPr>
                <w:rFonts w:ascii="Sylfaen" w:hAnsi="Sylfaen"/>
              </w:rPr>
              <w:t>154</w:t>
            </w:r>
          </w:p>
        </w:tc>
      </w:tr>
    </w:tbl>
    <w:p w14:paraId="4761F420" w14:textId="66F0275A" w:rsidR="00BA1DFC" w:rsidRPr="00D81DB3" w:rsidRDefault="00BA1DFC" w:rsidP="002B6946">
      <w:pPr>
        <w:spacing w:before="0" w:after="0"/>
        <w:jc w:val="both"/>
        <w:rPr>
          <w:rFonts w:ascii="Sylfaen" w:hAnsi="Sylfaen"/>
          <w:sz w:val="22"/>
          <w:szCs w:val="22"/>
          <w:lang w:val="ka-GE"/>
        </w:rPr>
      </w:pPr>
      <w:r w:rsidRPr="002F1A8F">
        <w:rPr>
          <w:rFonts w:ascii="Sylfaen" w:hAnsi="Sylfaen"/>
          <w:sz w:val="22"/>
          <w:szCs w:val="22"/>
        </w:rPr>
        <w:br/>
        <w:t xml:space="preserve">თითოეული </w:t>
      </w:r>
      <w:r w:rsidR="0009655D">
        <w:rPr>
          <w:rFonts w:ascii="Sylfaen" w:hAnsi="Sylfaen"/>
          <w:sz w:val="22"/>
          <w:szCs w:val="22"/>
          <w:lang w:val="ka-GE"/>
        </w:rPr>
        <w:t>მეწარმე სუბიექტის</w:t>
      </w:r>
      <w:r w:rsidRPr="002F1A8F">
        <w:rPr>
          <w:rFonts w:ascii="Sylfaen" w:hAnsi="Sylfaen"/>
          <w:sz w:val="22"/>
          <w:szCs w:val="22"/>
        </w:rPr>
        <w:t xml:space="preserve"> შეფასება მოხდა ინდივიდუალურად</w:t>
      </w:r>
      <w:r w:rsidR="00AE421B">
        <w:rPr>
          <w:rFonts w:ascii="Sylfaen" w:hAnsi="Sylfaen"/>
          <w:sz w:val="22"/>
          <w:szCs w:val="22"/>
          <w:lang w:val="ka-GE"/>
        </w:rPr>
        <w:t>,</w:t>
      </w:r>
      <w:r w:rsidRPr="002F1A8F">
        <w:rPr>
          <w:rFonts w:ascii="Sylfaen" w:hAnsi="Sylfaen"/>
          <w:sz w:val="22"/>
          <w:szCs w:val="22"/>
        </w:rPr>
        <w:t xml:space="preserve"> საველე ექსპერტის მიერ ადგილზე ვიზიტის შედეგად.</w:t>
      </w:r>
    </w:p>
    <w:p w14:paraId="13DF5A1A"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lastRenderedPageBreak/>
        <w:t>საჭიროებების ანალიზის დროს გამოყენებული იქნა რანჟირების მეთოდი შემდეგი ასპექტების გათვალისწინებით:</w:t>
      </w:r>
    </w:p>
    <w:p w14:paraId="7A904F30" w14:textId="77777777" w:rsidR="0009655D" w:rsidRPr="0009655D" w:rsidRDefault="00BA1DFC" w:rsidP="0009655D">
      <w:pPr>
        <w:pStyle w:val="ListParagraph"/>
        <w:numPr>
          <w:ilvl w:val="0"/>
          <w:numId w:val="6"/>
        </w:numPr>
        <w:spacing w:before="0" w:after="0"/>
        <w:jc w:val="both"/>
        <w:rPr>
          <w:rFonts w:ascii="Sylfaen" w:hAnsi="Sylfaen"/>
          <w:b/>
          <w:sz w:val="22"/>
          <w:szCs w:val="22"/>
        </w:rPr>
      </w:pPr>
      <w:r w:rsidRPr="0009655D">
        <w:rPr>
          <w:rFonts w:ascii="Sylfaen" w:hAnsi="Sylfaen"/>
          <w:sz w:val="22"/>
          <w:szCs w:val="22"/>
        </w:rPr>
        <w:t>ინფრასტრუქტურული საჭიროებები</w:t>
      </w:r>
      <w:r w:rsidR="0009655D" w:rsidRPr="0009655D">
        <w:rPr>
          <w:rFonts w:ascii="Sylfaen" w:hAnsi="Sylfaen"/>
          <w:sz w:val="22"/>
          <w:szCs w:val="22"/>
        </w:rPr>
        <w:t>;</w:t>
      </w:r>
      <w:r w:rsidR="0009655D" w:rsidRPr="0009655D">
        <w:rPr>
          <w:rFonts w:ascii="Sylfaen" w:hAnsi="Sylfaen"/>
          <w:b/>
          <w:sz w:val="22"/>
          <w:szCs w:val="22"/>
          <w:lang w:val="ka-GE"/>
        </w:rPr>
        <w:t xml:space="preserve"> </w:t>
      </w:r>
    </w:p>
    <w:p w14:paraId="0D3AEA0A" w14:textId="77777777" w:rsidR="0009655D" w:rsidRPr="0009655D" w:rsidRDefault="00BA1DFC" w:rsidP="002B6946">
      <w:pPr>
        <w:pStyle w:val="ListParagraph"/>
        <w:numPr>
          <w:ilvl w:val="0"/>
          <w:numId w:val="6"/>
        </w:numPr>
        <w:spacing w:before="0" w:after="0"/>
        <w:jc w:val="both"/>
        <w:rPr>
          <w:rFonts w:ascii="Sylfaen" w:hAnsi="Sylfaen"/>
          <w:b/>
          <w:sz w:val="22"/>
          <w:szCs w:val="22"/>
        </w:rPr>
      </w:pPr>
      <w:r w:rsidRPr="0009655D">
        <w:rPr>
          <w:rFonts w:ascii="Sylfaen" w:hAnsi="Sylfaen"/>
          <w:sz w:val="22"/>
          <w:szCs w:val="22"/>
        </w:rPr>
        <w:t>საჭიროებები ტურისტული პროდუქტის</w:t>
      </w:r>
      <w:r w:rsidR="0009655D" w:rsidRPr="0009655D">
        <w:rPr>
          <w:rFonts w:ascii="Sylfaen" w:hAnsi="Sylfaen"/>
          <w:sz w:val="22"/>
          <w:szCs w:val="22"/>
        </w:rPr>
        <w:t xml:space="preserve"> ან</w:t>
      </w:r>
      <w:r w:rsidR="0009655D" w:rsidRPr="0009655D">
        <w:rPr>
          <w:rFonts w:ascii="Sylfaen" w:hAnsi="Sylfaen"/>
          <w:sz w:val="22"/>
          <w:szCs w:val="22"/>
          <w:lang w:val="ka-GE"/>
        </w:rPr>
        <w:t>/</w:t>
      </w:r>
      <w:r w:rsidR="0009655D" w:rsidRPr="0009655D">
        <w:rPr>
          <w:rFonts w:ascii="Sylfaen" w:hAnsi="Sylfaen"/>
          <w:sz w:val="22"/>
          <w:szCs w:val="22"/>
        </w:rPr>
        <w:t xml:space="preserve">და </w:t>
      </w:r>
      <w:r w:rsidRPr="0009655D">
        <w:rPr>
          <w:rFonts w:ascii="Sylfaen" w:hAnsi="Sylfaen"/>
          <w:sz w:val="22"/>
          <w:szCs w:val="22"/>
        </w:rPr>
        <w:t>მომსახურების განვითარებისა და დივერსიფიცირების შესახებ ცოდნისა და უნარ-ჩვევების გაძლიერების კუთხით;</w:t>
      </w:r>
    </w:p>
    <w:p w14:paraId="28313004" w14:textId="77777777" w:rsidR="00BA1DFC" w:rsidRPr="0009655D" w:rsidRDefault="00BA1DFC" w:rsidP="002B6946">
      <w:pPr>
        <w:pStyle w:val="ListParagraph"/>
        <w:numPr>
          <w:ilvl w:val="0"/>
          <w:numId w:val="6"/>
        </w:numPr>
        <w:spacing w:before="0" w:after="0"/>
        <w:jc w:val="both"/>
        <w:rPr>
          <w:rFonts w:ascii="Sylfaen" w:hAnsi="Sylfaen"/>
          <w:b/>
          <w:sz w:val="22"/>
          <w:szCs w:val="22"/>
        </w:rPr>
      </w:pPr>
      <w:r w:rsidRPr="0009655D">
        <w:rPr>
          <w:rFonts w:ascii="Sylfaen" w:hAnsi="Sylfaen"/>
          <w:sz w:val="22"/>
          <w:szCs w:val="22"/>
        </w:rPr>
        <w:t>საჭიროებები ტურისტული სექტორის ცოდნისა და უნარ-ჩვევების გაძლიერების კუთხით.</w:t>
      </w:r>
    </w:p>
    <w:p w14:paraId="020BCDA4" w14:textId="77777777" w:rsidR="00BA1DFC" w:rsidRDefault="00BA1DFC" w:rsidP="002B6946">
      <w:pPr>
        <w:spacing w:before="0" w:after="0"/>
        <w:jc w:val="both"/>
        <w:rPr>
          <w:rFonts w:ascii="Sylfaen" w:hAnsi="Sylfaen"/>
          <w:sz w:val="22"/>
          <w:szCs w:val="22"/>
        </w:rPr>
      </w:pPr>
      <w:bookmarkStart w:id="39" w:name="_Toc21645535"/>
      <w:r w:rsidRPr="0009655D">
        <w:rPr>
          <w:rFonts w:ascii="Sylfaen" w:hAnsi="Sylfaen"/>
          <w:b/>
          <w:sz w:val="22"/>
          <w:szCs w:val="22"/>
        </w:rPr>
        <w:t>კვლევის შედეგები</w:t>
      </w:r>
      <w:bookmarkEnd w:id="39"/>
      <w:r w:rsidRPr="0009655D">
        <w:rPr>
          <w:rFonts w:ascii="Sylfaen" w:hAnsi="Sylfaen"/>
          <w:b/>
          <w:sz w:val="22"/>
          <w:szCs w:val="22"/>
        </w:rPr>
        <w:t>:</w:t>
      </w:r>
      <w:r w:rsidRPr="002F1A8F">
        <w:rPr>
          <w:rFonts w:ascii="Sylfaen" w:hAnsi="Sylfaen"/>
          <w:sz w:val="22"/>
          <w:szCs w:val="22"/>
        </w:rPr>
        <w:t xml:space="preserve"> კვლევის ანალიზი განხორციელდა ტურისტული ობიექტების კატეგორიების მიხედვით. </w:t>
      </w:r>
    </w:p>
    <w:p w14:paraId="19DCCB4C" w14:textId="77777777" w:rsidR="00025CD4" w:rsidRPr="002F1A8F" w:rsidRDefault="00025CD4" w:rsidP="002B6946">
      <w:pPr>
        <w:spacing w:before="0" w:after="0"/>
        <w:jc w:val="both"/>
        <w:rPr>
          <w:rFonts w:ascii="Sylfaen" w:hAnsi="Sylfaen"/>
          <w:sz w:val="22"/>
          <w:szCs w:val="22"/>
        </w:rPr>
      </w:pPr>
    </w:p>
    <w:p w14:paraId="466FD75C" w14:textId="2B6F6B74" w:rsidR="00BA1DFC" w:rsidRPr="002F1A8F" w:rsidRDefault="006D3A48" w:rsidP="002B6946">
      <w:pPr>
        <w:pStyle w:val="Heading2"/>
        <w:spacing w:before="0"/>
        <w:jc w:val="both"/>
        <w:rPr>
          <w:rFonts w:ascii="Sylfaen" w:hAnsi="Sylfaen"/>
          <w:sz w:val="22"/>
          <w:szCs w:val="22"/>
        </w:rPr>
      </w:pPr>
      <w:bookmarkStart w:id="40" w:name="_Toc21645537"/>
      <w:bookmarkStart w:id="41" w:name="_Toc29790037"/>
      <w:r w:rsidRPr="002F1A8F">
        <w:rPr>
          <w:rFonts w:ascii="Sylfaen" w:hAnsi="Sylfaen"/>
          <w:sz w:val="22"/>
          <w:szCs w:val="22"/>
        </w:rPr>
        <w:t xml:space="preserve">3.1 </w:t>
      </w:r>
      <w:r w:rsidR="00BA1DFC" w:rsidRPr="002F1A8F">
        <w:rPr>
          <w:rFonts w:ascii="Sylfaen" w:hAnsi="Sylfaen"/>
          <w:sz w:val="22"/>
          <w:szCs w:val="22"/>
        </w:rPr>
        <w:t>განთავსების ობ</w:t>
      </w:r>
      <w:r w:rsidR="005426F8">
        <w:rPr>
          <w:rFonts w:ascii="Sylfaen" w:hAnsi="Sylfaen"/>
          <w:sz w:val="22"/>
          <w:szCs w:val="22"/>
          <w:lang w:val="ka-GE"/>
        </w:rPr>
        <w:t>ი</w:t>
      </w:r>
      <w:r w:rsidR="00BA1DFC" w:rsidRPr="002F1A8F">
        <w:rPr>
          <w:rFonts w:ascii="Sylfaen" w:hAnsi="Sylfaen"/>
          <w:sz w:val="22"/>
          <w:szCs w:val="22"/>
        </w:rPr>
        <w:t>ექტები</w:t>
      </w:r>
      <w:bookmarkEnd w:id="40"/>
      <w:bookmarkEnd w:id="41"/>
    </w:p>
    <w:p w14:paraId="4BA5D078" w14:textId="77777777" w:rsidR="00025CD4" w:rsidRDefault="00025CD4" w:rsidP="002B6946">
      <w:pPr>
        <w:spacing w:before="0" w:after="0"/>
        <w:jc w:val="both"/>
        <w:rPr>
          <w:rFonts w:ascii="Sylfaen" w:hAnsi="Sylfaen"/>
          <w:sz w:val="22"/>
          <w:szCs w:val="22"/>
        </w:rPr>
      </w:pPr>
    </w:p>
    <w:p w14:paraId="333B6296"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 xml:space="preserve">განთავსების ობიექტების კატეგორიიდან  შეფასდა სასტუმროები,  საოჯახო სასტუმროები, ჰოსტელები, რომელთა ანალიზის შედეგად გამოვლინდა შემდეგი სახის ძირითადი პრობლემები. </w:t>
      </w:r>
    </w:p>
    <w:p w14:paraId="0841E9EA" w14:textId="77777777" w:rsidR="00BA1DFC" w:rsidRPr="00025CD4" w:rsidRDefault="0009655D" w:rsidP="00025CD4">
      <w:pPr>
        <w:pStyle w:val="Heading5"/>
      </w:pPr>
      <w:r w:rsidRPr="00025CD4">
        <w:t>3.1.1.</w:t>
      </w:r>
      <w:r w:rsidR="00BA1DFC" w:rsidRPr="00025CD4">
        <w:rPr>
          <w:rFonts w:ascii="Sylfaen" w:hAnsi="Sylfaen" w:cs="Sylfaen"/>
        </w:rPr>
        <w:t>შეფასების</w:t>
      </w:r>
      <w:r w:rsidR="00BA1DFC" w:rsidRPr="00025CD4">
        <w:t xml:space="preserve"> </w:t>
      </w:r>
      <w:r w:rsidR="00BA1DFC" w:rsidRPr="00025CD4">
        <w:rPr>
          <w:rFonts w:ascii="Sylfaen" w:hAnsi="Sylfaen" w:cs="Sylfaen"/>
        </w:rPr>
        <w:t>ნაწილი</w:t>
      </w:r>
    </w:p>
    <w:p w14:paraId="63B76C2E" w14:textId="3ADA2A74" w:rsidR="00BA1DFC" w:rsidRPr="0009655D" w:rsidRDefault="00BA1DFC" w:rsidP="002B6946">
      <w:pPr>
        <w:spacing w:before="0" w:after="0"/>
        <w:jc w:val="both"/>
        <w:rPr>
          <w:rFonts w:ascii="Sylfaen" w:hAnsi="Sylfaen"/>
          <w:b/>
          <w:sz w:val="22"/>
          <w:szCs w:val="22"/>
        </w:rPr>
      </w:pPr>
      <w:r w:rsidRPr="002F1A8F">
        <w:rPr>
          <w:rFonts w:ascii="Sylfaen" w:hAnsi="Sylfaen"/>
          <w:b/>
          <w:sz w:val="22"/>
          <w:szCs w:val="22"/>
        </w:rPr>
        <w:t>უსაფრთხოება</w:t>
      </w:r>
      <w:r w:rsidR="0009655D">
        <w:rPr>
          <w:rFonts w:ascii="Sylfaen" w:hAnsi="Sylfaen"/>
          <w:b/>
          <w:sz w:val="22"/>
          <w:szCs w:val="22"/>
          <w:lang w:val="ka-GE"/>
        </w:rPr>
        <w:t xml:space="preserve">. </w:t>
      </w:r>
      <w:r w:rsidRPr="002F1A8F">
        <w:rPr>
          <w:rFonts w:ascii="Sylfaen" w:hAnsi="Sylfaen"/>
          <w:sz w:val="22"/>
          <w:szCs w:val="22"/>
        </w:rPr>
        <w:t>სტუმრის უსაფრთხოების ნორმებს</w:t>
      </w:r>
      <w:r w:rsidR="003153A4">
        <w:rPr>
          <w:rFonts w:ascii="Sylfaen" w:hAnsi="Sylfaen"/>
          <w:sz w:val="22"/>
          <w:szCs w:val="22"/>
          <w:lang w:val="ka-GE"/>
        </w:rPr>
        <w:t>,</w:t>
      </w:r>
      <w:r w:rsidRPr="002F1A8F">
        <w:rPr>
          <w:rFonts w:ascii="Sylfaen" w:hAnsi="Sylfaen"/>
          <w:sz w:val="22"/>
          <w:szCs w:val="22"/>
        </w:rPr>
        <w:t xml:space="preserve"> რეგიონის განთავსების ობიექტებიდან</w:t>
      </w:r>
      <w:r w:rsidR="003153A4">
        <w:rPr>
          <w:rFonts w:ascii="Sylfaen" w:hAnsi="Sylfaen"/>
          <w:sz w:val="22"/>
          <w:szCs w:val="22"/>
          <w:lang w:val="ka-GE"/>
        </w:rPr>
        <w:t>,</w:t>
      </w:r>
      <w:r w:rsidRPr="002F1A8F">
        <w:rPr>
          <w:rFonts w:ascii="Sylfaen" w:hAnsi="Sylfaen"/>
          <w:sz w:val="22"/>
          <w:szCs w:val="22"/>
        </w:rPr>
        <w:t xml:space="preserve"> სრულად მხოლოდ ფოთის ობიექტები აკმაყოფილებენ. კერძოდ, ყველა ობიექტზეა წარმოდგენილი კვამლის დეტექტორები, ცეცხლმაქრი საშუალებები, ავარიული განათება და საევაკუაციო გეგმა, რასაც ვერ ვიტყვით რეგიონის სხვა მუნიციპალიტეტების განთავსების ობიექტებზე. კერძოდ, ზუგდიდსა და სენაკში რიგი სასტუმროები აკმაყოფილებენ უსაფრთხოების ნორმებს, ხოლო საოჯახო სასტუმროებსა და ჰოსტელებში აღნიშნული ნორმები </w:t>
      </w:r>
      <w:r w:rsidR="0009655D">
        <w:rPr>
          <w:rFonts w:ascii="Sylfaen" w:hAnsi="Sylfaen"/>
          <w:sz w:val="22"/>
          <w:szCs w:val="22"/>
          <w:lang w:val="ka-GE"/>
        </w:rPr>
        <w:t>უმეტეს შემთხვევაში</w:t>
      </w:r>
      <w:r w:rsidRPr="002F1A8F">
        <w:rPr>
          <w:rFonts w:ascii="Sylfaen" w:hAnsi="Sylfaen"/>
          <w:sz w:val="22"/>
          <w:szCs w:val="22"/>
        </w:rPr>
        <w:t xml:space="preserve"> უგულებელყოფილია. რაც შეეხებათ რეგიონის სხვა მუნიციპალიტეტების განთავსების ობიექტებს, განურჩევლად მათ</w:t>
      </w:r>
      <w:r w:rsidR="003153A4">
        <w:rPr>
          <w:rFonts w:ascii="Sylfaen" w:hAnsi="Sylfaen"/>
          <w:sz w:val="22"/>
          <w:szCs w:val="22"/>
          <w:lang w:val="ka-GE"/>
        </w:rPr>
        <w:t>ი</w:t>
      </w:r>
      <w:r w:rsidRPr="002F1A8F">
        <w:rPr>
          <w:rFonts w:ascii="Sylfaen" w:hAnsi="Sylfaen"/>
          <w:sz w:val="22"/>
          <w:szCs w:val="22"/>
        </w:rPr>
        <w:t xml:space="preserve"> კატეგორიის, არ არის გათვალისწინებული ზემოთაღნიშნული კომპონენტები სტუმართა უსაფრთხოების უზრუნველსაყოფად.</w:t>
      </w:r>
    </w:p>
    <w:p w14:paraId="0EBE0711" w14:textId="0A111968"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 xml:space="preserve">აღნიშნული გარემოება მეტყველებს მეწარმეთა მხრიდან ცნობიერების და პასუხისმგებლობის </w:t>
      </w:r>
      <w:r w:rsidR="003153A4">
        <w:rPr>
          <w:rFonts w:ascii="Sylfaen" w:hAnsi="Sylfaen"/>
          <w:sz w:val="22"/>
          <w:szCs w:val="22"/>
        </w:rPr>
        <w:t>დაბალ</w:t>
      </w:r>
      <w:r w:rsidRPr="002F1A8F">
        <w:rPr>
          <w:rFonts w:ascii="Sylfaen" w:hAnsi="Sylfaen"/>
          <w:sz w:val="22"/>
          <w:szCs w:val="22"/>
        </w:rPr>
        <w:t xml:space="preserve"> დონეზე, ხოლო სახელმწიფოს მხრიდან უსაფრთხოების სტან</w:t>
      </w:r>
      <w:r w:rsidR="003153A4">
        <w:rPr>
          <w:rFonts w:ascii="Sylfaen" w:hAnsi="Sylfaen"/>
          <w:sz w:val="22"/>
          <w:szCs w:val="22"/>
        </w:rPr>
        <w:t>დარტებ</w:t>
      </w:r>
      <w:r w:rsidR="003153A4">
        <w:rPr>
          <w:rFonts w:ascii="Sylfaen" w:hAnsi="Sylfaen"/>
          <w:sz w:val="22"/>
          <w:szCs w:val="22"/>
          <w:lang w:val="ka-GE"/>
        </w:rPr>
        <w:t>ის</w:t>
      </w:r>
      <w:r w:rsidRPr="002F1A8F">
        <w:rPr>
          <w:rFonts w:ascii="Sylfaen" w:hAnsi="Sylfaen"/>
          <w:sz w:val="22"/>
          <w:szCs w:val="22"/>
        </w:rPr>
        <w:t xml:space="preserve"> კონტროლის მექანიზმის არარსებობაზე. </w:t>
      </w:r>
    </w:p>
    <w:p w14:paraId="2B21CF4C" w14:textId="6BC291B9" w:rsidR="00BA1DFC" w:rsidRPr="002F1A8F" w:rsidRDefault="003153A4" w:rsidP="002B6946">
      <w:pPr>
        <w:spacing w:before="0" w:after="0"/>
        <w:jc w:val="both"/>
        <w:rPr>
          <w:rFonts w:ascii="Sylfaen" w:hAnsi="Sylfaen"/>
          <w:sz w:val="22"/>
          <w:szCs w:val="22"/>
        </w:rPr>
      </w:pPr>
      <w:r>
        <w:rPr>
          <w:rFonts w:ascii="Sylfaen" w:hAnsi="Sylfaen"/>
          <w:sz w:val="22"/>
          <w:szCs w:val="22"/>
          <w:lang w:val="ka-GE"/>
        </w:rPr>
        <w:t xml:space="preserve">ასევე </w:t>
      </w:r>
      <w:r w:rsidR="00BA1DFC" w:rsidRPr="002F1A8F">
        <w:rPr>
          <w:rFonts w:ascii="Sylfaen" w:hAnsi="Sylfaen"/>
          <w:sz w:val="22"/>
          <w:szCs w:val="22"/>
        </w:rPr>
        <w:t>აღსანიშნავია</w:t>
      </w:r>
      <w:r>
        <w:rPr>
          <w:rFonts w:ascii="Sylfaen" w:hAnsi="Sylfaen"/>
          <w:sz w:val="22"/>
          <w:szCs w:val="22"/>
        </w:rPr>
        <w:t>,</w:t>
      </w:r>
      <w:r w:rsidR="00BA1DFC" w:rsidRPr="002F1A8F">
        <w:rPr>
          <w:rFonts w:ascii="Sylfaen" w:hAnsi="Sylfaen"/>
          <w:sz w:val="22"/>
          <w:szCs w:val="22"/>
        </w:rPr>
        <w:t xml:space="preserve"> რომ </w:t>
      </w:r>
      <w:r>
        <w:rPr>
          <w:rFonts w:ascii="Sylfaen" w:hAnsi="Sylfaen"/>
          <w:sz w:val="22"/>
          <w:szCs w:val="22"/>
          <w:lang w:val="ka-GE"/>
        </w:rPr>
        <w:t>შ</w:t>
      </w:r>
      <w:r w:rsidR="00BA1DFC" w:rsidRPr="002F1A8F">
        <w:rPr>
          <w:rFonts w:ascii="Sylfaen" w:hAnsi="Sylfaen"/>
          <w:sz w:val="22"/>
          <w:szCs w:val="22"/>
        </w:rPr>
        <w:t>შმ პირებისთვის ადაპტირებული ინფრასტრუქტურა რეგიონის სასტუმროებიდან მხოლოდ ზუგდიდის და ფოთის რიგ ობიექტებზე გვხვდება.</w:t>
      </w:r>
    </w:p>
    <w:p w14:paraId="4B1A7252" w14:textId="2C937814" w:rsidR="00BA1DFC" w:rsidRPr="0009655D" w:rsidRDefault="00BA1DFC" w:rsidP="002B6946">
      <w:pPr>
        <w:spacing w:before="0" w:after="0"/>
        <w:jc w:val="both"/>
        <w:rPr>
          <w:rFonts w:ascii="Sylfaen" w:hAnsi="Sylfaen"/>
          <w:b/>
          <w:sz w:val="22"/>
          <w:szCs w:val="22"/>
        </w:rPr>
      </w:pPr>
      <w:r w:rsidRPr="002F1A8F">
        <w:rPr>
          <w:rFonts w:ascii="Sylfaen" w:hAnsi="Sylfaen"/>
          <w:b/>
          <w:sz w:val="22"/>
          <w:szCs w:val="22"/>
        </w:rPr>
        <w:t>ინფრასტრუქტურა და ინვენტარი</w:t>
      </w:r>
      <w:r w:rsidR="0009655D">
        <w:rPr>
          <w:rFonts w:ascii="Sylfaen" w:hAnsi="Sylfaen"/>
          <w:b/>
          <w:sz w:val="22"/>
          <w:szCs w:val="22"/>
          <w:lang w:val="ka-GE"/>
        </w:rPr>
        <w:t xml:space="preserve"> </w:t>
      </w:r>
      <w:r w:rsidRPr="002F1A8F">
        <w:rPr>
          <w:rFonts w:ascii="Sylfaen" w:hAnsi="Sylfaen"/>
          <w:sz w:val="22"/>
          <w:szCs w:val="22"/>
        </w:rPr>
        <w:t>სუფთა და მოვლილი ეზო, გამწვანებული ადგილობრვი ხე-მცენარეებით და ყვავილებით, მეგრული საცხოვრებელი გარემოს მნიშვნელოვანი კომპონენტია, რაც შესაბამისად საოჯახო სასტუმროებისთვის მნიშვნელოვან უპირატესობას წარმოადგენს, რასაც ვერ ვიტყვით სასტუმროებზე. ზოგადად ტურისტული ობიექტების ექსტერიერი და ინტერიერი ერთ-ერთ</w:t>
      </w:r>
      <w:r w:rsidR="00607C45">
        <w:rPr>
          <w:rFonts w:ascii="Sylfaen" w:hAnsi="Sylfaen"/>
          <w:sz w:val="22"/>
          <w:szCs w:val="22"/>
          <w:lang w:val="ka-GE"/>
        </w:rPr>
        <w:t>ი</w:t>
      </w:r>
      <w:r w:rsidRPr="002F1A8F">
        <w:rPr>
          <w:rFonts w:ascii="Sylfaen" w:hAnsi="Sylfaen"/>
          <w:sz w:val="22"/>
          <w:szCs w:val="22"/>
        </w:rPr>
        <w:t xml:space="preserve"> მნიშვნელოვანი კომპონენტია მიმზიდველობის კუთხით</w:t>
      </w:r>
      <w:r w:rsidR="00607C45">
        <w:rPr>
          <w:rFonts w:ascii="Sylfaen" w:hAnsi="Sylfaen"/>
          <w:sz w:val="22"/>
          <w:szCs w:val="22"/>
          <w:lang w:val="ka-GE"/>
        </w:rPr>
        <w:t>,</w:t>
      </w:r>
      <w:r w:rsidRPr="002F1A8F">
        <w:rPr>
          <w:rFonts w:ascii="Sylfaen" w:hAnsi="Sylfaen"/>
          <w:sz w:val="22"/>
          <w:szCs w:val="22"/>
        </w:rPr>
        <w:t xml:space="preserve"> როგორც ადგილობრივი, ისე უცხოელი ტურისტისთვის. ქართული, რეგიონისთვის დამახასიათებელი ტრადიციული არქიტექტურა განთავსების ობიექტების ძირითად ნაწილში </w:t>
      </w:r>
      <w:r w:rsidR="00607C45">
        <w:rPr>
          <w:rFonts w:ascii="Sylfaen" w:hAnsi="Sylfaen"/>
          <w:sz w:val="22"/>
          <w:szCs w:val="22"/>
        </w:rPr>
        <w:t>უგულ</w:t>
      </w:r>
      <w:r w:rsidRPr="002F1A8F">
        <w:rPr>
          <w:rFonts w:ascii="Sylfaen" w:hAnsi="Sylfaen"/>
          <w:sz w:val="22"/>
          <w:szCs w:val="22"/>
        </w:rPr>
        <w:t xml:space="preserve">ებელყოფილია, რაც საბოლოო ჯამში მიმზიდველობას  და ავთნტურობას აკარგვინებს როგორც ობიექტს, ასევე მთლიანად ტურიზმის დანიშნულების ადგილს.  </w:t>
      </w:r>
    </w:p>
    <w:p w14:paraId="50A09A37" w14:textId="42A4025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lastRenderedPageBreak/>
        <w:t xml:space="preserve">განთავსების ობიექტების </w:t>
      </w:r>
      <w:r w:rsidR="00607C45">
        <w:rPr>
          <w:rFonts w:ascii="Sylfaen" w:hAnsi="Sylfaen"/>
          <w:sz w:val="22"/>
          <w:szCs w:val="22"/>
        </w:rPr>
        <w:t>ხარვეზს</w:t>
      </w:r>
      <w:r w:rsidRPr="002F1A8F">
        <w:rPr>
          <w:rFonts w:ascii="Sylfaen" w:hAnsi="Sylfaen"/>
          <w:sz w:val="22"/>
          <w:szCs w:val="22"/>
        </w:rPr>
        <w:t xml:space="preserve"> წარმოადგენს ბავშვებისთვის განკუთვნილი შიდა და გარე გასართობი სივრცეების არარსებობა (მხოლოდ ერთეულ ობიექტებზეა წარმოდგენილი), რაც</w:t>
      </w:r>
      <w:r w:rsidR="00607C45">
        <w:rPr>
          <w:rFonts w:ascii="Sylfaen" w:hAnsi="Sylfaen"/>
          <w:sz w:val="22"/>
          <w:szCs w:val="22"/>
          <w:lang w:val="ka-GE"/>
        </w:rPr>
        <w:t xml:space="preserve"> ზღუდავს</w:t>
      </w:r>
      <w:r w:rsidRPr="002F1A8F">
        <w:rPr>
          <w:rFonts w:ascii="Sylfaen" w:hAnsi="Sylfaen"/>
          <w:sz w:val="22"/>
          <w:szCs w:val="22"/>
        </w:rPr>
        <w:t xml:space="preserve"> ოჯახებით მოგზაური პოტენციური ვიზიტ</w:t>
      </w:r>
      <w:r w:rsidR="0009655D">
        <w:rPr>
          <w:rFonts w:ascii="Sylfaen" w:hAnsi="Sylfaen"/>
          <w:sz w:val="22"/>
          <w:szCs w:val="22"/>
          <w:lang w:val="ka-GE"/>
        </w:rPr>
        <w:t>ო</w:t>
      </w:r>
      <w:r w:rsidRPr="002F1A8F">
        <w:rPr>
          <w:rFonts w:ascii="Sylfaen" w:hAnsi="Sylfaen"/>
          <w:sz w:val="22"/>
          <w:szCs w:val="22"/>
        </w:rPr>
        <w:t>რების</w:t>
      </w:r>
      <w:r w:rsidR="00607C45">
        <w:rPr>
          <w:rFonts w:ascii="Sylfaen" w:hAnsi="Sylfaen"/>
          <w:sz w:val="22"/>
          <w:szCs w:val="22"/>
          <w:lang w:val="ka-GE"/>
        </w:rPr>
        <w:t xml:space="preserve"> დარჩენის</w:t>
      </w:r>
      <w:r w:rsidRPr="002F1A8F">
        <w:rPr>
          <w:rFonts w:ascii="Sylfaen" w:hAnsi="Sylfaen"/>
          <w:sz w:val="22"/>
          <w:szCs w:val="22"/>
        </w:rPr>
        <w:t xml:space="preserve"> ხანგრძლივობას ობიექტებზე.  </w:t>
      </w:r>
    </w:p>
    <w:p w14:paraId="3C49156F"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აღსანიშნავია, რომ გამოკითხული განთავსების ობიექტებიდან 37%-ს არ აქვს სახელობითი თუ მანიშნებელი აბრა, რაც ართულებს ვიზიტორთა მიერ განთავსების ობიექტის მარტივად იდენტიფიცრებას და ამასთან ამცირებს გამვლელი ტურისტების მოზიდვის შესაძლებლობას. აღნიშნულ კატეგორიაში ძირითადად წარმოდგენილნი არიან საოჯახო სასტუმროები, რომლებიც თვლიან რომ ჯერ მზად არ არიან გამართული მომსახურება შესთავაზონ მომხმარებლებს, თუმცა არსებობის შემთხვევაში არ სურთ ალტერნატიული შემოსავლის წყაროზე უარის თქმა. შესაბამისად აღნიშნული ობიექტები რეგისტრირებულები არიან ელექტრონულ კომერციულ საიტებზე ან რეკომენდაციის საფუძველზე ახდენენ სტუმრების მიღებას. რაც შეეხება ობიექტებს მაიდენტიფიცირებელი წარწერით, რაც რესპოდენტთა 67 %-ს აქვს, აქაც ხარვეზებია მათ სწორ პოზიციონირებაში. კერძოდ, რიგ ობიექტებს განთავსების კატეგორია არასწორედ აქვთ დაფიქსირებული. მაგალითად საოჯახო სასტუმროს მაგივრად სასტუმროს მანიშნებელი აბრა აქვთ განთავსებული, ან მხოლოდ მანიშნებელი აბრა აქვთ წარმოდგენილი ობიექტის სახელის გარეშე, რაც ასევე ართულებს ობიექტის იდენტიფიცირებას.</w:t>
      </w:r>
    </w:p>
    <w:p w14:paraId="5AC81AEA"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 xml:space="preserve">სტუმრის ოთახის მოწყობასთან დაკავშირებული პრობლემები საოჯახო სასტუმროებში ძირითად ეხება განახლებულ ინეტრიერს, რომელსაც სრულიად დაკარგული აქვს </w:t>
      </w:r>
      <w:r w:rsidR="001F7D34">
        <w:rPr>
          <w:rFonts w:ascii="Sylfaen" w:hAnsi="Sylfaen"/>
          <w:sz w:val="22"/>
          <w:szCs w:val="22"/>
        </w:rPr>
        <w:t>ა</w:t>
      </w:r>
      <w:r w:rsidR="001F7D34">
        <w:rPr>
          <w:rFonts w:ascii="Sylfaen" w:hAnsi="Sylfaen"/>
          <w:sz w:val="22"/>
          <w:szCs w:val="22"/>
          <w:lang w:val="ka-GE"/>
        </w:rPr>
        <w:t>ვ</w:t>
      </w:r>
      <w:r w:rsidRPr="002F1A8F">
        <w:rPr>
          <w:rFonts w:ascii="Sylfaen" w:hAnsi="Sylfaen"/>
          <w:sz w:val="22"/>
          <w:szCs w:val="22"/>
        </w:rPr>
        <w:t>თენტური იერსახე. თითქმის ყველა ობიექტზე პრობლემატურია ხარისხიანი თეთრეულისა და მატრასების არსებობა, რაც სტუმრის კომფორტის უმნიშვნელოვანესი პირობაა.</w:t>
      </w:r>
    </w:p>
    <w:p w14:paraId="49BD69CF" w14:textId="6B246145"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რეგიონის განთავსების ობიექტების საერთო პრობლემას წარმოადგენს ნესტი შენობაში. აღნიშნული გარემოება გარდა იმისა, რომ უკავშირდება ჯანმრთელობის</w:t>
      </w:r>
      <w:r w:rsidR="00607C45">
        <w:rPr>
          <w:rFonts w:ascii="Sylfaen" w:hAnsi="Sylfaen"/>
          <w:sz w:val="22"/>
          <w:szCs w:val="22"/>
          <w:lang w:val="ka-GE"/>
        </w:rPr>
        <w:t xml:space="preserve"> პრობლემების</w:t>
      </w:r>
      <w:r w:rsidRPr="002F1A8F">
        <w:rPr>
          <w:rFonts w:ascii="Sylfaen" w:hAnsi="Sylfaen"/>
          <w:sz w:val="22"/>
          <w:szCs w:val="22"/>
        </w:rPr>
        <w:t xml:space="preserve"> </w:t>
      </w:r>
      <w:r w:rsidR="00607C45">
        <w:rPr>
          <w:rFonts w:ascii="Sylfaen" w:hAnsi="Sylfaen"/>
          <w:sz w:val="22"/>
          <w:szCs w:val="22"/>
        </w:rPr>
        <w:t>გამოწვევას</w:t>
      </w:r>
      <w:r w:rsidRPr="002F1A8F">
        <w:rPr>
          <w:rFonts w:ascii="Sylfaen" w:hAnsi="Sylfaen"/>
          <w:sz w:val="22"/>
          <w:szCs w:val="22"/>
        </w:rPr>
        <w:t xml:space="preserve">, ასევე ობიექტის ესთეტიურ მხარეზეც მნიშვნელოვნად მოქმედებს. </w:t>
      </w:r>
    </w:p>
    <w:p w14:paraId="02910C22" w14:textId="7EB8CE0A"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 xml:space="preserve">სასტუმროების შემთხვევაში პრობლემატურია ასევე </w:t>
      </w:r>
      <w:r w:rsidR="004226BF" w:rsidRPr="002F1A8F">
        <w:rPr>
          <w:rFonts w:ascii="Sylfaen" w:hAnsi="Sylfaen"/>
          <w:sz w:val="22"/>
          <w:szCs w:val="22"/>
        </w:rPr>
        <w:t>სტუმრის ოთახებში</w:t>
      </w:r>
      <w:r w:rsidR="004226BF">
        <w:rPr>
          <w:rFonts w:ascii="Sylfaen" w:hAnsi="Sylfaen"/>
          <w:sz w:val="22"/>
          <w:szCs w:val="22"/>
        </w:rPr>
        <w:t xml:space="preserve"> </w:t>
      </w:r>
      <w:r w:rsidR="004226BF">
        <w:rPr>
          <w:rFonts w:ascii="Sylfaen" w:hAnsi="Sylfaen"/>
          <w:sz w:val="22"/>
          <w:szCs w:val="22"/>
          <w:lang w:val="ka-GE"/>
        </w:rPr>
        <w:t xml:space="preserve">ბავშვებისთვის </w:t>
      </w:r>
      <w:r w:rsidRPr="002F1A8F">
        <w:rPr>
          <w:rFonts w:ascii="Sylfaen" w:hAnsi="Sylfaen"/>
          <w:sz w:val="22"/>
          <w:szCs w:val="22"/>
        </w:rPr>
        <w:t>დამატებითი საწოლების არ</w:t>
      </w:r>
      <w:r w:rsidR="004226BF">
        <w:rPr>
          <w:rFonts w:ascii="Sylfaen" w:hAnsi="Sylfaen"/>
          <w:sz w:val="22"/>
          <w:szCs w:val="22"/>
          <w:lang w:val="ka-GE"/>
        </w:rPr>
        <w:t>არ</w:t>
      </w:r>
      <w:r w:rsidRPr="002F1A8F">
        <w:rPr>
          <w:rFonts w:ascii="Sylfaen" w:hAnsi="Sylfaen"/>
          <w:sz w:val="22"/>
          <w:szCs w:val="22"/>
        </w:rPr>
        <w:t xml:space="preserve">სებობა, თეთრეულისა და მატრასების ხარისხი, ხოლო მატრასის ჰიგიენური გადასაფარებლები სრულიად უგულებელყოფილია ყველა ობიექტზე; ამასთან ობიექტების ნომრები არ არის სრულად აღჭურვილი. მაგალითად, აკლიათ მინიბარები, მაგიდები, ნაგვის ურნები და სხვა საჭირო ინვენტარი, ხოლო რიგ შემთხვევებში ინვენტარი დაზიანებულია და საჭიროებს განახლებას, შეცვლას. </w:t>
      </w:r>
    </w:p>
    <w:p w14:paraId="118B3757"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სასტუმროებში სანიტარული კვანძების მთავარ პრობლემას წარმოადგენს ცხელი წყლის მიწოდების და ვენტილაციის სისტემა, ამასთან ისეთი აქსეუარების არქონა ან ნაკლებობა როგორიცაა პირსახოცის საშრობი, თმის საშრობი; დამატებით ფასიან შეთავაზებად არ აქვთ გათვალისწინებული ჰიგიენის ატრიბუტები (კბილის ჯაგრისი, პასტა</w:t>
      </w:r>
      <w:r w:rsidR="00F65172">
        <w:rPr>
          <w:rFonts w:ascii="Sylfaen" w:hAnsi="Sylfaen"/>
          <w:sz w:val="22"/>
          <w:szCs w:val="22"/>
        </w:rPr>
        <w:t xml:space="preserve"> </w:t>
      </w:r>
      <w:r w:rsidR="00F65172">
        <w:rPr>
          <w:rFonts w:ascii="Sylfaen" w:hAnsi="Sylfaen"/>
          <w:sz w:val="22"/>
          <w:szCs w:val="22"/>
          <w:lang w:val="ka-GE"/>
        </w:rPr>
        <w:t>ა.შ</w:t>
      </w:r>
      <w:r w:rsidRPr="002F1A8F">
        <w:rPr>
          <w:rFonts w:ascii="Sylfaen" w:hAnsi="Sylfaen"/>
          <w:sz w:val="22"/>
          <w:szCs w:val="22"/>
        </w:rPr>
        <w:t>) ან კოსმეტიკური საშუალებები (საშხაპე ქუდი, ქლიბი, ტანის დასაბანი ქსოვილი, ბამბის ფირფიტები და სხვ). რაც შეეხება საოჯახო სასტუმროებს, აქ მთავარ პრობლემას სტუმრის და ოჯახის საზიარო სანიტარული კვანძი წარმოადგენს, რაც ხშირად ვიზიტორებისთვის უკმაყოფლების მიზეზი ხდება.</w:t>
      </w:r>
    </w:p>
    <w:p w14:paraId="24D6C6EC" w14:textId="0A19F513"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lastRenderedPageBreak/>
        <w:t>აღნიშნული ფაქტორების უგულებელყოფა რა თქმა უნდა უარყოფითად აისახება ზოგადად ტურიზმში მომსახურების ხარისხზე და შესაბამისად მოქმედებს ვიზიტორთა</w:t>
      </w:r>
      <w:r w:rsidR="004226BF">
        <w:rPr>
          <w:rFonts w:ascii="Sylfaen" w:hAnsi="Sylfaen"/>
          <w:sz w:val="22"/>
          <w:szCs w:val="22"/>
          <w:lang w:val="ka-GE"/>
        </w:rPr>
        <w:t xml:space="preserve"> დარჩენის</w:t>
      </w:r>
      <w:r w:rsidRPr="002F1A8F">
        <w:rPr>
          <w:rFonts w:ascii="Sylfaen" w:hAnsi="Sylfaen"/>
          <w:sz w:val="22"/>
          <w:szCs w:val="22"/>
        </w:rPr>
        <w:t xml:space="preserve"> საშუალო ხანგრძლივობაზე რეგიონში.  </w:t>
      </w:r>
    </w:p>
    <w:p w14:paraId="5E9A0CB2" w14:textId="121C6091" w:rsidR="00F3006D" w:rsidRPr="00A60F7A" w:rsidRDefault="00BA1DFC" w:rsidP="002B6946">
      <w:pPr>
        <w:spacing w:before="0" w:after="0"/>
        <w:jc w:val="both"/>
        <w:rPr>
          <w:rFonts w:ascii="Sylfaen" w:hAnsi="Sylfaen"/>
          <w:sz w:val="22"/>
          <w:szCs w:val="22"/>
          <w:lang w:val="ka-GE"/>
        </w:rPr>
      </w:pPr>
      <w:r w:rsidRPr="002F1A8F">
        <w:rPr>
          <w:rFonts w:ascii="Sylfaen" w:hAnsi="Sylfaen"/>
          <w:b/>
          <w:sz w:val="22"/>
          <w:szCs w:val="22"/>
        </w:rPr>
        <w:t>მომსახურებები</w:t>
      </w:r>
      <w:r w:rsidR="004226BF">
        <w:rPr>
          <w:rFonts w:ascii="Sylfaen" w:hAnsi="Sylfaen"/>
          <w:b/>
          <w:sz w:val="22"/>
          <w:szCs w:val="22"/>
          <w:lang w:val="ka-GE"/>
        </w:rPr>
        <w:t>.</w:t>
      </w:r>
      <w:r w:rsidR="00F3006D" w:rsidRPr="002F1A8F">
        <w:rPr>
          <w:rFonts w:ascii="Sylfaen" w:hAnsi="Sylfaen"/>
          <w:sz w:val="22"/>
          <w:szCs w:val="22"/>
        </w:rPr>
        <w:t xml:space="preserve"> </w:t>
      </w:r>
      <w:r w:rsidRPr="002F1A8F">
        <w:rPr>
          <w:rFonts w:ascii="Sylfaen" w:hAnsi="Sylfaen"/>
          <w:sz w:val="22"/>
          <w:szCs w:val="22"/>
        </w:rPr>
        <w:t>მომსახურებების კუთხით განთავსების ობიექტებზე მუნიციპალიტეტებში განსხვავებული სიტუაციაა. მაგალითად ფოთის</w:t>
      </w:r>
      <w:r w:rsidR="00F70081">
        <w:rPr>
          <w:rFonts w:ascii="Sylfaen" w:hAnsi="Sylfaen"/>
          <w:sz w:val="22"/>
          <w:szCs w:val="22"/>
        </w:rPr>
        <w:t xml:space="preserve">, </w:t>
      </w:r>
      <w:r w:rsidR="00F70081">
        <w:rPr>
          <w:rFonts w:ascii="Sylfaen" w:hAnsi="Sylfaen"/>
          <w:sz w:val="22"/>
          <w:szCs w:val="22"/>
          <w:lang w:val="ka-GE"/>
        </w:rPr>
        <w:t>აბაშის, ჩხოროწყუს</w:t>
      </w:r>
      <w:r w:rsidRPr="002F1A8F">
        <w:rPr>
          <w:rFonts w:ascii="Sylfaen" w:hAnsi="Sylfaen"/>
          <w:sz w:val="22"/>
          <w:szCs w:val="22"/>
        </w:rPr>
        <w:t xml:space="preserve"> და მარტვილის სასტუმროები კვებითი მომსახურებიდან მხოლოდ საუზმეს სთავაზობენ მომხმარებლებს, ხოლო სენაკის</w:t>
      </w:r>
      <w:r w:rsidR="00F70081">
        <w:rPr>
          <w:rFonts w:ascii="Sylfaen" w:hAnsi="Sylfaen"/>
          <w:sz w:val="22"/>
          <w:szCs w:val="22"/>
          <w:lang w:val="ka-GE"/>
        </w:rPr>
        <w:t>, ხობის</w:t>
      </w:r>
      <w:r w:rsidRPr="002F1A8F">
        <w:rPr>
          <w:rFonts w:ascii="Sylfaen" w:hAnsi="Sylfaen"/>
          <w:sz w:val="22"/>
          <w:szCs w:val="22"/>
        </w:rPr>
        <w:t xml:space="preserve"> და ზუგდიდი</w:t>
      </w:r>
      <w:r w:rsidR="00F70081">
        <w:rPr>
          <w:rFonts w:ascii="Sylfaen" w:hAnsi="Sylfaen"/>
          <w:sz w:val="22"/>
          <w:szCs w:val="22"/>
          <w:lang w:val="ka-GE"/>
        </w:rPr>
        <w:t>ს</w:t>
      </w:r>
      <w:r w:rsidRPr="002F1A8F">
        <w:rPr>
          <w:rFonts w:ascii="Sylfaen" w:hAnsi="Sylfaen"/>
          <w:sz w:val="22"/>
          <w:szCs w:val="22"/>
        </w:rPr>
        <w:t xml:space="preserve"> სასტუმროების უმრავლესობა - სამჯერად კვებით მომსახურებას</w:t>
      </w:r>
      <w:r w:rsidR="004226BF">
        <w:rPr>
          <w:rFonts w:ascii="Sylfaen" w:hAnsi="Sylfaen"/>
          <w:sz w:val="22"/>
          <w:szCs w:val="22"/>
          <w:lang w:val="ka-GE"/>
        </w:rPr>
        <w:t>,</w:t>
      </w:r>
      <w:r w:rsidRPr="002F1A8F">
        <w:rPr>
          <w:rFonts w:ascii="Sylfaen" w:hAnsi="Sylfaen"/>
          <w:sz w:val="22"/>
          <w:szCs w:val="22"/>
        </w:rPr>
        <w:t xml:space="preserve"> მოთხოვნიდან გამომდინარე. რაც შეეხება საოჯახო სასტუროებს, აქაც ძირითად შეთავაზებას კვებითი მომსახურებისას წარმოადგენს მხოლოდ საუზმე და იშვიათ შემთხვევაში სრული კვებითი მომსახურება (იხ. დიაგრამა 1</w:t>
      </w:r>
      <w:r w:rsidR="00F3006D" w:rsidRPr="002F1A8F">
        <w:rPr>
          <w:rFonts w:ascii="Sylfaen" w:hAnsi="Sylfaen"/>
          <w:sz w:val="22"/>
          <w:szCs w:val="22"/>
        </w:rPr>
        <w:t>2</w:t>
      </w:r>
      <w:r w:rsidRPr="002F1A8F">
        <w:rPr>
          <w:rFonts w:ascii="Sylfaen" w:hAnsi="Sylfaen"/>
          <w:sz w:val="22"/>
          <w:szCs w:val="22"/>
        </w:rPr>
        <w:t>). აღნიშნული გარემოება განპირობებულია ერთის მხრივ მცირეხნიანი ვიზიტებით  რეგიონში და მათ შორის განთავსების ობიექტებზე, ხოლო მეორეს მხრივ ირგვლივ არსებული კვების ობიექტების სიმრავლით</w:t>
      </w:r>
      <w:r w:rsidR="00A60F7A">
        <w:rPr>
          <w:rFonts w:ascii="Sylfaen" w:hAnsi="Sylfaen"/>
          <w:sz w:val="22"/>
          <w:szCs w:val="22"/>
          <w:lang w:val="ka-GE"/>
        </w:rPr>
        <w:t>, განსაკუთრებით ზუგდიდის, მარტვილის და სენაკის შემთხვევაში</w:t>
      </w:r>
      <w:r w:rsidRPr="002F1A8F">
        <w:rPr>
          <w:rFonts w:ascii="Sylfaen" w:hAnsi="Sylfaen"/>
          <w:sz w:val="22"/>
          <w:szCs w:val="22"/>
        </w:rPr>
        <w:t>. სხვა დამატებითი მომსახურებებიდან როგორც სასტუმროების, ასევე საოჯახო სასტუმროების შემთხვევაში</w:t>
      </w:r>
      <w:r w:rsidR="004226BF">
        <w:rPr>
          <w:rFonts w:ascii="Sylfaen" w:hAnsi="Sylfaen"/>
          <w:sz w:val="22"/>
          <w:szCs w:val="22"/>
          <w:lang w:val="ka-GE"/>
        </w:rPr>
        <w:t>,</w:t>
      </w:r>
      <w:r w:rsidRPr="002F1A8F">
        <w:rPr>
          <w:rFonts w:ascii="Sylfaen" w:hAnsi="Sylfaen"/>
          <w:sz w:val="22"/>
          <w:szCs w:val="22"/>
        </w:rPr>
        <w:t xml:space="preserve"> ძირითადად ტრან</w:t>
      </w:r>
      <w:r w:rsidR="00F70081">
        <w:rPr>
          <w:rFonts w:ascii="Sylfaen" w:hAnsi="Sylfaen"/>
          <w:sz w:val="22"/>
          <w:szCs w:val="22"/>
          <w:lang w:val="ka-GE"/>
        </w:rPr>
        <w:t>ს</w:t>
      </w:r>
      <w:r w:rsidRPr="002F1A8F">
        <w:rPr>
          <w:rFonts w:ascii="Sylfaen" w:hAnsi="Sylfaen"/>
          <w:sz w:val="22"/>
          <w:szCs w:val="22"/>
        </w:rPr>
        <w:t>პორტირების და ორგანიზებული ტურების  შეთავაზებებია წარმოდგენილი, ხოლო კეიტერინგი - მხოლოდ სასტუმროების შემთხვევაში (იხ. დიაგრამა</w:t>
      </w:r>
      <w:r w:rsidR="00F3006D" w:rsidRPr="002F1A8F">
        <w:rPr>
          <w:rFonts w:ascii="Sylfaen" w:hAnsi="Sylfaen"/>
          <w:sz w:val="22"/>
          <w:szCs w:val="22"/>
        </w:rPr>
        <w:t xml:space="preserve"> 13</w:t>
      </w:r>
      <w:r w:rsidRPr="002F1A8F">
        <w:rPr>
          <w:rFonts w:ascii="Sylfaen" w:hAnsi="Sylfaen"/>
          <w:sz w:val="22"/>
          <w:szCs w:val="22"/>
        </w:rPr>
        <w:t>)</w:t>
      </w:r>
      <w:r w:rsidR="00A60F7A">
        <w:rPr>
          <w:rFonts w:ascii="Sylfaen" w:hAnsi="Sylfaen"/>
          <w:sz w:val="22"/>
          <w:szCs w:val="22"/>
          <w:lang w:val="ka-GE"/>
        </w:rPr>
        <w:t>.</w:t>
      </w:r>
    </w:p>
    <w:p w14:paraId="56E5F502" w14:textId="77777777" w:rsidR="00025CD4" w:rsidRDefault="00025CD4" w:rsidP="002B6946">
      <w:pPr>
        <w:spacing w:before="0" w:after="0"/>
        <w:jc w:val="both"/>
        <w:rPr>
          <w:rFonts w:ascii="Sylfaen" w:hAnsi="Sylfaen"/>
          <w:sz w:val="22"/>
          <w:szCs w:val="22"/>
        </w:rPr>
      </w:pPr>
    </w:p>
    <w:p w14:paraId="4EF54097" w14:textId="77777777" w:rsidR="00025CD4" w:rsidRDefault="00025CD4" w:rsidP="002B6946">
      <w:pPr>
        <w:spacing w:before="0" w:after="0"/>
        <w:jc w:val="both"/>
        <w:rPr>
          <w:rFonts w:ascii="Sylfaen" w:hAnsi="Sylfaen"/>
          <w:sz w:val="22"/>
          <w:szCs w:val="22"/>
        </w:rPr>
      </w:pPr>
    </w:p>
    <w:p w14:paraId="31BBCC27" w14:textId="77777777" w:rsidR="00025CD4" w:rsidRDefault="00025CD4" w:rsidP="002B6946">
      <w:pPr>
        <w:spacing w:before="0" w:after="0"/>
        <w:jc w:val="both"/>
        <w:rPr>
          <w:rFonts w:ascii="Sylfaen" w:hAnsi="Sylfaen"/>
          <w:sz w:val="22"/>
          <w:szCs w:val="22"/>
        </w:rPr>
      </w:pPr>
    </w:p>
    <w:p w14:paraId="0C93D235" w14:textId="77777777" w:rsidR="00025CD4" w:rsidRDefault="00025CD4" w:rsidP="002B6946">
      <w:pPr>
        <w:spacing w:before="0" w:after="0"/>
        <w:jc w:val="both"/>
        <w:rPr>
          <w:rFonts w:ascii="Sylfaen" w:hAnsi="Sylfaen"/>
          <w:sz w:val="22"/>
          <w:szCs w:val="22"/>
        </w:rPr>
      </w:pPr>
    </w:p>
    <w:p w14:paraId="1DF3ED29" w14:textId="77777777" w:rsidR="00025CD4" w:rsidRDefault="00025CD4" w:rsidP="002B6946">
      <w:pPr>
        <w:spacing w:before="0" w:after="0"/>
        <w:jc w:val="both"/>
        <w:rPr>
          <w:rFonts w:ascii="Sylfaen" w:hAnsi="Sylfaen"/>
          <w:sz w:val="22"/>
          <w:szCs w:val="22"/>
        </w:rPr>
      </w:pPr>
    </w:p>
    <w:p w14:paraId="31DDF053" w14:textId="77777777" w:rsidR="00025CD4" w:rsidRDefault="00025CD4" w:rsidP="002B6946">
      <w:pPr>
        <w:spacing w:before="0" w:after="0"/>
        <w:jc w:val="both"/>
        <w:rPr>
          <w:rFonts w:ascii="Sylfaen" w:hAnsi="Sylfaen"/>
          <w:sz w:val="22"/>
          <w:szCs w:val="22"/>
        </w:rPr>
      </w:pPr>
    </w:p>
    <w:p w14:paraId="2A595CFF" w14:textId="77777777" w:rsidR="00025CD4" w:rsidRDefault="00025CD4" w:rsidP="002B6946">
      <w:pPr>
        <w:spacing w:before="0" w:after="0"/>
        <w:jc w:val="both"/>
        <w:rPr>
          <w:rFonts w:ascii="Sylfaen" w:hAnsi="Sylfaen"/>
          <w:sz w:val="22"/>
          <w:szCs w:val="22"/>
        </w:rPr>
      </w:pPr>
    </w:p>
    <w:p w14:paraId="415168FF" w14:textId="77777777" w:rsidR="00BA1DFC" w:rsidRDefault="00A60F7A" w:rsidP="00D23219">
      <w:pPr>
        <w:spacing w:before="0" w:after="0"/>
        <w:jc w:val="center"/>
        <w:rPr>
          <w:rFonts w:ascii="Sylfaen" w:hAnsi="Sylfaen"/>
          <w:sz w:val="22"/>
          <w:szCs w:val="22"/>
        </w:rPr>
      </w:pPr>
      <w:r>
        <w:rPr>
          <w:noProof/>
          <w:lang w:val="en-US"/>
        </w:rPr>
        <w:drawing>
          <wp:inline distT="0" distB="0" distL="0" distR="0" wp14:anchorId="02045FFC" wp14:editId="7CE2ED6E">
            <wp:extent cx="3152775" cy="2009775"/>
            <wp:effectExtent l="0" t="0" r="9525" b="952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B35C79D" w14:textId="77777777" w:rsidR="00025CD4" w:rsidRPr="004226BF" w:rsidRDefault="00025CD4" w:rsidP="004226BF">
      <w:pPr>
        <w:pStyle w:val="Heading8"/>
        <w:jc w:val="center"/>
        <w:rPr>
          <w:rFonts w:ascii="Sylfaen" w:hAnsi="Sylfaen"/>
          <w:i/>
        </w:rPr>
      </w:pPr>
      <w:bookmarkStart w:id="42" w:name="_დიაგრამა_12._შეთავაზებული"/>
      <w:bookmarkEnd w:id="42"/>
      <w:r w:rsidRPr="004226BF">
        <w:rPr>
          <w:rFonts w:ascii="Sylfaen" w:hAnsi="Sylfaen"/>
          <w:i/>
        </w:rPr>
        <w:t>დიაგრამა 12. შეთავაზებული კვებითი მომსახურებები განთავსების ობიექტებზე.</w:t>
      </w:r>
    </w:p>
    <w:p w14:paraId="0937CF18" w14:textId="77777777" w:rsidR="00025CD4" w:rsidRPr="002F1A8F" w:rsidRDefault="00025CD4" w:rsidP="00025CD4">
      <w:pPr>
        <w:spacing w:before="0" w:after="0"/>
        <w:jc w:val="center"/>
        <w:rPr>
          <w:rFonts w:ascii="Sylfaen" w:hAnsi="Sylfaen"/>
          <w:sz w:val="22"/>
          <w:szCs w:val="22"/>
        </w:rPr>
      </w:pPr>
    </w:p>
    <w:p w14:paraId="3D108557" w14:textId="680CF542" w:rsidR="00F3006D" w:rsidRPr="002F1A8F" w:rsidRDefault="00BA1DFC" w:rsidP="002B6946">
      <w:pPr>
        <w:spacing w:before="0" w:after="0"/>
        <w:jc w:val="both"/>
        <w:rPr>
          <w:rFonts w:ascii="Sylfaen" w:hAnsi="Sylfaen"/>
          <w:sz w:val="22"/>
          <w:szCs w:val="22"/>
        </w:rPr>
      </w:pPr>
      <w:r w:rsidRPr="002F1A8F">
        <w:rPr>
          <w:rFonts w:ascii="Sylfaen" w:hAnsi="Sylfaen"/>
          <w:sz w:val="22"/>
          <w:szCs w:val="22"/>
        </w:rPr>
        <w:t>სასტუმროების</w:t>
      </w:r>
      <w:r w:rsidR="00EF40E8">
        <w:rPr>
          <w:rFonts w:ascii="Sylfaen" w:hAnsi="Sylfaen"/>
          <w:sz w:val="22"/>
          <w:szCs w:val="22"/>
        </w:rPr>
        <w:t xml:space="preserve"> 52</w:t>
      </w:r>
      <w:r w:rsidRPr="002F1A8F">
        <w:rPr>
          <w:rFonts w:ascii="Sylfaen" w:hAnsi="Sylfaen"/>
          <w:sz w:val="22"/>
          <w:szCs w:val="22"/>
        </w:rPr>
        <w:t>%</w:t>
      </w:r>
      <w:r w:rsidR="004226BF">
        <w:rPr>
          <w:rFonts w:ascii="Sylfaen" w:hAnsi="Sylfaen"/>
          <w:sz w:val="22"/>
          <w:szCs w:val="22"/>
          <w:lang w:val="ka-GE"/>
        </w:rPr>
        <w:t>-ი</w:t>
      </w:r>
      <w:r w:rsidRPr="002F1A8F">
        <w:rPr>
          <w:rFonts w:ascii="Sylfaen" w:hAnsi="Sylfaen"/>
          <w:sz w:val="22"/>
          <w:szCs w:val="22"/>
        </w:rPr>
        <w:t xml:space="preserve"> და საოჯახო სასტუმროების</w:t>
      </w:r>
      <w:r w:rsidR="00EF40E8">
        <w:rPr>
          <w:rFonts w:ascii="Sylfaen" w:hAnsi="Sylfaen"/>
          <w:sz w:val="22"/>
          <w:szCs w:val="22"/>
        </w:rPr>
        <w:t xml:space="preserve"> 55</w:t>
      </w:r>
      <w:r w:rsidRPr="002F1A8F">
        <w:rPr>
          <w:rFonts w:ascii="Sylfaen" w:hAnsi="Sylfaen"/>
          <w:sz w:val="22"/>
          <w:szCs w:val="22"/>
        </w:rPr>
        <w:t>%</w:t>
      </w:r>
      <w:r w:rsidR="004226BF">
        <w:rPr>
          <w:rFonts w:ascii="Sylfaen" w:hAnsi="Sylfaen"/>
          <w:sz w:val="22"/>
          <w:szCs w:val="22"/>
          <w:lang w:val="ka-GE"/>
        </w:rPr>
        <w:t>-ი</w:t>
      </w:r>
      <w:r w:rsidRPr="002F1A8F">
        <w:rPr>
          <w:rFonts w:ascii="Sylfaen" w:hAnsi="Sylfaen"/>
          <w:sz w:val="22"/>
          <w:szCs w:val="22"/>
        </w:rPr>
        <w:t xml:space="preserve"> დამატებით მომსახურებებს არ სთავაზობს მომხმარებელს, რაც შემდგომში განაპირობებს მათი დაბალი ფასით </w:t>
      </w:r>
      <w:r w:rsidRPr="00EF40E8">
        <w:rPr>
          <w:rFonts w:ascii="Sylfaen" w:hAnsi="Sylfaen"/>
          <w:sz w:val="22"/>
          <w:szCs w:val="22"/>
        </w:rPr>
        <w:t>პოზიციონირებას მიზნობრივ ბაზრებზე და მხოლოდ ამ გზით კონკურენციის გაწევის მცდელობას რეგიონის სხვა ტურისტული მომსახურების მომწოდებლებისთვის</w:t>
      </w:r>
      <w:r w:rsidR="00EF40E8" w:rsidRPr="00EF40E8">
        <w:rPr>
          <w:rFonts w:ascii="Sylfaen" w:hAnsi="Sylfaen"/>
          <w:sz w:val="22"/>
          <w:szCs w:val="22"/>
          <w:lang w:val="ka-GE"/>
        </w:rPr>
        <w:t>; ხოლო შეთავაზებების მქონე განთავსების ობიექტებისთვის მათი რანჟირება შემდეგნაირია</w:t>
      </w:r>
      <w:r w:rsidRPr="00EF40E8">
        <w:rPr>
          <w:rFonts w:ascii="Sylfaen" w:hAnsi="Sylfaen"/>
          <w:sz w:val="22"/>
          <w:szCs w:val="22"/>
        </w:rPr>
        <w:t xml:space="preserve"> (იხ. დიაგრამა</w:t>
      </w:r>
      <w:r w:rsidR="00EF40E8" w:rsidRPr="00EF40E8">
        <w:rPr>
          <w:rFonts w:ascii="Sylfaen" w:hAnsi="Sylfaen"/>
          <w:sz w:val="22"/>
          <w:szCs w:val="22"/>
        </w:rPr>
        <w:t xml:space="preserve"> 13, 14</w:t>
      </w:r>
      <w:r w:rsidRPr="00EF40E8">
        <w:rPr>
          <w:rFonts w:ascii="Sylfaen" w:hAnsi="Sylfaen"/>
          <w:sz w:val="22"/>
          <w:szCs w:val="22"/>
        </w:rPr>
        <w:t>).</w:t>
      </w:r>
      <w:r w:rsidRPr="002F1A8F">
        <w:rPr>
          <w:rFonts w:ascii="Sylfaen" w:hAnsi="Sylfaen"/>
          <w:sz w:val="22"/>
          <w:szCs w:val="22"/>
        </w:rPr>
        <w:t xml:space="preserve"> </w:t>
      </w:r>
    </w:p>
    <w:p w14:paraId="3DD8283B" w14:textId="77777777" w:rsidR="00F3006D" w:rsidRPr="00F65172" w:rsidRDefault="00BA1DFC" w:rsidP="002B6946">
      <w:pPr>
        <w:spacing w:before="0" w:after="0"/>
        <w:jc w:val="both"/>
        <w:rPr>
          <w:rFonts w:ascii="Sylfaen" w:hAnsi="Sylfaen"/>
          <w:i/>
        </w:rPr>
      </w:pPr>
      <w:r w:rsidRPr="002F1A8F">
        <w:rPr>
          <w:rFonts w:ascii="Sylfaen" w:hAnsi="Sylfaen"/>
          <w:noProof/>
          <w:sz w:val="22"/>
          <w:szCs w:val="22"/>
          <w:lang w:val="en-US"/>
        </w:rPr>
        <w:lastRenderedPageBreak/>
        <w:drawing>
          <wp:anchor distT="0" distB="0" distL="114300" distR="114300" simplePos="0" relativeHeight="251661312" behindDoc="1" locked="0" layoutInCell="1" allowOverlap="1" wp14:anchorId="28BB9F95" wp14:editId="40E5E308">
            <wp:simplePos x="0" y="0"/>
            <wp:positionH relativeFrom="margin">
              <wp:align>center</wp:align>
            </wp:positionH>
            <wp:positionV relativeFrom="paragraph">
              <wp:posOffset>230505</wp:posOffset>
            </wp:positionV>
            <wp:extent cx="4673600" cy="1876425"/>
            <wp:effectExtent l="0" t="0" r="12700" b="9525"/>
            <wp:wrapTight wrapText="bothSides">
              <wp:wrapPolygon edited="0">
                <wp:start x="0" y="0"/>
                <wp:lineTo x="0" y="21490"/>
                <wp:lineTo x="21571" y="21490"/>
                <wp:lineTo x="21571" y="0"/>
                <wp:lineTo x="0" y="0"/>
              </wp:wrapPolygon>
            </wp:wrapTight>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Pr="002F1A8F">
        <w:rPr>
          <w:rFonts w:ascii="Sylfaen" w:hAnsi="Sylfaen"/>
          <w:sz w:val="22"/>
          <w:szCs w:val="22"/>
        </w:rPr>
        <w:br/>
      </w:r>
    </w:p>
    <w:p w14:paraId="288C402B" w14:textId="77777777" w:rsidR="00BA1DFC" w:rsidRPr="002F1A8F" w:rsidRDefault="00BA1DFC" w:rsidP="002B6946">
      <w:pPr>
        <w:spacing w:before="0" w:after="0"/>
        <w:jc w:val="both"/>
        <w:rPr>
          <w:rFonts w:ascii="Sylfaen" w:hAnsi="Sylfaen"/>
          <w:sz w:val="22"/>
          <w:szCs w:val="22"/>
        </w:rPr>
      </w:pPr>
    </w:p>
    <w:p w14:paraId="27867835" w14:textId="77777777" w:rsidR="00F65172" w:rsidRDefault="00F65172" w:rsidP="002B6946">
      <w:pPr>
        <w:spacing w:before="0" w:after="0"/>
        <w:jc w:val="both"/>
        <w:rPr>
          <w:rFonts w:ascii="Sylfaen" w:hAnsi="Sylfaen"/>
          <w:sz w:val="22"/>
          <w:szCs w:val="22"/>
        </w:rPr>
      </w:pPr>
    </w:p>
    <w:p w14:paraId="6CBE40C6" w14:textId="77777777" w:rsidR="00216CB1" w:rsidRDefault="00216CB1" w:rsidP="002B6946">
      <w:pPr>
        <w:spacing w:before="0" w:after="0"/>
        <w:jc w:val="both"/>
        <w:rPr>
          <w:rFonts w:ascii="Sylfaen" w:hAnsi="Sylfaen"/>
          <w:sz w:val="22"/>
          <w:szCs w:val="22"/>
        </w:rPr>
      </w:pPr>
    </w:p>
    <w:p w14:paraId="59C7DC9F" w14:textId="77777777" w:rsidR="00216CB1" w:rsidRDefault="00216CB1" w:rsidP="002B6946">
      <w:pPr>
        <w:spacing w:before="0" w:after="0"/>
        <w:jc w:val="both"/>
        <w:rPr>
          <w:rFonts w:ascii="Sylfaen" w:hAnsi="Sylfaen"/>
          <w:sz w:val="22"/>
          <w:szCs w:val="22"/>
        </w:rPr>
      </w:pPr>
    </w:p>
    <w:p w14:paraId="6367A0CB" w14:textId="77777777" w:rsidR="00216CB1" w:rsidRDefault="00216CB1" w:rsidP="002B6946">
      <w:pPr>
        <w:spacing w:before="0" w:after="0"/>
        <w:jc w:val="both"/>
        <w:rPr>
          <w:rFonts w:ascii="Sylfaen" w:hAnsi="Sylfaen"/>
          <w:sz w:val="22"/>
          <w:szCs w:val="22"/>
        </w:rPr>
      </w:pPr>
    </w:p>
    <w:p w14:paraId="19906E34" w14:textId="77777777" w:rsidR="00216CB1" w:rsidRDefault="00216CB1" w:rsidP="002B6946">
      <w:pPr>
        <w:spacing w:before="0" w:after="0"/>
        <w:jc w:val="both"/>
        <w:rPr>
          <w:rFonts w:ascii="Sylfaen" w:hAnsi="Sylfaen"/>
          <w:sz w:val="22"/>
          <w:szCs w:val="22"/>
        </w:rPr>
      </w:pPr>
    </w:p>
    <w:p w14:paraId="54E08E4A" w14:textId="77777777" w:rsidR="00216CB1" w:rsidRDefault="00216CB1" w:rsidP="002B6946">
      <w:pPr>
        <w:spacing w:before="0" w:after="0"/>
        <w:jc w:val="both"/>
        <w:rPr>
          <w:rFonts w:ascii="Sylfaen" w:hAnsi="Sylfaen"/>
          <w:sz w:val="22"/>
          <w:szCs w:val="22"/>
        </w:rPr>
      </w:pPr>
    </w:p>
    <w:p w14:paraId="45BF9F13" w14:textId="77777777" w:rsidR="00216CB1" w:rsidRPr="004226BF" w:rsidRDefault="00216CB1" w:rsidP="004226BF">
      <w:pPr>
        <w:pStyle w:val="Heading8"/>
        <w:jc w:val="center"/>
        <w:rPr>
          <w:rFonts w:ascii="Sylfaen" w:hAnsi="Sylfaen"/>
          <w:i/>
        </w:rPr>
      </w:pPr>
      <w:bookmarkStart w:id="43" w:name="_დიაგრამა_13._რეგიონის"/>
      <w:bookmarkEnd w:id="43"/>
      <w:r w:rsidRPr="004226BF">
        <w:rPr>
          <w:rFonts w:ascii="Sylfaen" w:hAnsi="Sylfaen"/>
          <w:i/>
        </w:rPr>
        <w:t>დიაგრამა 13. რეგიონის სასტუმროების დამატებითი მომსახურებები</w:t>
      </w:r>
    </w:p>
    <w:p w14:paraId="63466ED9" w14:textId="77777777" w:rsidR="00025CD4" w:rsidRDefault="00025CD4" w:rsidP="002B6946">
      <w:pPr>
        <w:spacing w:before="0" w:after="0"/>
        <w:jc w:val="both"/>
        <w:rPr>
          <w:rFonts w:ascii="Sylfaen" w:hAnsi="Sylfaen"/>
          <w:sz w:val="22"/>
          <w:szCs w:val="22"/>
        </w:rPr>
      </w:pPr>
    </w:p>
    <w:p w14:paraId="20175798" w14:textId="77777777" w:rsidR="00F65172" w:rsidRDefault="00F65172" w:rsidP="002B6946">
      <w:pPr>
        <w:spacing w:before="0" w:after="0"/>
        <w:jc w:val="both"/>
        <w:rPr>
          <w:rFonts w:ascii="Sylfaen" w:hAnsi="Sylfaen"/>
          <w:sz w:val="22"/>
          <w:szCs w:val="22"/>
        </w:rPr>
      </w:pPr>
      <w:r w:rsidRPr="002F1A8F">
        <w:rPr>
          <w:rFonts w:ascii="Sylfaen" w:hAnsi="Sylfaen"/>
          <w:noProof/>
          <w:sz w:val="22"/>
          <w:szCs w:val="22"/>
          <w:lang w:val="en-US"/>
        </w:rPr>
        <w:drawing>
          <wp:anchor distT="0" distB="0" distL="114300" distR="114300" simplePos="0" relativeHeight="251719680" behindDoc="1" locked="0" layoutInCell="1" allowOverlap="1" wp14:anchorId="4E4383D2" wp14:editId="0F24E7EF">
            <wp:simplePos x="0" y="0"/>
            <wp:positionH relativeFrom="margin">
              <wp:posOffset>528320</wp:posOffset>
            </wp:positionH>
            <wp:positionV relativeFrom="paragraph">
              <wp:posOffset>5715</wp:posOffset>
            </wp:positionV>
            <wp:extent cx="4733925" cy="2019300"/>
            <wp:effectExtent l="0" t="0" r="9525" b="0"/>
            <wp:wrapTight wrapText="bothSides">
              <wp:wrapPolygon edited="0">
                <wp:start x="0" y="0"/>
                <wp:lineTo x="0" y="21396"/>
                <wp:lineTo x="21557" y="21396"/>
                <wp:lineTo x="21557" y="0"/>
                <wp:lineTo x="0" y="0"/>
              </wp:wrapPolygon>
            </wp:wrapTight>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3A88371D" w14:textId="77777777" w:rsidR="00F65172" w:rsidRDefault="00F65172" w:rsidP="002B6946">
      <w:pPr>
        <w:spacing w:before="0" w:after="0"/>
        <w:jc w:val="both"/>
        <w:rPr>
          <w:rFonts w:ascii="Sylfaen" w:hAnsi="Sylfaen"/>
          <w:sz w:val="22"/>
          <w:szCs w:val="22"/>
        </w:rPr>
      </w:pPr>
    </w:p>
    <w:p w14:paraId="16B725A9" w14:textId="77777777" w:rsidR="00F65172" w:rsidRDefault="00F65172" w:rsidP="002B6946">
      <w:pPr>
        <w:spacing w:before="0" w:after="0"/>
        <w:jc w:val="both"/>
        <w:rPr>
          <w:rFonts w:ascii="Sylfaen" w:hAnsi="Sylfaen"/>
          <w:sz w:val="22"/>
          <w:szCs w:val="22"/>
        </w:rPr>
      </w:pPr>
    </w:p>
    <w:p w14:paraId="0B2C7ADF" w14:textId="77777777" w:rsidR="00F65172" w:rsidRDefault="00F65172" w:rsidP="002B6946">
      <w:pPr>
        <w:spacing w:before="0" w:after="0"/>
        <w:jc w:val="both"/>
        <w:rPr>
          <w:rFonts w:ascii="Sylfaen" w:hAnsi="Sylfaen"/>
          <w:sz w:val="22"/>
          <w:szCs w:val="22"/>
        </w:rPr>
      </w:pPr>
    </w:p>
    <w:p w14:paraId="44727283" w14:textId="77777777" w:rsidR="00F65172" w:rsidRDefault="00F65172" w:rsidP="002B6946">
      <w:pPr>
        <w:spacing w:before="0" w:after="0"/>
        <w:jc w:val="both"/>
        <w:rPr>
          <w:rFonts w:ascii="Sylfaen" w:hAnsi="Sylfaen"/>
          <w:sz w:val="22"/>
          <w:szCs w:val="22"/>
        </w:rPr>
      </w:pPr>
    </w:p>
    <w:p w14:paraId="759FD996" w14:textId="77777777" w:rsidR="00F65172" w:rsidRDefault="00F65172" w:rsidP="002B6946">
      <w:pPr>
        <w:spacing w:before="0" w:after="0"/>
        <w:jc w:val="both"/>
        <w:rPr>
          <w:rFonts w:ascii="Sylfaen" w:hAnsi="Sylfaen"/>
          <w:sz w:val="22"/>
          <w:szCs w:val="22"/>
        </w:rPr>
      </w:pPr>
    </w:p>
    <w:p w14:paraId="106B5312" w14:textId="77777777" w:rsidR="00F65172" w:rsidRDefault="00F65172" w:rsidP="002B6946">
      <w:pPr>
        <w:spacing w:before="0" w:after="0"/>
        <w:jc w:val="both"/>
        <w:rPr>
          <w:rFonts w:ascii="Sylfaen" w:hAnsi="Sylfaen"/>
          <w:sz w:val="22"/>
          <w:szCs w:val="22"/>
        </w:rPr>
      </w:pPr>
    </w:p>
    <w:p w14:paraId="005E8B85" w14:textId="77777777" w:rsidR="00F65172" w:rsidRDefault="00F65172" w:rsidP="002B6946">
      <w:pPr>
        <w:spacing w:before="0" w:after="0"/>
        <w:jc w:val="both"/>
        <w:rPr>
          <w:rFonts w:ascii="Sylfaen" w:hAnsi="Sylfaen"/>
          <w:sz w:val="22"/>
          <w:szCs w:val="22"/>
        </w:rPr>
      </w:pPr>
    </w:p>
    <w:p w14:paraId="461B26B6" w14:textId="77777777" w:rsidR="00F65172" w:rsidRDefault="00F65172" w:rsidP="002B6946">
      <w:pPr>
        <w:spacing w:before="0" w:after="0"/>
        <w:jc w:val="both"/>
        <w:rPr>
          <w:rFonts w:ascii="Sylfaen" w:hAnsi="Sylfaen"/>
          <w:sz w:val="22"/>
          <w:szCs w:val="22"/>
        </w:rPr>
      </w:pPr>
    </w:p>
    <w:p w14:paraId="1AA8F335" w14:textId="77777777" w:rsidR="00025CD4" w:rsidRDefault="00025CD4" w:rsidP="002B6946">
      <w:pPr>
        <w:spacing w:before="0" w:after="0"/>
        <w:jc w:val="both"/>
        <w:rPr>
          <w:rFonts w:ascii="Sylfaen" w:hAnsi="Sylfaen"/>
          <w:sz w:val="22"/>
          <w:szCs w:val="22"/>
        </w:rPr>
      </w:pPr>
    </w:p>
    <w:p w14:paraId="5E86E702" w14:textId="77777777" w:rsidR="00F65172" w:rsidRPr="004226BF" w:rsidRDefault="00025CD4" w:rsidP="004226BF">
      <w:pPr>
        <w:pStyle w:val="Heading8"/>
        <w:jc w:val="center"/>
        <w:rPr>
          <w:rFonts w:ascii="Sylfaen" w:hAnsi="Sylfaen"/>
          <w:i/>
        </w:rPr>
      </w:pPr>
      <w:bookmarkStart w:id="44" w:name="_დიაგრამა_14._დამატებითი"/>
      <w:bookmarkEnd w:id="44"/>
      <w:r w:rsidRPr="004226BF">
        <w:rPr>
          <w:rFonts w:ascii="Sylfaen" w:hAnsi="Sylfaen"/>
          <w:i/>
        </w:rPr>
        <w:t>დიაგრამა 14. დამატებითი მომსახურებები საოჯახო სასტუმროებსა და ჰოსტელებში</w:t>
      </w:r>
    </w:p>
    <w:p w14:paraId="78591EC0" w14:textId="77777777" w:rsidR="00216CB1" w:rsidRDefault="00216CB1" w:rsidP="002B6946">
      <w:pPr>
        <w:spacing w:before="0" w:after="0"/>
        <w:jc w:val="both"/>
        <w:rPr>
          <w:rFonts w:ascii="Sylfaen" w:hAnsi="Sylfaen"/>
          <w:sz w:val="22"/>
          <w:szCs w:val="22"/>
        </w:rPr>
      </w:pPr>
    </w:p>
    <w:p w14:paraId="0DFDA297"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 xml:space="preserve">უნაღდო ანგარიშსწორება სასტუმროების უმრავლესობას აქვს, თუმცა საოჯახო სასტუმროებს მხოლოდ ნაღდი ფულისა და ინვოისის გამოწერის გზით შეუძლიათ აწარმოონ ანგარიშსწორება, ვინაიდან ობიექტის ზომიდან გამომდინრე არ აწყობთ დამატებითი ხარჯების გაღება. </w:t>
      </w:r>
    </w:p>
    <w:p w14:paraId="565331A1" w14:textId="20AF6F8C"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 xml:space="preserve">ქცევის წესები, გარდა მოწევის </w:t>
      </w:r>
      <w:r w:rsidR="004226BF">
        <w:rPr>
          <w:rFonts w:ascii="Sylfaen" w:hAnsi="Sylfaen"/>
          <w:sz w:val="22"/>
          <w:szCs w:val="22"/>
        </w:rPr>
        <w:t>ამკრძალვე</w:t>
      </w:r>
      <w:r w:rsidRPr="002F1A8F">
        <w:rPr>
          <w:rFonts w:ascii="Sylfaen" w:hAnsi="Sylfaen"/>
          <w:sz w:val="22"/>
          <w:szCs w:val="22"/>
        </w:rPr>
        <w:t xml:space="preserve">ლ მანიშნებლებისა, არც ერთ ობიექტს არ აქვს ფორმირებული და ხილვად ადგილზე განთავსებული ვიზიტორთა ინფორმირებისთვის, ხოლო რაც შეეხება კმაყოფილების შეფასებას ობიექტები ძირითადად ახორციელებენ ელექტრონული საიტების მეშვეობით ანდა სიტყვიერი შეფასებით კმაყოფილდებიან. </w:t>
      </w:r>
    </w:p>
    <w:p w14:paraId="50A3BEDC" w14:textId="1B7EF09E" w:rsidR="00F3006D" w:rsidRDefault="00BA1DFC" w:rsidP="002B6946">
      <w:pPr>
        <w:spacing w:before="0" w:after="0"/>
        <w:jc w:val="both"/>
        <w:rPr>
          <w:rFonts w:ascii="Sylfaen" w:hAnsi="Sylfaen"/>
          <w:sz w:val="22"/>
          <w:szCs w:val="22"/>
        </w:rPr>
      </w:pPr>
      <w:r w:rsidRPr="005C5E77">
        <w:rPr>
          <w:rFonts w:ascii="Sylfaen" w:hAnsi="Sylfaen"/>
          <w:b/>
          <w:sz w:val="22"/>
          <w:szCs w:val="22"/>
        </w:rPr>
        <w:t>მარკეტინგი და გაყიდვები</w:t>
      </w:r>
      <w:r w:rsidR="005C5E77">
        <w:rPr>
          <w:rFonts w:ascii="Sylfaen" w:hAnsi="Sylfaen"/>
          <w:sz w:val="22"/>
          <w:szCs w:val="22"/>
          <w:lang w:val="ka-GE"/>
        </w:rPr>
        <w:t>.</w:t>
      </w:r>
      <w:r w:rsidR="00F3006D" w:rsidRPr="002F1A8F">
        <w:rPr>
          <w:rFonts w:ascii="Sylfaen" w:hAnsi="Sylfaen"/>
          <w:sz w:val="22"/>
          <w:szCs w:val="22"/>
        </w:rPr>
        <w:t xml:space="preserve"> </w:t>
      </w:r>
      <w:r w:rsidRPr="002F1A8F">
        <w:rPr>
          <w:rFonts w:ascii="Sylfaen" w:hAnsi="Sylfaen"/>
          <w:sz w:val="22"/>
          <w:szCs w:val="22"/>
        </w:rPr>
        <w:t>განთავსების ობიექტები ცნობადობის ამაღლებისა და ვიზიტორთა მოზიდვის მიზნით მარკეტინგული არხებიდან ძირითადად სარგებლობენ ელექტრონული კომერციული ჯავშნის არხებით, როგორიც არის expedia.com, airbnb.com, hotels.com, booking.com და სხვა; ასევე სოციალურ ქსელში, კერძოდ facebook.com-ზე გახსნილი ობიექტის გვერდით (იხ. დიაგრამა</w:t>
      </w:r>
      <w:r w:rsidR="00F3006D" w:rsidRPr="002F1A8F">
        <w:rPr>
          <w:rFonts w:ascii="Sylfaen" w:hAnsi="Sylfaen"/>
          <w:sz w:val="22"/>
          <w:szCs w:val="22"/>
        </w:rPr>
        <w:t xml:space="preserve"> 15</w:t>
      </w:r>
      <w:r w:rsidRPr="002F1A8F">
        <w:rPr>
          <w:rFonts w:ascii="Sylfaen" w:hAnsi="Sylfaen"/>
          <w:sz w:val="22"/>
          <w:szCs w:val="22"/>
        </w:rPr>
        <w:t>,</w:t>
      </w:r>
      <w:r w:rsidR="00F3006D" w:rsidRPr="002F1A8F">
        <w:rPr>
          <w:rFonts w:ascii="Sylfaen" w:hAnsi="Sylfaen"/>
          <w:sz w:val="22"/>
          <w:szCs w:val="22"/>
        </w:rPr>
        <w:t>16</w:t>
      </w:r>
      <w:r w:rsidRPr="002F1A8F">
        <w:rPr>
          <w:rFonts w:ascii="Sylfaen" w:hAnsi="Sylfaen"/>
          <w:sz w:val="22"/>
          <w:szCs w:val="22"/>
        </w:rPr>
        <w:t>). სასტუმროების მხოლოდ 7 %-ს აქვს</w:t>
      </w:r>
      <w:r w:rsidR="005C5E77">
        <w:rPr>
          <w:rFonts w:ascii="Sylfaen" w:hAnsi="Sylfaen"/>
          <w:sz w:val="22"/>
          <w:szCs w:val="22"/>
          <w:lang w:val="ka-GE"/>
        </w:rPr>
        <w:t xml:space="preserve"> შექმნილი</w:t>
      </w:r>
      <w:r w:rsidRPr="002F1A8F">
        <w:rPr>
          <w:rFonts w:ascii="Sylfaen" w:hAnsi="Sylfaen"/>
          <w:sz w:val="22"/>
          <w:szCs w:val="22"/>
        </w:rPr>
        <w:t xml:space="preserve"> ვებ</w:t>
      </w:r>
      <w:r w:rsidR="005C5E77">
        <w:rPr>
          <w:rFonts w:ascii="Sylfaen" w:hAnsi="Sylfaen"/>
          <w:sz w:val="22"/>
          <w:szCs w:val="22"/>
        </w:rPr>
        <w:t>-</w:t>
      </w:r>
      <w:r w:rsidRPr="002F1A8F">
        <w:rPr>
          <w:rFonts w:ascii="Sylfaen" w:hAnsi="Sylfaen"/>
          <w:sz w:val="22"/>
          <w:szCs w:val="22"/>
        </w:rPr>
        <w:t xml:space="preserve">გვერდი ობიექტის შესახებ ინფორმაციული ხელმისაწვდომობის და პირდაპირი ჯავშნების მიღების უზრუნველსაყოფად. რაც შეეხვა ინდივიდუალურ მარკეტინგულ მიდგომებს და მომხმარებელთა ბაზებზე მუშაობას, არც ერთი ობიექტის </w:t>
      </w:r>
      <w:r w:rsidR="00F3006D" w:rsidRPr="002F1A8F">
        <w:rPr>
          <w:rFonts w:ascii="Sylfaen" w:hAnsi="Sylfaen"/>
          <w:sz w:val="22"/>
          <w:szCs w:val="22"/>
        </w:rPr>
        <w:lastRenderedPageBreak/>
        <w:t>საკომუნიკაც</w:t>
      </w:r>
      <w:r w:rsidRPr="002F1A8F">
        <w:rPr>
          <w:rFonts w:ascii="Sylfaen" w:hAnsi="Sylfaen"/>
          <w:sz w:val="22"/>
          <w:szCs w:val="22"/>
        </w:rPr>
        <w:t>იო არხად არ დასახელებულა. აღნიშნული მიდგომები მეტყველებს მარკეტინგული სტრატეგიების არქონაზე არსებული ობიექტების მხრიდან.</w:t>
      </w:r>
    </w:p>
    <w:p w14:paraId="34DDE1CD" w14:textId="77777777" w:rsidR="00F65172" w:rsidRPr="002F1A8F" w:rsidRDefault="00F65172" w:rsidP="002B6946">
      <w:pPr>
        <w:spacing w:before="0" w:after="0"/>
        <w:jc w:val="both"/>
        <w:rPr>
          <w:rFonts w:ascii="Sylfaen" w:hAnsi="Sylfaen"/>
          <w:sz w:val="22"/>
          <w:szCs w:val="22"/>
        </w:rPr>
      </w:pPr>
    </w:p>
    <w:p w14:paraId="3F2C542F" w14:textId="77777777" w:rsidR="00BA1DFC" w:rsidRDefault="00BA1DFC" w:rsidP="00216CB1">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15E26ABB" wp14:editId="2A255689">
            <wp:extent cx="4581525" cy="1943100"/>
            <wp:effectExtent l="0" t="0" r="9525"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2A65955" w14:textId="77777777" w:rsidR="00216CB1" w:rsidRPr="005C5E77" w:rsidRDefault="00216CB1" w:rsidP="005C5E77">
      <w:pPr>
        <w:pStyle w:val="Heading8"/>
        <w:jc w:val="center"/>
        <w:rPr>
          <w:rFonts w:ascii="Sylfaen" w:hAnsi="Sylfaen"/>
          <w:i/>
        </w:rPr>
      </w:pPr>
      <w:bookmarkStart w:id="45" w:name="_დიაგრამა_15._სასტუმროს"/>
      <w:bookmarkEnd w:id="45"/>
      <w:r w:rsidRPr="005C5E77">
        <w:rPr>
          <w:rFonts w:ascii="Sylfaen" w:hAnsi="Sylfaen"/>
          <w:i/>
        </w:rPr>
        <w:t>დიაგრამა 15. სასტუმროს მარკეტინგული არხები</w:t>
      </w:r>
    </w:p>
    <w:p w14:paraId="62BDC594" w14:textId="77777777" w:rsidR="00216CB1" w:rsidRPr="002F1A8F" w:rsidRDefault="00216CB1" w:rsidP="00216CB1">
      <w:pPr>
        <w:spacing w:before="0" w:after="0"/>
        <w:jc w:val="center"/>
        <w:rPr>
          <w:rFonts w:ascii="Sylfaen" w:hAnsi="Sylfaen"/>
          <w:sz w:val="22"/>
          <w:szCs w:val="22"/>
        </w:rPr>
      </w:pPr>
    </w:p>
    <w:p w14:paraId="2551A558" w14:textId="7CDEF694" w:rsidR="00BA1DFC" w:rsidRDefault="00BA1DFC" w:rsidP="002B6946">
      <w:pPr>
        <w:spacing w:before="0" w:after="0"/>
        <w:jc w:val="both"/>
        <w:rPr>
          <w:rFonts w:ascii="Sylfaen" w:hAnsi="Sylfaen"/>
          <w:sz w:val="22"/>
          <w:szCs w:val="22"/>
        </w:rPr>
      </w:pPr>
      <w:r w:rsidRPr="002F1A8F">
        <w:rPr>
          <w:rFonts w:ascii="Sylfaen" w:hAnsi="Sylfaen"/>
          <w:sz w:val="22"/>
          <w:szCs w:val="22"/>
        </w:rPr>
        <w:t xml:space="preserve">აღსანიშნავია, რომ საოჯახო </w:t>
      </w:r>
      <w:r w:rsidR="005C5E77">
        <w:rPr>
          <w:rFonts w:ascii="Sylfaen" w:hAnsi="Sylfaen"/>
          <w:sz w:val="22"/>
          <w:szCs w:val="22"/>
        </w:rPr>
        <w:t>სასტუმროე</w:t>
      </w:r>
      <w:r w:rsidR="005C5E77">
        <w:rPr>
          <w:rFonts w:ascii="Sylfaen" w:hAnsi="Sylfaen"/>
          <w:sz w:val="22"/>
          <w:szCs w:val="22"/>
          <w:lang w:val="ka-GE"/>
        </w:rPr>
        <w:t>ბ</w:t>
      </w:r>
      <w:r w:rsidR="005C5E77">
        <w:rPr>
          <w:rFonts w:ascii="Sylfaen" w:hAnsi="Sylfaen"/>
          <w:sz w:val="22"/>
          <w:szCs w:val="22"/>
        </w:rPr>
        <w:t xml:space="preserve">ის </w:t>
      </w:r>
      <w:r w:rsidRPr="002F1A8F">
        <w:rPr>
          <w:rFonts w:ascii="Sylfaen" w:hAnsi="Sylfaen"/>
          <w:sz w:val="22"/>
          <w:szCs w:val="22"/>
        </w:rPr>
        <w:t>25%</w:t>
      </w:r>
      <w:r w:rsidR="005C5E77">
        <w:rPr>
          <w:rFonts w:ascii="Sylfaen" w:hAnsi="Sylfaen"/>
          <w:sz w:val="22"/>
          <w:szCs w:val="22"/>
          <w:lang w:val="ka-GE"/>
        </w:rPr>
        <w:t>-ი</w:t>
      </w:r>
      <w:r w:rsidRPr="002F1A8F">
        <w:rPr>
          <w:rFonts w:ascii="Sylfaen" w:hAnsi="Sylfaen"/>
          <w:sz w:val="22"/>
          <w:szCs w:val="22"/>
        </w:rPr>
        <w:t xml:space="preserve"> არ სარგებლობს არც ერთი ელექტრონული საკომუნიკაციო არხით და ვიზიტორთა მოზიდვას მათივე აღნიშვნით, პირადი კონტაქტების გზით ახერხებენ; ხოლო </w:t>
      </w:r>
      <w:r w:rsidR="005C5E77">
        <w:rPr>
          <w:rFonts w:ascii="Sylfaen" w:hAnsi="Sylfaen"/>
          <w:sz w:val="22"/>
          <w:szCs w:val="22"/>
        </w:rPr>
        <w:t>იმ</w:t>
      </w:r>
      <w:r w:rsidRPr="002F1A8F">
        <w:rPr>
          <w:rFonts w:ascii="Sylfaen" w:hAnsi="Sylfaen"/>
          <w:sz w:val="22"/>
          <w:szCs w:val="22"/>
        </w:rPr>
        <w:t xml:space="preserve"> ობიექტები</w:t>
      </w:r>
      <w:r w:rsidR="005C5E77">
        <w:rPr>
          <w:rFonts w:ascii="Sylfaen" w:hAnsi="Sylfaen"/>
          <w:sz w:val="22"/>
          <w:szCs w:val="22"/>
          <w:lang w:val="ka-GE"/>
        </w:rPr>
        <w:t>ს</w:t>
      </w:r>
      <w:r w:rsidRPr="002F1A8F">
        <w:rPr>
          <w:rFonts w:ascii="Sylfaen" w:hAnsi="Sylfaen"/>
          <w:sz w:val="22"/>
          <w:szCs w:val="22"/>
        </w:rPr>
        <w:t xml:space="preserve">, რომლებიც წარმოდგენილნი არიან სხვადასხვა ელექტრონულ კომერციულ საიტებზე, ხარვეზები ინფორმაციის მიწოდების ფორმაში ვლინდება, რაც ციფრული მარკეტინგის არცოდნაზე მეტყველებს მეწარმეების მხრიდან. აღნიშნული გარემოება ართულებს თავისი ხასიათით „არახელშესახები“ ტურისტული პროდუქტი „ხელშესახები“ გახდეს </w:t>
      </w:r>
      <w:r w:rsidR="005C5E77">
        <w:rPr>
          <w:rFonts w:ascii="Sylfaen" w:hAnsi="Sylfaen"/>
          <w:sz w:val="22"/>
          <w:szCs w:val="22"/>
        </w:rPr>
        <w:t>პოტენციურ</w:t>
      </w:r>
      <w:r w:rsidRPr="002F1A8F">
        <w:rPr>
          <w:rFonts w:ascii="Sylfaen" w:hAnsi="Sylfaen"/>
          <w:sz w:val="22"/>
          <w:szCs w:val="22"/>
        </w:rPr>
        <w:t>ი მომხმარებლებისთვის, რაც საბოლოო ჯამში პოტენციურ მომხმარებელს აკარგვინებს ობიექტს ანდა ართულებს ვიზიტორის სწორ არჩევანს პროდუქტის, მომსახურების დაჯავშნისას.</w:t>
      </w:r>
    </w:p>
    <w:p w14:paraId="7DF71EFB" w14:textId="77777777" w:rsidR="00216CB1" w:rsidRDefault="00216CB1" w:rsidP="002B6946">
      <w:pPr>
        <w:spacing w:before="0" w:after="0"/>
        <w:jc w:val="both"/>
        <w:rPr>
          <w:rFonts w:ascii="Sylfaen" w:hAnsi="Sylfaen"/>
          <w:sz w:val="22"/>
          <w:szCs w:val="22"/>
        </w:rPr>
      </w:pPr>
    </w:p>
    <w:p w14:paraId="0C6C911A" w14:textId="77777777" w:rsidR="00216CB1" w:rsidRPr="005C5E77" w:rsidRDefault="00216CB1" w:rsidP="002B6946">
      <w:pPr>
        <w:spacing w:before="0" w:after="0"/>
        <w:jc w:val="both"/>
        <w:rPr>
          <w:rFonts w:ascii="Sylfaen" w:hAnsi="Sylfaen"/>
          <w:sz w:val="22"/>
          <w:szCs w:val="22"/>
          <w:lang w:val="en-US"/>
        </w:rPr>
      </w:pPr>
    </w:p>
    <w:p w14:paraId="3C07471F" w14:textId="77777777" w:rsidR="00216CB1" w:rsidRPr="002F1A8F" w:rsidRDefault="00216CB1" w:rsidP="002B6946">
      <w:pPr>
        <w:spacing w:before="0" w:after="0"/>
        <w:jc w:val="both"/>
        <w:rPr>
          <w:rFonts w:ascii="Sylfaen" w:hAnsi="Sylfaen"/>
          <w:sz w:val="22"/>
          <w:szCs w:val="22"/>
        </w:rPr>
      </w:pPr>
    </w:p>
    <w:p w14:paraId="7E403E55" w14:textId="77777777" w:rsidR="00BA1DFC" w:rsidRDefault="00BA1DFC" w:rsidP="00216CB1">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75758DFF" wp14:editId="39D573BC">
            <wp:extent cx="4591050" cy="2424113"/>
            <wp:effectExtent l="0" t="0" r="0" b="1460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1A44D6D" w14:textId="77777777" w:rsidR="00216CB1" w:rsidRPr="005C5E77" w:rsidRDefault="00216CB1" w:rsidP="005C5E77">
      <w:pPr>
        <w:pStyle w:val="Heading8"/>
        <w:jc w:val="center"/>
        <w:rPr>
          <w:rFonts w:ascii="Sylfaen" w:hAnsi="Sylfaen"/>
          <w:i/>
        </w:rPr>
      </w:pPr>
      <w:bookmarkStart w:id="46" w:name="_დიაგრამა_16._საოჯახო"/>
      <w:bookmarkEnd w:id="46"/>
      <w:r w:rsidRPr="005C5E77">
        <w:rPr>
          <w:rFonts w:ascii="Sylfaen" w:hAnsi="Sylfaen"/>
          <w:i/>
        </w:rPr>
        <w:t>დიაგრამა 16. საოჯახო სასტუმროს და ჰოსტელების მარკეტინგული არხები</w:t>
      </w:r>
    </w:p>
    <w:p w14:paraId="173AFC88" w14:textId="77777777" w:rsidR="003371F8" w:rsidRPr="002F1A8F" w:rsidRDefault="003371F8" w:rsidP="002B6946">
      <w:pPr>
        <w:spacing w:before="0" w:after="0"/>
        <w:jc w:val="both"/>
        <w:rPr>
          <w:rFonts w:ascii="Sylfaen" w:hAnsi="Sylfaen"/>
          <w:sz w:val="22"/>
          <w:szCs w:val="22"/>
        </w:rPr>
      </w:pPr>
    </w:p>
    <w:p w14:paraId="4CF6AE25" w14:textId="77777777" w:rsidR="00BA1DFC" w:rsidRPr="00216CB1" w:rsidRDefault="003371F8" w:rsidP="00216CB1">
      <w:pPr>
        <w:pStyle w:val="Heading4"/>
        <w:tabs>
          <w:tab w:val="left" w:pos="3645"/>
        </w:tabs>
      </w:pPr>
      <w:r w:rsidRPr="00216CB1">
        <w:lastRenderedPageBreak/>
        <w:t xml:space="preserve">3.1.2 </w:t>
      </w:r>
      <w:r w:rsidR="00BA1DFC" w:rsidRPr="00216CB1">
        <w:rPr>
          <w:rFonts w:ascii="Sylfaen" w:hAnsi="Sylfaen" w:cs="Sylfaen"/>
        </w:rPr>
        <w:t>გამოკითხვის</w:t>
      </w:r>
      <w:r w:rsidR="00BA1DFC" w:rsidRPr="00216CB1">
        <w:t xml:space="preserve"> </w:t>
      </w:r>
      <w:r w:rsidR="00BA1DFC" w:rsidRPr="00216CB1">
        <w:rPr>
          <w:rFonts w:ascii="Sylfaen" w:hAnsi="Sylfaen" w:cs="Sylfaen"/>
        </w:rPr>
        <w:t>შედეგები</w:t>
      </w:r>
      <w:r w:rsidR="00216CB1">
        <w:rPr>
          <w:rFonts w:ascii="Sylfaen" w:hAnsi="Sylfaen" w:cs="Sylfaen"/>
        </w:rPr>
        <w:tab/>
      </w:r>
    </w:p>
    <w:p w14:paraId="2E83A463" w14:textId="70A575EA" w:rsidR="00BA1DFC" w:rsidRPr="002F1A8F" w:rsidRDefault="00BA1DFC" w:rsidP="002B6946">
      <w:pPr>
        <w:spacing w:before="0" w:after="0"/>
        <w:jc w:val="both"/>
        <w:rPr>
          <w:rFonts w:ascii="Sylfaen" w:hAnsi="Sylfaen"/>
          <w:sz w:val="22"/>
          <w:szCs w:val="22"/>
        </w:rPr>
      </w:pPr>
      <w:r w:rsidRPr="003371F8">
        <w:rPr>
          <w:rFonts w:ascii="Sylfaen" w:hAnsi="Sylfaen"/>
          <w:b/>
          <w:sz w:val="22"/>
          <w:szCs w:val="22"/>
        </w:rPr>
        <w:t>გამოცდილება სტუმარმასპინძლობის სფეროში.</w:t>
      </w:r>
      <w:r w:rsidRPr="002F1A8F">
        <w:rPr>
          <w:rFonts w:ascii="Sylfaen" w:hAnsi="Sylfaen"/>
          <w:sz w:val="22"/>
          <w:szCs w:val="22"/>
        </w:rPr>
        <w:t xml:space="preserve"> განთავსების ობიექტების ფუნქციონირება და მუშაობის გამოცდილება ტურიზმში მეტნაკლებად განსხვავებულია მათი კატეგორიების მიხედვით (იხ. დიაგრამა</w:t>
      </w:r>
      <w:r w:rsidR="00F3006D" w:rsidRPr="002F1A8F">
        <w:rPr>
          <w:rFonts w:ascii="Sylfaen" w:hAnsi="Sylfaen"/>
          <w:sz w:val="22"/>
          <w:szCs w:val="22"/>
        </w:rPr>
        <w:t xml:space="preserve"> 1</w:t>
      </w:r>
      <w:r w:rsidRPr="002F1A8F">
        <w:rPr>
          <w:rFonts w:ascii="Sylfaen" w:hAnsi="Sylfaen"/>
          <w:sz w:val="22"/>
          <w:szCs w:val="22"/>
        </w:rPr>
        <w:t>7</w:t>
      </w:r>
      <w:r w:rsidR="00F3006D" w:rsidRPr="002F1A8F">
        <w:rPr>
          <w:rFonts w:ascii="Sylfaen" w:hAnsi="Sylfaen"/>
          <w:sz w:val="22"/>
          <w:szCs w:val="22"/>
        </w:rPr>
        <w:t>, 18</w:t>
      </w:r>
      <w:r w:rsidRPr="002F1A8F">
        <w:rPr>
          <w:rFonts w:ascii="Sylfaen" w:hAnsi="Sylfaen"/>
          <w:sz w:val="22"/>
          <w:szCs w:val="22"/>
        </w:rPr>
        <w:t>), თუმცა ორივე შემთხვევაში იკვეთება ობიექტების მზარდი რიცხვი, რაც რეგიონში არსებულმა მოთხოვნამ განაპირობა</w:t>
      </w:r>
      <w:r w:rsidR="005C5E77">
        <w:rPr>
          <w:rFonts w:ascii="Sylfaen" w:hAnsi="Sylfaen"/>
          <w:sz w:val="22"/>
          <w:szCs w:val="22"/>
        </w:rPr>
        <w:t>,</w:t>
      </w:r>
      <w:r w:rsidRPr="002F1A8F">
        <w:rPr>
          <w:rFonts w:ascii="Sylfaen" w:hAnsi="Sylfaen"/>
          <w:sz w:val="22"/>
          <w:szCs w:val="22"/>
        </w:rPr>
        <w:t xml:space="preserve"> ტურისტული ნაკადის ზრდის ფონზე.</w:t>
      </w:r>
    </w:p>
    <w:p w14:paraId="0B462B28"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 xml:space="preserve">     </w:t>
      </w:r>
    </w:p>
    <w:p w14:paraId="1DF2520F" w14:textId="77777777" w:rsidR="00D23219" w:rsidRDefault="00D23219" w:rsidP="002B6946">
      <w:pPr>
        <w:spacing w:before="0" w:after="0"/>
        <w:jc w:val="both"/>
        <w:rPr>
          <w:rFonts w:ascii="Sylfaen" w:hAnsi="Sylfaen"/>
          <w:i/>
          <w:noProof/>
          <w:lang w:val="en-US"/>
        </w:rPr>
      </w:pPr>
      <w:r>
        <w:rPr>
          <w:noProof/>
          <w:lang w:val="en-US"/>
        </w:rPr>
        <w:drawing>
          <wp:inline distT="0" distB="0" distL="0" distR="0" wp14:anchorId="4CC5D620" wp14:editId="5CB479DE">
            <wp:extent cx="2733675" cy="1752600"/>
            <wp:effectExtent l="0" t="0" r="9525" b="0"/>
            <wp:docPr id="82" name="Chart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Pr>
          <w:noProof/>
          <w:lang w:val="en-US"/>
        </w:rPr>
        <w:drawing>
          <wp:inline distT="0" distB="0" distL="0" distR="0" wp14:anchorId="12B4173D" wp14:editId="21EC2D9E">
            <wp:extent cx="2905125" cy="1733550"/>
            <wp:effectExtent l="0" t="0" r="9525" b="0"/>
            <wp:docPr id="83" name="Chart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442C996" w14:textId="77777777" w:rsidR="00D23219" w:rsidRDefault="00D23219" w:rsidP="002B6946">
      <w:pPr>
        <w:spacing w:before="0" w:after="0"/>
        <w:jc w:val="both"/>
        <w:rPr>
          <w:rFonts w:ascii="Sylfaen" w:hAnsi="Sylfaen"/>
          <w:i/>
          <w:noProof/>
          <w:lang w:val="en-US"/>
        </w:rPr>
      </w:pPr>
    </w:p>
    <w:p w14:paraId="413C6BEA" w14:textId="77777777" w:rsidR="00BA1DFC" w:rsidRPr="005C5E77" w:rsidRDefault="00BA1DFC" w:rsidP="005C5E77">
      <w:pPr>
        <w:pStyle w:val="Heading8"/>
        <w:jc w:val="center"/>
        <w:rPr>
          <w:rFonts w:ascii="Sylfaen" w:hAnsi="Sylfaen"/>
          <w:i/>
        </w:rPr>
      </w:pPr>
      <w:bookmarkStart w:id="47" w:name="_დიაგრამა17.18_განთავსების_ობიექტები"/>
      <w:bookmarkEnd w:id="47"/>
      <w:r w:rsidRPr="005C5E77">
        <w:rPr>
          <w:rFonts w:ascii="Sylfaen" w:hAnsi="Sylfaen"/>
          <w:i/>
        </w:rPr>
        <w:t>დიაგრამა</w:t>
      </w:r>
      <w:r w:rsidR="00F3006D" w:rsidRPr="005C5E77">
        <w:rPr>
          <w:rFonts w:ascii="Sylfaen" w:hAnsi="Sylfaen"/>
          <w:i/>
        </w:rPr>
        <w:t>1</w:t>
      </w:r>
      <w:r w:rsidRPr="005C5E77">
        <w:rPr>
          <w:rFonts w:ascii="Sylfaen" w:hAnsi="Sylfaen"/>
          <w:i/>
        </w:rPr>
        <w:t>7.</w:t>
      </w:r>
      <w:r w:rsidR="00F3006D" w:rsidRPr="005C5E77">
        <w:rPr>
          <w:rFonts w:ascii="Sylfaen" w:hAnsi="Sylfaen"/>
          <w:i/>
        </w:rPr>
        <w:t>18</w:t>
      </w:r>
      <w:r w:rsidRPr="005C5E77">
        <w:rPr>
          <w:rFonts w:ascii="Sylfaen" w:hAnsi="Sylfaen"/>
          <w:i/>
        </w:rPr>
        <w:t xml:space="preserve"> განთავსების ობიექტების სამუშაო გამოცდილება კატებორიების მიხედვით</w:t>
      </w:r>
    </w:p>
    <w:p w14:paraId="4604C38E" w14:textId="77777777" w:rsidR="003371F8" w:rsidRDefault="003371F8" w:rsidP="002B6946">
      <w:pPr>
        <w:spacing w:before="0" w:after="0"/>
        <w:jc w:val="both"/>
        <w:rPr>
          <w:rFonts w:ascii="Sylfaen" w:hAnsi="Sylfaen"/>
          <w:sz w:val="22"/>
          <w:szCs w:val="22"/>
        </w:rPr>
      </w:pPr>
    </w:p>
    <w:p w14:paraId="3FCEE65E" w14:textId="72EC866B" w:rsidR="00F3006D" w:rsidRPr="002F1A8F" w:rsidRDefault="00BA1DFC" w:rsidP="002B6946">
      <w:pPr>
        <w:spacing w:before="0" w:after="0"/>
        <w:jc w:val="both"/>
        <w:rPr>
          <w:rFonts w:ascii="Sylfaen" w:hAnsi="Sylfaen"/>
          <w:sz w:val="22"/>
          <w:szCs w:val="22"/>
        </w:rPr>
      </w:pPr>
      <w:r w:rsidRPr="003371F8">
        <w:rPr>
          <w:rFonts w:ascii="Sylfaen" w:hAnsi="Sylfaen"/>
          <w:b/>
          <w:sz w:val="22"/>
          <w:szCs w:val="22"/>
        </w:rPr>
        <w:t>განათლება ტურიზმში.</w:t>
      </w:r>
      <w:r w:rsidRPr="002F1A8F">
        <w:rPr>
          <w:rFonts w:ascii="Sylfaen" w:hAnsi="Sylfaen"/>
          <w:sz w:val="22"/>
          <w:szCs w:val="22"/>
        </w:rPr>
        <w:t xml:space="preserve"> რესპონდენტთა</w:t>
      </w:r>
      <w:r w:rsidR="000F6A04">
        <w:rPr>
          <w:rFonts w:ascii="Sylfaen" w:hAnsi="Sylfaen"/>
          <w:sz w:val="22"/>
          <w:szCs w:val="22"/>
        </w:rPr>
        <w:t xml:space="preserve"> 58</w:t>
      </w:r>
      <w:r w:rsidRPr="002F1A8F">
        <w:rPr>
          <w:rFonts w:ascii="Sylfaen" w:hAnsi="Sylfaen"/>
          <w:sz w:val="22"/>
          <w:szCs w:val="22"/>
        </w:rPr>
        <w:t>%-ს გავლილი აქვს რეგიონის თუ მუნიციპალიტეტის მასშტაბით სხვადასხვა პროექტის ფარგლებში ჩატარებული ტრენინგები (იხ. დიაგრამა</w:t>
      </w:r>
      <w:r w:rsidR="00E258FA">
        <w:rPr>
          <w:rFonts w:ascii="Sylfaen" w:hAnsi="Sylfaen"/>
          <w:sz w:val="22"/>
          <w:szCs w:val="22"/>
        </w:rPr>
        <w:t xml:space="preserve"> </w:t>
      </w:r>
      <w:r w:rsidR="00E258FA">
        <w:rPr>
          <w:rFonts w:ascii="Sylfaen" w:hAnsi="Sylfaen"/>
          <w:sz w:val="22"/>
          <w:szCs w:val="22"/>
          <w:lang w:val="ka-GE"/>
        </w:rPr>
        <w:t>19</w:t>
      </w:r>
      <w:r w:rsidRPr="002F1A8F">
        <w:rPr>
          <w:rFonts w:ascii="Sylfaen" w:hAnsi="Sylfaen"/>
          <w:sz w:val="22"/>
          <w:szCs w:val="22"/>
        </w:rPr>
        <w:t>), თუმცა მათი აღნიშვნით, გავლილი მოდულები ეხებოდა ტურიზმის ინდუსტრიის ზოგად საკითხებს და არ იყო მორგებული ტურისტული სექტორის სპეციფიკურ საჭიროებებზე. ამასთან გამოკითხვის პროცესში გამოიკვეთა რესპონდენტების მხრიდან მათი ობიექტის კატეგორიის და მომსახურებათა სპექტრის შეუსაბამობა, რაც აგრეთვე აიხსნება სპეციფიკური განათლებისა და ცოდნის ნაკლებობით. ყველაზე მოთხოვნად თემატიკებად დასახელდა ციფრულის მარკეტინგის და მომსახურების ხარისხის მართვის მოდულები (იხ. დიაგრამა</w:t>
      </w:r>
      <w:r w:rsidR="00CB1031">
        <w:rPr>
          <w:rFonts w:ascii="Sylfaen" w:hAnsi="Sylfaen"/>
          <w:sz w:val="22"/>
          <w:szCs w:val="22"/>
        </w:rPr>
        <w:t xml:space="preserve"> 20,21</w:t>
      </w:r>
      <w:r w:rsidRPr="002F1A8F">
        <w:rPr>
          <w:rFonts w:ascii="Sylfaen" w:hAnsi="Sylfaen"/>
          <w:sz w:val="22"/>
          <w:szCs w:val="22"/>
        </w:rPr>
        <w:t>)</w:t>
      </w:r>
      <w:r w:rsidR="00CB1031">
        <w:rPr>
          <w:rFonts w:ascii="Sylfaen" w:hAnsi="Sylfaen"/>
          <w:sz w:val="22"/>
          <w:szCs w:val="22"/>
        </w:rPr>
        <w:t>,</w:t>
      </w:r>
      <w:r w:rsidRPr="002F1A8F">
        <w:rPr>
          <w:rFonts w:ascii="Sylfaen" w:hAnsi="Sylfaen"/>
          <w:sz w:val="22"/>
          <w:szCs w:val="22"/>
        </w:rPr>
        <w:t xml:space="preserve"> როგორ</w:t>
      </w:r>
      <w:r w:rsidR="00CB1031">
        <w:rPr>
          <w:rFonts w:ascii="Sylfaen" w:hAnsi="Sylfaen"/>
          <w:sz w:val="22"/>
          <w:szCs w:val="22"/>
        </w:rPr>
        <w:t>c</w:t>
      </w:r>
      <w:r w:rsidRPr="002F1A8F">
        <w:rPr>
          <w:rFonts w:ascii="Sylfaen" w:hAnsi="Sylfaen"/>
          <w:sz w:val="22"/>
          <w:szCs w:val="22"/>
        </w:rPr>
        <w:t xml:space="preserve"> საოჯახო სასტუმროების ასევე სასტუმროების მხრიდან.</w:t>
      </w:r>
    </w:p>
    <w:p w14:paraId="7F687E6F" w14:textId="0EC851CD" w:rsidR="00BA1DFC" w:rsidRPr="002F1A8F" w:rsidRDefault="000F6A04" w:rsidP="002B6946">
      <w:pPr>
        <w:spacing w:before="0" w:after="0"/>
        <w:jc w:val="both"/>
        <w:rPr>
          <w:rFonts w:ascii="Sylfaen" w:hAnsi="Sylfaen"/>
          <w:sz w:val="22"/>
          <w:szCs w:val="22"/>
        </w:rPr>
      </w:pPr>
      <w:r>
        <w:rPr>
          <w:noProof/>
          <w:lang w:val="en-US"/>
        </w:rPr>
        <w:drawing>
          <wp:anchor distT="0" distB="0" distL="114300" distR="114300" simplePos="0" relativeHeight="251724800" behindDoc="0" locked="0" layoutInCell="1" allowOverlap="1" wp14:anchorId="7C9ED18C" wp14:editId="73D9EF2D">
            <wp:simplePos x="0" y="0"/>
            <wp:positionH relativeFrom="margin">
              <wp:align>left</wp:align>
            </wp:positionH>
            <wp:positionV relativeFrom="paragraph">
              <wp:posOffset>330200</wp:posOffset>
            </wp:positionV>
            <wp:extent cx="3228975" cy="1528763"/>
            <wp:effectExtent l="0" t="0" r="9525" b="14605"/>
            <wp:wrapSquare wrapText="bothSides"/>
            <wp:docPr id="84" name="Chart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anchor>
        </w:drawing>
      </w:r>
      <w:r w:rsidR="00BA1DFC" w:rsidRPr="002F1A8F">
        <w:rPr>
          <w:rFonts w:ascii="Sylfaen" w:hAnsi="Sylfaen"/>
          <w:sz w:val="22"/>
          <w:szCs w:val="22"/>
        </w:rPr>
        <w:t>აღსანიშნავია ის ფაქტიც, რომ საოჯახო სასტუმროების</w:t>
      </w:r>
      <w:r w:rsidR="00CB1031">
        <w:rPr>
          <w:rFonts w:ascii="Sylfaen" w:hAnsi="Sylfaen"/>
          <w:sz w:val="22"/>
          <w:szCs w:val="22"/>
        </w:rPr>
        <w:t xml:space="preserve"> 38%-</w:t>
      </w:r>
      <w:r w:rsidR="00BA1DFC" w:rsidRPr="002F1A8F">
        <w:rPr>
          <w:rFonts w:ascii="Sylfaen" w:hAnsi="Sylfaen"/>
          <w:sz w:val="22"/>
          <w:szCs w:val="22"/>
        </w:rPr>
        <w:t xml:space="preserve">მა არ ისურვა სამომავლოდ მონაწილეობა ტურიზმის კუთხით ცოდნის </w:t>
      </w:r>
      <w:r w:rsidR="00CB1031">
        <w:rPr>
          <w:rFonts w:ascii="Sylfaen" w:hAnsi="Sylfaen"/>
          <w:sz w:val="22"/>
          <w:szCs w:val="22"/>
        </w:rPr>
        <w:t>გაღრმავება</w:t>
      </w:r>
      <w:r w:rsidR="00CB1031">
        <w:rPr>
          <w:rFonts w:ascii="Sylfaen" w:hAnsi="Sylfaen"/>
          <w:sz w:val="22"/>
          <w:szCs w:val="22"/>
          <w:lang w:val="ka-GE"/>
        </w:rPr>
        <w:t>ისთვის განკუთვნილ პროექტებში</w:t>
      </w:r>
      <w:r w:rsidR="00BA1DFC" w:rsidRPr="002F1A8F">
        <w:rPr>
          <w:rFonts w:ascii="Sylfaen" w:hAnsi="Sylfaen"/>
          <w:sz w:val="22"/>
          <w:szCs w:val="22"/>
        </w:rPr>
        <w:t>, რაც მათი მხრიდან ობიექტის განვითარებისა და დივერისიფიცირების საჭიროებას გამორიცხავს</w:t>
      </w:r>
      <w:r w:rsidR="00CB1031">
        <w:rPr>
          <w:rFonts w:ascii="Sylfaen" w:hAnsi="Sylfaen"/>
          <w:sz w:val="22"/>
          <w:szCs w:val="22"/>
          <w:lang w:val="ka-GE"/>
        </w:rPr>
        <w:t>,</w:t>
      </w:r>
      <w:r w:rsidR="00BA1DFC" w:rsidRPr="002F1A8F">
        <w:rPr>
          <w:rFonts w:ascii="Sylfaen" w:hAnsi="Sylfaen"/>
          <w:sz w:val="22"/>
          <w:szCs w:val="22"/>
        </w:rPr>
        <w:t xml:space="preserve"> გარდა მატერიალური დახმარებისა.</w:t>
      </w:r>
    </w:p>
    <w:p w14:paraId="66C763CE" w14:textId="77777777" w:rsidR="00F3006D" w:rsidRDefault="00F3006D" w:rsidP="002B6946">
      <w:pPr>
        <w:spacing w:before="0" w:after="0"/>
        <w:jc w:val="both"/>
        <w:rPr>
          <w:rFonts w:ascii="Sylfaen" w:hAnsi="Sylfaen"/>
          <w:sz w:val="22"/>
          <w:szCs w:val="22"/>
        </w:rPr>
      </w:pPr>
    </w:p>
    <w:p w14:paraId="0A4CBCDE" w14:textId="77777777" w:rsidR="006E392A" w:rsidRDefault="006E392A" w:rsidP="002B6946">
      <w:pPr>
        <w:spacing w:before="0" w:after="0"/>
        <w:jc w:val="both"/>
        <w:rPr>
          <w:rFonts w:ascii="Sylfaen" w:hAnsi="Sylfaen"/>
          <w:sz w:val="22"/>
          <w:szCs w:val="22"/>
        </w:rPr>
      </w:pPr>
    </w:p>
    <w:p w14:paraId="3CF63AC2" w14:textId="77777777" w:rsidR="00216CB1" w:rsidRPr="005C5E77" w:rsidRDefault="00216CB1" w:rsidP="005C5E77">
      <w:pPr>
        <w:pStyle w:val="Heading8"/>
        <w:rPr>
          <w:rFonts w:ascii="Sylfaen" w:hAnsi="Sylfaen"/>
          <w:i/>
        </w:rPr>
      </w:pPr>
      <w:bookmarkStart w:id="48" w:name="_დიაგრამა_19._რესპოდენტთა"/>
      <w:bookmarkEnd w:id="48"/>
      <w:r w:rsidRPr="005C5E77">
        <w:rPr>
          <w:rFonts w:ascii="Sylfaen" w:hAnsi="Sylfaen"/>
          <w:i/>
        </w:rPr>
        <w:t>დიაგრამა 19. რესპოდენტთა მიერ ტურიზმის სფეროში გავლილი ტრენინგების პროცენტული თანაფარდობა</w:t>
      </w:r>
    </w:p>
    <w:p w14:paraId="4D390176" w14:textId="77777777" w:rsidR="00F3006D" w:rsidRPr="002F1A8F" w:rsidRDefault="00F3006D" w:rsidP="002B6946">
      <w:pPr>
        <w:spacing w:before="0" w:after="0"/>
        <w:jc w:val="both"/>
        <w:rPr>
          <w:rFonts w:ascii="Sylfaen" w:hAnsi="Sylfaen"/>
          <w:sz w:val="22"/>
          <w:szCs w:val="22"/>
        </w:rPr>
      </w:pPr>
    </w:p>
    <w:p w14:paraId="1EF9F5AB" w14:textId="77777777" w:rsidR="00BA1DFC" w:rsidRDefault="00BA1DFC" w:rsidP="002B6946">
      <w:pPr>
        <w:spacing w:before="0" w:after="0"/>
        <w:jc w:val="both"/>
        <w:rPr>
          <w:rFonts w:ascii="Sylfaen" w:hAnsi="Sylfaen"/>
          <w:sz w:val="22"/>
          <w:szCs w:val="22"/>
        </w:rPr>
      </w:pPr>
      <w:r w:rsidRPr="002F1A8F">
        <w:rPr>
          <w:rFonts w:ascii="Sylfaen" w:hAnsi="Sylfaen"/>
          <w:noProof/>
          <w:sz w:val="22"/>
          <w:szCs w:val="22"/>
          <w:lang w:val="en-US"/>
        </w:rPr>
        <w:lastRenderedPageBreak/>
        <w:drawing>
          <wp:inline distT="0" distB="0" distL="0" distR="0" wp14:anchorId="0AB9935A" wp14:editId="0C569CDE">
            <wp:extent cx="5396346" cy="2140527"/>
            <wp:effectExtent l="0" t="0" r="13970" b="1270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65266E0" w14:textId="77777777" w:rsidR="00216CB1" w:rsidRPr="00CB1031" w:rsidRDefault="00216CB1" w:rsidP="00CB1031">
      <w:pPr>
        <w:pStyle w:val="Heading8"/>
        <w:jc w:val="center"/>
        <w:rPr>
          <w:rFonts w:ascii="Sylfaen" w:hAnsi="Sylfaen"/>
          <w:i/>
        </w:rPr>
      </w:pPr>
      <w:bookmarkStart w:id="49" w:name="_დიაგრამა_20._რესპონდენტების"/>
      <w:bookmarkEnd w:id="49"/>
      <w:r w:rsidRPr="00CB1031">
        <w:rPr>
          <w:rFonts w:ascii="Sylfaen" w:hAnsi="Sylfaen"/>
          <w:i/>
        </w:rPr>
        <w:t>დიაგრამა 20. რესპონდენტების მიერ დასახელებული სასურველი ტრენინგ მოდულები</w:t>
      </w:r>
    </w:p>
    <w:p w14:paraId="5241A3B3" w14:textId="77777777" w:rsidR="000F6A04" w:rsidRPr="003371F8" w:rsidRDefault="000F6A04" w:rsidP="00216CB1">
      <w:pPr>
        <w:spacing w:before="0" w:after="0"/>
        <w:jc w:val="both"/>
        <w:rPr>
          <w:rFonts w:ascii="Sylfaen" w:hAnsi="Sylfaen"/>
          <w:i/>
        </w:rPr>
      </w:pPr>
    </w:p>
    <w:p w14:paraId="3B31DB7A" w14:textId="77777777" w:rsidR="00BA1DFC" w:rsidRPr="002F1A8F" w:rsidRDefault="000F6A04" w:rsidP="002B6946">
      <w:pPr>
        <w:spacing w:before="0" w:after="0"/>
        <w:jc w:val="both"/>
        <w:rPr>
          <w:rFonts w:ascii="Sylfaen" w:hAnsi="Sylfaen"/>
          <w:sz w:val="22"/>
          <w:szCs w:val="22"/>
        </w:rPr>
      </w:pPr>
      <w:r>
        <w:rPr>
          <w:noProof/>
          <w:lang w:val="en-US"/>
        </w:rPr>
        <w:drawing>
          <wp:inline distT="0" distB="0" distL="0" distR="0" wp14:anchorId="71CCBAD3" wp14:editId="56282A1C">
            <wp:extent cx="5419725" cy="2743200"/>
            <wp:effectExtent l="0" t="0" r="9525" b="0"/>
            <wp:docPr id="85" name="Chart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F0F086D" w14:textId="7BC900F0" w:rsidR="003371F8" w:rsidRPr="00B55F73" w:rsidRDefault="00BA1DFC" w:rsidP="00B55F73">
      <w:pPr>
        <w:pStyle w:val="Heading8"/>
        <w:jc w:val="center"/>
        <w:rPr>
          <w:rFonts w:ascii="Sylfaen" w:hAnsi="Sylfaen"/>
          <w:i/>
          <w:sz w:val="20"/>
          <w:szCs w:val="20"/>
        </w:rPr>
      </w:pPr>
      <w:bookmarkStart w:id="50" w:name="_დიაგრამა_21._რესპონდენტების"/>
      <w:bookmarkEnd w:id="50"/>
      <w:r w:rsidRPr="00B55F73">
        <w:rPr>
          <w:rFonts w:ascii="Sylfaen" w:hAnsi="Sylfaen"/>
          <w:i/>
        </w:rPr>
        <w:t>დიაგრამა</w:t>
      </w:r>
      <w:r w:rsidR="006D3A48" w:rsidRPr="00B55F73">
        <w:rPr>
          <w:rFonts w:ascii="Sylfaen" w:hAnsi="Sylfaen"/>
          <w:i/>
        </w:rPr>
        <w:t xml:space="preserve"> 21</w:t>
      </w:r>
      <w:r w:rsidRPr="00B55F73">
        <w:rPr>
          <w:rFonts w:ascii="Sylfaen" w:hAnsi="Sylfaen"/>
          <w:i/>
        </w:rPr>
        <w:t>. რესპონდენტების მიერ დასახელებული სასურველი ტრენინგ მოდულები</w:t>
      </w:r>
    </w:p>
    <w:p w14:paraId="3EC3083B" w14:textId="2E5F71AD" w:rsidR="006D3A48" w:rsidRPr="00CB1031" w:rsidRDefault="00BA1DFC" w:rsidP="002B6946">
      <w:pPr>
        <w:spacing w:before="0" w:after="0"/>
        <w:jc w:val="both"/>
        <w:rPr>
          <w:rFonts w:ascii="Sylfaen" w:hAnsi="Sylfaen"/>
          <w:sz w:val="22"/>
          <w:szCs w:val="22"/>
          <w:lang w:val="ka-GE"/>
        </w:rPr>
      </w:pPr>
      <w:r w:rsidRPr="00CB1031">
        <w:rPr>
          <w:rFonts w:ascii="Sylfaen" w:hAnsi="Sylfaen"/>
          <w:b/>
          <w:sz w:val="22"/>
          <w:szCs w:val="22"/>
        </w:rPr>
        <w:t>ვიზიტორთა სეგმენტაცია.</w:t>
      </w:r>
      <w:r w:rsidRPr="002F1A8F">
        <w:rPr>
          <w:rFonts w:ascii="Sylfaen" w:hAnsi="Sylfaen"/>
          <w:sz w:val="22"/>
          <w:szCs w:val="22"/>
        </w:rPr>
        <w:t xml:space="preserve"> კვლევის თანახმად, ადგილობრივი ტურისტული მომსახურების მომწოდებლების მნიშვნელოვანი სეგმენტი ძირითადად უცხოელ ტურისტებს ემსახურება (იხ. დიაგრამა</w:t>
      </w:r>
      <w:r w:rsidR="006D3A48" w:rsidRPr="002F1A8F">
        <w:rPr>
          <w:rFonts w:ascii="Sylfaen" w:hAnsi="Sylfaen"/>
          <w:sz w:val="22"/>
          <w:szCs w:val="22"/>
        </w:rPr>
        <w:t xml:space="preserve"> 22</w:t>
      </w:r>
      <w:r w:rsidRPr="002F1A8F">
        <w:rPr>
          <w:rFonts w:ascii="Sylfaen" w:hAnsi="Sylfaen"/>
          <w:sz w:val="22"/>
          <w:szCs w:val="22"/>
        </w:rPr>
        <w:t>).</w:t>
      </w:r>
    </w:p>
    <w:p w14:paraId="5B1F869D" w14:textId="77777777" w:rsidR="00BA1DFC" w:rsidRDefault="00BA1DFC" w:rsidP="00216CB1">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5DE45EF1" wp14:editId="1D1B3D89">
            <wp:extent cx="4591050" cy="2219325"/>
            <wp:effectExtent l="0" t="0" r="0" b="952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637C244D" w14:textId="77777777" w:rsidR="00216CB1" w:rsidRPr="00CB1031" w:rsidRDefault="00216CB1" w:rsidP="00CB1031">
      <w:pPr>
        <w:pStyle w:val="Heading8"/>
        <w:jc w:val="center"/>
        <w:rPr>
          <w:rFonts w:ascii="Sylfaen" w:hAnsi="Sylfaen"/>
          <w:i/>
        </w:rPr>
      </w:pPr>
      <w:bookmarkStart w:id="51" w:name="_დიაგრამა_22._უცხოელ"/>
      <w:bookmarkEnd w:id="51"/>
      <w:r w:rsidRPr="00CB1031">
        <w:rPr>
          <w:rFonts w:ascii="Sylfaen" w:hAnsi="Sylfaen"/>
          <w:i/>
        </w:rPr>
        <w:lastRenderedPageBreak/>
        <w:t>დიაგრამა 22. უცხოელ ვიზიტორთა წილი ობიექტების საერთო დატვირთვაში</w:t>
      </w:r>
    </w:p>
    <w:p w14:paraId="2C899410" w14:textId="77777777" w:rsidR="00216CB1" w:rsidRPr="002F1A8F" w:rsidRDefault="00216CB1" w:rsidP="002B6946">
      <w:pPr>
        <w:spacing w:before="0" w:after="0"/>
        <w:jc w:val="both"/>
        <w:rPr>
          <w:rFonts w:ascii="Sylfaen" w:hAnsi="Sylfaen"/>
          <w:sz w:val="22"/>
          <w:szCs w:val="22"/>
        </w:rPr>
      </w:pPr>
    </w:p>
    <w:p w14:paraId="3501E77B" w14:textId="2A8743AA"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თუმცა ხაზგ</w:t>
      </w:r>
      <w:r w:rsidR="00CB1031">
        <w:rPr>
          <w:rFonts w:ascii="Sylfaen" w:hAnsi="Sylfaen"/>
          <w:sz w:val="22"/>
          <w:szCs w:val="22"/>
          <w:lang w:val="ka-GE"/>
        </w:rPr>
        <w:t>ა</w:t>
      </w:r>
      <w:r w:rsidRPr="002F1A8F">
        <w:rPr>
          <w:rFonts w:ascii="Sylfaen" w:hAnsi="Sylfaen"/>
          <w:sz w:val="22"/>
          <w:szCs w:val="22"/>
        </w:rPr>
        <w:t xml:space="preserve">სასმელია ფოთის სასტუმროების ვიზიტორთა კატეგორია, </w:t>
      </w:r>
      <w:r w:rsidR="00B30F90">
        <w:rPr>
          <w:rFonts w:ascii="Sylfaen" w:hAnsi="Sylfaen"/>
          <w:sz w:val="22"/>
          <w:szCs w:val="22"/>
        </w:rPr>
        <w:t>რომელ</w:t>
      </w:r>
      <w:r w:rsidRPr="002F1A8F">
        <w:rPr>
          <w:rFonts w:ascii="Sylfaen" w:hAnsi="Sylfaen"/>
          <w:sz w:val="22"/>
          <w:szCs w:val="22"/>
        </w:rPr>
        <w:t xml:space="preserve">იც ძირთადად საქმიანი ვიზიტით მყოფ ტურისტების სეგმენტს </w:t>
      </w:r>
      <w:r w:rsidR="00B30F90">
        <w:rPr>
          <w:rFonts w:ascii="Sylfaen" w:hAnsi="Sylfaen"/>
          <w:sz w:val="22"/>
          <w:szCs w:val="22"/>
        </w:rPr>
        <w:t>წარმოადგენს</w:t>
      </w:r>
      <w:r w:rsidRPr="002F1A8F">
        <w:rPr>
          <w:rFonts w:ascii="Sylfaen" w:hAnsi="Sylfaen"/>
          <w:sz w:val="22"/>
          <w:szCs w:val="22"/>
        </w:rPr>
        <w:t xml:space="preserve"> და არა დამსვენებლებს, რაც ამჟამინდელი მდგომარეობით ასევე მოკლევადიანი ვიზიტებით შემოიფარგლება ალტერნატული პროდუქტებისა და მომსახურებების დაბალი ხარისხიდან გამომდინარე. </w:t>
      </w:r>
    </w:p>
    <w:p w14:paraId="251A1FF8" w14:textId="3DB16694"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რაც შეეხება ქვეყნებს, საიდანაც ობიექტები ძირითადად ღებულობენ ვიზიტორებს შემდეგნაირია (იხ. დიაგრამა</w:t>
      </w:r>
      <w:r w:rsidR="006D3A48" w:rsidRPr="002F1A8F">
        <w:rPr>
          <w:rFonts w:ascii="Sylfaen" w:hAnsi="Sylfaen"/>
          <w:sz w:val="22"/>
          <w:szCs w:val="22"/>
        </w:rPr>
        <w:t xml:space="preserve"> 23</w:t>
      </w:r>
      <w:r w:rsidRPr="002F1A8F">
        <w:rPr>
          <w:rFonts w:ascii="Sylfaen" w:hAnsi="Sylfaen"/>
          <w:sz w:val="22"/>
          <w:szCs w:val="22"/>
        </w:rPr>
        <w:t xml:space="preserve">). მოცემული სტატისტიკის თანახმად გენერატორი ქვეყნებია რუსეთი ( 45%), გერმანია (43%) და პოლონეთი (30%). მნიშვნელოვანია ასევე ისრაელის და რუმინეთის ვიზიტორების ხვედრითი წილი რეგიონის მთლიან დატვირთვაში. ხოლო კატეგორიაში „სხვა“ წარმოდგენილი ქვეყნებია ინგლისი, შვეიცარია, ავსტრია, ნორვეგია. ევროპის ბაზრის მზარდი ინტერესი როგორც ზოგადად ქვეყნის, ასევე რეგიონის ტურისტული რესურსების მიმართ ხარისხზე ორიენტირებული დივერსიფიცირებული ტურისტული პროდუქტების განვითარების საჭიროებას მოითხოვს, რაც შესაბამისად გაზრდის </w:t>
      </w:r>
      <w:r w:rsidR="00B30F90">
        <w:rPr>
          <w:rFonts w:ascii="Sylfaen" w:hAnsi="Sylfaen"/>
          <w:sz w:val="22"/>
          <w:szCs w:val="22"/>
        </w:rPr>
        <w:t>ვიზიტორ</w:t>
      </w:r>
      <w:r w:rsidR="00B30F90">
        <w:rPr>
          <w:rFonts w:ascii="Sylfaen" w:hAnsi="Sylfaen"/>
          <w:sz w:val="22"/>
          <w:szCs w:val="22"/>
          <w:lang w:val="ka-GE"/>
        </w:rPr>
        <w:t>თა დარჩენის</w:t>
      </w:r>
      <w:r w:rsidRPr="002F1A8F">
        <w:rPr>
          <w:rFonts w:ascii="Sylfaen" w:hAnsi="Sylfaen"/>
          <w:sz w:val="22"/>
          <w:szCs w:val="22"/>
        </w:rPr>
        <w:t xml:space="preserve"> ხანგრძლივობასა და მათ მიერ გაწეულ დანახარჯებს რეგიონში. </w:t>
      </w:r>
    </w:p>
    <w:p w14:paraId="76492F1A" w14:textId="77777777" w:rsidR="00BA1DFC" w:rsidRPr="002F1A8F" w:rsidRDefault="00BA1DFC" w:rsidP="00216CB1">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39147F85" wp14:editId="626CE77B">
            <wp:extent cx="5114925" cy="3200400"/>
            <wp:effectExtent l="0" t="0" r="9525"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0A0F99E" w14:textId="77777777" w:rsidR="00BA1DFC" w:rsidRPr="00B30F90" w:rsidRDefault="00BA1DFC" w:rsidP="00B30F90">
      <w:pPr>
        <w:pStyle w:val="Heading8"/>
        <w:jc w:val="center"/>
        <w:rPr>
          <w:rFonts w:ascii="Sylfaen" w:hAnsi="Sylfaen"/>
          <w:i/>
        </w:rPr>
      </w:pPr>
      <w:bookmarkStart w:id="52" w:name="_დიაგრამა_23._განთავსების"/>
      <w:bookmarkEnd w:id="52"/>
      <w:r w:rsidRPr="00B30F90">
        <w:rPr>
          <w:rFonts w:ascii="Sylfaen" w:hAnsi="Sylfaen"/>
          <w:i/>
        </w:rPr>
        <w:t>დიაგრამა</w:t>
      </w:r>
      <w:r w:rsidR="006D3A48" w:rsidRPr="00B30F90">
        <w:rPr>
          <w:rFonts w:ascii="Sylfaen" w:hAnsi="Sylfaen"/>
          <w:i/>
        </w:rPr>
        <w:t xml:space="preserve"> 23</w:t>
      </w:r>
      <w:r w:rsidRPr="00B30F90">
        <w:rPr>
          <w:rFonts w:ascii="Sylfaen" w:hAnsi="Sylfaen"/>
          <w:i/>
        </w:rPr>
        <w:t>. განთავსების ობიექტების მიზნობრივი ბაზრები</w:t>
      </w:r>
    </w:p>
    <w:p w14:paraId="6A95284B" w14:textId="77777777" w:rsidR="00216CB1" w:rsidRPr="003371F8" w:rsidRDefault="00216CB1" w:rsidP="002B6946">
      <w:pPr>
        <w:spacing w:before="0" w:after="0"/>
        <w:jc w:val="both"/>
        <w:rPr>
          <w:rFonts w:ascii="Sylfaen" w:hAnsi="Sylfaen"/>
          <w:i/>
        </w:rPr>
      </w:pPr>
    </w:p>
    <w:p w14:paraId="7737B5DC" w14:textId="03314A43" w:rsidR="00BA1DFC" w:rsidRDefault="00BA1DFC" w:rsidP="002B6946">
      <w:pPr>
        <w:spacing w:before="0" w:after="0"/>
        <w:jc w:val="both"/>
        <w:rPr>
          <w:rFonts w:ascii="Sylfaen" w:hAnsi="Sylfaen"/>
          <w:sz w:val="22"/>
          <w:szCs w:val="22"/>
        </w:rPr>
      </w:pPr>
      <w:r w:rsidRPr="00B30F90">
        <w:rPr>
          <w:rFonts w:ascii="Sylfaen" w:hAnsi="Sylfaen"/>
          <w:b/>
          <w:sz w:val="22"/>
          <w:szCs w:val="22"/>
        </w:rPr>
        <w:t>სეზონურობა და დატვირთვა.</w:t>
      </w:r>
      <w:r w:rsidRPr="002F1A8F">
        <w:rPr>
          <w:rFonts w:ascii="Sylfaen" w:hAnsi="Sylfaen"/>
          <w:sz w:val="22"/>
          <w:szCs w:val="22"/>
        </w:rPr>
        <w:t xml:space="preserve"> რესპონდენტთა აღნიშვნით განთავსების ობიექტების 77 %</w:t>
      </w:r>
      <w:r w:rsidR="00B30F90">
        <w:rPr>
          <w:rFonts w:ascii="Sylfaen" w:hAnsi="Sylfaen"/>
          <w:sz w:val="22"/>
          <w:szCs w:val="22"/>
          <w:lang w:val="ka-GE"/>
        </w:rPr>
        <w:t>-ი</w:t>
      </w:r>
      <w:r w:rsidRPr="002F1A8F">
        <w:rPr>
          <w:rFonts w:ascii="Sylfaen" w:hAnsi="Sylfaen"/>
          <w:sz w:val="22"/>
          <w:szCs w:val="22"/>
        </w:rPr>
        <w:t xml:space="preserve"> წლის ყველა სეზონზე ფუნქციონირებს, თუმცა ძირითადი დატვირთვა შემდეგ თვეებზე მოდის: ივნისი, ივლისი, აგვისტო, სექტემბერი. გარდამავალი თვეებია: მაისი, ოქტომბერი, ხოლო პასიური - ნოემბერი, დეკემბერი, იანვარი, თებერვალი, მარტი, აპრილი. რაც შეეხება აქტიურ თვეებში ტურისტების რაოდენობას, რესპონდენტების მიერ საშუალო მაჩვენებლად დასახელდა სასტუმროებში 50-100 ვიზიტორი აქტიურ თვეში, ხოლო </w:t>
      </w:r>
      <w:r w:rsidRPr="002F1A8F">
        <w:rPr>
          <w:rFonts w:ascii="Sylfaen" w:hAnsi="Sylfaen"/>
          <w:sz w:val="22"/>
          <w:szCs w:val="22"/>
        </w:rPr>
        <w:lastRenderedPageBreak/>
        <w:t>საოჯახო სასტუმროებში - 50-მდე ვიზიტორი შესაბამისი ტევადობის გათვალისწინებით (იხ. დიაგრამები</w:t>
      </w:r>
      <w:r w:rsidR="003371F8">
        <w:rPr>
          <w:rFonts w:ascii="Sylfaen" w:hAnsi="Sylfaen"/>
          <w:sz w:val="22"/>
          <w:szCs w:val="22"/>
        </w:rPr>
        <w:t>: 24, 25</w:t>
      </w:r>
      <w:r w:rsidRPr="002F1A8F">
        <w:rPr>
          <w:rFonts w:ascii="Sylfaen" w:hAnsi="Sylfaen"/>
          <w:sz w:val="22"/>
          <w:szCs w:val="22"/>
        </w:rPr>
        <w:t>).</w:t>
      </w:r>
    </w:p>
    <w:p w14:paraId="2F48B95A" w14:textId="77777777" w:rsidR="00216CB1" w:rsidRPr="002F1A8F" w:rsidRDefault="00216CB1" w:rsidP="002B6946">
      <w:pPr>
        <w:spacing w:before="0" w:after="0"/>
        <w:jc w:val="both"/>
        <w:rPr>
          <w:rFonts w:ascii="Sylfaen" w:hAnsi="Sylfaen"/>
          <w:sz w:val="22"/>
          <w:szCs w:val="22"/>
        </w:rPr>
      </w:pPr>
    </w:p>
    <w:p w14:paraId="13FB7210" w14:textId="77777777" w:rsidR="00BA1DFC" w:rsidRPr="002F1A8F" w:rsidRDefault="00BA1DFC" w:rsidP="00216CB1">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06F9558B" wp14:editId="265372A4">
            <wp:extent cx="3448050" cy="2181225"/>
            <wp:effectExtent l="0" t="0" r="0" b="952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3053846A" w14:textId="77777777" w:rsidR="00BA1DFC" w:rsidRPr="00B30F90" w:rsidRDefault="00BA1DFC" w:rsidP="00B30F90">
      <w:pPr>
        <w:pStyle w:val="Heading8"/>
        <w:jc w:val="center"/>
        <w:rPr>
          <w:rFonts w:ascii="Sylfaen" w:hAnsi="Sylfaen"/>
          <w:i/>
        </w:rPr>
      </w:pPr>
      <w:bookmarkStart w:id="53" w:name="_დიაგრამა_24._სასტუმროებში"/>
      <w:bookmarkEnd w:id="53"/>
      <w:r w:rsidRPr="00B30F90">
        <w:rPr>
          <w:rFonts w:ascii="Sylfaen" w:hAnsi="Sylfaen"/>
          <w:i/>
        </w:rPr>
        <w:t xml:space="preserve">დიაგრამა </w:t>
      </w:r>
      <w:r w:rsidR="006D3A48" w:rsidRPr="00B30F90">
        <w:rPr>
          <w:rFonts w:ascii="Sylfaen" w:hAnsi="Sylfaen"/>
          <w:i/>
        </w:rPr>
        <w:t>24</w:t>
      </w:r>
      <w:r w:rsidRPr="00B30F90">
        <w:rPr>
          <w:rFonts w:ascii="Sylfaen" w:hAnsi="Sylfaen"/>
          <w:i/>
        </w:rPr>
        <w:t>. სასტუმროებში ტურისტთა საშ. რაოდენობა აქტიურ სეზონზე, თვეში</w:t>
      </w:r>
    </w:p>
    <w:p w14:paraId="0F0B9D9E" w14:textId="77777777" w:rsidR="00BA1DFC" w:rsidRPr="002F1A8F" w:rsidRDefault="00BA1DFC" w:rsidP="00216CB1">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6A61B972" wp14:editId="42142946">
            <wp:extent cx="3524250" cy="2028825"/>
            <wp:effectExtent l="0" t="0" r="0" b="952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BAA7856" w14:textId="77777777" w:rsidR="00BA1DFC" w:rsidRPr="00B30F90" w:rsidRDefault="00BA1DFC" w:rsidP="00B30F90">
      <w:pPr>
        <w:pStyle w:val="Heading8"/>
        <w:jc w:val="center"/>
        <w:rPr>
          <w:rFonts w:ascii="Sylfaen" w:hAnsi="Sylfaen"/>
          <w:i/>
        </w:rPr>
      </w:pPr>
      <w:bookmarkStart w:id="54" w:name="_დიაგრამა_25._სასტუმროებში"/>
      <w:bookmarkEnd w:id="54"/>
      <w:r w:rsidRPr="00B30F90">
        <w:rPr>
          <w:rFonts w:ascii="Sylfaen" w:hAnsi="Sylfaen"/>
          <w:i/>
        </w:rPr>
        <w:t xml:space="preserve">დიაგრამა </w:t>
      </w:r>
      <w:r w:rsidR="006D3A48" w:rsidRPr="00B30F90">
        <w:rPr>
          <w:rFonts w:ascii="Sylfaen" w:hAnsi="Sylfaen"/>
          <w:i/>
        </w:rPr>
        <w:t>25</w:t>
      </w:r>
      <w:r w:rsidRPr="00B30F90">
        <w:rPr>
          <w:rFonts w:ascii="Sylfaen" w:hAnsi="Sylfaen"/>
          <w:i/>
        </w:rPr>
        <w:t>. სასტუმროებში ტურისტთა საშ. რაოდენობა აქტიურ სეზონზე, თვეში</w:t>
      </w:r>
    </w:p>
    <w:p w14:paraId="65D74F16" w14:textId="77777777" w:rsidR="00216CB1" w:rsidRDefault="00216CB1" w:rsidP="002B6946">
      <w:pPr>
        <w:spacing w:before="0" w:after="0"/>
        <w:jc w:val="both"/>
        <w:rPr>
          <w:rFonts w:ascii="Sylfaen" w:hAnsi="Sylfaen"/>
          <w:sz w:val="22"/>
          <w:szCs w:val="22"/>
        </w:rPr>
      </w:pPr>
    </w:p>
    <w:p w14:paraId="1001E2A6" w14:textId="378CA9EF" w:rsidR="00BA1DFC" w:rsidRDefault="00BA1DFC" w:rsidP="002B6946">
      <w:pPr>
        <w:spacing w:before="0" w:after="0"/>
        <w:jc w:val="both"/>
        <w:rPr>
          <w:rFonts w:ascii="Sylfaen" w:hAnsi="Sylfaen"/>
          <w:sz w:val="22"/>
          <w:szCs w:val="22"/>
        </w:rPr>
      </w:pPr>
      <w:r w:rsidRPr="002F1A8F">
        <w:rPr>
          <w:rFonts w:ascii="Sylfaen" w:hAnsi="Sylfaen"/>
          <w:sz w:val="22"/>
          <w:szCs w:val="22"/>
        </w:rPr>
        <w:t>რესპონდენტთა აღნიშვნით, სტუმართა</w:t>
      </w:r>
      <w:r w:rsidR="00B30F90">
        <w:rPr>
          <w:rFonts w:ascii="Sylfaen" w:hAnsi="Sylfaen"/>
          <w:sz w:val="22"/>
          <w:szCs w:val="22"/>
          <w:lang w:val="ka-GE"/>
        </w:rPr>
        <w:t xml:space="preserve"> დარჩენის</w:t>
      </w:r>
      <w:r w:rsidRPr="002F1A8F">
        <w:rPr>
          <w:rFonts w:ascii="Sylfaen" w:hAnsi="Sylfaen"/>
          <w:sz w:val="22"/>
          <w:szCs w:val="22"/>
        </w:rPr>
        <w:t xml:space="preserve"> ხანგძლივობა განთავსების ობიექტებზე უმთავრესად 1 დან - 3 დღემდე გრძელდება (იხ. დიაგრამა</w:t>
      </w:r>
      <w:r w:rsidR="006D3A48" w:rsidRPr="002F1A8F">
        <w:rPr>
          <w:rFonts w:ascii="Sylfaen" w:hAnsi="Sylfaen"/>
          <w:sz w:val="22"/>
          <w:szCs w:val="22"/>
        </w:rPr>
        <w:t>26</w:t>
      </w:r>
      <w:r w:rsidRPr="002F1A8F">
        <w:rPr>
          <w:rFonts w:ascii="Sylfaen" w:hAnsi="Sylfaen"/>
          <w:sz w:val="22"/>
          <w:szCs w:val="22"/>
        </w:rPr>
        <w:t xml:space="preserve">). გამონაკლისს წარმოადგენს ანაკლიის სასტუმროები (9%), სადაც ვიზიტის მიზნებიდან გამომდინარე განთავსების ხანგრძლივობა მაქსიმუმ ერთ კვირას აღწევს. </w:t>
      </w:r>
    </w:p>
    <w:p w14:paraId="3360C41C" w14:textId="77777777" w:rsidR="00216CB1" w:rsidRPr="002F1A8F" w:rsidRDefault="00216CB1" w:rsidP="002B6946">
      <w:pPr>
        <w:spacing w:before="0" w:after="0"/>
        <w:jc w:val="both"/>
        <w:rPr>
          <w:rFonts w:ascii="Sylfaen" w:hAnsi="Sylfaen"/>
          <w:sz w:val="22"/>
          <w:szCs w:val="22"/>
        </w:rPr>
      </w:pPr>
    </w:p>
    <w:p w14:paraId="22503CCB" w14:textId="77777777" w:rsidR="00BA1DFC" w:rsidRPr="002F1A8F" w:rsidRDefault="00BA1DFC" w:rsidP="00216CB1">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1A803A9F" wp14:editId="4455B795">
            <wp:extent cx="3952875" cy="1790700"/>
            <wp:effectExtent l="0" t="0" r="952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7B38EA52" w14:textId="77777777" w:rsidR="00BA1DFC" w:rsidRPr="00B30F90" w:rsidRDefault="00BA1DFC" w:rsidP="00B30F90">
      <w:pPr>
        <w:pStyle w:val="Heading8"/>
        <w:jc w:val="center"/>
        <w:rPr>
          <w:rFonts w:ascii="Sylfaen" w:hAnsi="Sylfaen"/>
          <w:i/>
        </w:rPr>
      </w:pPr>
      <w:bookmarkStart w:id="55" w:name="_დიაგრამა_26._ვიზიტორთა"/>
      <w:bookmarkEnd w:id="55"/>
      <w:r w:rsidRPr="00B30F90">
        <w:rPr>
          <w:rFonts w:ascii="Sylfaen" w:hAnsi="Sylfaen"/>
          <w:i/>
        </w:rPr>
        <w:t>დიაგრამა</w:t>
      </w:r>
      <w:r w:rsidR="006D3A48" w:rsidRPr="00B30F90">
        <w:rPr>
          <w:rFonts w:ascii="Sylfaen" w:hAnsi="Sylfaen"/>
          <w:i/>
        </w:rPr>
        <w:t xml:space="preserve"> 26</w:t>
      </w:r>
      <w:r w:rsidRPr="00B30F90">
        <w:rPr>
          <w:rFonts w:ascii="Sylfaen" w:hAnsi="Sylfaen"/>
          <w:i/>
        </w:rPr>
        <w:t>. ვიზიტორთა ხანგრძლივობა განთავსების ობიექტებზე</w:t>
      </w:r>
    </w:p>
    <w:p w14:paraId="51823CEE" w14:textId="77777777" w:rsidR="00216CB1" w:rsidRPr="003371F8" w:rsidRDefault="00216CB1" w:rsidP="002B6946">
      <w:pPr>
        <w:spacing w:before="0" w:after="0"/>
        <w:jc w:val="both"/>
        <w:rPr>
          <w:rFonts w:ascii="Sylfaen" w:hAnsi="Sylfaen"/>
          <w:i/>
        </w:rPr>
      </w:pPr>
    </w:p>
    <w:p w14:paraId="0C685B18" w14:textId="0ABC2199" w:rsidR="00BA1DFC" w:rsidRPr="002F1A8F" w:rsidRDefault="00BA1DFC" w:rsidP="002B6946">
      <w:pPr>
        <w:spacing w:before="0" w:after="0"/>
        <w:jc w:val="both"/>
        <w:rPr>
          <w:rFonts w:ascii="Sylfaen" w:hAnsi="Sylfaen"/>
          <w:sz w:val="22"/>
          <w:szCs w:val="22"/>
        </w:rPr>
      </w:pPr>
      <w:r w:rsidRPr="00B30F90">
        <w:rPr>
          <w:rFonts w:ascii="Sylfaen" w:hAnsi="Sylfaen"/>
          <w:b/>
          <w:sz w:val="22"/>
          <w:szCs w:val="22"/>
        </w:rPr>
        <w:t>ობიექტის მართვა.</w:t>
      </w:r>
      <w:r w:rsidRPr="002F1A8F">
        <w:rPr>
          <w:rFonts w:ascii="Sylfaen" w:hAnsi="Sylfaen"/>
          <w:sz w:val="22"/>
          <w:szCs w:val="22"/>
        </w:rPr>
        <w:t xml:space="preserve"> საოჯახო სასტუმროებში როგორც მართვის, ისე მომსახურების კუთხით, ხშირ შემთხვევაში, მხოლოდ ოჯახის წევრები არიან ჩართულნი, რომლებიც ინაწილებენ საქმეს საჭიროებიდან გამომდინარე და საკუთარი რესურსით უმკლავდებიან ობიექტის მართვას</w:t>
      </w:r>
      <w:r w:rsidR="00B30F90">
        <w:rPr>
          <w:rFonts w:ascii="Sylfaen" w:hAnsi="Sylfaen"/>
          <w:sz w:val="22"/>
          <w:szCs w:val="22"/>
          <w:lang w:val="ka-GE"/>
        </w:rPr>
        <w:t>,</w:t>
      </w:r>
      <w:r w:rsidRPr="002F1A8F">
        <w:rPr>
          <w:rFonts w:ascii="Sylfaen" w:hAnsi="Sylfaen"/>
          <w:sz w:val="22"/>
          <w:szCs w:val="22"/>
        </w:rPr>
        <w:t xml:space="preserve"> სეზონის განურჩევლად. გამოკითხული საოჯახო სასტუმროებიდან მხოლოდ 13%-ი ქირაობს დამატებით დამხმარეს სეზონურად ისეთ პოზიციებზე, როგორიცაა დამლაგებელი და მზარეული. რაც </w:t>
      </w:r>
      <w:r w:rsidR="00B30F90">
        <w:rPr>
          <w:rFonts w:ascii="Sylfaen" w:hAnsi="Sylfaen"/>
          <w:sz w:val="22"/>
          <w:szCs w:val="22"/>
        </w:rPr>
        <w:t>შეეხება</w:t>
      </w:r>
      <w:r w:rsidRPr="002F1A8F">
        <w:rPr>
          <w:rFonts w:ascii="Sylfaen" w:hAnsi="Sylfaen"/>
          <w:sz w:val="22"/>
          <w:szCs w:val="22"/>
        </w:rPr>
        <w:t xml:space="preserve"> სასტუმროებს, დაქირავებული კადრების რაოდენობა განსხვავებულია ობიექტის სიდიდიდან გამომდინარე დ</w:t>
      </w:r>
      <w:r w:rsidR="00B30F90">
        <w:rPr>
          <w:rFonts w:ascii="Sylfaen" w:hAnsi="Sylfaen"/>
          <w:sz w:val="22"/>
          <w:szCs w:val="22"/>
          <w:lang w:val="ka-GE"/>
        </w:rPr>
        <w:t>ა</w:t>
      </w:r>
      <w:r w:rsidRPr="002F1A8F">
        <w:rPr>
          <w:rFonts w:ascii="Sylfaen" w:hAnsi="Sylfaen"/>
          <w:sz w:val="22"/>
          <w:szCs w:val="22"/>
        </w:rPr>
        <w:t xml:space="preserve"> ცვალებადი - სეზონურობის გათვალისწინებით.</w:t>
      </w:r>
    </w:p>
    <w:p w14:paraId="1A7B5906" w14:textId="4D434E3F"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განთავსების ობიექტების არაეფექტიან მართვაზე მეტყველებს ის ფაქტი, რომ რესპონდენტთა</w:t>
      </w:r>
      <w:r w:rsidR="00356C3A">
        <w:rPr>
          <w:rFonts w:ascii="Sylfaen" w:hAnsi="Sylfaen"/>
          <w:sz w:val="22"/>
          <w:szCs w:val="22"/>
        </w:rPr>
        <w:t xml:space="preserve"> 35</w:t>
      </w:r>
      <w:r w:rsidRPr="002F1A8F">
        <w:rPr>
          <w:rFonts w:ascii="Sylfaen" w:hAnsi="Sylfaen"/>
          <w:sz w:val="22"/>
          <w:szCs w:val="22"/>
        </w:rPr>
        <w:t>%</w:t>
      </w:r>
      <w:r w:rsidR="00B30F90">
        <w:rPr>
          <w:rFonts w:ascii="Sylfaen" w:hAnsi="Sylfaen"/>
          <w:sz w:val="22"/>
          <w:szCs w:val="22"/>
          <w:lang w:val="ka-GE"/>
        </w:rPr>
        <w:t>-ი</w:t>
      </w:r>
      <w:r w:rsidRPr="002F1A8F">
        <w:rPr>
          <w:rFonts w:ascii="Sylfaen" w:hAnsi="Sylfaen"/>
          <w:sz w:val="22"/>
          <w:szCs w:val="22"/>
        </w:rPr>
        <w:t xml:space="preserve"> კონკურენტულ უპირატესობად აღიქვავს დაბალ ფასს მომსახურებებზე, ხოლო 28 %</w:t>
      </w:r>
      <w:r w:rsidR="00B30F90">
        <w:rPr>
          <w:rFonts w:ascii="Sylfaen" w:hAnsi="Sylfaen"/>
          <w:sz w:val="22"/>
          <w:szCs w:val="22"/>
          <w:lang w:val="ka-GE"/>
        </w:rPr>
        <w:t>-ი</w:t>
      </w:r>
      <w:r w:rsidRPr="002F1A8F">
        <w:rPr>
          <w:rFonts w:ascii="Sylfaen" w:hAnsi="Sylfaen"/>
          <w:sz w:val="22"/>
          <w:szCs w:val="22"/>
        </w:rPr>
        <w:t xml:space="preserve"> - მდებარეობას, რაც თავისთავად მეტყველებს ობიექტების კონცეფციის არ ქონაზე პროდუქტის განვითარებასთან და </w:t>
      </w:r>
      <w:r w:rsidR="00B30F90">
        <w:rPr>
          <w:rFonts w:ascii="Sylfaen" w:hAnsi="Sylfaen"/>
          <w:sz w:val="22"/>
          <w:szCs w:val="22"/>
        </w:rPr>
        <w:t>მარკეტინგულ</w:t>
      </w:r>
      <w:r w:rsidRPr="002F1A8F">
        <w:rPr>
          <w:rFonts w:ascii="Sylfaen" w:hAnsi="Sylfaen"/>
          <w:sz w:val="22"/>
          <w:szCs w:val="22"/>
        </w:rPr>
        <w:t xml:space="preserve"> სტრატეგიასთან მიმართებაში.  აღნიშნული გარემოება შესაბამისად აისახება მომსახურების ხარისხსა და დივერსიფიცირებაზე, რაც პირდაპირ</w:t>
      </w:r>
      <w:r w:rsidR="00B30F90">
        <w:rPr>
          <w:rFonts w:ascii="Sylfaen" w:hAnsi="Sylfaen"/>
          <w:sz w:val="22"/>
          <w:szCs w:val="22"/>
          <w:lang w:val="ka-GE"/>
        </w:rPr>
        <w:t xml:space="preserve"> </w:t>
      </w:r>
      <w:r w:rsidRPr="002F1A8F">
        <w:rPr>
          <w:rFonts w:ascii="Sylfaen" w:hAnsi="Sylfaen"/>
          <w:sz w:val="22"/>
          <w:szCs w:val="22"/>
        </w:rPr>
        <w:t>კავშირშია რეგიონში ვიზიტების ხანგრძლივობასა და ადგილობრივ ეკონომიკის განვითარებაზე.</w:t>
      </w:r>
    </w:p>
    <w:p w14:paraId="09130297" w14:textId="77777777" w:rsidR="00BA1DFC" w:rsidRPr="002F1A8F" w:rsidRDefault="00BA1DFC" w:rsidP="00216CB1">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2770B675" wp14:editId="2A146C7D">
            <wp:extent cx="4657725" cy="2266950"/>
            <wp:effectExtent l="0" t="0" r="9525"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957124E" w14:textId="77777777" w:rsidR="00BA1DFC" w:rsidRPr="00B30F90" w:rsidRDefault="00BA1DFC" w:rsidP="00B30F90">
      <w:pPr>
        <w:pStyle w:val="Heading8"/>
        <w:jc w:val="center"/>
        <w:rPr>
          <w:rFonts w:ascii="Sylfaen" w:hAnsi="Sylfaen"/>
          <w:i/>
        </w:rPr>
      </w:pPr>
      <w:bookmarkStart w:id="56" w:name="_დიაგრამა_27._რესპონდენტთა"/>
      <w:bookmarkEnd w:id="56"/>
      <w:r w:rsidRPr="00B30F90">
        <w:rPr>
          <w:rFonts w:ascii="Sylfaen" w:hAnsi="Sylfaen"/>
          <w:i/>
        </w:rPr>
        <w:t>დიაგრამა</w:t>
      </w:r>
      <w:r w:rsidR="006D3A48" w:rsidRPr="00B30F90">
        <w:rPr>
          <w:rFonts w:ascii="Sylfaen" w:hAnsi="Sylfaen"/>
          <w:i/>
        </w:rPr>
        <w:t xml:space="preserve"> 27</w:t>
      </w:r>
      <w:r w:rsidRPr="00B30F90">
        <w:rPr>
          <w:rFonts w:ascii="Sylfaen" w:hAnsi="Sylfaen"/>
          <w:i/>
        </w:rPr>
        <w:t>. რესპონდენტთა მიერ დასახელებული კონკურენტული უპირატესობები</w:t>
      </w:r>
    </w:p>
    <w:p w14:paraId="5C65FDB2" w14:textId="77777777" w:rsidR="00216CB1" w:rsidRPr="003371F8" w:rsidRDefault="00216CB1" w:rsidP="002B6946">
      <w:pPr>
        <w:spacing w:before="0" w:after="0"/>
        <w:jc w:val="both"/>
        <w:rPr>
          <w:rFonts w:ascii="Sylfaen" w:hAnsi="Sylfaen"/>
          <w:i/>
        </w:rPr>
      </w:pPr>
    </w:p>
    <w:p w14:paraId="4FC27AD1"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მეორეს მხრივ, ტურიზმის ინდუსტრიაში ჩართული ობიექტები განვითარების ხელისშემშლელ გარემოებებად ასახელებენ შემდეგ ფაქტორებს:</w:t>
      </w:r>
    </w:p>
    <w:p w14:paraId="72EE8601" w14:textId="77777777" w:rsidR="00BA1DFC" w:rsidRPr="002F1A8F" w:rsidRDefault="00BA1DFC" w:rsidP="002B6946">
      <w:pPr>
        <w:pStyle w:val="ListParagraph"/>
        <w:numPr>
          <w:ilvl w:val="0"/>
          <w:numId w:val="17"/>
        </w:numPr>
        <w:spacing w:before="0" w:after="0"/>
        <w:jc w:val="both"/>
        <w:rPr>
          <w:rFonts w:ascii="Sylfaen" w:hAnsi="Sylfaen"/>
          <w:sz w:val="22"/>
          <w:szCs w:val="22"/>
        </w:rPr>
      </w:pPr>
      <w:r w:rsidRPr="002F1A8F">
        <w:rPr>
          <w:rFonts w:ascii="Sylfaen" w:hAnsi="Sylfaen"/>
          <w:sz w:val="22"/>
          <w:szCs w:val="22"/>
        </w:rPr>
        <w:t>გაუმართავი და მოუწესრიგებელი საზოგადოებრივი ტრანსპორტი;</w:t>
      </w:r>
    </w:p>
    <w:p w14:paraId="4397CBA6" w14:textId="77777777" w:rsidR="00BA1DFC" w:rsidRDefault="00BA1DFC" w:rsidP="002B6946">
      <w:pPr>
        <w:pStyle w:val="ListParagraph"/>
        <w:numPr>
          <w:ilvl w:val="0"/>
          <w:numId w:val="17"/>
        </w:numPr>
        <w:spacing w:before="0" w:after="0"/>
        <w:jc w:val="both"/>
        <w:rPr>
          <w:rFonts w:ascii="Sylfaen" w:hAnsi="Sylfaen"/>
          <w:sz w:val="22"/>
          <w:szCs w:val="22"/>
        </w:rPr>
      </w:pPr>
      <w:r w:rsidRPr="002F1A8F">
        <w:rPr>
          <w:rFonts w:ascii="Sylfaen" w:hAnsi="Sylfaen"/>
          <w:sz w:val="22"/>
          <w:szCs w:val="22"/>
        </w:rPr>
        <w:t>რეგიონის ტურისტული რესურსების დაბალი ცნობადობა როგორც ეროვნულ, ასევე საერთაშორისო დონეზე;</w:t>
      </w:r>
    </w:p>
    <w:p w14:paraId="316C7FBD" w14:textId="77777777" w:rsidR="00356C3A" w:rsidRPr="002F1A8F" w:rsidRDefault="00356C3A" w:rsidP="002B6946">
      <w:pPr>
        <w:pStyle w:val="ListParagraph"/>
        <w:numPr>
          <w:ilvl w:val="0"/>
          <w:numId w:val="17"/>
        </w:numPr>
        <w:spacing w:before="0" w:after="0"/>
        <w:jc w:val="both"/>
        <w:rPr>
          <w:rFonts w:ascii="Sylfaen" w:hAnsi="Sylfaen"/>
          <w:sz w:val="22"/>
          <w:szCs w:val="22"/>
        </w:rPr>
      </w:pPr>
      <w:r>
        <w:rPr>
          <w:rFonts w:ascii="Sylfaen" w:hAnsi="Sylfaen"/>
          <w:sz w:val="22"/>
          <w:szCs w:val="22"/>
          <w:lang w:val="ka-GE"/>
        </w:rPr>
        <w:t xml:space="preserve">ადგილობრივი თემის დაბალი ცნობიერება ტურისტული </w:t>
      </w:r>
      <w:r w:rsidR="00A27083">
        <w:rPr>
          <w:rFonts w:ascii="Sylfaen" w:hAnsi="Sylfaen"/>
          <w:sz w:val="22"/>
          <w:szCs w:val="22"/>
          <w:lang w:val="ka-GE"/>
        </w:rPr>
        <w:t>ობიექტების</w:t>
      </w:r>
      <w:r>
        <w:rPr>
          <w:rFonts w:ascii="Sylfaen" w:hAnsi="Sylfaen"/>
          <w:sz w:val="22"/>
          <w:szCs w:val="22"/>
          <w:lang w:val="ka-GE"/>
        </w:rPr>
        <w:t xml:space="preserve"> </w:t>
      </w:r>
      <w:r w:rsidR="00A27083">
        <w:rPr>
          <w:rFonts w:ascii="Sylfaen" w:hAnsi="Sylfaen"/>
          <w:sz w:val="22"/>
          <w:szCs w:val="22"/>
          <w:lang w:val="ka-GE"/>
        </w:rPr>
        <w:t>მდგრადი განვითარების კუთხით;</w:t>
      </w:r>
    </w:p>
    <w:p w14:paraId="2A6D46BC" w14:textId="77777777" w:rsidR="00BA1DFC" w:rsidRPr="002F1A8F" w:rsidRDefault="00BA1DFC" w:rsidP="002B6946">
      <w:pPr>
        <w:pStyle w:val="ListParagraph"/>
        <w:numPr>
          <w:ilvl w:val="0"/>
          <w:numId w:val="17"/>
        </w:numPr>
        <w:spacing w:before="0" w:after="0"/>
        <w:jc w:val="both"/>
        <w:rPr>
          <w:rFonts w:ascii="Sylfaen" w:hAnsi="Sylfaen"/>
          <w:sz w:val="22"/>
          <w:szCs w:val="22"/>
        </w:rPr>
      </w:pPr>
      <w:r w:rsidRPr="002F1A8F">
        <w:rPr>
          <w:rFonts w:ascii="Sylfaen" w:hAnsi="Sylfaen"/>
          <w:sz w:val="22"/>
          <w:szCs w:val="22"/>
        </w:rPr>
        <w:t>განვითარებული ტურისტული პროდუქტების სიმცირე; ამასთან დასახელდა ის რესურსები, რომ</w:t>
      </w:r>
      <w:r w:rsidR="00356C3A">
        <w:rPr>
          <w:rFonts w:ascii="Sylfaen" w:hAnsi="Sylfaen"/>
          <w:sz w:val="22"/>
          <w:szCs w:val="22"/>
          <w:lang w:val="ka-GE"/>
        </w:rPr>
        <w:t>ე</w:t>
      </w:r>
      <w:r w:rsidRPr="002F1A8F">
        <w:rPr>
          <w:rFonts w:ascii="Sylfaen" w:hAnsi="Sylfaen"/>
          <w:sz w:val="22"/>
          <w:szCs w:val="22"/>
        </w:rPr>
        <w:t>ლთაც აქვთ პოტენციალი მიმზიდველ ატრაქციებად ფორმირების. ესენია: ინწრას ხეობა, ტეხურის ხეობა და გოგირდის წყლები (ე.წ. დედამოკა), პაპანწყურის ტბა, შურუბუმუს მღვიმე, კურორტები სქური და ლუგელა.</w:t>
      </w:r>
    </w:p>
    <w:p w14:paraId="3D3F624E" w14:textId="77777777" w:rsidR="00BA1DFC" w:rsidRPr="002F1A8F" w:rsidRDefault="00BA1DFC" w:rsidP="002B6946">
      <w:pPr>
        <w:pStyle w:val="ListParagraph"/>
        <w:numPr>
          <w:ilvl w:val="0"/>
          <w:numId w:val="17"/>
        </w:numPr>
        <w:spacing w:before="0" w:after="0"/>
        <w:jc w:val="both"/>
        <w:rPr>
          <w:rFonts w:ascii="Sylfaen" w:hAnsi="Sylfaen"/>
          <w:sz w:val="22"/>
          <w:szCs w:val="22"/>
        </w:rPr>
      </w:pPr>
      <w:r w:rsidRPr="002F1A8F">
        <w:rPr>
          <w:rFonts w:ascii="Sylfaen" w:hAnsi="Sylfaen"/>
          <w:sz w:val="22"/>
          <w:szCs w:val="22"/>
        </w:rPr>
        <w:t>მარკირებული ბილიკების არქონა და გაუმართავი მცირე ტურისტული ინფრასტრუქტურა (საინფომაციო დაფები, მანიშნებლები, ნაგვის ურნები);</w:t>
      </w:r>
    </w:p>
    <w:p w14:paraId="43AB132B" w14:textId="77777777" w:rsidR="00BA1DFC" w:rsidRPr="002F1A8F" w:rsidRDefault="00BA1DFC" w:rsidP="002B6946">
      <w:pPr>
        <w:pStyle w:val="ListParagraph"/>
        <w:numPr>
          <w:ilvl w:val="0"/>
          <w:numId w:val="17"/>
        </w:numPr>
        <w:spacing w:before="0" w:after="0"/>
        <w:jc w:val="both"/>
        <w:rPr>
          <w:rFonts w:ascii="Sylfaen" w:hAnsi="Sylfaen"/>
          <w:sz w:val="22"/>
          <w:szCs w:val="22"/>
        </w:rPr>
      </w:pPr>
      <w:r w:rsidRPr="002F1A8F">
        <w:rPr>
          <w:rFonts w:ascii="Sylfaen" w:hAnsi="Sylfaen"/>
          <w:sz w:val="22"/>
          <w:szCs w:val="22"/>
        </w:rPr>
        <w:lastRenderedPageBreak/>
        <w:t>აგრომეურნეობების სიმცირე და ადგილობრივი ნატურალური პროდუქტის ხელმისაწვდომობა;</w:t>
      </w:r>
    </w:p>
    <w:p w14:paraId="150B2161" w14:textId="77777777" w:rsidR="00BA1DFC" w:rsidRPr="002F1A8F" w:rsidRDefault="00BA1DFC" w:rsidP="002B6946">
      <w:pPr>
        <w:pStyle w:val="ListParagraph"/>
        <w:numPr>
          <w:ilvl w:val="0"/>
          <w:numId w:val="17"/>
        </w:numPr>
        <w:spacing w:before="0" w:after="0"/>
        <w:jc w:val="both"/>
        <w:rPr>
          <w:rFonts w:ascii="Sylfaen" w:hAnsi="Sylfaen"/>
          <w:sz w:val="22"/>
          <w:szCs w:val="22"/>
        </w:rPr>
      </w:pPr>
      <w:r w:rsidRPr="002F1A8F">
        <w:rPr>
          <w:rFonts w:ascii="Sylfaen" w:hAnsi="Sylfaen"/>
          <w:sz w:val="22"/>
          <w:szCs w:val="22"/>
        </w:rPr>
        <w:t>რეგიონის ტურისტული რესურსების შესახებ ინფორმაციული ხელმისაწვდომობა როგორც ელექტრონული, ასევე ბეჭვდური ფორმით;</w:t>
      </w:r>
    </w:p>
    <w:p w14:paraId="670C4806" w14:textId="77777777" w:rsidR="00BA1DFC" w:rsidRPr="002F1A8F" w:rsidRDefault="00BA1DFC" w:rsidP="002B6946">
      <w:pPr>
        <w:pStyle w:val="ListParagraph"/>
        <w:numPr>
          <w:ilvl w:val="0"/>
          <w:numId w:val="17"/>
        </w:numPr>
        <w:spacing w:before="0" w:after="0"/>
        <w:jc w:val="both"/>
        <w:rPr>
          <w:rFonts w:ascii="Sylfaen" w:hAnsi="Sylfaen"/>
          <w:sz w:val="22"/>
          <w:szCs w:val="22"/>
        </w:rPr>
      </w:pPr>
      <w:r w:rsidRPr="002F1A8F">
        <w:rPr>
          <w:rFonts w:ascii="Sylfaen" w:hAnsi="Sylfaen"/>
          <w:sz w:val="22"/>
          <w:szCs w:val="22"/>
        </w:rPr>
        <w:t>გასართობი ობიექტების სიმცირე;</w:t>
      </w:r>
    </w:p>
    <w:p w14:paraId="5D33FA73" w14:textId="77777777" w:rsidR="00BA1DFC" w:rsidRPr="002F1A8F" w:rsidRDefault="00BA1DFC" w:rsidP="002B6946">
      <w:pPr>
        <w:pStyle w:val="ListParagraph"/>
        <w:numPr>
          <w:ilvl w:val="0"/>
          <w:numId w:val="17"/>
        </w:numPr>
        <w:spacing w:before="0" w:after="0"/>
        <w:jc w:val="both"/>
        <w:rPr>
          <w:rFonts w:ascii="Sylfaen" w:hAnsi="Sylfaen"/>
          <w:sz w:val="22"/>
          <w:szCs w:val="22"/>
        </w:rPr>
      </w:pPr>
      <w:r w:rsidRPr="002F1A8F">
        <w:rPr>
          <w:rFonts w:ascii="Sylfaen" w:hAnsi="Sylfaen"/>
          <w:sz w:val="22"/>
          <w:szCs w:val="22"/>
        </w:rPr>
        <w:t>კოორდინირებული შეხვედრების ნაკლებობა.</w:t>
      </w:r>
    </w:p>
    <w:p w14:paraId="2E1BF9AD"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განსაკუთრებით მწვავე პრობლემად დასახელდა ანაკლიის ტურისტული ინფრასტრუქტურა. კერძოდ, ეს ეხება გზების ცუდ მდომარეობას, ავტოსადგომების არარსებობას, დისკრიმინაციულ საფასო პოლიტიკას საზოგადოებრივ ტრანსპორტში უცხოელი მოქალაქეების მიმართ, მანიშნებლების არარსებობას; გასართობი ობიექტების, საბავშვო ინფრატსრუქტურის და მოსასვენებელი სივრცეების არარსებობას სანაპირო ზოლზე; მოუწესრიგებლობას, კერძოდ, ნარჩენების მართვის პრობლემას, უსახლკარო ძაღლების და შინაური ცხოველების თავისუფალ გადაადგილებას და სხვა. ასევე სანიტარული კვანძების სიმცირეს; ამბულატორიის, აფთიაქებისა და მაღაზიების ნაკლებობას; ქუჩების განათების პრობლემას და ზოგადად ელექტრო ენერგიის შეფერხებით მიწოდებას; საინფორმაციო ცენტრის უფუნქციობას.</w:t>
      </w:r>
    </w:p>
    <w:p w14:paraId="02462AE8" w14:textId="4F5E02BD"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 xml:space="preserve">მარტვილში მთავარ პრობლემად დასახელდა კანიონის სამუშაო საათები, რომელიც განსაკუთრებით აქტიურ სეზონზე აფერხებს ობიექტების მუშაობას. ასევე განვითარებული ტურისტული პროდუქტების სიმცირეს, რაც აისახება მუნიციპალიტეტში ვიზიტორთა </w:t>
      </w:r>
      <w:r w:rsidR="003468B4">
        <w:rPr>
          <w:rFonts w:ascii="Sylfaen" w:hAnsi="Sylfaen"/>
          <w:sz w:val="22"/>
          <w:szCs w:val="22"/>
          <w:lang w:val="ka-GE"/>
        </w:rPr>
        <w:t xml:space="preserve">დარჩენის </w:t>
      </w:r>
      <w:r w:rsidRPr="002F1A8F">
        <w:rPr>
          <w:rFonts w:ascii="Sylfaen" w:hAnsi="Sylfaen"/>
          <w:sz w:val="22"/>
          <w:szCs w:val="22"/>
        </w:rPr>
        <w:t xml:space="preserve">ხანგრძლივობაზე. </w:t>
      </w:r>
    </w:p>
    <w:p w14:paraId="58E8BD94"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ფოთში დასახელებული მრავალი პრობლემიდან განსაკუთრებით კრიტიკულია საგზაო ინფრასრუქტურის გაუმართაობა და სანაპიროს, როგორც ტურისტული რესურსის გამოუყენებლობა ინფრასტრუქტურის და ტურისტული პროდუქტების არარსებობიდან გამომდინარე. ყურადღების მიღმაა დარჩენილი არსებული კულტურული ძეგლის სტატუსის მქონე ობიექტები, რომლებიც განადგურების საფრთხის წინაშე იმყოფებიან, მათ შორის გამორჩეულია ფოთის კოლხური კულტურის მუზეუმი, რომლის უნიკალური არტეფაქტებიც შენახვის შეუსაბამო პირობების გამო ასევე საფრთხის ქვეშ იმყოფებიან.</w:t>
      </w:r>
    </w:p>
    <w:p w14:paraId="73BDB28D" w14:textId="4B59B482"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ამჟამინდელი მდგომარეობით, გამოკითხული რესპონდენტებიდან სახელმწიფო სტრუქტურებთან ტურიზმის კუთხით მხოლოდ</w:t>
      </w:r>
      <w:r w:rsidR="0085146E">
        <w:rPr>
          <w:rFonts w:ascii="Sylfaen" w:hAnsi="Sylfaen"/>
          <w:sz w:val="22"/>
          <w:szCs w:val="22"/>
        </w:rPr>
        <w:t xml:space="preserve"> 59</w:t>
      </w:r>
      <w:r w:rsidRPr="002F1A8F">
        <w:rPr>
          <w:rFonts w:ascii="Sylfaen" w:hAnsi="Sylfaen"/>
          <w:sz w:val="22"/>
          <w:szCs w:val="22"/>
        </w:rPr>
        <w:t>%</w:t>
      </w:r>
      <w:r w:rsidR="003468B4">
        <w:rPr>
          <w:rFonts w:ascii="Sylfaen" w:hAnsi="Sylfaen"/>
          <w:sz w:val="22"/>
          <w:szCs w:val="22"/>
          <w:lang w:val="ka-GE"/>
        </w:rPr>
        <w:t>-ი</w:t>
      </w:r>
      <w:r w:rsidRPr="002F1A8F">
        <w:rPr>
          <w:rFonts w:ascii="Sylfaen" w:hAnsi="Sylfaen"/>
          <w:sz w:val="22"/>
          <w:szCs w:val="22"/>
        </w:rPr>
        <w:t xml:space="preserve">  თანამშრომლობს</w:t>
      </w:r>
      <w:r w:rsidR="0085146E">
        <w:rPr>
          <w:rFonts w:ascii="Sylfaen" w:hAnsi="Sylfaen"/>
          <w:sz w:val="22"/>
          <w:szCs w:val="22"/>
          <w:lang w:val="ka-GE"/>
        </w:rPr>
        <w:t>,</w:t>
      </w:r>
      <w:r w:rsidRPr="002F1A8F">
        <w:rPr>
          <w:rFonts w:ascii="Sylfaen" w:hAnsi="Sylfaen"/>
          <w:sz w:val="22"/>
          <w:szCs w:val="22"/>
        </w:rPr>
        <w:t xml:space="preserve"> (იხ. დიაგრამა</w:t>
      </w:r>
      <w:r w:rsidR="003371F8">
        <w:rPr>
          <w:rFonts w:ascii="Sylfaen" w:hAnsi="Sylfaen"/>
          <w:sz w:val="22"/>
          <w:szCs w:val="22"/>
        </w:rPr>
        <w:t xml:space="preserve"> 28</w:t>
      </w:r>
      <w:r w:rsidR="0085146E">
        <w:rPr>
          <w:rFonts w:ascii="Sylfaen" w:hAnsi="Sylfaen"/>
          <w:sz w:val="22"/>
          <w:szCs w:val="22"/>
        </w:rPr>
        <w:t>). 41</w:t>
      </w:r>
      <w:r w:rsidRPr="002F1A8F">
        <w:rPr>
          <w:rFonts w:ascii="Sylfaen" w:hAnsi="Sylfaen"/>
          <w:sz w:val="22"/>
          <w:szCs w:val="22"/>
        </w:rPr>
        <w:t>%</w:t>
      </w:r>
      <w:r w:rsidR="003468B4">
        <w:rPr>
          <w:rFonts w:ascii="Sylfaen" w:hAnsi="Sylfaen"/>
          <w:sz w:val="22"/>
          <w:szCs w:val="22"/>
          <w:lang w:val="ka-GE"/>
        </w:rPr>
        <w:t>-ი</w:t>
      </w:r>
      <w:r w:rsidRPr="002F1A8F">
        <w:rPr>
          <w:rFonts w:ascii="Sylfaen" w:hAnsi="Sylfaen"/>
          <w:sz w:val="22"/>
          <w:szCs w:val="22"/>
        </w:rPr>
        <w:t xml:space="preserve"> ვერ ხედავს მნიშვნელობას და პოტენციურ სარგებელს აღნიშნულ სამსახურებთან ურთიერთობისთვის, რაც ცალსახად ცნობიერების ამაღლებას და ქმედითუნარიან აქტივობებს მოითხოვს ტურიზმის სამსახურების მხრიდან. </w:t>
      </w:r>
    </w:p>
    <w:p w14:paraId="4F77CF9F" w14:textId="77777777" w:rsidR="00BA1DFC" w:rsidRPr="002F1A8F" w:rsidRDefault="00BA1DFC" w:rsidP="002B6946">
      <w:pPr>
        <w:spacing w:before="0" w:after="0"/>
        <w:jc w:val="both"/>
        <w:rPr>
          <w:rFonts w:ascii="Sylfaen" w:hAnsi="Sylfaen"/>
          <w:sz w:val="22"/>
          <w:szCs w:val="22"/>
        </w:rPr>
      </w:pPr>
    </w:p>
    <w:p w14:paraId="4264DF1A" w14:textId="77777777" w:rsidR="00BA1DFC" w:rsidRPr="002F1A8F" w:rsidRDefault="00A27083" w:rsidP="00216CB1">
      <w:pPr>
        <w:spacing w:before="0" w:after="0"/>
        <w:jc w:val="center"/>
        <w:rPr>
          <w:rFonts w:ascii="Sylfaen" w:hAnsi="Sylfaen"/>
          <w:sz w:val="22"/>
          <w:szCs w:val="22"/>
        </w:rPr>
      </w:pPr>
      <w:r>
        <w:rPr>
          <w:noProof/>
          <w:lang w:val="en-US"/>
        </w:rPr>
        <w:lastRenderedPageBreak/>
        <w:drawing>
          <wp:inline distT="0" distB="0" distL="0" distR="0" wp14:anchorId="6C92C3E9" wp14:editId="5572ACF1">
            <wp:extent cx="4572000" cy="2743200"/>
            <wp:effectExtent l="0" t="0" r="0" b="0"/>
            <wp:docPr id="86" name="Chart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2CFC834" w14:textId="77777777" w:rsidR="00BA1DFC" w:rsidRPr="003468B4" w:rsidRDefault="00BA1DFC" w:rsidP="003468B4">
      <w:pPr>
        <w:pStyle w:val="Heading8"/>
        <w:jc w:val="center"/>
        <w:rPr>
          <w:rFonts w:ascii="Sylfaen" w:hAnsi="Sylfaen"/>
          <w:i/>
        </w:rPr>
      </w:pPr>
      <w:bookmarkStart w:id="57" w:name="_დიაგრამა_28._ტურიზმის"/>
      <w:bookmarkEnd w:id="57"/>
      <w:r w:rsidRPr="003468B4">
        <w:rPr>
          <w:rFonts w:ascii="Sylfaen" w:hAnsi="Sylfaen"/>
          <w:i/>
        </w:rPr>
        <w:t>დიაგრამა</w:t>
      </w:r>
      <w:r w:rsidR="006D3A48" w:rsidRPr="003468B4">
        <w:rPr>
          <w:rFonts w:ascii="Sylfaen" w:hAnsi="Sylfaen"/>
          <w:i/>
        </w:rPr>
        <w:t xml:space="preserve"> 28</w:t>
      </w:r>
      <w:r w:rsidRPr="003468B4">
        <w:rPr>
          <w:rFonts w:ascii="Sylfaen" w:hAnsi="Sylfaen"/>
          <w:i/>
        </w:rPr>
        <w:t>. ტურიზმის კუთხით თანამშრომლობა სახელმწიფო სტრუქტურებთან</w:t>
      </w:r>
    </w:p>
    <w:p w14:paraId="684051F9" w14:textId="77777777" w:rsidR="003371F8" w:rsidRPr="002F1A8F" w:rsidRDefault="003371F8" w:rsidP="002B6946">
      <w:pPr>
        <w:spacing w:before="0" w:after="0"/>
        <w:jc w:val="both"/>
        <w:rPr>
          <w:rFonts w:ascii="Sylfaen" w:hAnsi="Sylfaen"/>
          <w:sz w:val="22"/>
          <w:szCs w:val="22"/>
        </w:rPr>
      </w:pPr>
    </w:p>
    <w:p w14:paraId="0695AA8E" w14:textId="77777777" w:rsidR="00BA1DFC" w:rsidRPr="002F1A8F" w:rsidRDefault="007F0B85" w:rsidP="002B6946">
      <w:pPr>
        <w:pStyle w:val="Heading2"/>
        <w:spacing w:before="0"/>
        <w:jc w:val="both"/>
        <w:rPr>
          <w:rFonts w:ascii="Sylfaen" w:hAnsi="Sylfaen"/>
          <w:sz w:val="22"/>
          <w:szCs w:val="22"/>
        </w:rPr>
      </w:pPr>
      <w:bookmarkStart w:id="58" w:name="_Toc21645538"/>
      <w:bookmarkStart w:id="59" w:name="_Toc29790038"/>
      <w:r w:rsidRPr="002F1A8F">
        <w:rPr>
          <w:rFonts w:ascii="Sylfaen" w:hAnsi="Sylfaen"/>
          <w:sz w:val="22"/>
          <w:szCs w:val="22"/>
        </w:rPr>
        <w:t xml:space="preserve">3.2 </w:t>
      </w:r>
      <w:r w:rsidR="00BA1DFC" w:rsidRPr="002F1A8F">
        <w:rPr>
          <w:rFonts w:ascii="Sylfaen" w:hAnsi="Sylfaen"/>
          <w:sz w:val="22"/>
          <w:szCs w:val="22"/>
        </w:rPr>
        <w:t>საზოგადოებრივი კვების ობიექტები</w:t>
      </w:r>
      <w:bookmarkEnd w:id="58"/>
      <w:bookmarkEnd w:id="59"/>
    </w:p>
    <w:p w14:paraId="36BCCF0C" w14:textId="77777777" w:rsidR="00BA1DFC" w:rsidRDefault="00BA1DFC" w:rsidP="002B6946">
      <w:pPr>
        <w:spacing w:before="0" w:after="0"/>
        <w:jc w:val="both"/>
        <w:rPr>
          <w:rFonts w:ascii="Sylfaen" w:hAnsi="Sylfaen"/>
          <w:sz w:val="22"/>
          <w:szCs w:val="22"/>
        </w:rPr>
      </w:pPr>
      <w:r w:rsidRPr="002F1A8F">
        <w:rPr>
          <w:rFonts w:ascii="Sylfaen" w:hAnsi="Sylfaen"/>
          <w:sz w:val="22"/>
          <w:szCs w:val="22"/>
        </w:rPr>
        <w:t xml:space="preserve">საზოგადოებრივი კვების ობიექტებიდან სამეგრელოს რეგიონში შეფასდა შემდეგი კატეგორიები: რესტორანი, კაფე, სასადილო. </w:t>
      </w:r>
    </w:p>
    <w:p w14:paraId="045FC173" w14:textId="77777777" w:rsidR="003371F8" w:rsidRPr="00216CB1" w:rsidRDefault="003371F8" w:rsidP="00216CB1">
      <w:pPr>
        <w:pStyle w:val="Heading4"/>
      </w:pPr>
      <w:r w:rsidRPr="00216CB1">
        <w:t xml:space="preserve">3.2.1 </w:t>
      </w:r>
      <w:r w:rsidRPr="00216CB1">
        <w:rPr>
          <w:rFonts w:ascii="Sylfaen" w:hAnsi="Sylfaen" w:cs="Sylfaen"/>
        </w:rPr>
        <w:t>შეფასების</w:t>
      </w:r>
      <w:r w:rsidRPr="00216CB1">
        <w:t xml:space="preserve"> </w:t>
      </w:r>
      <w:r w:rsidRPr="00216CB1">
        <w:rPr>
          <w:rFonts w:ascii="Sylfaen" w:hAnsi="Sylfaen" w:cs="Sylfaen"/>
        </w:rPr>
        <w:t>შედეგები</w:t>
      </w:r>
      <w:r w:rsidRPr="00216CB1">
        <w:t xml:space="preserve"> </w:t>
      </w:r>
    </w:p>
    <w:p w14:paraId="688D1431" w14:textId="4A67A8C7" w:rsidR="00BA1DFC" w:rsidRPr="003371F8" w:rsidRDefault="00BA1DFC" w:rsidP="002B6946">
      <w:pPr>
        <w:spacing w:before="0" w:after="0"/>
        <w:jc w:val="both"/>
        <w:rPr>
          <w:rFonts w:ascii="Sylfaen" w:hAnsi="Sylfaen"/>
          <w:b/>
          <w:sz w:val="22"/>
          <w:szCs w:val="22"/>
        </w:rPr>
      </w:pPr>
      <w:r w:rsidRPr="002F1A8F">
        <w:rPr>
          <w:rFonts w:ascii="Sylfaen" w:hAnsi="Sylfaen"/>
          <w:b/>
          <w:sz w:val="22"/>
          <w:szCs w:val="22"/>
        </w:rPr>
        <w:t>უსაფრთხოება</w:t>
      </w:r>
      <w:r w:rsidR="00B74AB2">
        <w:rPr>
          <w:rFonts w:ascii="Sylfaen" w:hAnsi="Sylfaen"/>
          <w:b/>
          <w:sz w:val="22"/>
          <w:szCs w:val="22"/>
          <w:lang w:val="ka-GE"/>
        </w:rPr>
        <w:t>.</w:t>
      </w:r>
      <w:r w:rsidR="003371F8">
        <w:rPr>
          <w:rFonts w:ascii="Sylfaen" w:hAnsi="Sylfaen"/>
          <w:b/>
          <w:sz w:val="22"/>
          <w:szCs w:val="22"/>
          <w:lang w:val="ka-GE"/>
        </w:rPr>
        <w:t xml:space="preserve"> </w:t>
      </w:r>
      <w:r w:rsidRPr="002F1A8F">
        <w:rPr>
          <w:rFonts w:ascii="Sylfaen" w:hAnsi="Sylfaen"/>
          <w:sz w:val="22"/>
          <w:szCs w:val="22"/>
        </w:rPr>
        <w:t>ეს კომპონენტი ყველაზე პრობლემურია ზოგადად მომსახურების სფეროს ყველა კატეგორიის შეფასებისას. ძირითად პრობლემას წარმოადგენს საფრთხის პრევენციის თაობაზე არადამაკმაყოფილებელი ცოდნა და ინფორმირებულობა, როგორც მომხმარებლის, ასევე მომსახურების მომწოდებლის მხრიდან, რაც საბოლოო ჯამში აისახება უსაფრთხოების მდგომარეობაზე ტურიზმში. ობიექტების უმრავლ</w:t>
      </w:r>
      <w:r w:rsidR="003371F8">
        <w:rPr>
          <w:rFonts w:ascii="Sylfaen" w:hAnsi="Sylfaen"/>
          <w:sz w:val="22"/>
          <w:szCs w:val="22"/>
          <w:lang w:val="ka-GE"/>
        </w:rPr>
        <w:t>ე</w:t>
      </w:r>
      <w:r w:rsidRPr="002F1A8F">
        <w:rPr>
          <w:rFonts w:ascii="Sylfaen" w:hAnsi="Sylfaen"/>
          <w:sz w:val="22"/>
          <w:szCs w:val="22"/>
        </w:rPr>
        <w:t xml:space="preserve">სობას არ აქვს ევაკუაციის გეგმა, კვამლის დეტექტორები/ცეცხლმაქრი საშუალებები და ავარიული განათება. გამონაკლისს ფოთის და ზუგდიდის ერთეული რესტორნები წარმოადგენენ, რომლებიც სტუმართა უსაფრთხოების მინიმალურ ნორმებს გარკევულწილად ითვალისწინებენ. </w:t>
      </w:r>
    </w:p>
    <w:p w14:paraId="074C9D95" w14:textId="77777777" w:rsidR="00BA1DFC" w:rsidRPr="003371F8" w:rsidRDefault="00BA1DFC" w:rsidP="002B6946">
      <w:pPr>
        <w:spacing w:before="0" w:after="0"/>
        <w:jc w:val="both"/>
        <w:rPr>
          <w:rFonts w:ascii="Sylfaen" w:hAnsi="Sylfaen"/>
          <w:b/>
          <w:sz w:val="22"/>
          <w:szCs w:val="22"/>
        </w:rPr>
      </w:pPr>
      <w:r w:rsidRPr="002F1A8F">
        <w:rPr>
          <w:rFonts w:ascii="Sylfaen" w:hAnsi="Sylfaen"/>
          <w:b/>
          <w:sz w:val="22"/>
          <w:szCs w:val="22"/>
        </w:rPr>
        <w:t>ინფრასტრუქტურა და ინვენტარი</w:t>
      </w:r>
      <w:r w:rsidR="003371F8">
        <w:rPr>
          <w:rFonts w:ascii="Sylfaen" w:hAnsi="Sylfaen"/>
          <w:b/>
          <w:sz w:val="22"/>
          <w:szCs w:val="22"/>
          <w:lang w:val="ka-GE"/>
        </w:rPr>
        <w:t xml:space="preserve">: </w:t>
      </w:r>
      <w:r w:rsidRPr="002F1A8F">
        <w:rPr>
          <w:rFonts w:ascii="Sylfaen" w:hAnsi="Sylfaen"/>
          <w:sz w:val="22"/>
          <w:szCs w:val="22"/>
        </w:rPr>
        <w:t>ობიექტებზე განსხვავებული სიტუაციაა ინფრასტრქუტურისა და ინვენტარის კუთხით, თუმცა საერთო ხარვეზს წარმოადგენს ერთიანი კონცეფციის არქონა, როგორც რესტორნების ასევე კაფეების შემთხვევაში. არ არის შესაბამისობაში რესტორნის ინტერიერი, ექსტერიერი და მენიუ, როგორც ობიექტის კატეგორიასთან მიმართბაში ასევე კონცეფციის კუთხით.</w:t>
      </w:r>
    </w:p>
    <w:p w14:paraId="21460152"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 xml:space="preserve">განსაკუთრებით კრიტიკულია სამზრეულოებისა და სანიტარული კვანძების მდგომარეობა. სამზარულოები არ არის დაყოფილი საამქროებად, სადაც პროდუქტების მომზადებისას მოხდება დაყოფა, რათა არ გაჩნდეს კერა ჯვარედინული დაბინძურების. ამასთან რიგ ობიექტებზე უგულებელყოფილია პროდუქციის შენახვის პირობების დაცვა, საყინულეების განცალკევება შესანახი პროდუქტის მიხედვით და ტემპერატურის კონტროლი. ასევე აკლიათ ისეთი ტექნიკური აღჭურვილობა, მაგალითად როგორც არის არის ჭურჭლის სარეცხი </w:t>
      </w:r>
      <w:r w:rsidR="00DE7CAF">
        <w:rPr>
          <w:rFonts w:ascii="Sylfaen" w:hAnsi="Sylfaen"/>
          <w:sz w:val="22"/>
          <w:szCs w:val="22"/>
        </w:rPr>
        <w:t>მან</w:t>
      </w:r>
      <w:r w:rsidRPr="002F1A8F">
        <w:rPr>
          <w:rFonts w:ascii="Sylfaen" w:hAnsi="Sylfaen"/>
          <w:sz w:val="22"/>
          <w:szCs w:val="22"/>
        </w:rPr>
        <w:t xml:space="preserve">ქანა და სხვა. </w:t>
      </w:r>
    </w:p>
    <w:p w14:paraId="15AD765E"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lastRenderedPageBreak/>
        <w:t xml:space="preserve">სანიტარულ კვანძებზე ჰიგიენის პრობლემასთან ერთად საჭირო აქსესუარების ნაკლებობაა, ასევე არ არის გამართული ვენტილაცია, ხოლო რიგ ობიექტებზე ე.წ. თუქული ტუალეტებია წარმოდგენილი. </w:t>
      </w:r>
    </w:p>
    <w:p w14:paraId="3AA2A3E1" w14:textId="0719133F" w:rsidR="00BA1DFC" w:rsidRPr="002F1A8F" w:rsidRDefault="00B74AB2" w:rsidP="002B6946">
      <w:pPr>
        <w:spacing w:before="0" w:after="0"/>
        <w:jc w:val="both"/>
        <w:rPr>
          <w:rFonts w:ascii="Sylfaen" w:hAnsi="Sylfaen"/>
          <w:sz w:val="22"/>
          <w:szCs w:val="22"/>
        </w:rPr>
      </w:pPr>
      <w:r>
        <w:rPr>
          <w:rFonts w:ascii="Sylfaen" w:hAnsi="Sylfaen"/>
          <w:b/>
          <w:sz w:val="22"/>
          <w:szCs w:val="22"/>
        </w:rPr>
        <w:t>მენიუ</w:t>
      </w:r>
      <w:r>
        <w:rPr>
          <w:rFonts w:ascii="Sylfaen" w:hAnsi="Sylfaen"/>
          <w:b/>
          <w:sz w:val="22"/>
          <w:szCs w:val="22"/>
          <w:lang w:val="ka-GE"/>
        </w:rPr>
        <w:t>:</w:t>
      </w:r>
      <w:r w:rsidR="006D3A48" w:rsidRPr="002F1A8F">
        <w:rPr>
          <w:rFonts w:ascii="Sylfaen" w:hAnsi="Sylfaen"/>
          <w:sz w:val="22"/>
          <w:szCs w:val="22"/>
        </w:rPr>
        <w:t xml:space="preserve"> </w:t>
      </w:r>
      <w:r w:rsidR="00BA1DFC" w:rsidRPr="002F1A8F">
        <w:rPr>
          <w:rFonts w:ascii="Sylfaen" w:hAnsi="Sylfaen"/>
          <w:sz w:val="22"/>
          <w:szCs w:val="22"/>
        </w:rPr>
        <w:t xml:space="preserve">კვების ობიექტები მომხმარებელს სთავაზობენ როგორც ქართულ, ისე ევროპულ კერძებს. მიუხედავად ტურისტების რაოდენობის ზრდისა, ერთეულ ობიექტებს </w:t>
      </w:r>
      <w:r w:rsidR="00DE7CAF">
        <w:rPr>
          <w:rFonts w:ascii="Sylfaen" w:hAnsi="Sylfaen"/>
          <w:sz w:val="22"/>
          <w:szCs w:val="22"/>
          <w:lang w:val="ka-GE"/>
        </w:rPr>
        <w:t>აქვთ</w:t>
      </w:r>
      <w:r w:rsidR="00BA1DFC" w:rsidRPr="002F1A8F">
        <w:rPr>
          <w:rFonts w:ascii="Sylfaen" w:hAnsi="Sylfaen"/>
          <w:sz w:val="22"/>
          <w:szCs w:val="22"/>
        </w:rPr>
        <w:t xml:space="preserve"> ტურისტული მენიუ შედგნილი</w:t>
      </w:r>
      <w:r>
        <w:rPr>
          <w:rFonts w:ascii="Sylfaen" w:hAnsi="Sylfaen"/>
          <w:sz w:val="22"/>
          <w:szCs w:val="22"/>
          <w:lang w:val="ka-GE"/>
        </w:rPr>
        <w:t xml:space="preserve"> აქცენტით</w:t>
      </w:r>
      <w:r>
        <w:rPr>
          <w:rFonts w:ascii="Sylfaen" w:hAnsi="Sylfaen"/>
          <w:sz w:val="22"/>
          <w:szCs w:val="22"/>
        </w:rPr>
        <w:t xml:space="preserve"> </w:t>
      </w:r>
      <w:r w:rsidR="00BA1DFC" w:rsidRPr="002F1A8F">
        <w:rPr>
          <w:rFonts w:ascii="Sylfaen" w:hAnsi="Sylfaen"/>
          <w:sz w:val="22"/>
          <w:szCs w:val="22"/>
        </w:rPr>
        <w:t>ადგილობრივ კერძებზე. უმრავლესობას არადამაკმაყოფილებელი ფორმით აქვს წარმოდგენილი მენიუს როგორც ვიზუალური, ასევე შინაარსობრივი მხარე. კერძოდ, დასურათებული, ორ ან სამენოვანი, კერძების შემადგენლობის გაშიფვრით და სხვა.  ობიექტები საჭიროებენ ტურისტული მენიუს შემუშავებას შესაბამისი ფორმულირებითა და აქცენტით რეგიონალურ კერძებზე, ვინაიდან სწორედ შედგენილი მენიუ კვების ობიექტების ძლიერი მარკეტინგული ინსტრუმენტია.</w:t>
      </w:r>
    </w:p>
    <w:p w14:paraId="0C75BD44" w14:textId="3A451D8F" w:rsidR="00BA1DFC" w:rsidRPr="002F1A8F" w:rsidRDefault="00BA1DFC" w:rsidP="002B6946">
      <w:pPr>
        <w:spacing w:before="0" w:after="0"/>
        <w:jc w:val="both"/>
        <w:rPr>
          <w:rFonts w:ascii="Sylfaen" w:hAnsi="Sylfaen"/>
          <w:sz w:val="22"/>
          <w:szCs w:val="22"/>
        </w:rPr>
      </w:pPr>
      <w:r w:rsidRPr="00B74AB2">
        <w:rPr>
          <w:rFonts w:ascii="Sylfaen" w:hAnsi="Sylfaen"/>
          <w:b/>
          <w:sz w:val="22"/>
          <w:szCs w:val="22"/>
        </w:rPr>
        <w:t>პერსონალი</w:t>
      </w:r>
      <w:r w:rsidR="00B74AB2">
        <w:rPr>
          <w:rFonts w:ascii="Sylfaen" w:hAnsi="Sylfaen"/>
          <w:b/>
          <w:sz w:val="22"/>
          <w:szCs w:val="22"/>
          <w:lang w:val="ka-GE"/>
        </w:rPr>
        <w:t>:</w:t>
      </w:r>
      <w:r w:rsidR="006D3A48" w:rsidRPr="002F1A8F">
        <w:rPr>
          <w:rFonts w:ascii="Sylfaen" w:hAnsi="Sylfaen"/>
          <w:sz w:val="22"/>
          <w:szCs w:val="22"/>
        </w:rPr>
        <w:t xml:space="preserve"> </w:t>
      </w:r>
      <w:r w:rsidRPr="002F1A8F">
        <w:rPr>
          <w:rFonts w:ascii="Sylfaen" w:hAnsi="Sylfaen"/>
          <w:sz w:val="22"/>
          <w:szCs w:val="22"/>
        </w:rPr>
        <w:t>მომსახურე პერსონალის პრობლემას წარმოადგე</w:t>
      </w:r>
      <w:r w:rsidR="00B74AB2">
        <w:rPr>
          <w:rFonts w:ascii="Sylfaen" w:hAnsi="Sylfaen"/>
          <w:sz w:val="22"/>
          <w:szCs w:val="22"/>
          <w:lang w:val="ka-GE"/>
        </w:rPr>
        <w:t>ნ</w:t>
      </w:r>
      <w:r w:rsidRPr="002F1A8F">
        <w:rPr>
          <w:rFonts w:ascii="Sylfaen" w:hAnsi="Sylfaen"/>
          <w:sz w:val="22"/>
          <w:szCs w:val="22"/>
        </w:rPr>
        <w:t>ს უცხოენოვან სტუმრებთან</w:t>
      </w:r>
      <w:r w:rsidR="00B74AB2">
        <w:rPr>
          <w:rFonts w:ascii="Sylfaen" w:hAnsi="Sylfaen"/>
          <w:sz w:val="22"/>
          <w:szCs w:val="22"/>
          <w:lang w:val="ka-GE"/>
        </w:rPr>
        <w:t xml:space="preserve"> </w:t>
      </w:r>
      <w:r w:rsidR="00B74AB2" w:rsidRPr="002F1A8F">
        <w:rPr>
          <w:rFonts w:ascii="Sylfaen" w:hAnsi="Sylfaen"/>
          <w:sz w:val="22"/>
          <w:szCs w:val="22"/>
        </w:rPr>
        <w:t>კომუნიკაცია</w:t>
      </w:r>
      <w:r w:rsidRPr="002F1A8F">
        <w:rPr>
          <w:rFonts w:ascii="Sylfaen" w:hAnsi="Sylfaen"/>
          <w:sz w:val="22"/>
          <w:szCs w:val="22"/>
        </w:rPr>
        <w:t xml:space="preserve">, რომელსაც ასევე ართულებს გამართული მენიუს არქონა უცხო ენაზე. უმრავლეს შემთხვევაში ასევე არ აქვთ უნიფორმები და  სამკერდე ნიშანი სახელის მაიდენტიფიცირებელი წარწერით. </w:t>
      </w:r>
    </w:p>
    <w:p w14:paraId="1BEA9AF8" w14:textId="4A4FDC51" w:rsidR="00BA1DFC" w:rsidRPr="002F1A8F" w:rsidRDefault="00BA1DFC" w:rsidP="002B6946">
      <w:pPr>
        <w:spacing w:before="0" w:after="0"/>
        <w:jc w:val="both"/>
        <w:rPr>
          <w:rFonts w:ascii="Sylfaen" w:hAnsi="Sylfaen"/>
          <w:sz w:val="22"/>
          <w:szCs w:val="22"/>
        </w:rPr>
      </w:pPr>
      <w:r w:rsidRPr="00B74AB2">
        <w:rPr>
          <w:rFonts w:ascii="Sylfaen" w:hAnsi="Sylfaen"/>
          <w:b/>
          <w:sz w:val="22"/>
          <w:szCs w:val="22"/>
        </w:rPr>
        <w:t>მომსახურებები</w:t>
      </w:r>
      <w:r w:rsidR="00B74AB2" w:rsidRPr="00B74AB2">
        <w:rPr>
          <w:rFonts w:ascii="Sylfaen" w:hAnsi="Sylfaen"/>
          <w:b/>
          <w:sz w:val="22"/>
          <w:szCs w:val="22"/>
          <w:lang w:val="ka-GE"/>
        </w:rPr>
        <w:t>:</w:t>
      </w:r>
      <w:r w:rsidR="006D3A48" w:rsidRPr="002F1A8F">
        <w:rPr>
          <w:rFonts w:ascii="Sylfaen" w:hAnsi="Sylfaen"/>
          <w:sz w:val="22"/>
          <w:szCs w:val="22"/>
        </w:rPr>
        <w:t xml:space="preserve"> </w:t>
      </w:r>
      <w:r w:rsidRPr="002F1A8F">
        <w:rPr>
          <w:rFonts w:ascii="Sylfaen" w:hAnsi="Sylfaen"/>
          <w:sz w:val="22"/>
          <w:szCs w:val="22"/>
        </w:rPr>
        <w:t>გამოკითხული ობიექტების მხოლოდ</w:t>
      </w:r>
      <w:r w:rsidR="00216CB1">
        <w:rPr>
          <w:rFonts w:ascii="Sylfaen" w:hAnsi="Sylfaen"/>
          <w:sz w:val="22"/>
          <w:szCs w:val="22"/>
        </w:rPr>
        <w:t xml:space="preserve"> 19</w:t>
      </w:r>
      <w:r w:rsidRPr="002F1A8F">
        <w:rPr>
          <w:rFonts w:ascii="Sylfaen" w:hAnsi="Sylfaen"/>
          <w:sz w:val="22"/>
          <w:szCs w:val="22"/>
        </w:rPr>
        <w:t>%</w:t>
      </w:r>
      <w:r w:rsidR="00B74AB2">
        <w:rPr>
          <w:rFonts w:ascii="Sylfaen" w:hAnsi="Sylfaen"/>
          <w:sz w:val="22"/>
          <w:szCs w:val="22"/>
          <w:lang w:val="ka-GE"/>
        </w:rPr>
        <w:t>-ს</w:t>
      </w:r>
      <w:r w:rsidRPr="002F1A8F">
        <w:rPr>
          <w:rFonts w:ascii="Sylfaen" w:hAnsi="Sylfaen"/>
          <w:sz w:val="22"/>
          <w:szCs w:val="22"/>
        </w:rPr>
        <w:t xml:space="preserve"> აქვს მართვის კომპიუტერიზებულ</w:t>
      </w:r>
      <w:r w:rsidR="00B74AB2">
        <w:rPr>
          <w:rFonts w:ascii="Sylfaen" w:hAnsi="Sylfaen"/>
          <w:sz w:val="22"/>
          <w:szCs w:val="22"/>
          <w:lang w:val="ka-GE"/>
        </w:rPr>
        <w:t>ი</w:t>
      </w:r>
      <w:r w:rsidRPr="002F1A8F">
        <w:rPr>
          <w:rFonts w:ascii="Sylfaen" w:hAnsi="Sylfaen"/>
          <w:sz w:val="22"/>
          <w:szCs w:val="22"/>
        </w:rPr>
        <w:t xml:space="preserve"> სისტემები, ხოლო საბანკო ტერმინალები - მხოლოდ  ზუგდიდის, სენაკის და ფოთის რესტორნებსა და კაფეებს. სასადილოებს, არც ერთ მუნიციპალიტეტში საბანკო ტერმინალები არ აქვთ ობიექტებზე. ანგარიშსწორება მხოლოდ </w:t>
      </w:r>
      <w:r w:rsidR="00A54F06">
        <w:rPr>
          <w:rFonts w:ascii="Sylfaen" w:hAnsi="Sylfaen"/>
          <w:sz w:val="22"/>
          <w:szCs w:val="22"/>
        </w:rPr>
        <w:t>ნ</w:t>
      </w:r>
      <w:r w:rsidRPr="002F1A8F">
        <w:rPr>
          <w:rFonts w:ascii="Sylfaen" w:hAnsi="Sylfaen"/>
          <w:sz w:val="22"/>
          <w:szCs w:val="22"/>
        </w:rPr>
        <w:t xml:space="preserve">აღდი ფულით და ინვოისის საფუძველზე ანგარიშზე ჩარიცხვით არის შესაძლებელი. </w:t>
      </w:r>
    </w:p>
    <w:p w14:paraId="1247D797" w14:textId="356CBF20" w:rsidR="00BA1DFC" w:rsidRDefault="00BA1DFC" w:rsidP="002B6946">
      <w:pPr>
        <w:spacing w:before="0" w:after="0"/>
        <w:jc w:val="both"/>
        <w:rPr>
          <w:rFonts w:ascii="Sylfaen" w:hAnsi="Sylfaen"/>
          <w:sz w:val="22"/>
          <w:szCs w:val="22"/>
        </w:rPr>
      </w:pPr>
      <w:r w:rsidRPr="002F1A8F">
        <w:rPr>
          <w:rFonts w:ascii="Sylfaen" w:hAnsi="Sylfaen"/>
          <w:sz w:val="22"/>
          <w:szCs w:val="22"/>
        </w:rPr>
        <w:t xml:space="preserve">რაც შეეხება შეკვეთის მიღების სისტემას, ძირითადად სატელეფონო კომუნიაკციის გზით არის შესაძლებელი. </w:t>
      </w:r>
      <w:r w:rsidR="00B74AB2">
        <w:rPr>
          <w:rFonts w:ascii="Sylfaen" w:hAnsi="Sylfaen"/>
          <w:sz w:val="22"/>
          <w:szCs w:val="22"/>
        </w:rPr>
        <w:t>ელექტრონულ</w:t>
      </w:r>
      <w:r w:rsidRPr="002F1A8F">
        <w:rPr>
          <w:rFonts w:ascii="Sylfaen" w:hAnsi="Sylfaen"/>
          <w:sz w:val="22"/>
          <w:szCs w:val="22"/>
        </w:rPr>
        <w:t xml:space="preserve"> მედია სივრცეში მხოლოდ ერთეულ</w:t>
      </w:r>
      <w:r w:rsidR="00B74AB2">
        <w:rPr>
          <w:rFonts w:ascii="Sylfaen" w:hAnsi="Sylfaen"/>
          <w:sz w:val="22"/>
          <w:szCs w:val="22"/>
          <w:lang w:val="ka-GE"/>
        </w:rPr>
        <w:t>ი</w:t>
      </w:r>
      <w:r w:rsidRPr="002F1A8F">
        <w:rPr>
          <w:rFonts w:ascii="Sylfaen" w:hAnsi="Sylfaen"/>
          <w:sz w:val="22"/>
          <w:szCs w:val="22"/>
        </w:rPr>
        <w:t xml:space="preserve"> ობიექტები არიან </w:t>
      </w:r>
      <w:r w:rsidR="00B74AB2">
        <w:rPr>
          <w:rFonts w:ascii="Sylfaen" w:hAnsi="Sylfaen"/>
          <w:sz w:val="22"/>
          <w:szCs w:val="22"/>
        </w:rPr>
        <w:t>წარმოდგენილ</w:t>
      </w:r>
      <w:r w:rsidRPr="002F1A8F">
        <w:rPr>
          <w:rFonts w:ascii="Sylfaen" w:hAnsi="Sylfaen"/>
          <w:sz w:val="22"/>
          <w:szCs w:val="22"/>
        </w:rPr>
        <w:t xml:space="preserve">ი. </w:t>
      </w:r>
    </w:p>
    <w:p w14:paraId="03D192D0" w14:textId="77777777" w:rsidR="0085146E" w:rsidRPr="002F1A8F" w:rsidRDefault="0085146E" w:rsidP="002B6946">
      <w:pPr>
        <w:spacing w:before="0" w:after="0"/>
        <w:jc w:val="both"/>
        <w:rPr>
          <w:rFonts w:ascii="Sylfaen" w:hAnsi="Sylfaen"/>
          <w:sz w:val="22"/>
          <w:szCs w:val="22"/>
        </w:rPr>
      </w:pPr>
    </w:p>
    <w:p w14:paraId="19F9DF26" w14:textId="77777777" w:rsidR="00BA1DFC" w:rsidRPr="00216CB1" w:rsidRDefault="00A54F06" w:rsidP="00216CB1">
      <w:pPr>
        <w:pStyle w:val="Heading4"/>
      </w:pPr>
      <w:bookmarkStart w:id="60" w:name="_Toc24786464"/>
      <w:r w:rsidRPr="00216CB1">
        <w:t xml:space="preserve">3.2.2 </w:t>
      </w:r>
      <w:r w:rsidR="00BA1DFC" w:rsidRPr="00216CB1">
        <w:rPr>
          <w:rFonts w:ascii="Sylfaen" w:hAnsi="Sylfaen" w:cs="Sylfaen"/>
        </w:rPr>
        <w:t>გამოკითხვის</w:t>
      </w:r>
      <w:r w:rsidR="00BA1DFC" w:rsidRPr="00216CB1">
        <w:t xml:space="preserve"> </w:t>
      </w:r>
      <w:r w:rsidR="00BA1DFC" w:rsidRPr="00216CB1">
        <w:rPr>
          <w:rFonts w:ascii="Sylfaen" w:hAnsi="Sylfaen" w:cs="Sylfaen"/>
        </w:rPr>
        <w:t>შედეგები</w:t>
      </w:r>
      <w:bookmarkEnd w:id="60"/>
    </w:p>
    <w:p w14:paraId="21F28761" w14:textId="39DF7B1B" w:rsidR="00BA1DFC" w:rsidRDefault="00BA1DFC" w:rsidP="002B6946">
      <w:pPr>
        <w:spacing w:before="0" w:after="0"/>
        <w:jc w:val="both"/>
        <w:rPr>
          <w:rFonts w:ascii="Sylfaen" w:hAnsi="Sylfaen"/>
          <w:sz w:val="22"/>
          <w:szCs w:val="22"/>
        </w:rPr>
      </w:pPr>
      <w:r w:rsidRPr="00E22CED">
        <w:rPr>
          <w:rFonts w:ascii="Sylfaen" w:hAnsi="Sylfaen"/>
          <w:b/>
          <w:sz w:val="22"/>
          <w:szCs w:val="22"/>
        </w:rPr>
        <w:t>გამოცდილება სტუმარმასპინძლობის სფეროში.</w:t>
      </w:r>
      <w:r w:rsidRPr="002F1A8F">
        <w:rPr>
          <w:rFonts w:ascii="Sylfaen" w:hAnsi="Sylfaen"/>
          <w:sz w:val="22"/>
          <w:szCs w:val="22"/>
        </w:rPr>
        <w:t xml:space="preserve"> კვლევის ფარგლებში გამოკითხული ობიექტ</w:t>
      </w:r>
      <w:r w:rsidR="00E22CED">
        <w:rPr>
          <w:rFonts w:ascii="Sylfaen" w:hAnsi="Sylfaen"/>
          <w:sz w:val="22"/>
          <w:szCs w:val="22"/>
          <w:lang w:val="ka-GE"/>
        </w:rPr>
        <w:t>ებ</w:t>
      </w:r>
      <w:r w:rsidRPr="002F1A8F">
        <w:rPr>
          <w:rFonts w:ascii="Sylfaen" w:hAnsi="Sylfaen"/>
          <w:sz w:val="22"/>
          <w:szCs w:val="22"/>
        </w:rPr>
        <w:t>ის მუშაობის გამოცდილება განსხვავებულია (დიაგრამა</w:t>
      </w:r>
      <w:r w:rsidR="006D3A48" w:rsidRPr="002F1A8F">
        <w:rPr>
          <w:rFonts w:ascii="Sylfaen" w:hAnsi="Sylfaen"/>
          <w:sz w:val="22"/>
          <w:szCs w:val="22"/>
        </w:rPr>
        <w:t xml:space="preserve"> 29</w:t>
      </w:r>
      <w:r w:rsidRPr="002F1A8F">
        <w:rPr>
          <w:rFonts w:ascii="Sylfaen" w:hAnsi="Sylfaen"/>
          <w:sz w:val="22"/>
          <w:szCs w:val="22"/>
        </w:rPr>
        <w:t xml:space="preserve">), თუმცა ჭარბობს ახალდამწყები ობიექტების რიცხვი, რაც რეგიონში არსებული ტურისტული ნაკადის ზრდით არის გამოწვეული, ისევე როგორც განთავსების ობიექტების შემთხვევაში. </w:t>
      </w:r>
    </w:p>
    <w:p w14:paraId="70404E28" w14:textId="77777777" w:rsidR="0029076D" w:rsidRPr="002F1A8F" w:rsidRDefault="0029076D" w:rsidP="002B6946">
      <w:pPr>
        <w:spacing w:before="0" w:after="0"/>
        <w:jc w:val="both"/>
        <w:rPr>
          <w:rFonts w:ascii="Sylfaen" w:hAnsi="Sylfaen"/>
          <w:sz w:val="22"/>
          <w:szCs w:val="22"/>
        </w:rPr>
      </w:pPr>
    </w:p>
    <w:p w14:paraId="6E033E07" w14:textId="77777777" w:rsidR="00BA1DFC" w:rsidRPr="002F1A8F" w:rsidRDefault="0029076D" w:rsidP="00216CB1">
      <w:pPr>
        <w:spacing w:before="0" w:after="0"/>
        <w:jc w:val="center"/>
        <w:rPr>
          <w:rFonts w:ascii="Sylfaen" w:hAnsi="Sylfaen"/>
          <w:sz w:val="22"/>
          <w:szCs w:val="22"/>
        </w:rPr>
      </w:pPr>
      <w:r>
        <w:rPr>
          <w:noProof/>
          <w:lang w:val="en-US"/>
        </w:rPr>
        <w:drawing>
          <wp:inline distT="0" distB="0" distL="0" distR="0" wp14:anchorId="2B617796" wp14:editId="55358DC2">
            <wp:extent cx="4357067" cy="1905000"/>
            <wp:effectExtent l="0" t="0" r="5715" b="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D6F8928" w14:textId="77777777" w:rsidR="00BA1DFC" w:rsidRPr="00E22CED" w:rsidRDefault="00BA1DFC" w:rsidP="00E22CED">
      <w:pPr>
        <w:pStyle w:val="Heading8"/>
        <w:jc w:val="center"/>
        <w:rPr>
          <w:rFonts w:ascii="Sylfaen" w:hAnsi="Sylfaen"/>
          <w:i/>
        </w:rPr>
      </w:pPr>
      <w:bookmarkStart w:id="61" w:name="_დიაგრამა_29._პროცენტულად"/>
      <w:bookmarkEnd w:id="61"/>
      <w:r w:rsidRPr="00E22CED">
        <w:rPr>
          <w:rFonts w:ascii="Sylfaen" w:hAnsi="Sylfaen"/>
          <w:i/>
        </w:rPr>
        <w:t>დიაგრამა</w:t>
      </w:r>
      <w:r w:rsidR="006D3A48" w:rsidRPr="00E22CED">
        <w:rPr>
          <w:rFonts w:ascii="Sylfaen" w:hAnsi="Sylfaen"/>
          <w:i/>
        </w:rPr>
        <w:t xml:space="preserve"> 29</w:t>
      </w:r>
      <w:r w:rsidRPr="00E22CED">
        <w:rPr>
          <w:rFonts w:ascii="Sylfaen" w:hAnsi="Sylfaen"/>
          <w:i/>
        </w:rPr>
        <w:t>. პროცენტულად გამოხატული ობიექტთა მუშაობის გამოცდილება წლების მიხედვით</w:t>
      </w:r>
      <w:bookmarkStart w:id="62" w:name="_Toc521567869"/>
    </w:p>
    <w:p w14:paraId="0AED8BB1" w14:textId="77777777" w:rsidR="00216CB1" w:rsidRPr="00A54F06" w:rsidRDefault="00216CB1" w:rsidP="002B6946">
      <w:pPr>
        <w:spacing w:before="0" w:after="0"/>
        <w:jc w:val="both"/>
        <w:rPr>
          <w:rFonts w:ascii="Sylfaen" w:hAnsi="Sylfaen"/>
          <w:i/>
        </w:rPr>
      </w:pPr>
    </w:p>
    <w:p w14:paraId="5614B5B4" w14:textId="66A5F634" w:rsidR="00BA1DFC" w:rsidRPr="002F1A8F" w:rsidRDefault="00BA1DFC" w:rsidP="002B6946">
      <w:pPr>
        <w:spacing w:before="0" w:after="0"/>
        <w:jc w:val="both"/>
        <w:rPr>
          <w:rFonts w:ascii="Sylfaen" w:hAnsi="Sylfaen"/>
          <w:sz w:val="22"/>
          <w:szCs w:val="22"/>
        </w:rPr>
      </w:pPr>
      <w:r w:rsidRPr="00A54F06">
        <w:rPr>
          <w:rFonts w:ascii="Sylfaen" w:hAnsi="Sylfaen"/>
          <w:b/>
          <w:sz w:val="22"/>
          <w:szCs w:val="22"/>
        </w:rPr>
        <w:lastRenderedPageBreak/>
        <w:t xml:space="preserve">ვიზიტორთა სეგმენტაცია </w:t>
      </w:r>
      <w:bookmarkEnd w:id="62"/>
      <w:r w:rsidRPr="00A54F06">
        <w:rPr>
          <w:rFonts w:ascii="Sylfaen" w:hAnsi="Sylfaen"/>
          <w:b/>
          <w:sz w:val="22"/>
          <w:szCs w:val="22"/>
        </w:rPr>
        <w:t>და სეზონურობა.</w:t>
      </w:r>
      <w:r w:rsidRPr="002F1A8F">
        <w:rPr>
          <w:rFonts w:ascii="Sylfaen" w:hAnsi="Sylfaen"/>
          <w:sz w:val="22"/>
          <w:szCs w:val="22"/>
        </w:rPr>
        <w:t xml:space="preserve"> გამოკითხული კვების ობიექტების სეგმენტს წარმოადგენენ როგორ ადგილობრივი მაცხოვრებლები, ასევე შიდა და საერთაშორისო ტურისტები. სიტუაცია განსხვავებულია </w:t>
      </w:r>
      <w:r w:rsidR="00E22CED">
        <w:rPr>
          <w:rFonts w:ascii="Sylfaen" w:hAnsi="Sylfaen"/>
          <w:sz w:val="22"/>
          <w:szCs w:val="22"/>
        </w:rPr>
        <w:t>ობიექტ</w:t>
      </w:r>
      <w:r w:rsidR="00E22CED">
        <w:rPr>
          <w:rFonts w:ascii="Sylfaen" w:hAnsi="Sylfaen"/>
          <w:sz w:val="22"/>
          <w:szCs w:val="22"/>
          <w:lang w:val="ka-GE"/>
        </w:rPr>
        <w:t>ები</w:t>
      </w:r>
      <w:r w:rsidRPr="002F1A8F">
        <w:rPr>
          <w:rFonts w:ascii="Sylfaen" w:hAnsi="Sylfaen"/>
          <w:sz w:val="22"/>
          <w:szCs w:val="22"/>
        </w:rPr>
        <w:t>ს კატეგორიებისა და მუნიციპალიტეტების მიხედვით (იხ. დიაგრამა</w:t>
      </w:r>
      <w:r w:rsidR="00A54F06">
        <w:rPr>
          <w:rFonts w:ascii="Sylfaen" w:hAnsi="Sylfaen"/>
          <w:sz w:val="22"/>
          <w:szCs w:val="22"/>
        </w:rPr>
        <w:t xml:space="preserve"> 30</w:t>
      </w:r>
      <w:r w:rsidRPr="002F1A8F">
        <w:rPr>
          <w:rFonts w:ascii="Sylfaen" w:hAnsi="Sylfaen"/>
          <w:sz w:val="22"/>
          <w:szCs w:val="22"/>
        </w:rPr>
        <w:t>), კერძოდ ზუგდიდის, სენაკის და მარტვილის რესტორნების შემთხვევაში ძირითადად უცხოელი ტურისტების წილი ჭარბობს, რაც იკლებს სასადილოების და კაფეებს შემთხვევაში როგორც ა</w:t>
      </w:r>
      <w:r w:rsidR="00E22CED">
        <w:rPr>
          <w:rFonts w:ascii="Sylfaen" w:hAnsi="Sylfaen"/>
          <w:sz w:val="22"/>
          <w:szCs w:val="22"/>
          <w:lang w:val="ka-GE"/>
        </w:rPr>
        <w:t>ღნიშნულ,</w:t>
      </w:r>
      <w:r w:rsidRPr="002F1A8F">
        <w:rPr>
          <w:rFonts w:ascii="Sylfaen" w:hAnsi="Sylfaen"/>
          <w:sz w:val="22"/>
          <w:szCs w:val="22"/>
        </w:rPr>
        <w:t xml:space="preserve"> ასევე სხვა მუნიციპალიტეტებში. რაც შეეხება ტურისტთა საშუალო რიცხვს აქტიურ სეზონზე თვეში შემდეგნაირად გამოიყურება (იხ. დიაგრამა</w:t>
      </w:r>
      <w:r w:rsidR="006D3A48" w:rsidRPr="002F1A8F">
        <w:rPr>
          <w:rFonts w:ascii="Sylfaen" w:hAnsi="Sylfaen"/>
          <w:sz w:val="22"/>
          <w:szCs w:val="22"/>
        </w:rPr>
        <w:t xml:space="preserve"> 31</w:t>
      </w:r>
      <w:r w:rsidRPr="002F1A8F">
        <w:rPr>
          <w:rFonts w:ascii="Sylfaen" w:hAnsi="Sylfaen"/>
          <w:sz w:val="22"/>
          <w:szCs w:val="22"/>
        </w:rPr>
        <w:t xml:space="preserve">). </w:t>
      </w:r>
    </w:p>
    <w:p w14:paraId="738BA144" w14:textId="77777777" w:rsidR="00BA1DFC" w:rsidRPr="002F1A8F" w:rsidRDefault="00BA1DFC" w:rsidP="002B6946">
      <w:pPr>
        <w:spacing w:before="0" w:after="0"/>
        <w:jc w:val="both"/>
        <w:rPr>
          <w:rFonts w:ascii="Sylfaen" w:hAnsi="Sylfaen"/>
          <w:sz w:val="22"/>
          <w:szCs w:val="22"/>
        </w:rPr>
      </w:pPr>
    </w:p>
    <w:p w14:paraId="4EB6969A" w14:textId="77777777" w:rsidR="00BA1DFC" w:rsidRPr="002F1A8F" w:rsidRDefault="00BA1DFC" w:rsidP="00216CB1">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028C2445" wp14:editId="555827E8">
            <wp:extent cx="3658429" cy="2114550"/>
            <wp:effectExtent l="0" t="0" r="18415"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DBC772C" w14:textId="77777777" w:rsidR="00BA1DFC" w:rsidRPr="00E22CED" w:rsidRDefault="00BA1DFC" w:rsidP="00E22CED">
      <w:pPr>
        <w:pStyle w:val="Heading8"/>
        <w:jc w:val="center"/>
        <w:rPr>
          <w:rFonts w:ascii="Sylfaen" w:hAnsi="Sylfaen"/>
          <w:i/>
        </w:rPr>
      </w:pPr>
      <w:bookmarkStart w:id="63" w:name="_დიაგრამა_30._უცხოელ"/>
      <w:bookmarkEnd w:id="63"/>
      <w:r w:rsidRPr="00E22CED">
        <w:rPr>
          <w:rFonts w:ascii="Sylfaen" w:hAnsi="Sylfaen"/>
          <w:i/>
        </w:rPr>
        <w:t>დიაგრამა</w:t>
      </w:r>
      <w:r w:rsidR="006D3A48" w:rsidRPr="00E22CED">
        <w:rPr>
          <w:rFonts w:ascii="Sylfaen" w:hAnsi="Sylfaen"/>
          <w:i/>
        </w:rPr>
        <w:t xml:space="preserve"> 30</w:t>
      </w:r>
      <w:r w:rsidRPr="00E22CED">
        <w:rPr>
          <w:rFonts w:ascii="Sylfaen" w:hAnsi="Sylfaen"/>
          <w:i/>
        </w:rPr>
        <w:t>. უცხოელ ტურისტთა წილი სტუმართა საერთო რაოდენობაში</w:t>
      </w:r>
    </w:p>
    <w:p w14:paraId="5234BC08" w14:textId="77777777" w:rsidR="00BA1DFC" w:rsidRPr="002F1A8F" w:rsidRDefault="00BA1DFC" w:rsidP="00216CB1">
      <w:pPr>
        <w:spacing w:before="0" w:after="0"/>
        <w:jc w:val="center"/>
        <w:rPr>
          <w:rFonts w:ascii="Sylfaen" w:hAnsi="Sylfaen"/>
          <w:sz w:val="22"/>
          <w:szCs w:val="22"/>
        </w:rPr>
      </w:pPr>
      <w:r w:rsidRPr="002F1A8F">
        <w:rPr>
          <w:rFonts w:ascii="Sylfaen" w:hAnsi="Sylfaen"/>
          <w:noProof/>
          <w:sz w:val="22"/>
          <w:szCs w:val="22"/>
          <w:lang w:val="en-US"/>
        </w:rPr>
        <w:drawing>
          <wp:inline distT="0" distB="0" distL="0" distR="0" wp14:anchorId="31FFDC01" wp14:editId="3FA7F259">
            <wp:extent cx="4572000" cy="2743200"/>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4C1E7212" w14:textId="77777777" w:rsidR="00BA1DFC" w:rsidRPr="00E22CED" w:rsidRDefault="00BA1DFC" w:rsidP="00E22CED">
      <w:pPr>
        <w:pStyle w:val="Heading8"/>
        <w:jc w:val="center"/>
        <w:rPr>
          <w:rFonts w:ascii="Sylfaen" w:hAnsi="Sylfaen"/>
          <w:i/>
        </w:rPr>
      </w:pPr>
      <w:bookmarkStart w:id="64" w:name="_დიაგრამა_31_ტურისტთა"/>
      <w:bookmarkEnd w:id="64"/>
      <w:r w:rsidRPr="00E22CED">
        <w:rPr>
          <w:rFonts w:ascii="Sylfaen" w:hAnsi="Sylfaen"/>
          <w:i/>
        </w:rPr>
        <w:t xml:space="preserve">დიაგრამა </w:t>
      </w:r>
      <w:r w:rsidR="006D3A48" w:rsidRPr="00E22CED">
        <w:rPr>
          <w:rFonts w:ascii="Sylfaen" w:hAnsi="Sylfaen"/>
          <w:i/>
        </w:rPr>
        <w:t>31</w:t>
      </w:r>
      <w:r w:rsidRPr="00E22CED">
        <w:rPr>
          <w:rFonts w:ascii="Sylfaen" w:hAnsi="Sylfaen"/>
          <w:i/>
        </w:rPr>
        <w:t xml:space="preserve"> ტურისტთა საშუალო რიცხვი აქტიურ სეზონზე, თვეში</w:t>
      </w:r>
    </w:p>
    <w:p w14:paraId="470AFD59" w14:textId="77777777" w:rsidR="00216CB1" w:rsidRDefault="00216CB1" w:rsidP="002B6946">
      <w:pPr>
        <w:spacing w:before="0" w:after="0"/>
        <w:jc w:val="both"/>
        <w:rPr>
          <w:rFonts w:ascii="Sylfaen" w:hAnsi="Sylfaen"/>
          <w:sz w:val="22"/>
          <w:szCs w:val="22"/>
        </w:rPr>
      </w:pPr>
    </w:p>
    <w:p w14:paraId="0BA60CE3" w14:textId="77777777"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 xml:space="preserve">კვების ობიექტები განურჩევლად კატეგორიისა, მთელი წლის განმავლობაში მუშაობენ. გამონაკლისია ანაკლიის კვების ობიექტი, რომლის მთავარ სეგმენტს უცხოელი ვიზიტორები წარმოადგენენ, შესაბამისად მხოლოდ ზაფხულში მუშაობს. ზოგადად მუშაობის აქტიურ თვეებად დასახელდა მაისი-სექტემბერი, თუმცა ფოთის ობიექტების შემთხვევაში, ვინაიდან მათ მნიშვნელოვან სეგმენტს ადგილობრივები წარმოადგენენ - დეკემბერის და იანვრის თვეები.  </w:t>
      </w:r>
    </w:p>
    <w:p w14:paraId="7C4913DD" w14:textId="344E3D26" w:rsidR="006D3A48" w:rsidRPr="00E22CED" w:rsidRDefault="00BA1DFC" w:rsidP="002B6946">
      <w:pPr>
        <w:spacing w:before="0" w:after="0"/>
        <w:jc w:val="both"/>
        <w:rPr>
          <w:rFonts w:ascii="Sylfaen" w:hAnsi="Sylfaen"/>
          <w:sz w:val="22"/>
          <w:szCs w:val="22"/>
          <w:lang w:val="en-US"/>
        </w:rPr>
      </w:pPr>
      <w:r w:rsidRPr="002F1A8F">
        <w:rPr>
          <w:rFonts w:ascii="Sylfaen" w:hAnsi="Sylfaen"/>
          <w:sz w:val="22"/>
          <w:szCs w:val="22"/>
        </w:rPr>
        <w:lastRenderedPageBreak/>
        <w:t xml:space="preserve">განსხვავებულია ობიექტებზე სტუმართა მხარჯველუნარიანობაც, რაც აისახება ერთ ადამიანზე დახარჯული თანხის ოდენობაში (იხ. დიაგრამა </w:t>
      </w:r>
      <w:r w:rsidR="006D3A48" w:rsidRPr="002F1A8F">
        <w:rPr>
          <w:rFonts w:ascii="Sylfaen" w:hAnsi="Sylfaen"/>
          <w:sz w:val="22"/>
          <w:szCs w:val="22"/>
        </w:rPr>
        <w:t>32</w:t>
      </w:r>
      <w:r w:rsidRPr="002F1A8F">
        <w:rPr>
          <w:rFonts w:ascii="Sylfaen" w:hAnsi="Sylfaen"/>
          <w:sz w:val="22"/>
          <w:szCs w:val="22"/>
        </w:rPr>
        <w:t>). კერძოდ, ობიექტების</w:t>
      </w:r>
      <w:r w:rsidR="0029076D">
        <w:rPr>
          <w:rFonts w:ascii="Sylfaen" w:hAnsi="Sylfaen"/>
          <w:sz w:val="22"/>
          <w:szCs w:val="22"/>
        </w:rPr>
        <w:t xml:space="preserve"> 49</w:t>
      </w:r>
      <w:r w:rsidRPr="002F1A8F">
        <w:rPr>
          <w:rFonts w:ascii="Sylfaen" w:hAnsi="Sylfaen"/>
          <w:sz w:val="22"/>
          <w:szCs w:val="22"/>
        </w:rPr>
        <w:t xml:space="preserve"> %-ზე  ერთი ადამიანის კვების დანახარჯი 10-20 ლარის ფარგებლშია, ხოლო</w:t>
      </w:r>
      <w:r w:rsidR="0029076D">
        <w:rPr>
          <w:rFonts w:ascii="Sylfaen" w:hAnsi="Sylfaen"/>
          <w:sz w:val="22"/>
          <w:szCs w:val="22"/>
        </w:rPr>
        <w:t xml:space="preserve"> 36</w:t>
      </w:r>
      <w:r w:rsidR="00E22CED">
        <w:rPr>
          <w:rFonts w:ascii="Sylfaen" w:hAnsi="Sylfaen"/>
          <w:sz w:val="22"/>
          <w:szCs w:val="22"/>
        </w:rPr>
        <w:t xml:space="preserve"> %-</w:t>
      </w:r>
      <w:r w:rsidRPr="002F1A8F">
        <w:rPr>
          <w:rFonts w:ascii="Sylfaen" w:hAnsi="Sylfaen"/>
          <w:sz w:val="22"/>
          <w:szCs w:val="22"/>
        </w:rPr>
        <w:t xml:space="preserve">ზე - 5 დან-10 ლარის. ეს უკანასკნელი ძირითადად სასადილოებსა და კაფეებში გაწეულ საშუალო დანახარჯს ასახავს ვიზიტორთა მიერ. </w:t>
      </w:r>
    </w:p>
    <w:p w14:paraId="1A8BF65B" w14:textId="77777777" w:rsidR="00216CB1" w:rsidRPr="002F1A8F" w:rsidRDefault="00216CB1" w:rsidP="002B6946">
      <w:pPr>
        <w:spacing w:before="0" w:after="0"/>
        <w:jc w:val="both"/>
        <w:rPr>
          <w:rFonts w:ascii="Sylfaen" w:hAnsi="Sylfaen"/>
          <w:sz w:val="22"/>
          <w:szCs w:val="22"/>
        </w:rPr>
      </w:pPr>
    </w:p>
    <w:p w14:paraId="0676B849" w14:textId="77777777" w:rsidR="00BA1DFC" w:rsidRPr="002F1A8F" w:rsidRDefault="0029076D" w:rsidP="00216CB1">
      <w:pPr>
        <w:spacing w:before="0" w:after="0"/>
        <w:jc w:val="center"/>
        <w:rPr>
          <w:rFonts w:ascii="Sylfaen" w:hAnsi="Sylfaen"/>
          <w:sz w:val="22"/>
          <w:szCs w:val="22"/>
        </w:rPr>
      </w:pPr>
      <w:r>
        <w:rPr>
          <w:noProof/>
          <w:lang w:val="en-US"/>
        </w:rPr>
        <w:drawing>
          <wp:inline distT="0" distB="0" distL="0" distR="0" wp14:anchorId="29090DF6" wp14:editId="5B6950BC">
            <wp:extent cx="4391246" cy="2126512"/>
            <wp:effectExtent l="0" t="0" r="9525" b="762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38876FA" w14:textId="77777777" w:rsidR="00216CB1" w:rsidRPr="00E22CED" w:rsidRDefault="00216CB1" w:rsidP="00E22CED">
      <w:pPr>
        <w:pStyle w:val="Heading8"/>
        <w:jc w:val="center"/>
        <w:rPr>
          <w:rFonts w:ascii="Sylfaen" w:hAnsi="Sylfaen"/>
          <w:i/>
        </w:rPr>
      </w:pPr>
      <w:bookmarkStart w:id="65" w:name="_დიაგრამა_32._ვიზიტორთა"/>
      <w:bookmarkEnd w:id="65"/>
      <w:r w:rsidRPr="00E22CED">
        <w:rPr>
          <w:rFonts w:ascii="Sylfaen" w:hAnsi="Sylfaen"/>
          <w:i/>
        </w:rPr>
        <w:t>დიაგრამა 32. ვიზიტორთა საშუალო დანახარჯი ობიექტზე სტუმრობისას</w:t>
      </w:r>
    </w:p>
    <w:p w14:paraId="75491FF8" w14:textId="77777777" w:rsidR="00BA1DFC" w:rsidRPr="002F1A8F" w:rsidRDefault="00BA1DFC" w:rsidP="002B6946">
      <w:pPr>
        <w:spacing w:before="0" w:after="0"/>
        <w:jc w:val="both"/>
        <w:rPr>
          <w:rFonts w:ascii="Sylfaen" w:hAnsi="Sylfaen"/>
          <w:sz w:val="22"/>
          <w:szCs w:val="22"/>
        </w:rPr>
      </w:pPr>
    </w:p>
    <w:p w14:paraId="115C746B" w14:textId="76120335" w:rsidR="00BA1DFC" w:rsidRPr="002F1A8F" w:rsidRDefault="00BA1DFC" w:rsidP="002B6946">
      <w:pPr>
        <w:spacing w:before="0" w:after="0"/>
        <w:jc w:val="both"/>
        <w:rPr>
          <w:rFonts w:ascii="Sylfaen" w:hAnsi="Sylfaen"/>
          <w:sz w:val="22"/>
          <w:szCs w:val="22"/>
        </w:rPr>
      </w:pPr>
      <w:r w:rsidRPr="00A54F06">
        <w:rPr>
          <w:rFonts w:ascii="Sylfaen" w:hAnsi="Sylfaen"/>
          <w:b/>
          <w:sz w:val="22"/>
          <w:szCs w:val="22"/>
        </w:rPr>
        <w:t>კვების ობიექტის მართვა.</w:t>
      </w:r>
      <w:r w:rsidRPr="002F1A8F">
        <w:rPr>
          <w:rFonts w:ascii="Sylfaen" w:hAnsi="Sylfaen"/>
          <w:sz w:val="22"/>
          <w:szCs w:val="22"/>
        </w:rPr>
        <w:t xml:space="preserve"> კვების ობიექტთა ურავლესობა ქირაობს ადგილობრივ კადრს. </w:t>
      </w:r>
      <w:r w:rsidR="00E22CED">
        <w:rPr>
          <w:rFonts w:ascii="Sylfaen" w:hAnsi="Sylfaen"/>
          <w:sz w:val="22"/>
          <w:szCs w:val="22"/>
          <w:lang w:val="ka-GE"/>
        </w:rPr>
        <w:t>ჰ</w:t>
      </w:r>
      <w:r w:rsidRPr="002F1A8F">
        <w:rPr>
          <w:rFonts w:ascii="Sylfaen" w:hAnsi="Sylfaen"/>
          <w:sz w:val="22"/>
          <w:szCs w:val="22"/>
        </w:rPr>
        <w:t>ყავთ როგორც მუდმივ შტატში მყოფი თანამშრომლები, ასევე საჭიროებისამებრ იმატებენ სეზონურად. ერთ ობიექტზე მინიმუმ 3 ადამიანია დასაქმებული და მათი რიცხვი განსხვავებულია ობიექტის კატეგორიის მიხედვით. მაქსიმუმი რაოდენობაა 20-22, რომელსაც ზუგდიდის რესტორნები ქირაობენ აქტიურ სეზონზე. აღნიშნული კადრები ძირ</w:t>
      </w:r>
      <w:r w:rsidR="00A54F06">
        <w:rPr>
          <w:rFonts w:ascii="Sylfaen" w:hAnsi="Sylfaen"/>
          <w:sz w:val="22"/>
          <w:szCs w:val="22"/>
          <w:lang w:val="ka-GE"/>
        </w:rPr>
        <w:t>ი</w:t>
      </w:r>
      <w:r w:rsidRPr="002F1A8F">
        <w:rPr>
          <w:rFonts w:ascii="Sylfaen" w:hAnsi="Sylfaen"/>
          <w:sz w:val="22"/>
          <w:szCs w:val="22"/>
        </w:rPr>
        <w:t xml:space="preserve">თადად წარმოდგენილნი არიან მზარეულის, მიმტანის და ადმინისტრატორის პოზიციებზე. გამოკითხულთა უმრავლესობა (57%) არ ზრუნავს დასაქმებულების ცოდნის დონის ამაღლებაზე, მხოლოდ ერთეული ობიექტების წარმომადგენლები მუნიციპალიტეტში ჩატრებულ უფასო ტრენინგებს ესწრებიან და შემდგომ მიღებულ ცოდნას უზიარებენ თანამშრომლებს.   </w:t>
      </w:r>
    </w:p>
    <w:p w14:paraId="22EAE226" w14:textId="77777777" w:rsidR="00BA1DFC" w:rsidRPr="002F1A8F" w:rsidRDefault="00BA1DFC" w:rsidP="002B6946">
      <w:pPr>
        <w:spacing w:before="0" w:after="0"/>
        <w:jc w:val="both"/>
        <w:rPr>
          <w:rFonts w:ascii="Sylfaen" w:hAnsi="Sylfaen"/>
          <w:sz w:val="22"/>
          <w:szCs w:val="22"/>
        </w:rPr>
      </w:pPr>
      <w:r w:rsidRPr="00A54F06">
        <w:rPr>
          <w:rFonts w:ascii="Sylfaen" w:hAnsi="Sylfaen"/>
          <w:b/>
          <w:sz w:val="22"/>
          <w:szCs w:val="22"/>
        </w:rPr>
        <w:t>მარკეტინგი, გაყიდვები და პროდუქტის განვითარება.</w:t>
      </w:r>
      <w:r w:rsidRPr="002F1A8F">
        <w:rPr>
          <w:rFonts w:ascii="Sylfaen" w:hAnsi="Sylfaen"/>
          <w:sz w:val="22"/>
          <w:szCs w:val="22"/>
        </w:rPr>
        <w:t xml:space="preserve"> კვების ობიექტები მომხმარებელს სთავაზობენ როგორც რეგიონალურ, ქართულ ასევე შერეულ სამზარეულოს. მიუხედავად ტურისტების რაოდენობის ზრდისა, მხოლოდ ერთეულ ობიექტს აქვთ განვითარებული ტურისტული მენიუ აქცენტით ადგილობრივ კერძებზე შესაბამისი ვიზუალით. </w:t>
      </w:r>
    </w:p>
    <w:p w14:paraId="27F284E7" w14:textId="18A0E54F"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რესპონდენტები აქტიურად იყენებენ მარკეტინგულ საკომუნიკაციო არხებს ობიექტის ცნობადობის გაზრდისა და პოპულარიზაციის მიზნით</w:t>
      </w:r>
      <w:r w:rsidR="007137C0">
        <w:rPr>
          <w:rFonts w:ascii="Sylfaen" w:hAnsi="Sylfaen"/>
          <w:sz w:val="22"/>
          <w:szCs w:val="22"/>
        </w:rPr>
        <w:t>,</w:t>
      </w:r>
      <w:r w:rsidRPr="002F1A8F">
        <w:rPr>
          <w:rFonts w:ascii="Sylfaen" w:hAnsi="Sylfaen"/>
          <w:sz w:val="22"/>
          <w:szCs w:val="22"/>
        </w:rPr>
        <w:t xml:space="preserve"> როგორიცაა</w:t>
      </w:r>
      <w:r w:rsidR="007137C0">
        <w:rPr>
          <w:rFonts w:ascii="Sylfaen" w:hAnsi="Sylfaen"/>
          <w:sz w:val="22"/>
          <w:szCs w:val="22"/>
        </w:rPr>
        <w:t xml:space="preserve"> Tripadvisor.com,</w:t>
      </w:r>
      <w:r w:rsidRPr="002F1A8F">
        <w:rPr>
          <w:rFonts w:ascii="Sylfaen" w:hAnsi="Sylfaen"/>
          <w:sz w:val="22"/>
          <w:szCs w:val="22"/>
        </w:rPr>
        <w:t xml:space="preserve"> facebook.com და სხვ. მხოლოდ 19%</w:t>
      </w:r>
      <w:r w:rsidR="007137C0">
        <w:rPr>
          <w:rFonts w:ascii="Sylfaen" w:hAnsi="Sylfaen"/>
          <w:sz w:val="22"/>
          <w:szCs w:val="22"/>
        </w:rPr>
        <w:t>-</w:t>
      </w:r>
      <w:r w:rsidR="007137C0">
        <w:rPr>
          <w:rFonts w:ascii="Sylfaen" w:hAnsi="Sylfaen"/>
          <w:sz w:val="22"/>
          <w:szCs w:val="22"/>
          <w:lang w:val="ka-GE"/>
        </w:rPr>
        <w:t>ი</w:t>
      </w:r>
      <w:r w:rsidRPr="002F1A8F">
        <w:rPr>
          <w:rFonts w:ascii="Sylfaen" w:hAnsi="Sylfaen"/>
          <w:sz w:val="22"/>
          <w:szCs w:val="22"/>
        </w:rPr>
        <w:t xml:space="preserve"> არ არის ელექტრონულ სივრცეში წარმოდგენილი და ტურისტები ძირითადად ადგილმდებარეობის ხილვადობიდან გამომდინარე სტუმრობენ ან პირადი კონტაქტებით მიდიან (მათ შორის ტურისტული კომპანიების მეშვეობით).</w:t>
      </w:r>
    </w:p>
    <w:p w14:paraId="1DE15522" w14:textId="056FED8D"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კვლევაში მონაწილე კვების ობიექტების</w:t>
      </w:r>
      <w:r w:rsidR="00A62AC0">
        <w:rPr>
          <w:rFonts w:ascii="Sylfaen" w:hAnsi="Sylfaen"/>
          <w:sz w:val="22"/>
          <w:szCs w:val="22"/>
        </w:rPr>
        <w:t xml:space="preserve"> 64</w:t>
      </w:r>
      <w:r w:rsidRPr="002F1A8F">
        <w:rPr>
          <w:rFonts w:ascii="Sylfaen" w:hAnsi="Sylfaen"/>
          <w:sz w:val="22"/>
          <w:szCs w:val="22"/>
        </w:rPr>
        <w:t>%</w:t>
      </w:r>
      <w:r w:rsidR="007137C0">
        <w:rPr>
          <w:rFonts w:ascii="Sylfaen" w:hAnsi="Sylfaen"/>
          <w:sz w:val="22"/>
          <w:szCs w:val="22"/>
          <w:lang w:val="ka-GE"/>
        </w:rPr>
        <w:t>-ი</w:t>
      </w:r>
      <w:r w:rsidRPr="002F1A8F">
        <w:rPr>
          <w:rFonts w:ascii="Sylfaen" w:hAnsi="Sylfaen"/>
          <w:sz w:val="22"/>
          <w:szCs w:val="22"/>
        </w:rPr>
        <w:t xml:space="preserve"> </w:t>
      </w:r>
      <w:r w:rsidR="007137C0">
        <w:rPr>
          <w:rFonts w:ascii="Sylfaen" w:hAnsi="Sylfaen"/>
          <w:sz w:val="22"/>
          <w:szCs w:val="22"/>
        </w:rPr>
        <w:t>დამატებით</w:t>
      </w:r>
      <w:r w:rsidRPr="002F1A8F">
        <w:rPr>
          <w:rFonts w:ascii="Sylfaen" w:hAnsi="Sylfaen"/>
          <w:sz w:val="22"/>
          <w:szCs w:val="22"/>
        </w:rPr>
        <w:t xml:space="preserve"> მომსახურებას არ სთავაზობენ მომხმარებელს (იხ. დიაგრამა</w:t>
      </w:r>
      <w:r w:rsidR="00A54F06">
        <w:rPr>
          <w:rFonts w:ascii="Sylfaen" w:hAnsi="Sylfaen"/>
          <w:sz w:val="22"/>
          <w:szCs w:val="22"/>
        </w:rPr>
        <w:t xml:space="preserve"> 33</w:t>
      </w:r>
      <w:r w:rsidRPr="002F1A8F">
        <w:rPr>
          <w:rFonts w:ascii="Sylfaen" w:hAnsi="Sylfaen"/>
          <w:sz w:val="22"/>
          <w:szCs w:val="22"/>
        </w:rPr>
        <w:t>), მხოლოდ</w:t>
      </w:r>
      <w:r w:rsidR="00A62AC0">
        <w:rPr>
          <w:rFonts w:ascii="Sylfaen" w:hAnsi="Sylfaen"/>
          <w:sz w:val="22"/>
          <w:szCs w:val="22"/>
        </w:rPr>
        <w:t xml:space="preserve"> 11</w:t>
      </w:r>
      <w:r w:rsidRPr="002F1A8F">
        <w:rPr>
          <w:rFonts w:ascii="Sylfaen" w:hAnsi="Sylfaen"/>
          <w:sz w:val="22"/>
          <w:szCs w:val="22"/>
        </w:rPr>
        <w:t>%</w:t>
      </w:r>
      <w:r w:rsidR="007137C0">
        <w:rPr>
          <w:rFonts w:ascii="Sylfaen" w:hAnsi="Sylfaen"/>
          <w:sz w:val="22"/>
          <w:szCs w:val="22"/>
          <w:lang w:val="ka-GE"/>
        </w:rPr>
        <w:t>-ი</w:t>
      </w:r>
      <w:r w:rsidRPr="002F1A8F">
        <w:rPr>
          <w:rFonts w:ascii="Sylfaen" w:hAnsi="Sylfaen"/>
          <w:sz w:val="22"/>
          <w:szCs w:val="22"/>
        </w:rPr>
        <w:t xml:space="preserve"> დამატებით შემოსავლის წყაროდ განიხილავს კეიტერინგის მომსახურებას, ხოლო 2-2%</w:t>
      </w:r>
      <w:r w:rsidR="007137C0">
        <w:rPr>
          <w:rFonts w:ascii="Sylfaen" w:hAnsi="Sylfaen"/>
          <w:sz w:val="22"/>
          <w:szCs w:val="22"/>
          <w:lang w:val="ka-GE"/>
        </w:rPr>
        <w:t>-ი</w:t>
      </w:r>
      <w:r w:rsidRPr="002F1A8F">
        <w:rPr>
          <w:rFonts w:ascii="Sylfaen" w:hAnsi="Sylfaen"/>
          <w:sz w:val="22"/>
          <w:szCs w:val="22"/>
        </w:rPr>
        <w:t xml:space="preserve"> მასტერკლასებსა და მიტანის სერვისს. </w:t>
      </w:r>
    </w:p>
    <w:p w14:paraId="688BAA34" w14:textId="77777777" w:rsidR="00BA1DFC" w:rsidRPr="002F1A8F" w:rsidRDefault="00A62AC0" w:rsidP="00216CB1">
      <w:pPr>
        <w:spacing w:before="0" w:after="0"/>
        <w:jc w:val="center"/>
        <w:rPr>
          <w:rFonts w:ascii="Sylfaen" w:hAnsi="Sylfaen"/>
          <w:sz w:val="22"/>
          <w:szCs w:val="22"/>
        </w:rPr>
      </w:pPr>
      <w:r>
        <w:rPr>
          <w:noProof/>
          <w:lang w:val="en-US"/>
        </w:rPr>
        <w:lastRenderedPageBreak/>
        <w:drawing>
          <wp:inline distT="0" distB="0" distL="0" distR="0" wp14:anchorId="724B293D" wp14:editId="487A0D69">
            <wp:extent cx="3806456" cy="2020186"/>
            <wp:effectExtent l="0" t="0" r="3810" b="18415"/>
            <wp:docPr id="89" name="Chart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10D7737" w14:textId="77777777" w:rsidR="00BA1DFC" w:rsidRPr="00B55F73" w:rsidRDefault="00BA1DFC" w:rsidP="00B55F73">
      <w:pPr>
        <w:pStyle w:val="Heading8"/>
        <w:jc w:val="center"/>
        <w:rPr>
          <w:rFonts w:ascii="Sylfaen" w:hAnsi="Sylfaen"/>
          <w:i/>
        </w:rPr>
      </w:pPr>
      <w:bookmarkStart w:id="66" w:name="_დიაგრამა_33._დამატებითი"/>
      <w:bookmarkEnd w:id="66"/>
      <w:r w:rsidRPr="00B55F73">
        <w:rPr>
          <w:rFonts w:ascii="Sylfaen" w:hAnsi="Sylfaen"/>
          <w:i/>
        </w:rPr>
        <w:t>დიაგრამა</w:t>
      </w:r>
      <w:r w:rsidR="006D3A48" w:rsidRPr="00B55F73">
        <w:rPr>
          <w:rFonts w:ascii="Sylfaen" w:hAnsi="Sylfaen"/>
          <w:i/>
        </w:rPr>
        <w:t xml:space="preserve"> 33</w:t>
      </w:r>
      <w:r w:rsidRPr="00B55F73">
        <w:rPr>
          <w:rFonts w:ascii="Sylfaen" w:hAnsi="Sylfaen"/>
          <w:i/>
        </w:rPr>
        <w:t>. დამატებითი მომსახურებები კვების ობიექტებზე</w:t>
      </w:r>
    </w:p>
    <w:p w14:paraId="0CA34928" w14:textId="77777777" w:rsidR="00216CB1" w:rsidRDefault="00216CB1" w:rsidP="002B6946">
      <w:pPr>
        <w:spacing w:before="0" w:after="0"/>
        <w:jc w:val="both"/>
        <w:rPr>
          <w:rFonts w:ascii="Sylfaen" w:hAnsi="Sylfaen"/>
          <w:sz w:val="22"/>
          <w:szCs w:val="22"/>
        </w:rPr>
      </w:pPr>
    </w:p>
    <w:p w14:paraId="6F3A44A4" w14:textId="33575697" w:rsidR="00BA1DFC" w:rsidRDefault="00BA1DFC" w:rsidP="002B6946">
      <w:pPr>
        <w:spacing w:before="0" w:after="0"/>
        <w:jc w:val="both"/>
        <w:rPr>
          <w:rFonts w:ascii="Sylfaen" w:hAnsi="Sylfaen"/>
          <w:sz w:val="22"/>
          <w:szCs w:val="22"/>
        </w:rPr>
      </w:pPr>
      <w:r w:rsidRPr="002F1A8F">
        <w:rPr>
          <w:rFonts w:ascii="Sylfaen" w:hAnsi="Sylfaen"/>
          <w:sz w:val="22"/>
          <w:szCs w:val="22"/>
        </w:rPr>
        <w:t>კვების ობიექტებზე რესპოდენტთა მიერ დაფიქსირებული სურვილი ცოდნისა და პროფესიული უნარ-ჩვევების გაუმჯობესების მიმართულებით შემდეგნაირად გამოიყურება (იხ. დიაგრამა</w:t>
      </w:r>
      <w:r w:rsidR="00A54F06">
        <w:rPr>
          <w:rFonts w:ascii="Sylfaen" w:hAnsi="Sylfaen"/>
          <w:sz w:val="22"/>
          <w:szCs w:val="22"/>
        </w:rPr>
        <w:t xml:space="preserve"> 34</w:t>
      </w:r>
      <w:r w:rsidRPr="002F1A8F">
        <w:rPr>
          <w:rFonts w:ascii="Sylfaen" w:hAnsi="Sylfaen"/>
          <w:sz w:val="22"/>
          <w:szCs w:val="22"/>
        </w:rPr>
        <w:t>). ობიექტთა</w:t>
      </w:r>
      <w:r w:rsidR="00CA6FE3">
        <w:rPr>
          <w:rFonts w:ascii="Sylfaen" w:hAnsi="Sylfaen"/>
          <w:sz w:val="22"/>
          <w:szCs w:val="22"/>
        </w:rPr>
        <w:t xml:space="preserve"> 54</w:t>
      </w:r>
      <w:r w:rsidRPr="002F1A8F">
        <w:rPr>
          <w:rFonts w:ascii="Sylfaen" w:hAnsi="Sylfaen"/>
          <w:sz w:val="22"/>
          <w:szCs w:val="22"/>
        </w:rPr>
        <w:t>%</w:t>
      </w:r>
      <w:r w:rsidR="007137C0">
        <w:rPr>
          <w:rFonts w:ascii="Sylfaen" w:hAnsi="Sylfaen"/>
          <w:sz w:val="22"/>
          <w:szCs w:val="22"/>
          <w:lang w:val="ka-GE"/>
        </w:rPr>
        <w:t>-ს</w:t>
      </w:r>
      <w:r w:rsidRPr="002F1A8F">
        <w:rPr>
          <w:rFonts w:ascii="Sylfaen" w:hAnsi="Sylfaen"/>
          <w:sz w:val="22"/>
          <w:szCs w:val="22"/>
        </w:rPr>
        <w:t xml:space="preserve"> არ სურს ტრენინგები სამომავლოდ ცოდნისა და უნარების გაღრმავება, გაძლიერების მიზნით.  26 %</w:t>
      </w:r>
      <w:r w:rsidR="007137C0">
        <w:rPr>
          <w:rFonts w:ascii="Sylfaen" w:hAnsi="Sylfaen"/>
          <w:sz w:val="22"/>
          <w:szCs w:val="22"/>
          <w:lang w:val="ka-GE"/>
        </w:rPr>
        <w:t>-ს</w:t>
      </w:r>
      <w:r w:rsidRPr="002F1A8F">
        <w:rPr>
          <w:rFonts w:ascii="Sylfaen" w:hAnsi="Sylfaen"/>
          <w:sz w:val="22"/>
          <w:szCs w:val="22"/>
        </w:rPr>
        <w:t xml:space="preserve"> სურს თანამშრომელთა მომზადება მომსახურების სფეროში</w:t>
      </w:r>
      <w:r w:rsidR="00CA6FE3">
        <w:rPr>
          <w:rFonts w:ascii="Sylfaen" w:hAnsi="Sylfaen"/>
          <w:sz w:val="22"/>
          <w:szCs w:val="22"/>
        </w:rPr>
        <w:t>, 8</w:t>
      </w:r>
      <w:r w:rsidRPr="002F1A8F">
        <w:rPr>
          <w:rFonts w:ascii="Sylfaen" w:hAnsi="Sylfaen"/>
          <w:sz w:val="22"/>
          <w:szCs w:val="22"/>
        </w:rPr>
        <w:t>%</w:t>
      </w:r>
      <w:r w:rsidR="007137C0">
        <w:rPr>
          <w:rFonts w:ascii="Sylfaen" w:hAnsi="Sylfaen"/>
          <w:sz w:val="22"/>
          <w:szCs w:val="22"/>
          <w:lang w:val="ka-GE"/>
        </w:rPr>
        <w:t>-ს</w:t>
      </w:r>
      <w:r w:rsidRPr="002F1A8F">
        <w:rPr>
          <w:rFonts w:ascii="Sylfaen" w:hAnsi="Sylfaen"/>
          <w:sz w:val="22"/>
          <w:szCs w:val="22"/>
        </w:rPr>
        <w:t xml:space="preserve"> მასტერკლასების დამატება და შესაბამისად ამ კუთხით სამზარეულოს კადრების მომზადება, ხოლო</w:t>
      </w:r>
      <w:r w:rsidR="00CA6FE3">
        <w:rPr>
          <w:rFonts w:ascii="Sylfaen" w:hAnsi="Sylfaen"/>
          <w:sz w:val="22"/>
          <w:szCs w:val="22"/>
        </w:rPr>
        <w:t xml:space="preserve"> 4-4</w:t>
      </w:r>
      <w:r w:rsidRPr="002F1A8F">
        <w:rPr>
          <w:rFonts w:ascii="Sylfaen" w:hAnsi="Sylfaen"/>
          <w:sz w:val="22"/>
          <w:szCs w:val="22"/>
        </w:rPr>
        <w:t>%-ს ღვინისა და კერძების შეხამების და ინგლისური ენის გაუმჯობესების მიზნით ცოდნის გაღრმავება.</w:t>
      </w:r>
    </w:p>
    <w:p w14:paraId="296841DD" w14:textId="77777777" w:rsidR="00A54F06" w:rsidRDefault="00A54F06" w:rsidP="002B6946">
      <w:pPr>
        <w:spacing w:before="0" w:after="0"/>
        <w:jc w:val="both"/>
        <w:rPr>
          <w:rFonts w:ascii="Sylfaen" w:hAnsi="Sylfaen"/>
          <w:sz w:val="22"/>
          <w:szCs w:val="22"/>
        </w:rPr>
      </w:pPr>
    </w:p>
    <w:p w14:paraId="1FB37F8C" w14:textId="77777777" w:rsidR="00A54F06" w:rsidRDefault="00A54F06" w:rsidP="002B6946">
      <w:pPr>
        <w:spacing w:before="0" w:after="0"/>
        <w:jc w:val="both"/>
        <w:rPr>
          <w:rFonts w:ascii="Sylfaen" w:hAnsi="Sylfaen"/>
          <w:sz w:val="22"/>
          <w:szCs w:val="22"/>
        </w:rPr>
      </w:pPr>
    </w:p>
    <w:p w14:paraId="4430E38B" w14:textId="77777777" w:rsidR="00BA1DFC" w:rsidRPr="002F1A8F" w:rsidRDefault="00CA6FE3" w:rsidP="00CA6FE3">
      <w:pPr>
        <w:spacing w:before="0" w:after="0"/>
        <w:jc w:val="center"/>
        <w:rPr>
          <w:rFonts w:ascii="Sylfaen" w:hAnsi="Sylfaen"/>
          <w:sz w:val="22"/>
          <w:szCs w:val="22"/>
        </w:rPr>
      </w:pPr>
      <w:r>
        <w:rPr>
          <w:noProof/>
          <w:lang w:val="en-US"/>
        </w:rPr>
        <w:drawing>
          <wp:inline distT="0" distB="0" distL="0" distR="0" wp14:anchorId="0D613F8D" wp14:editId="66CFC5DC">
            <wp:extent cx="5061097" cy="2200940"/>
            <wp:effectExtent l="0" t="0" r="6350" b="8890"/>
            <wp:docPr id="118" name="Chart 1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296227D" w14:textId="77777777" w:rsidR="00216CB1" w:rsidRPr="007137C0" w:rsidRDefault="00216CB1" w:rsidP="007137C0">
      <w:pPr>
        <w:pStyle w:val="Heading8"/>
        <w:jc w:val="center"/>
        <w:rPr>
          <w:rFonts w:ascii="Sylfaen" w:hAnsi="Sylfaen"/>
          <w:i/>
        </w:rPr>
      </w:pPr>
      <w:bookmarkStart w:id="67" w:name="_დიაგრამა_34._რესპონდენტთა"/>
      <w:bookmarkEnd w:id="67"/>
      <w:r w:rsidRPr="007137C0">
        <w:rPr>
          <w:rFonts w:ascii="Sylfaen" w:hAnsi="Sylfaen"/>
          <w:i/>
        </w:rPr>
        <w:t>დიაგრამა 34. რესპონდენტთა მიერ დასახელებული სასურველი ტრენინიგ თემები</w:t>
      </w:r>
    </w:p>
    <w:p w14:paraId="74B5EAD3" w14:textId="77777777" w:rsidR="00BA1DFC" w:rsidRPr="002F1A8F" w:rsidRDefault="00BA1DFC" w:rsidP="002B6946">
      <w:pPr>
        <w:spacing w:before="0" w:after="0"/>
        <w:jc w:val="both"/>
        <w:rPr>
          <w:rFonts w:ascii="Sylfaen" w:hAnsi="Sylfaen"/>
          <w:sz w:val="22"/>
          <w:szCs w:val="22"/>
        </w:rPr>
      </w:pPr>
    </w:p>
    <w:p w14:paraId="01FEA38E" w14:textId="29DA632A" w:rsidR="006D3A48" w:rsidRDefault="00BA1DFC" w:rsidP="002B6946">
      <w:pPr>
        <w:spacing w:before="0" w:after="0"/>
        <w:jc w:val="both"/>
        <w:rPr>
          <w:rFonts w:ascii="Sylfaen" w:hAnsi="Sylfaen"/>
          <w:sz w:val="22"/>
          <w:szCs w:val="22"/>
        </w:rPr>
      </w:pPr>
      <w:r w:rsidRPr="002F1A8F">
        <w:rPr>
          <w:rFonts w:ascii="Sylfaen" w:hAnsi="Sylfaen"/>
          <w:sz w:val="22"/>
          <w:szCs w:val="22"/>
        </w:rPr>
        <w:t>რაც შეეხება სამომავლო გეგმებს</w:t>
      </w:r>
      <w:r w:rsidR="007137C0">
        <w:rPr>
          <w:rFonts w:ascii="Sylfaen" w:hAnsi="Sylfaen"/>
          <w:sz w:val="22"/>
          <w:szCs w:val="22"/>
          <w:lang w:val="ka-GE"/>
        </w:rPr>
        <w:t>,</w:t>
      </w:r>
      <w:r w:rsidRPr="002F1A8F">
        <w:rPr>
          <w:rFonts w:ascii="Sylfaen" w:hAnsi="Sylfaen"/>
          <w:sz w:val="22"/>
          <w:szCs w:val="22"/>
        </w:rPr>
        <w:t xml:space="preserve"> ვიზიტორთა რაოდენობის ზრდის შემთხვევაში ძირითადად დადებითია და პროდუქტის განვითარებასა და დივერსიფიცირებისკენ არის მიმართული (იხ. დიაგრამა</w:t>
      </w:r>
      <w:r w:rsidR="006D3A48" w:rsidRPr="002F1A8F">
        <w:rPr>
          <w:rFonts w:ascii="Sylfaen" w:hAnsi="Sylfaen"/>
          <w:sz w:val="22"/>
          <w:szCs w:val="22"/>
        </w:rPr>
        <w:t xml:space="preserve"> 35</w:t>
      </w:r>
      <w:r w:rsidRPr="002F1A8F">
        <w:rPr>
          <w:rFonts w:ascii="Sylfaen" w:hAnsi="Sylfaen"/>
          <w:sz w:val="22"/>
          <w:szCs w:val="22"/>
        </w:rPr>
        <w:t>).</w:t>
      </w:r>
    </w:p>
    <w:p w14:paraId="20D53EA7" w14:textId="77777777" w:rsidR="00A54F06" w:rsidRPr="002F1A8F" w:rsidRDefault="00A54F06" w:rsidP="002B6946">
      <w:pPr>
        <w:spacing w:before="0" w:after="0"/>
        <w:jc w:val="both"/>
        <w:rPr>
          <w:rFonts w:ascii="Sylfaen" w:hAnsi="Sylfaen"/>
          <w:sz w:val="22"/>
          <w:szCs w:val="22"/>
        </w:rPr>
      </w:pPr>
    </w:p>
    <w:p w14:paraId="2FD14BC3" w14:textId="77777777" w:rsidR="00A54F06" w:rsidRPr="00884CEF" w:rsidRDefault="00884CEF" w:rsidP="00884CEF">
      <w:pPr>
        <w:spacing w:before="0" w:after="0"/>
        <w:jc w:val="center"/>
        <w:rPr>
          <w:rFonts w:ascii="Sylfaen" w:hAnsi="Sylfaen"/>
          <w:sz w:val="22"/>
          <w:szCs w:val="22"/>
        </w:rPr>
      </w:pPr>
      <w:r>
        <w:rPr>
          <w:noProof/>
          <w:lang w:val="en-US"/>
        </w:rPr>
        <w:lastRenderedPageBreak/>
        <w:drawing>
          <wp:inline distT="0" distB="0" distL="0" distR="0" wp14:anchorId="4BE66742" wp14:editId="61141CC0">
            <wp:extent cx="4199861" cy="2179674"/>
            <wp:effectExtent l="0" t="0" r="10795" b="11430"/>
            <wp:docPr id="119" name="Chart 1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B544013" w14:textId="77777777" w:rsidR="00216CB1" w:rsidRPr="007137C0" w:rsidRDefault="00216CB1" w:rsidP="007137C0">
      <w:pPr>
        <w:pStyle w:val="Heading8"/>
        <w:jc w:val="center"/>
        <w:rPr>
          <w:rFonts w:ascii="Sylfaen" w:hAnsi="Sylfaen"/>
          <w:i/>
        </w:rPr>
      </w:pPr>
      <w:bookmarkStart w:id="68" w:name="_დიაგრამა_35._კვების"/>
      <w:bookmarkEnd w:id="68"/>
      <w:r w:rsidRPr="007137C0">
        <w:rPr>
          <w:rFonts w:ascii="Sylfaen" w:hAnsi="Sylfaen"/>
          <w:i/>
        </w:rPr>
        <w:t>დიაგრამა 35. კვების ობიექტების გეგმები ტურისტთა ზრდის შემთხვევაში</w:t>
      </w:r>
    </w:p>
    <w:p w14:paraId="3A2AD046" w14:textId="77777777" w:rsidR="00216CB1" w:rsidRDefault="00216CB1" w:rsidP="002B6946">
      <w:pPr>
        <w:spacing w:before="0" w:after="0"/>
        <w:jc w:val="both"/>
        <w:rPr>
          <w:rFonts w:ascii="Sylfaen" w:hAnsi="Sylfaen"/>
          <w:b/>
          <w:sz w:val="22"/>
          <w:szCs w:val="22"/>
        </w:rPr>
      </w:pPr>
    </w:p>
    <w:p w14:paraId="1784F030" w14:textId="7EE230C0" w:rsidR="00BA1DFC" w:rsidRPr="00A54F06" w:rsidRDefault="00BA1DFC" w:rsidP="002B6946">
      <w:pPr>
        <w:spacing w:before="0" w:after="0"/>
        <w:jc w:val="both"/>
        <w:rPr>
          <w:rFonts w:ascii="Sylfaen" w:hAnsi="Sylfaen"/>
          <w:b/>
          <w:sz w:val="22"/>
          <w:szCs w:val="22"/>
        </w:rPr>
      </w:pPr>
      <w:r w:rsidRPr="002F1A8F">
        <w:rPr>
          <w:rFonts w:ascii="Sylfaen" w:hAnsi="Sylfaen"/>
          <w:b/>
          <w:sz w:val="22"/>
          <w:szCs w:val="22"/>
        </w:rPr>
        <w:t>ძირითადი მიგნებები</w:t>
      </w:r>
      <w:r w:rsidR="00A54F06">
        <w:rPr>
          <w:rFonts w:ascii="Sylfaen" w:hAnsi="Sylfaen"/>
          <w:b/>
          <w:sz w:val="22"/>
          <w:szCs w:val="22"/>
          <w:lang w:val="ka-GE"/>
        </w:rPr>
        <w:t xml:space="preserve">: </w:t>
      </w:r>
      <w:r w:rsidRPr="002F1A8F">
        <w:rPr>
          <w:rFonts w:ascii="Sylfaen" w:hAnsi="Sylfaen"/>
          <w:sz w:val="22"/>
          <w:szCs w:val="22"/>
        </w:rPr>
        <w:t>რეგიონის ტურისტულ ობიექტების უმრავლესობას არ აქვს ერთიანი კონცეფცია ჩამოყალიბებული პროდუქტის განვითარებასთან და მარკეტინგთან მიმართებაში. არ იციან რას ნიშნავს ტურიზმის მდგრადი განვითარების სარგებელი და როგორ გაზარდონ შემოსავალი ხარისხიანი და დივერსიფიცირებული პროდუქტის შეთავაზებით. შესაბამისად კონკურენტული უპირატესობის მთავარ საშუალებად დაბალი ფასებით პოზიციონირებას ამჯობინებენ, რაც მაკრო გარემოს მცირედი ცვლილების შემთხვევაში მკვეთრად აისახება მათი მუშაობისა და დატვირთვის მაჩვენებელზე. აღნიშნული გარემოების გათვალისწინებით, ტურისტული მომსახურების მომწოდებლები საჭიროებენ ტურიზმის, მასთან დაკავშირებული მომსახურებებისა და შემადგენელი კომპონენტების შესახებ ცოდნის გაღრმავებას პროდუქტის განვითარების, მომსახურების ხარისხის მართვისა და მარკეტინგის მიმართულებით.</w:t>
      </w:r>
    </w:p>
    <w:p w14:paraId="61FF2459" w14:textId="46753FD8" w:rsidR="00BA1DFC" w:rsidRPr="002F1A8F" w:rsidRDefault="00BA1DFC" w:rsidP="002B6946">
      <w:pPr>
        <w:spacing w:before="0" w:after="0"/>
        <w:jc w:val="both"/>
        <w:rPr>
          <w:rFonts w:ascii="Sylfaen" w:hAnsi="Sylfaen"/>
          <w:sz w:val="22"/>
          <w:szCs w:val="22"/>
        </w:rPr>
      </w:pPr>
      <w:r w:rsidRPr="002F1A8F">
        <w:rPr>
          <w:rFonts w:ascii="Sylfaen" w:hAnsi="Sylfaen"/>
          <w:sz w:val="22"/>
          <w:szCs w:val="22"/>
        </w:rPr>
        <w:t>რაც შეეხება კვების ობიექტებს</w:t>
      </w:r>
      <w:r w:rsidR="007137C0">
        <w:rPr>
          <w:rFonts w:ascii="Sylfaen" w:hAnsi="Sylfaen"/>
          <w:sz w:val="22"/>
          <w:szCs w:val="22"/>
          <w:lang w:val="ka-GE"/>
        </w:rPr>
        <w:t>,</w:t>
      </w:r>
      <w:r w:rsidRPr="002F1A8F">
        <w:rPr>
          <w:rFonts w:ascii="Sylfaen" w:hAnsi="Sylfaen"/>
          <w:sz w:val="22"/>
          <w:szCs w:val="22"/>
        </w:rPr>
        <w:t xml:space="preserve"> საჭიროებენ ტრეინინგებსა და ცოდნის გაღრმავებას შემდეგი მიმართულებებით: სურსათის უვნებლობა და ჰიგიენა, კვების ობიექტის ფინანსური მართვა, ადგილობრივი სამზარეულოს განვითარება და წარმოჩენა, პროდუქციის (კერძების) დივერსიფიცირება და მათი სწორად წარმოჩენა მენიუში, კვების ობიექტის ტიპოლოგია და მისი შესაბამისი ინფრასტრუქტურა და ატრიბუტიკა.</w:t>
      </w:r>
    </w:p>
    <w:p w14:paraId="3DFE6C11" w14:textId="6484987F" w:rsidR="007137C0" w:rsidRDefault="00BA1DFC" w:rsidP="002B6946">
      <w:pPr>
        <w:spacing w:before="0" w:after="0"/>
        <w:jc w:val="both"/>
        <w:rPr>
          <w:rFonts w:ascii="Sylfaen" w:hAnsi="Sylfaen"/>
          <w:sz w:val="22"/>
          <w:szCs w:val="22"/>
        </w:rPr>
      </w:pPr>
      <w:r w:rsidRPr="002F1A8F">
        <w:rPr>
          <w:rFonts w:ascii="Sylfaen" w:hAnsi="Sylfaen"/>
          <w:sz w:val="22"/>
          <w:szCs w:val="22"/>
        </w:rPr>
        <w:t>დაბალია ასევე ტურისტულ ობიექტთა ინტერესი ტურიზმის  სახელმწიფო სტრუქტურებთან მიმართებაში</w:t>
      </w:r>
      <w:r w:rsidR="007137C0">
        <w:rPr>
          <w:rFonts w:ascii="Sylfaen" w:hAnsi="Sylfaen"/>
          <w:sz w:val="22"/>
          <w:szCs w:val="22"/>
          <w:lang w:val="ka-GE"/>
        </w:rPr>
        <w:t>,</w:t>
      </w:r>
      <w:r w:rsidRPr="002F1A8F">
        <w:rPr>
          <w:rFonts w:ascii="Sylfaen" w:hAnsi="Sylfaen"/>
          <w:sz w:val="22"/>
          <w:szCs w:val="22"/>
        </w:rPr>
        <w:t xml:space="preserve"> როგორიცაა ადგილობრივი ტურიზმის მართვის ორგანიზაცია, მერიის ტურიზმის სამსახური, საინფომაციო და ვიზიტორთა ცენტრები. ამჟამად კომუნიკაციის ერთადერთ ფორმას წარმოადგენს საინფორმაციო ბაზებში  არსებობა, რაც კვლევის შედეგად გამოვლენილი ინფორმაციით არაეფექტურია საქმიანობის ხელშემწყობი ქმედებების განსავითარებლად და საჭიროებს აქტიურ, მჭიდრო და ორმხრივი თანამშრომლობის გზების განვითარებას.</w:t>
      </w:r>
    </w:p>
    <w:p w14:paraId="4DDB358D" w14:textId="77777777" w:rsidR="007137C0" w:rsidRPr="002F1A8F" w:rsidRDefault="007137C0" w:rsidP="002B6946">
      <w:pPr>
        <w:spacing w:before="0" w:after="0"/>
        <w:jc w:val="both"/>
        <w:rPr>
          <w:rFonts w:ascii="Sylfaen" w:hAnsi="Sylfaen"/>
          <w:sz w:val="22"/>
          <w:szCs w:val="22"/>
        </w:rPr>
      </w:pPr>
    </w:p>
    <w:p w14:paraId="64C5FDF0" w14:textId="77777777" w:rsidR="007F0B85" w:rsidRPr="002F1A8F" w:rsidRDefault="007F0B85" w:rsidP="002B6946">
      <w:pPr>
        <w:pStyle w:val="Heading2"/>
        <w:spacing w:before="0"/>
        <w:jc w:val="both"/>
        <w:rPr>
          <w:rFonts w:ascii="Sylfaen" w:hAnsi="Sylfaen"/>
          <w:sz w:val="22"/>
          <w:szCs w:val="22"/>
        </w:rPr>
      </w:pPr>
      <w:bookmarkStart w:id="69" w:name="_Toc29790039"/>
      <w:r w:rsidRPr="002F1A8F">
        <w:rPr>
          <w:rFonts w:ascii="Sylfaen" w:hAnsi="Sylfaen"/>
          <w:sz w:val="22"/>
          <w:szCs w:val="22"/>
        </w:rPr>
        <w:t>3.3 ტრადიციული რეწვის ოსტატები</w:t>
      </w:r>
      <w:bookmarkEnd w:id="69"/>
    </w:p>
    <w:p w14:paraId="4D34175E" w14:textId="77777777" w:rsidR="00BA1DFC" w:rsidRPr="002F1A8F" w:rsidRDefault="007F0B85" w:rsidP="002B6946">
      <w:pPr>
        <w:spacing w:before="0" w:after="0"/>
        <w:jc w:val="both"/>
        <w:rPr>
          <w:rFonts w:ascii="Sylfaen" w:hAnsi="Sylfaen"/>
          <w:sz w:val="22"/>
          <w:szCs w:val="22"/>
        </w:rPr>
      </w:pPr>
      <w:r w:rsidRPr="002F1A8F">
        <w:rPr>
          <w:rFonts w:ascii="Sylfaen" w:hAnsi="Sylfaen"/>
          <w:sz w:val="22"/>
          <w:szCs w:val="22"/>
        </w:rPr>
        <w:t xml:space="preserve">აღნიშნულ კვლევაში არ მოხვდნენ ტრადიციული რეწვის ოსტატები, ვინაიდან </w:t>
      </w:r>
      <w:r w:rsidR="00A54F06">
        <w:rPr>
          <w:rFonts w:ascii="Sylfaen" w:hAnsi="Sylfaen"/>
          <w:sz w:val="22"/>
          <w:szCs w:val="22"/>
        </w:rPr>
        <w:t xml:space="preserve">მათი </w:t>
      </w:r>
      <w:r w:rsidRPr="002F1A8F">
        <w:rPr>
          <w:rFonts w:ascii="Sylfaen" w:hAnsi="Sylfaen"/>
          <w:sz w:val="22"/>
          <w:szCs w:val="22"/>
        </w:rPr>
        <w:t xml:space="preserve">კვლევა და ტრენინგი მოხდა რამოდენიმე თვით ადრე საქართველოს ტრადიციული რეწვის ასოციაციის მიერ. </w:t>
      </w:r>
    </w:p>
    <w:p w14:paraId="62714B36" w14:textId="77777777" w:rsidR="007F0B85" w:rsidRPr="002F1A8F" w:rsidRDefault="007F0B85" w:rsidP="002B6946">
      <w:pPr>
        <w:spacing w:before="0" w:after="0"/>
        <w:jc w:val="both"/>
        <w:rPr>
          <w:rFonts w:ascii="Sylfaen" w:hAnsi="Sylfaen"/>
          <w:sz w:val="22"/>
          <w:szCs w:val="22"/>
        </w:rPr>
      </w:pPr>
      <w:r w:rsidRPr="002F1A8F">
        <w:rPr>
          <w:rFonts w:ascii="Sylfaen" w:hAnsi="Sylfaen"/>
          <w:sz w:val="22"/>
          <w:szCs w:val="22"/>
        </w:rPr>
        <w:lastRenderedPageBreak/>
        <w:t xml:space="preserve">კვლევის შედეგად აღნიშნულ კომპონენტში შემდეგი მდგომარეობაა: </w:t>
      </w:r>
    </w:p>
    <w:p w14:paraId="2F5F3D32" w14:textId="103296A3" w:rsidR="007F0B85" w:rsidRDefault="007F0B85" w:rsidP="002B6946">
      <w:pPr>
        <w:spacing w:before="0" w:after="0"/>
        <w:jc w:val="both"/>
        <w:rPr>
          <w:rFonts w:ascii="Sylfaen" w:hAnsi="Sylfaen"/>
          <w:sz w:val="22"/>
          <w:szCs w:val="22"/>
        </w:rPr>
      </w:pPr>
      <w:r w:rsidRPr="002F1A8F">
        <w:rPr>
          <w:rFonts w:ascii="Sylfaen" w:hAnsi="Sylfaen"/>
          <w:sz w:val="22"/>
          <w:szCs w:val="22"/>
        </w:rPr>
        <w:t>ტრადიციულად სამეგრელოში განვითარებული იყო ლითონსა და ხეზე მუშაობის ტექნიკა, ასევე კერამიკ</w:t>
      </w:r>
      <w:r w:rsidR="009A1BDD">
        <w:rPr>
          <w:rFonts w:ascii="Sylfaen" w:hAnsi="Sylfaen"/>
          <w:sz w:val="22"/>
          <w:szCs w:val="22"/>
          <w:lang w:val="ka-GE"/>
        </w:rPr>
        <w:t>ა</w:t>
      </w:r>
      <w:r w:rsidRPr="002F1A8F">
        <w:rPr>
          <w:rFonts w:ascii="Sylfaen" w:hAnsi="Sylfaen"/>
          <w:sz w:val="22"/>
          <w:szCs w:val="22"/>
        </w:rPr>
        <w:t>, ქვა და ტექსტილი. ყველა მიმართულებით სამეგრელოში როგორც ინდივიდუალური არტისტები</w:t>
      </w:r>
      <w:r w:rsidR="009A1BDD">
        <w:rPr>
          <w:rFonts w:ascii="Sylfaen" w:hAnsi="Sylfaen"/>
          <w:sz w:val="22"/>
          <w:szCs w:val="22"/>
          <w:lang w:val="ka-GE"/>
        </w:rPr>
        <w:t>,</w:t>
      </w:r>
      <w:r w:rsidRPr="002F1A8F">
        <w:rPr>
          <w:rFonts w:ascii="Sylfaen" w:hAnsi="Sylfaen"/>
          <w:sz w:val="22"/>
          <w:szCs w:val="22"/>
        </w:rPr>
        <w:t xml:space="preserve"> ასევე ხელოვნების, კულტურის ცენტრები და სტუდიები მრავლად არის. </w:t>
      </w:r>
      <w:r w:rsidR="00584203" w:rsidRPr="002F1A8F">
        <w:rPr>
          <w:rFonts w:ascii="Sylfaen" w:hAnsi="Sylfaen"/>
          <w:sz w:val="22"/>
          <w:szCs w:val="22"/>
        </w:rPr>
        <w:t xml:space="preserve">ჯამში იდენტიფიცირებულია 105 ოსტატი, თუმცა ტურიზმის კუთხით საინტერესოა 32 მათგანი. </w:t>
      </w:r>
    </w:p>
    <w:p w14:paraId="73BB7430" w14:textId="77777777" w:rsidR="00A54F06" w:rsidRPr="002F1A8F" w:rsidRDefault="00A54F06" w:rsidP="002B6946">
      <w:pPr>
        <w:spacing w:before="0" w:after="0"/>
        <w:jc w:val="both"/>
        <w:rPr>
          <w:rFonts w:ascii="Sylfaen" w:hAnsi="Sylfaen"/>
          <w:sz w:val="22"/>
          <w:szCs w:val="22"/>
        </w:rPr>
      </w:pPr>
    </w:p>
    <w:p w14:paraId="79654B26" w14:textId="77777777" w:rsidR="00F045B1" w:rsidRPr="002F1A8F" w:rsidRDefault="00663BF2" w:rsidP="002B6946">
      <w:pPr>
        <w:pStyle w:val="Heading1"/>
        <w:spacing w:before="0"/>
        <w:jc w:val="both"/>
        <w:rPr>
          <w:rFonts w:ascii="Sylfaen" w:hAnsi="Sylfaen"/>
        </w:rPr>
      </w:pPr>
      <w:bookmarkStart w:id="70" w:name="_Toc29790040"/>
      <w:r w:rsidRPr="002F1A8F">
        <w:rPr>
          <w:rFonts w:ascii="Sylfaen" w:hAnsi="Sylfaen"/>
          <w:lang w:val="ka-GE"/>
        </w:rPr>
        <w:t xml:space="preserve">4. </w:t>
      </w:r>
      <w:r w:rsidR="00584203" w:rsidRPr="002F1A8F">
        <w:rPr>
          <w:rFonts w:ascii="Sylfaen" w:hAnsi="Sylfaen"/>
        </w:rPr>
        <w:t xml:space="preserve">ტურიზმის </w:t>
      </w:r>
      <w:r w:rsidRPr="002F1A8F">
        <w:rPr>
          <w:rFonts w:ascii="Sylfaen" w:hAnsi="Sylfaen"/>
        </w:rPr>
        <w:t>მა</w:t>
      </w:r>
      <w:r w:rsidR="00584203" w:rsidRPr="002F1A8F">
        <w:rPr>
          <w:rFonts w:ascii="Sylfaen" w:hAnsi="Sylfaen"/>
        </w:rPr>
        <w:t>რთვის არსებული მოდელი</w:t>
      </w:r>
      <w:bookmarkEnd w:id="70"/>
    </w:p>
    <w:p w14:paraId="3E00D86E" w14:textId="77777777" w:rsidR="00584203" w:rsidRPr="002F1A8F" w:rsidRDefault="00584203" w:rsidP="002B6946">
      <w:pPr>
        <w:pStyle w:val="Heading2"/>
        <w:spacing w:before="0"/>
        <w:jc w:val="both"/>
        <w:rPr>
          <w:rFonts w:ascii="Sylfaen" w:hAnsi="Sylfaen"/>
          <w:sz w:val="22"/>
          <w:szCs w:val="22"/>
        </w:rPr>
      </w:pPr>
      <w:bookmarkStart w:id="71" w:name="_Toc26111637"/>
      <w:bookmarkStart w:id="72" w:name="_Toc22301818"/>
      <w:bookmarkStart w:id="73" w:name="_Toc24898476"/>
      <w:bookmarkStart w:id="74" w:name="_Toc29790041"/>
      <w:r w:rsidRPr="002F1A8F">
        <w:rPr>
          <w:rFonts w:ascii="Sylfaen" w:hAnsi="Sylfaen"/>
          <w:sz w:val="22"/>
          <w:szCs w:val="22"/>
        </w:rPr>
        <w:t>4.1 ტურიზმის მართვის საკანონმდებლო ჩარჩო</w:t>
      </w:r>
      <w:bookmarkEnd w:id="71"/>
      <w:bookmarkEnd w:id="72"/>
      <w:bookmarkEnd w:id="73"/>
      <w:bookmarkEnd w:id="74"/>
    </w:p>
    <w:p w14:paraId="417BD5E4" w14:textId="77777777" w:rsidR="00216CB1" w:rsidRDefault="00216CB1" w:rsidP="002B6946">
      <w:pPr>
        <w:spacing w:before="0" w:after="0"/>
        <w:jc w:val="both"/>
        <w:rPr>
          <w:rFonts w:ascii="Sylfaen" w:hAnsi="Sylfaen"/>
          <w:sz w:val="22"/>
          <w:szCs w:val="22"/>
        </w:rPr>
      </w:pPr>
    </w:p>
    <w:p w14:paraId="27ADA47D" w14:textId="5575E3CF" w:rsidR="00884CEF" w:rsidRPr="007137C0" w:rsidRDefault="00584203" w:rsidP="002B6946">
      <w:pPr>
        <w:spacing w:before="0" w:after="0"/>
        <w:jc w:val="both"/>
        <w:rPr>
          <w:rFonts w:ascii="Sylfaen" w:hAnsi="Sylfaen"/>
          <w:sz w:val="22"/>
          <w:szCs w:val="22"/>
          <w:lang w:val="ka-GE"/>
        </w:rPr>
      </w:pPr>
      <w:r w:rsidRPr="002F1A8F">
        <w:rPr>
          <w:rFonts w:ascii="Sylfaen" w:hAnsi="Sylfaen"/>
          <w:sz w:val="22"/>
          <w:szCs w:val="22"/>
        </w:rPr>
        <w:t>ტურიზმის დაგეგმვას საფუძვლად უდევს  ეროვნული  და საერთაშორისო საკანონმდებლო ჩარჩოთი განსაზღვრული პოლიტიკა და საქმიანობები, ასევე  შემუშავებული და დამტკიცებული სტრატეგიები და მართვის გეგმები.  საქართველოს საკანონმდებლო აქტების იერარქიის სრული დაცვით ტურიზმის სამართლებრივი რეგულირება შემდეგნაირად გამოიყურება</w:t>
      </w:r>
      <w:r w:rsidR="007137C0">
        <w:rPr>
          <w:rFonts w:ascii="Sylfaen" w:hAnsi="Sylfaen"/>
          <w:sz w:val="22"/>
          <w:szCs w:val="22"/>
          <w:lang w:val="ka-GE"/>
        </w:rPr>
        <w:t>:</w:t>
      </w:r>
    </w:p>
    <w:p w14:paraId="58E10766" w14:textId="77777777" w:rsidR="00884CEF" w:rsidRPr="00884CEF" w:rsidRDefault="00884CEF" w:rsidP="002B6946">
      <w:pPr>
        <w:spacing w:before="0" w:after="0"/>
        <w:jc w:val="both"/>
        <w:rPr>
          <w:rFonts w:ascii="Sylfaen" w:hAnsi="Sylfaen"/>
          <w:sz w:val="22"/>
          <w:szCs w:val="22"/>
          <w:lang w:val="ka-GE"/>
        </w:rPr>
      </w:pPr>
    </w:p>
    <w:p w14:paraId="4BE5B3AA" w14:textId="77777777" w:rsidR="00584203" w:rsidRPr="007137C0" w:rsidRDefault="00584203" w:rsidP="007137C0">
      <w:pPr>
        <w:pStyle w:val="Heading9"/>
        <w:rPr>
          <w:rFonts w:ascii="Sylfaen" w:hAnsi="Sylfaen"/>
        </w:rPr>
      </w:pPr>
      <w:bookmarkStart w:id="75" w:name="_ცხრილი_04._ტურიზმის"/>
      <w:bookmarkEnd w:id="75"/>
      <w:r w:rsidRPr="007137C0">
        <w:rPr>
          <w:rFonts w:ascii="Sylfaen" w:hAnsi="Sylfaen"/>
        </w:rPr>
        <w:t xml:space="preserve">ცხრილი </w:t>
      </w:r>
      <w:r w:rsidR="00F361A9" w:rsidRPr="007137C0">
        <w:rPr>
          <w:rFonts w:ascii="Sylfaen" w:hAnsi="Sylfaen"/>
          <w:lang w:val="ka-GE"/>
        </w:rPr>
        <w:t>0</w:t>
      </w:r>
      <w:r w:rsidRPr="007137C0">
        <w:rPr>
          <w:rFonts w:ascii="Sylfaen" w:hAnsi="Sylfaen"/>
        </w:rPr>
        <w:t>4. ტურიზმის საკანონმდებლო ჩარჩო</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9"/>
        <w:gridCol w:w="7413"/>
      </w:tblGrid>
      <w:tr w:rsidR="00584203" w:rsidRPr="002F1A8F" w14:paraId="254F3112" w14:textId="77777777" w:rsidTr="00584203">
        <w:trPr>
          <w:trHeight w:val="605"/>
          <w:jc w:val="center"/>
        </w:trPr>
        <w:tc>
          <w:tcPr>
            <w:tcW w:w="1617" w:type="dxa"/>
            <w:tcBorders>
              <w:top w:val="single" w:sz="4" w:space="0" w:color="auto"/>
              <w:left w:val="single" w:sz="4" w:space="0" w:color="auto"/>
              <w:bottom w:val="single" w:sz="4" w:space="0" w:color="auto"/>
              <w:right w:val="single" w:sz="4" w:space="0" w:color="auto"/>
            </w:tcBorders>
            <w:hideMark/>
          </w:tcPr>
          <w:p w14:paraId="462A51E8" w14:textId="77777777" w:rsidR="00584203" w:rsidRPr="00A9647E" w:rsidRDefault="00584203" w:rsidP="002B6946">
            <w:pPr>
              <w:spacing w:before="0" w:after="0"/>
              <w:jc w:val="both"/>
              <w:rPr>
                <w:rFonts w:ascii="Sylfaen" w:hAnsi="Sylfaen"/>
              </w:rPr>
            </w:pPr>
            <w:r w:rsidRPr="00A9647E">
              <w:rPr>
                <w:rFonts w:ascii="Sylfaen" w:hAnsi="Sylfaen"/>
              </w:rPr>
              <w:t>საერთაშორისო  კონვენციები და შეთანხმებები</w:t>
            </w:r>
          </w:p>
        </w:tc>
        <w:tc>
          <w:tcPr>
            <w:tcW w:w="7540" w:type="dxa"/>
            <w:tcBorders>
              <w:top w:val="single" w:sz="4" w:space="0" w:color="auto"/>
              <w:left w:val="single" w:sz="4" w:space="0" w:color="auto"/>
              <w:bottom w:val="single" w:sz="4" w:space="0" w:color="auto"/>
              <w:right w:val="single" w:sz="4" w:space="0" w:color="auto"/>
            </w:tcBorders>
            <w:hideMark/>
          </w:tcPr>
          <w:p w14:paraId="60950041" w14:textId="77777777" w:rsidR="00584203" w:rsidRPr="00A9647E" w:rsidRDefault="00A9647E" w:rsidP="00A9647E">
            <w:pPr>
              <w:pStyle w:val="ListParagraph"/>
              <w:numPr>
                <w:ilvl w:val="0"/>
                <w:numId w:val="17"/>
              </w:numPr>
              <w:spacing w:before="0" w:after="0"/>
              <w:jc w:val="both"/>
              <w:rPr>
                <w:rFonts w:ascii="Sylfaen" w:hAnsi="Sylfaen"/>
              </w:rPr>
            </w:pPr>
            <w:r w:rsidRPr="00A9647E">
              <w:rPr>
                <w:rFonts w:ascii="Sylfaen" w:hAnsi="Sylfaen"/>
                <w:lang w:val="ka-GE"/>
              </w:rPr>
              <w:t>1985 წელს სოფიაში მსოფლიო ტურიზმის ორგანიზაციის (</w:t>
            </w:r>
            <w:r w:rsidRPr="00A9647E">
              <w:rPr>
                <w:rFonts w:ascii="Sylfaen" w:hAnsi="Sylfaen"/>
                <w:lang w:val="en-US"/>
              </w:rPr>
              <w:t>World Tourism Organisation WTO</w:t>
            </w:r>
            <w:r w:rsidRPr="00A9647E">
              <w:rPr>
                <w:rFonts w:ascii="Sylfaen" w:hAnsi="Sylfaen"/>
                <w:lang w:val="ka-GE"/>
              </w:rPr>
              <w:t>) ეგიდით მიღებული ტურიზმის გენერალური ქარტია, რომელიც საქართველოს პარლამენტმა აღიარა 1994 წლის 25 იანვრის დადგენილებით.</w:t>
            </w:r>
          </w:p>
          <w:p w14:paraId="4F37A8AF" w14:textId="77777777" w:rsidR="00A9647E" w:rsidRPr="00A9647E" w:rsidRDefault="00A9647E" w:rsidP="00A9647E">
            <w:pPr>
              <w:pStyle w:val="ListParagraph"/>
              <w:spacing w:before="0" w:after="0"/>
              <w:jc w:val="both"/>
              <w:rPr>
                <w:rFonts w:ascii="Sylfaen" w:hAnsi="Sylfaen"/>
              </w:rPr>
            </w:pPr>
          </w:p>
        </w:tc>
      </w:tr>
      <w:tr w:rsidR="00584203" w:rsidRPr="002F1A8F" w14:paraId="15A37976" w14:textId="77777777" w:rsidTr="00584203">
        <w:trPr>
          <w:trHeight w:val="3274"/>
          <w:jc w:val="center"/>
        </w:trPr>
        <w:tc>
          <w:tcPr>
            <w:tcW w:w="1617" w:type="dxa"/>
            <w:tcBorders>
              <w:top w:val="single" w:sz="4" w:space="0" w:color="auto"/>
              <w:left w:val="single" w:sz="4" w:space="0" w:color="auto"/>
              <w:bottom w:val="single" w:sz="4" w:space="0" w:color="auto"/>
              <w:right w:val="single" w:sz="4" w:space="0" w:color="auto"/>
            </w:tcBorders>
            <w:hideMark/>
          </w:tcPr>
          <w:p w14:paraId="6A1A3DCD" w14:textId="77777777" w:rsidR="00584203" w:rsidRPr="00A9647E" w:rsidRDefault="00584203" w:rsidP="002B6946">
            <w:pPr>
              <w:spacing w:before="0" w:after="0"/>
              <w:jc w:val="both"/>
              <w:rPr>
                <w:rFonts w:ascii="Sylfaen" w:hAnsi="Sylfaen"/>
              </w:rPr>
            </w:pPr>
            <w:r w:rsidRPr="00A9647E">
              <w:rPr>
                <w:rFonts w:ascii="Sylfaen" w:hAnsi="Sylfaen"/>
              </w:rPr>
              <w:t xml:space="preserve">საქართველოს სახელმწიფო კანონები და რეგულაციები </w:t>
            </w:r>
          </w:p>
        </w:tc>
        <w:tc>
          <w:tcPr>
            <w:tcW w:w="7540" w:type="dxa"/>
            <w:tcBorders>
              <w:top w:val="single" w:sz="4" w:space="0" w:color="auto"/>
              <w:left w:val="single" w:sz="4" w:space="0" w:color="auto"/>
              <w:bottom w:val="single" w:sz="4" w:space="0" w:color="auto"/>
              <w:right w:val="single" w:sz="4" w:space="0" w:color="auto"/>
            </w:tcBorders>
            <w:hideMark/>
          </w:tcPr>
          <w:p w14:paraId="0BC1DF81" w14:textId="77777777" w:rsidR="00A9647E" w:rsidRPr="00A9647E" w:rsidRDefault="00A9647E" w:rsidP="007D0F09">
            <w:pPr>
              <w:numPr>
                <w:ilvl w:val="0"/>
                <w:numId w:val="35"/>
              </w:numPr>
              <w:spacing w:before="120" w:after="120"/>
              <w:jc w:val="both"/>
              <w:rPr>
                <w:rFonts w:ascii="Sylfaen" w:eastAsia="Calibri" w:hAnsi="Sylfaen" w:cs="Sylfaen"/>
                <w:lang w:val="en-US"/>
              </w:rPr>
            </w:pPr>
            <w:r w:rsidRPr="00A9647E">
              <w:rPr>
                <w:rFonts w:ascii="Sylfaen" w:eastAsia="Calibri" w:hAnsi="Sylfaen" w:cs="Sylfaen"/>
                <w:lang w:val="ka-GE"/>
              </w:rPr>
              <w:t>ასოცირების ხელშეკრუბლების ტურიზმის კომპონენტი.</w:t>
            </w:r>
          </w:p>
          <w:p w14:paraId="27A81F46" w14:textId="77777777" w:rsidR="00A9647E" w:rsidRPr="00A9647E" w:rsidRDefault="00A9647E" w:rsidP="007D0F09">
            <w:pPr>
              <w:numPr>
                <w:ilvl w:val="0"/>
                <w:numId w:val="35"/>
              </w:numPr>
              <w:spacing w:before="120" w:after="120"/>
              <w:jc w:val="both"/>
              <w:rPr>
                <w:rFonts w:ascii="Sylfaen" w:eastAsia="Calibri" w:hAnsi="Sylfaen" w:cs="Sylfaen"/>
                <w:lang w:val="en-US"/>
              </w:rPr>
            </w:pPr>
            <w:r w:rsidRPr="00A9647E">
              <w:rPr>
                <w:rFonts w:ascii="Sylfaen" w:eastAsia="Calibri" w:hAnsi="Sylfaen" w:cs="Sylfaen"/>
                <w:lang w:val="ka-GE"/>
              </w:rPr>
              <w:t xml:space="preserve">საქართველოს </w:t>
            </w:r>
            <w:r w:rsidRPr="00A9647E">
              <w:rPr>
                <w:rFonts w:ascii="Sylfaen" w:eastAsia="Calibri" w:hAnsi="Sylfaen" w:cs="Sylfaen"/>
                <w:lang w:val="en-US"/>
              </w:rPr>
              <w:t>კანონი   ტურიზმისა და კურორტების შესახებ, 1997 წ</w:t>
            </w:r>
            <w:r w:rsidRPr="00A9647E">
              <w:rPr>
                <w:rFonts w:ascii="Sylfaen" w:eastAsia="Calibri" w:hAnsi="Sylfaen" w:cs="Sylfaen"/>
                <w:lang w:val="ka-GE"/>
              </w:rPr>
              <w:t>.</w:t>
            </w:r>
            <w:r w:rsidRPr="00A9647E">
              <w:rPr>
                <w:rFonts w:ascii="Sylfaen" w:eastAsia="Calibri" w:hAnsi="Sylfaen" w:cs="Sylfaen"/>
                <w:lang w:val="en-US"/>
              </w:rPr>
              <w:t xml:space="preserve">  ბოლო რედაქცია 2013</w:t>
            </w:r>
            <w:r w:rsidRPr="00A9647E">
              <w:rPr>
                <w:rFonts w:ascii="Sylfaen" w:eastAsia="Calibri" w:hAnsi="Sylfaen" w:cs="Sylfaen"/>
                <w:lang w:val="ka-GE"/>
              </w:rPr>
              <w:t>.</w:t>
            </w:r>
          </w:p>
          <w:p w14:paraId="77C477E0" w14:textId="77777777" w:rsidR="00A9647E" w:rsidRPr="00A9647E" w:rsidRDefault="00A9647E" w:rsidP="007D0F09">
            <w:pPr>
              <w:numPr>
                <w:ilvl w:val="0"/>
                <w:numId w:val="35"/>
              </w:numPr>
              <w:spacing w:before="120" w:after="120"/>
              <w:jc w:val="both"/>
              <w:rPr>
                <w:rFonts w:ascii="Sylfaen" w:eastAsia="Calibri" w:hAnsi="Sylfaen" w:cs="Sylfaen"/>
                <w:lang w:val="en-US"/>
              </w:rPr>
            </w:pPr>
            <w:r w:rsidRPr="00A9647E">
              <w:rPr>
                <w:rFonts w:ascii="Sylfaen" w:eastAsia="Calibri" w:hAnsi="Sylfaen" w:cs="Sylfaen"/>
                <w:lang w:val="en-US"/>
              </w:rPr>
              <w:t>კანონი კურორტებისა და საკურორტო ადგილების სანიტარიული დაცვის ზონების შესახებ, 1998</w:t>
            </w:r>
            <w:r w:rsidRPr="00A9647E">
              <w:rPr>
                <w:rFonts w:ascii="Sylfaen" w:eastAsia="Calibri" w:hAnsi="Sylfaen" w:cs="Sylfaen"/>
                <w:lang w:val="ka-GE"/>
              </w:rPr>
              <w:t xml:space="preserve"> წ.</w:t>
            </w:r>
            <w:r w:rsidRPr="00A9647E">
              <w:rPr>
                <w:rFonts w:ascii="Sylfaen" w:eastAsia="Calibri" w:hAnsi="Sylfaen" w:cs="Sylfaen"/>
                <w:lang w:val="en-US"/>
              </w:rPr>
              <w:t xml:space="preserve"> ბოლო რედაქცია 2017</w:t>
            </w:r>
            <w:r w:rsidRPr="00A9647E">
              <w:rPr>
                <w:rFonts w:ascii="Sylfaen" w:eastAsia="Calibri" w:hAnsi="Sylfaen" w:cs="Sylfaen"/>
                <w:lang w:val="ka-GE"/>
              </w:rPr>
              <w:t>.</w:t>
            </w:r>
          </w:p>
          <w:p w14:paraId="4737B619" w14:textId="77777777" w:rsidR="00A9647E" w:rsidRPr="00A9647E" w:rsidRDefault="00A9647E" w:rsidP="007D0F09">
            <w:pPr>
              <w:numPr>
                <w:ilvl w:val="0"/>
                <w:numId w:val="35"/>
              </w:numPr>
              <w:spacing w:before="120" w:after="120"/>
              <w:jc w:val="both"/>
              <w:rPr>
                <w:rFonts w:ascii="Sylfaen" w:eastAsia="Calibri" w:hAnsi="Sylfaen" w:cs="Sylfaen"/>
                <w:lang w:val="en-US"/>
              </w:rPr>
            </w:pPr>
            <w:r w:rsidRPr="00A9647E">
              <w:rPr>
                <w:rFonts w:ascii="Sylfaen" w:eastAsia="Calibri" w:hAnsi="Sylfaen" w:cs="Sylfaen"/>
                <w:lang w:val="ka-GE"/>
              </w:rPr>
              <w:t xml:space="preserve">კანონი </w:t>
            </w:r>
            <w:r w:rsidRPr="00A9647E">
              <w:rPr>
                <w:rFonts w:ascii="Sylfaen" w:eastAsia="Calibri" w:hAnsi="Sylfaen" w:cs="Sylfaen"/>
                <w:lang w:val="en-US"/>
              </w:rPr>
              <w:t>თავისუფალი ტურისტული ზონების განვითარების ხელშეწყობის შესახებ</w:t>
            </w:r>
            <w:r w:rsidRPr="00A9647E">
              <w:rPr>
                <w:rFonts w:ascii="Sylfaen" w:eastAsia="Calibri" w:hAnsi="Sylfaen" w:cs="Sylfaen"/>
                <w:lang w:val="ka-GE"/>
              </w:rPr>
              <w:t>,</w:t>
            </w:r>
            <w:r w:rsidRPr="00A9647E">
              <w:rPr>
                <w:rFonts w:ascii="Sylfaen" w:eastAsia="Calibri" w:hAnsi="Sylfaen" w:cs="Sylfaen"/>
                <w:lang w:val="en-US"/>
              </w:rPr>
              <w:t xml:space="preserve">   2010</w:t>
            </w:r>
            <w:r w:rsidRPr="00A9647E">
              <w:rPr>
                <w:rFonts w:ascii="Sylfaen" w:eastAsia="Calibri" w:hAnsi="Sylfaen" w:cs="Sylfaen"/>
                <w:lang w:val="ka-GE"/>
              </w:rPr>
              <w:t xml:space="preserve"> წ.</w:t>
            </w:r>
            <w:r w:rsidRPr="00A9647E">
              <w:rPr>
                <w:rFonts w:ascii="Sylfaen" w:eastAsia="Calibri" w:hAnsi="Sylfaen" w:cs="Sylfaen"/>
                <w:lang w:val="en-US"/>
              </w:rPr>
              <w:t xml:space="preserve"> ბოლო რედაქცია 2015</w:t>
            </w:r>
            <w:r w:rsidRPr="00A9647E">
              <w:rPr>
                <w:rFonts w:ascii="Sylfaen" w:eastAsia="Calibri" w:hAnsi="Sylfaen" w:cs="Sylfaen"/>
                <w:lang w:val="ka-GE"/>
              </w:rPr>
              <w:t>.</w:t>
            </w:r>
            <w:r w:rsidRPr="00A9647E">
              <w:rPr>
                <w:rFonts w:ascii="Sylfaen" w:eastAsia="Calibri" w:hAnsi="Sylfaen" w:cs="Sylfaen"/>
                <w:lang w:val="en-US"/>
              </w:rPr>
              <w:t xml:space="preserve">  </w:t>
            </w:r>
          </w:p>
          <w:p w14:paraId="3F51C24F" w14:textId="77777777" w:rsidR="00A9647E" w:rsidRPr="00A9647E" w:rsidRDefault="00A9647E" w:rsidP="007D0F09">
            <w:pPr>
              <w:numPr>
                <w:ilvl w:val="0"/>
                <w:numId w:val="35"/>
              </w:numPr>
              <w:spacing w:before="120" w:after="120"/>
              <w:jc w:val="both"/>
              <w:rPr>
                <w:rFonts w:ascii="Sylfaen" w:eastAsia="Calibri" w:hAnsi="Sylfaen" w:cs="Sylfaen"/>
                <w:lang w:val="en-US"/>
              </w:rPr>
            </w:pPr>
            <w:r w:rsidRPr="00A9647E">
              <w:rPr>
                <w:rFonts w:ascii="Sylfaen" w:eastAsia="Calibri" w:hAnsi="Sylfaen" w:cs="Sylfaen"/>
                <w:lang w:val="en-US"/>
              </w:rPr>
              <w:t>კანონი საქართველოში შემოსული და საქართველოდან გასული ტურისტების აღრიცხვის მოწესრიგების შესახებ, 1998</w:t>
            </w:r>
            <w:r w:rsidRPr="00A9647E">
              <w:rPr>
                <w:rFonts w:ascii="Sylfaen" w:eastAsia="Calibri" w:hAnsi="Sylfaen" w:cs="Sylfaen"/>
                <w:lang w:val="ka-GE"/>
              </w:rPr>
              <w:t xml:space="preserve"> წ.</w:t>
            </w:r>
            <w:r w:rsidRPr="00A9647E">
              <w:rPr>
                <w:rFonts w:ascii="Sylfaen" w:eastAsia="Calibri" w:hAnsi="Sylfaen" w:cs="Sylfaen"/>
                <w:lang w:val="en-US"/>
              </w:rPr>
              <w:t xml:space="preserve"> ბოლო რედაქცია 2012</w:t>
            </w:r>
            <w:r w:rsidRPr="00A9647E">
              <w:rPr>
                <w:rFonts w:ascii="Sylfaen" w:eastAsia="Calibri" w:hAnsi="Sylfaen" w:cs="Sylfaen"/>
                <w:lang w:val="ka-GE"/>
              </w:rPr>
              <w:t>.</w:t>
            </w:r>
            <w:r w:rsidRPr="00A9647E">
              <w:rPr>
                <w:rFonts w:ascii="Sylfaen" w:eastAsia="Calibri" w:hAnsi="Sylfaen" w:cs="Sylfaen"/>
                <w:lang w:val="en-US"/>
              </w:rPr>
              <w:t xml:space="preserve">  </w:t>
            </w:r>
          </w:p>
          <w:p w14:paraId="3E9839C0" w14:textId="77777777" w:rsidR="00A9647E" w:rsidRPr="00A9647E" w:rsidRDefault="00A9647E" w:rsidP="007D0F09">
            <w:pPr>
              <w:numPr>
                <w:ilvl w:val="0"/>
                <w:numId w:val="35"/>
              </w:numPr>
              <w:spacing w:before="120" w:after="120"/>
              <w:jc w:val="both"/>
              <w:rPr>
                <w:rFonts w:ascii="Sylfaen" w:eastAsia="Calibri" w:hAnsi="Sylfaen" w:cs="Sylfaen"/>
                <w:lang w:val="en-US"/>
              </w:rPr>
            </w:pPr>
            <w:r w:rsidRPr="00A9647E">
              <w:rPr>
                <w:rFonts w:ascii="Sylfaen" w:eastAsia="Calibri" w:hAnsi="Sylfaen" w:cs="Sylfaen"/>
                <w:lang w:val="en-US"/>
              </w:rPr>
              <w:t>პრეზიდენტის ბრძანებულება №669</w:t>
            </w:r>
            <w:r w:rsidRPr="00A9647E">
              <w:rPr>
                <w:rFonts w:ascii="Sylfaen" w:eastAsia="Calibri" w:hAnsi="Sylfaen" w:cs="Sylfaen"/>
                <w:lang w:val="ka-GE"/>
              </w:rPr>
              <w:t>,</w:t>
            </w:r>
            <w:r w:rsidRPr="00A9647E">
              <w:rPr>
                <w:rFonts w:ascii="Sylfaen" w:eastAsia="Calibri" w:hAnsi="Sylfaen" w:cs="Sylfaen"/>
                <w:lang w:val="en-US"/>
              </w:rPr>
              <w:t xml:space="preserve"> </w:t>
            </w:r>
            <w:r w:rsidRPr="00A9647E">
              <w:rPr>
                <w:rFonts w:ascii="Sylfaen" w:eastAsia="Calibri" w:hAnsi="Sylfaen" w:cs="Sylfaen"/>
                <w:lang w:val="ka-GE"/>
              </w:rPr>
              <w:t>დამატება კანონში „</w:t>
            </w:r>
            <w:r w:rsidRPr="00A9647E">
              <w:rPr>
                <w:rFonts w:ascii="Sylfaen" w:eastAsia="Calibri" w:hAnsi="Sylfaen" w:cs="Sylfaen"/>
                <w:lang w:val="en-US"/>
              </w:rPr>
              <w:t>საქართველოს კურორტებისა და საკურორტო ადგილების ნუსხის შესახებ</w:t>
            </w:r>
            <w:r w:rsidRPr="00A9647E">
              <w:rPr>
                <w:rFonts w:ascii="Sylfaen" w:eastAsia="Calibri" w:hAnsi="Sylfaen" w:cs="Sylfaen"/>
                <w:lang w:val="ka-GE"/>
              </w:rPr>
              <w:t xml:space="preserve">“ შეტანილია </w:t>
            </w:r>
            <w:r w:rsidRPr="00A9647E">
              <w:rPr>
                <w:rFonts w:ascii="Sylfaen" w:eastAsia="Calibri" w:hAnsi="Sylfaen" w:cs="Sylfaen"/>
                <w:lang w:val="en-US"/>
              </w:rPr>
              <w:t>1998 წლის 30 ნოემბერს</w:t>
            </w:r>
            <w:r w:rsidRPr="00A9647E">
              <w:rPr>
                <w:rFonts w:ascii="Sylfaen" w:eastAsia="Calibri" w:hAnsi="Sylfaen" w:cs="Sylfaen"/>
                <w:lang w:val="ka-GE"/>
              </w:rPr>
              <w:t>.</w:t>
            </w:r>
            <w:r w:rsidRPr="00A9647E">
              <w:rPr>
                <w:rFonts w:ascii="Sylfaen" w:eastAsia="Calibri" w:hAnsi="Sylfaen" w:cs="Sylfaen"/>
                <w:lang w:val="en-US"/>
              </w:rPr>
              <w:t xml:space="preserve"> </w:t>
            </w:r>
          </w:p>
          <w:p w14:paraId="70EC478D" w14:textId="77777777" w:rsidR="00A9647E" w:rsidRDefault="00A9647E" w:rsidP="007D0F09">
            <w:pPr>
              <w:numPr>
                <w:ilvl w:val="0"/>
                <w:numId w:val="35"/>
              </w:numPr>
              <w:spacing w:before="120" w:after="120"/>
              <w:jc w:val="both"/>
              <w:rPr>
                <w:rFonts w:ascii="Sylfaen" w:eastAsia="Calibri" w:hAnsi="Sylfaen" w:cs="Sylfaen"/>
                <w:lang w:val="en-US"/>
              </w:rPr>
            </w:pPr>
            <w:r w:rsidRPr="00A9647E">
              <w:rPr>
                <w:rFonts w:ascii="Sylfaen" w:eastAsia="Calibri" w:hAnsi="Sylfaen" w:cs="Sylfaen"/>
                <w:lang w:val="en-US"/>
              </w:rPr>
              <w:t>საგადასახადოს კოდექსი: მუხლი 159 ტუროპერატორული მომსახურების გაწევის დაბეგვრა</w:t>
            </w:r>
            <w:r w:rsidRPr="00A9647E">
              <w:rPr>
                <w:rFonts w:ascii="Sylfaen" w:eastAsia="Calibri" w:hAnsi="Sylfaen" w:cs="Sylfaen"/>
                <w:lang w:val="ka-GE"/>
              </w:rPr>
              <w:t>,</w:t>
            </w:r>
            <w:r w:rsidRPr="00A9647E">
              <w:rPr>
                <w:rFonts w:ascii="Sylfaen" w:eastAsia="Calibri" w:hAnsi="Sylfaen" w:cs="Sylfaen"/>
                <w:lang w:val="en-US"/>
              </w:rPr>
              <w:t xml:space="preserve"> 2019</w:t>
            </w:r>
          </w:p>
          <w:p w14:paraId="3381CD08" w14:textId="77777777" w:rsidR="00584203" w:rsidRPr="00A9647E" w:rsidRDefault="00A9647E" w:rsidP="007D0F09">
            <w:pPr>
              <w:numPr>
                <w:ilvl w:val="0"/>
                <w:numId w:val="35"/>
              </w:numPr>
              <w:spacing w:before="120" w:after="120"/>
              <w:jc w:val="both"/>
              <w:rPr>
                <w:rFonts w:ascii="Sylfaen" w:eastAsia="Calibri" w:hAnsi="Sylfaen" w:cs="Sylfaen"/>
                <w:lang w:val="en-US"/>
              </w:rPr>
            </w:pPr>
            <w:r w:rsidRPr="00A9647E">
              <w:rPr>
                <w:rFonts w:ascii="Sylfaen" w:eastAsia="Calibri" w:hAnsi="Sylfaen" w:cs="Sylfaen"/>
                <w:lang w:val="en-US"/>
              </w:rPr>
              <w:t>საქართველოს ეროვნული ბანკის პრეზიდენტის ბრძანება N93/04</w:t>
            </w:r>
            <w:r w:rsidRPr="00A9647E">
              <w:rPr>
                <w:rFonts w:ascii="Sylfaen" w:eastAsia="Calibri" w:hAnsi="Sylfaen" w:cs="Sylfaen"/>
                <w:lang w:val="ka-GE"/>
              </w:rPr>
              <w:t>.</w:t>
            </w:r>
            <w:r w:rsidRPr="00A9647E">
              <w:rPr>
                <w:rFonts w:ascii="Sylfaen" w:eastAsia="Calibri" w:hAnsi="Sylfaen" w:cs="Sylfaen"/>
                <w:lang w:val="en-US"/>
              </w:rPr>
              <w:t xml:space="preserve">  მეწარმის მიერ საქართველოს ტერიტორიაზე ქონების რეალიზაციის ან/და მომსახურების გაწევის შეთავაზებისას ან/და რეკლამირებისას </w:t>
            </w:r>
            <w:r w:rsidRPr="00A9647E">
              <w:rPr>
                <w:rFonts w:ascii="Sylfaen" w:eastAsia="Calibri" w:hAnsi="Sylfaen" w:cs="Sylfaen"/>
                <w:lang w:val="en-US"/>
              </w:rPr>
              <w:lastRenderedPageBreak/>
              <w:t xml:space="preserve">ფასის გამოხატვასთან დაკავშირებით განსხვავებული წესის დადგენის თაობაზე. </w:t>
            </w:r>
            <w:r w:rsidRPr="00A9647E">
              <w:rPr>
                <w:rFonts w:ascii="Sylfaen" w:eastAsia="Calibri" w:hAnsi="Sylfaen" w:cs="Sylfaen"/>
                <w:lang w:val="ka-GE"/>
              </w:rPr>
              <w:t>2017.</w:t>
            </w:r>
          </w:p>
        </w:tc>
      </w:tr>
      <w:tr w:rsidR="00584203" w:rsidRPr="002F1A8F" w14:paraId="1665AF14" w14:textId="77777777" w:rsidTr="00A9647E">
        <w:trPr>
          <w:trHeight w:val="1903"/>
          <w:jc w:val="center"/>
        </w:trPr>
        <w:tc>
          <w:tcPr>
            <w:tcW w:w="1617" w:type="dxa"/>
            <w:tcBorders>
              <w:top w:val="single" w:sz="4" w:space="0" w:color="auto"/>
              <w:left w:val="single" w:sz="4" w:space="0" w:color="auto"/>
              <w:bottom w:val="single" w:sz="4" w:space="0" w:color="auto"/>
              <w:right w:val="single" w:sz="4" w:space="0" w:color="auto"/>
            </w:tcBorders>
            <w:hideMark/>
          </w:tcPr>
          <w:p w14:paraId="3B775745" w14:textId="77777777" w:rsidR="00584203" w:rsidRPr="00A9647E" w:rsidRDefault="00584203" w:rsidP="002B6946">
            <w:pPr>
              <w:spacing w:before="0" w:after="0"/>
              <w:jc w:val="both"/>
              <w:rPr>
                <w:rFonts w:ascii="Sylfaen" w:hAnsi="Sylfaen"/>
              </w:rPr>
            </w:pPr>
            <w:r w:rsidRPr="00A9647E">
              <w:rPr>
                <w:rFonts w:ascii="Sylfaen" w:hAnsi="Sylfaen"/>
              </w:rPr>
              <w:lastRenderedPageBreak/>
              <w:t>საქართველოს სახელმწიფო კანონ(ებ)ი  და რეგულაცი(ებ)ი ადგილობრივ დონეზე</w:t>
            </w:r>
          </w:p>
        </w:tc>
        <w:tc>
          <w:tcPr>
            <w:tcW w:w="7540" w:type="dxa"/>
            <w:tcBorders>
              <w:top w:val="single" w:sz="4" w:space="0" w:color="auto"/>
              <w:left w:val="single" w:sz="4" w:space="0" w:color="auto"/>
              <w:bottom w:val="single" w:sz="4" w:space="0" w:color="auto"/>
              <w:right w:val="single" w:sz="4" w:space="0" w:color="auto"/>
            </w:tcBorders>
            <w:hideMark/>
          </w:tcPr>
          <w:p w14:paraId="6C5BBCC4" w14:textId="77777777" w:rsidR="00584203" w:rsidRPr="00A9647E" w:rsidRDefault="00584203" w:rsidP="007D0F09">
            <w:pPr>
              <w:pStyle w:val="ListParagraph"/>
              <w:numPr>
                <w:ilvl w:val="0"/>
                <w:numId w:val="35"/>
              </w:numPr>
              <w:spacing w:before="0" w:after="0"/>
              <w:jc w:val="both"/>
              <w:rPr>
                <w:rFonts w:ascii="Sylfaen" w:hAnsi="Sylfaen"/>
              </w:rPr>
            </w:pPr>
            <w:r w:rsidRPr="00A9647E">
              <w:rPr>
                <w:rFonts w:ascii="Sylfaen" w:hAnsi="Sylfaen" w:cs="Sylfaen"/>
              </w:rPr>
              <w:t>სამეგრელო</w:t>
            </w:r>
            <w:r w:rsidRPr="00A9647E">
              <w:rPr>
                <w:rFonts w:ascii="Sylfaen" w:hAnsi="Sylfaen"/>
              </w:rPr>
              <w:t>-ზემო სვანეთის დანიშნულების მართვის ორგანიზაციის (DMO) წესდება</w:t>
            </w:r>
          </w:p>
        </w:tc>
      </w:tr>
    </w:tbl>
    <w:p w14:paraId="74C0B920" w14:textId="77777777" w:rsidR="00884CEF" w:rsidRDefault="00884CEF" w:rsidP="002B6946">
      <w:pPr>
        <w:spacing w:before="0" w:after="0"/>
        <w:jc w:val="both"/>
        <w:rPr>
          <w:rFonts w:ascii="Sylfaen" w:hAnsi="Sylfaen"/>
          <w:sz w:val="22"/>
          <w:szCs w:val="22"/>
        </w:rPr>
      </w:pPr>
    </w:p>
    <w:p w14:paraId="208B0134" w14:textId="77777777" w:rsidR="00884CEF" w:rsidRDefault="00884CEF" w:rsidP="002B6946">
      <w:pPr>
        <w:spacing w:before="0" w:after="0"/>
        <w:jc w:val="both"/>
        <w:rPr>
          <w:rFonts w:ascii="Sylfaen" w:hAnsi="Sylfaen"/>
          <w:sz w:val="22"/>
          <w:szCs w:val="22"/>
        </w:rPr>
      </w:pPr>
    </w:p>
    <w:p w14:paraId="0FB9F60B" w14:textId="77777777" w:rsidR="00A9647E" w:rsidRPr="002F1A8F" w:rsidRDefault="00A9647E" w:rsidP="002B6946">
      <w:pPr>
        <w:spacing w:before="0" w:after="0"/>
        <w:jc w:val="both"/>
        <w:rPr>
          <w:rFonts w:ascii="Sylfaen" w:hAnsi="Sylfaen"/>
          <w:sz w:val="22"/>
          <w:szCs w:val="22"/>
        </w:rPr>
      </w:pPr>
    </w:p>
    <w:p w14:paraId="6C20C8C7" w14:textId="77777777" w:rsidR="00584203" w:rsidRPr="002F1A8F" w:rsidRDefault="00584203" w:rsidP="002B6946">
      <w:pPr>
        <w:pStyle w:val="Heading2"/>
        <w:spacing w:before="0"/>
        <w:jc w:val="both"/>
        <w:rPr>
          <w:rFonts w:ascii="Sylfaen" w:hAnsi="Sylfaen"/>
          <w:sz w:val="22"/>
          <w:szCs w:val="22"/>
        </w:rPr>
      </w:pPr>
      <w:bookmarkStart w:id="76" w:name="_Toc26111638"/>
      <w:bookmarkStart w:id="77" w:name="_Toc24898477"/>
      <w:bookmarkStart w:id="78" w:name="_Toc29790042"/>
      <w:r w:rsidRPr="002F1A8F">
        <w:rPr>
          <w:rFonts w:ascii="Sylfaen" w:hAnsi="Sylfaen"/>
          <w:sz w:val="22"/>
          <w:szCs w:val="22"/>
        </w:rPr>
        <w:t>4.2 ეროვნულ, რეგიონალურ და სუბრეგიონალურ დონეებზე მოქმედი სტრატეგიები ტურიზმისა და მომიჯნავე სექტორებისთვის</w:t>
      </w:r>
      <w:bookmarkEnd w:id="76"/>
      <w:bookmarkEnd w:id="77"/>
      <w:bookmarkEnd w:id="78"/>
    </w:p>
    <w:p w14:paraId="40C370C1" w14:textId="77777777" w:rsidR="00A9647E" w:rsidRDefault="00A9647E" w:rsidP="002B6946">
      <w:pPr>
        <w:spacing w:before="0" w:after="0"/>
        <w:jc w:val="both"/>
        <w:rPr>
          <w:rFonts w:ascii="Sylfaen" w:hAnsi="Sylfaen"/>
          <w:sz w:val="22"/>
          <w:szCs w:val="22"/>
        </w:rPr>
      </w:pPr>
    </w:p>
    <w:p w14:paraId="24C97CB3" w14:textId="77777777" w:rsidR="00584203" w:rsidRDefault="00584203" w:rsidP="002B6946">
      <w:pPr>
        <w:spacing w:before="0" w:after="0"/>
        <w:jc w:val="both"/>
        <w:rPr>
          <w:rFonts w:ascii="Sylfaen" w:hAnsi="Sylfaen"/>
          <w:sz w:val="22"/>
          <w:szCs w:val="22"/>
        </w:rPr>
      </w:pPr>
      <w:r w:rsidRPr="002F1A8F">
        <w:rPr>
          <w:rFonts w:ascii="Sylfaen" w:hAnsi="Sylfaen"/>
          <w:sz w:val="22"/>
          <w:szCs w:val="22"/>
        </w:rPr>
        <w:t>ქვემოთ მოცემულია საქართველოში მოქმედი სტრატეგიული დოკუმენტების ნუსხა, რომლებიც სამეგრელოს ტურიზმის სექტორის განვითარებისთვის არის რელევანტური:</w:t>
      </w:r>
    </w:p>
    <w:p w14:paraId="60C197AC" w14:textId="77777777" w:rsidR="00A91D8D" w:rsidRPr="002F1A8F" w:rsidRDefault="00A91D8D" w:rsidP="002B6946">
      <w:pPr>
        <w:spacing w:before="0" w:after="0"/>
        <w:jc w:val="both"/>
        <w:rPr>
          <w:rFonts w:ascii="Sylfaen" w:hAnsi="Sylfaen"/>
          <w:sz w:val="22"/>
          <w:szCs w:val="22"/>
        </w:rPr>
      </w:pPr>
    </w:p>
    <w:p w14:paraId="7DE4879C" w14:textId="77777777" w:rsidR="00584203" w:rsidRPr="00CE20B7" w:rsidRDefault="00584203" w:rsidP="00CE20B7">
      <w:pPr>
        <w:pStyle w:val="Heading9"/>
        <w:rPr>
          <w:rFonts w:ascii="Sylfaen" w:hAnsi="Sylfaen"/>
        </w:rPr>
      </w:pPr>
      <w:bookmarkStart w:id="79" w:name="_ცხრილი_05._სტრატეგიები"/>
      <w:bookmarkEnd w:id="79"/>
      <w:r w:rsidRPr="00CE20B7">
        <w:rPr>
          <w:rFonts w:ascii="Sylfaen" w:hAnsi="Sylfaen"/>
        </w:rPr>
        <w:t xml:space="preserve">ცხრილი </w:t>
      </w:r>
      <w:r w:rsidR="00A54F06" w:rsidRPr="00CE20B7">
        <w:rPr>
          <w:rFonts w:ascii="Sylfaen" w:hAnsi="Sylfaen"/>
          <w:lang w:val="ka-GE"/>
        </w:rPr>
        <w:t>0</w:t>
      </w:r>
      <w:r w:rsidRPr="00CE20B7">
        <w:rPr>
          <w:rFonts w:ascii="Sylfaen" w:hAnsi="Sylfaen"/>
        </w:rPr>
        <w:t>5. სტრატეგიები ტურიზმის სექტორისათვის</w:t>
      </w:r>
    </w:p>
    <w:tbl>
      <w:tblPr>
        <w:tblW w:w="9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584203" w:rsidRPr="002F1A8F" w14:paraId="244E7E43" w14:textId="77777777" w:rsidTr="00584203">
        <w:trPr>
          <w:trHeight w:val="350"/>
          <w:jc w:val="center"/>
        </w:trPr>
        <w:tc>
          <w:tcPr>
            <w:tcW w:w="9350" w:type="dxa"/>
            <w:tcBorders>
              <w:top w:val="double" w:sz="4" w:space="0" w:color="A5A5A5"/>
              <w:left w:val="single" w:sz="4" w:space="0" w:color="A5A5A5"/>
              <w:bottom w:val="double" w:sz="4" w:space="0" w:color="A5A5A5"/>
              <w:right w:val="double" w:sz="4" w:space="0" w:color="A5A5A5"/>
            </w:tcBorders>
            <w:vAlign w:val="center"/>
            <w:hideMark/>
          </w:tcPr>
          <w:p w14:paraId="43335B9D" w14:textId="77777777"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t>დოკუმენტის დასახელება</w:t>
            </w:r>
          </w:p>
        </w:tc>
      </w:tr>
      <w:tr w:rsidR="00584203" w:rsidRPr="002F1A8F" w14:paraId="38052B4B" w14:textId="77777777" w:rsidTr="00584203">
        <w:trPr>
          <w:trHeight w:val="423"/>
          <w:jc w:val="center"/>
        </w:trPr>
        <w:tc>
          <w:tcPr>
            <w:tcW w:w="9350" w:type="dxa"/>
            <w:tcBorders>
              <w:top w:val="double" w:sz="4" w:space="0" w:color="A5A5A5"/>
              <w:left w:val="double" w:sz="4" w:space="0" w:color="A5A5A5"/>
              <w:bottom w:val="double" w:sz="4" w:space="0" w:color="A5A5A5"/>
              <w:right w:val="double" w:sz="4" w:space="0" w:color="A5A5A5"/>
            </w:tcBorders>
            <w:vAlign w:val="center"/>
            <w:hideMark/>
          </w:tcPr>
          <w:p w14:paraId="724E9D37" w14:textId="77777777" w:rsidR="00584203" w:rsidRPr="00A91D8D" w:rsidRDefault="00584203" w:rsidP="002B6946">
            <w:pPr>
              <w:spacing w:before="0" w:after="0"/>
              <w:jc w:val="both"/>
              <w:rPr>
                <w:rFonts w:ascii="Sylfaen" w:hAnsi="Sylfaen"/>
                <w:i/>
                <w:sz w:val="22"/>
                <w:szCs w:val="22"/>
              </w:rPr>
            </w:pPr>
            <w:r w:rsidRPr="00A91D8D">
              <w:rPr>
                <w:rFonts w:ascii="Sylfaen" w:hAnsi="Sylfaen"/>
                <w:i/>
                <w:sz w:val="22"/>
                <w:szCs w:val="22"/>
              </w:rPr>
              <w:t>საქართველოს სოციალურ-ეკონომიკური განვითარების სტრატეგია (საქართველო 2020)</w:t>
            </w:r>
          </w:p>
          <w:p w14:paraId="4CF22EC1" w14:textId="77777777"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t xml:space="preserve">დოკუმენტში ასახულია 2020 წლამდე საქართველოს ეკონომიკური პოლიტიკის ძირითადი პრიორიტეტები. აღნიშნული დოკუმენტის ხედვას წარმოადგენს სწრაფი და ეფექტიანი ეკონომიკური ზრდა, რომელიც თავის მხრივ ეფუძნება კონკურენტუნარიან კერძო სექტორს, ინკლუზიურ ზრდაზე ორიენტირებულ ეკონომიკურ პოლიტიკასა და ბუნებრივი რესურსების ეფექტიან </w:t>
            </w:r>
            <w:r w:rsidR="00A91D8D">
              <w:rPr>
                <w:rFonts w:ascii="Sylfaen" w:hAnsi="Sylfaen"/>
                <w:sz w:val="22"/>
                <w:szCs w:val="22"/>
              </w:rPr>
              <w:t>გამოყენებას</w:t>
            </w:r>
            <w:r w:rsidRPr="002F1A8F">
              <w:rPr>
                <w:rFonts w:ascii="Sylfaen" w:hAnsi="Sylfaen"/>
                <w:sz w:val="22"/>
                <w:szCs w:val="22"/>
              </w:rPr>
              <w:t xml:space="preserve">. </w:t>
            </w:r>
          </w:p>
          <w:p w14:paraId="01F891FC" w14:textId="77777777"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t>სტრატეგიის პრიორიტეტული მიმართულებებია:  კერძო სექტორის კონკურენტუნარიანობა; ადამიანური კაპიტალის განვითარება; ფინანსებზე ხელმისაწვდომობა.</w:t>
            </w:r>
          </w:p>
        </w:tc>
      </w:tr>
      <w:tr w:rsidR="00584203" w:rsidRPr="002F1A8F" w14:paraId="2EBA7BAF" w14:textId="77777777" w:rsidTr="00584203">
        <w:trPr>
          <w:trHeight w:val="60"/>
          <w:jc w:val="center"/>
        </w:trPr>
        <w:tc>
          <w:tcPr>
            <w:tcW w:w="9350" w:type="dxa"/>
            <w:tcBorders>
              <w:top w:val="double" w:sz="4" w:space="0" w:color="A5A5A5"/>
              <w:left w:val="double" w:sz="4" w:space="0" w:color="A5A5A5"/>
              <w:bottom w:val="double" w:sz="4" w:space="0" w:color="A5A5A5"/>
              <w:right w:val="double" w:sz="4" w:space="0" w:color="A5A5A5"/>
            </w:tcBorders>
            <w:vAlign w:val="center"/>
            <w:hideMark/>
          </w:tcPr>
          <w:p w14:paraId="395A9F4F" w14:textId="77777777" w:rsidR="00584203" w:rsidRPr="00A91D8D" w:rsidRDefault="00584203" w:rsidP="002B6946">
            <w:pPr>
              <w:spacing w:before="0" w:after="0"/>
              <w:jc w:val="both"/>
              <w:rPr>
                <w:rFonts w:ascii="Sylfaen" w:hAnsi="Sylfaen"/>
                <w:i/>
                <w:sz w:val="22"/>
                <w:szCs w:val="22"/>
              </w:rPr>
            </w:pPr>
            <w:r w:rsidRPr="00A91D8D">
              <w:rPr>
                <w:rFonts w:ascii="Sylfaen" w:hAnsi="Sylfaen"/>
                <w:i/>
                <w:sz w:val="22"/>
                <w:szCs w:val="22"/>
              </w:rPr>
              <w:t>საქართველოს ტურიზმის სტრატეგია 2025</w:t>
            </w:r>
          </w:p>
          <w:p w14:paraId="649E79FB" w14:textId="77777777"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t xml:space="preserve">საქართველოს ტურიზმის სტრატეგია 2025 არის გზამკვლევი, რომელიც ხელს შეუწყობს ტურიზმის სტაბილურ განვითარებას რაც საბოლოო ჯამში გამოიწვევს შემოსავლის ზრდას. ამ ყველაფერს შედეგად მოჰყვება ადგილობრივი მოსახლეობის ტურისტულ საქმიანობაში </w:t>
            </w:r>
            <w:r w:rsidRPr="002F1A8F">
              <w:rPr>
                <w:rFonts w:ascii="Sylfaen" w:hAnsi="Sylfaen"/>
                <w:sz w:val="22"/>
                <w:szCs w:val="22"/>
              </w:rPr>
              <w:lastRenderedPageBreak/>
              <w:t>ჩართულობის ამაღლება, რაც მცირე და საშუალო ბიზნესების განვითარებაზე ახდენს პირდაპირ გავლენას.</w:t>
            </w:r>
          </w:p>
        </w:tc>
      </w:tr>
      <w:tr w:rsidR="00584203" w:rsidRPr="002F1A8F" w14:paraId="450CBDB7" w14:textId="77777777" w:rsidTr="00584203">
        <w:trPr>
          <w:trHeight w:val="615"/>
          <w:jc w:val="center"/>
        </w:trPr>
        <w:tc>
          <w:tcPr>
            <w:tcW w:w="9350" w:type="dxa"/>
            <w:tcBorders>
              <w:top w:val="double" w:sz="4" w:space="0" w:color="A5A5A5"/>
              <w:left w:val="double" w:sz="4" w:space="0" w:color="A5A5A5"/>
              <w:bottom w:val="single" w:sz="4" w:space="0" w:color="A5A5A5"/>
              <w:right w:val="double" w:sz="4" w:space="0" w:color="A5A5A5"/>
            </w:tcBorders>
            <w:vAlign w:val="center"/>
            <w:hideMark/>
          </w:tcPr>
          <w:p w14:paraId="4327B8D3" w14:textId="77777777" w:rsidR="00584203" w:rsidRPr="00A91D8D" w:rsidRDefault="00584203" w:rsidP="002B6946">
            <w:pPr>
              <w:spacing w:before="0" w:after="0"/>
              <w:jc w:val="both"/>
              <w:rPr>
                <w:rFonts w:ascii="Sylfaen" w:hAnsi="Sylfaen"/>
                <w:i/>
                <w:sz w:val="22"/>
                <w:szCs w:val="22"/>
              </w:rPr>
            </w:pPr>
            <w:r w:rsidRPr="00A91D8D">
              <w:rPr>
                <w:rFonts w:ascii="Sylfaen" w:hAnsi="Sylfaen"/>
                <w:i/>
                <w:sz w:val="22"/>
                <w:szCs w:val="22"/>
              </w:rPr>
              <w:lastRenderedPageBreak/>
              <w:t>საქართველოს მცირე და საშუალო მეწარმეობის განვითარების სტრატეგია  (2016-2020 )</w:t>
            </w:r>
          </w:p>
          <w:p w14:paraId="65EA3EBB" w14:textId="77777777"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t>დოკუმენტის ძირითადი პრინციპია მცირე და საშუალო საწარმოებისთვის ხელსაყრელი გარემოს შექმნა, მათი კონკურენტუნარიანობის და ინოვაციების შესაძლებლობების ამაღლება, რის შედეგადაც მოხდება შემოსავლების და სამუშაო ადგილების ზრდა და შესაბამისად, ინკლუზიური და მდგრადი ეკონომიკური ზრდის მიღწევა.</w:t>
            </w:r>
          </w:p>
          <w:p w14:paraId="66758218" w14:textId="77777777"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t xml:space="preserve">მცირე და საშუალო მეწარმეობის განვითარების ხელშეწყობის მიზნით სტრატეგიული მიმართულებების და შესაბამისი  პრიორიტეტული ღონისძიებების  განსაზღვრა მოხდა არსებული მდგომარეობის და ინსტიტუციური ჩარჩოს ანალიზის, მცირე და საშუალო მეწარმეობის განვითარების შემაფერხებელი ფაქტორების იდენტიფიცირების საფუძველზე. </w:t>
            </w:r>
          </w:p>
        </w:tc>
      </w:tr>
      <w:tr w:rsidR="00584203" w:rsidRPr="002F1A8F" w14:paraId="485B5FF2" w14:textId="77777777" w:rsidTr="00584203">
        <w:trPr>
          <w:trHeight w:val="447"/>
          <w:jc w:val="center"/>
        </w:trPr>
        <w:tc>
          <w:tcPr>
            <w:tcW w:w="9350" w:type="dxa"/>
            <w:tcBorders>
              <w:top w:val="double" w:sz="4" w:space="0" w:color="A5A5A5"/>
              <w:left w:val="double" w:sz="4" w:space="0" w:color="A5A5A5"/>
              <w:bottom w:val="double" w:sz="4" w:space="0" w:color="A5A5A5"/>
              <w:right w:val="double" w:sz="4" w:space="0" w:color="A5A5A5"/>
            </w:tcBorders>
            <w:vAlign w:val="center"/>
            <w:hideMark/>
          </w:tcPr>
          <w:p w14:paraId="14D6FE02" w14:textId="77777777" w:rsidR="00584203" w:rsidRPr="00A91D8D" w:rsidRDefault="00584203" w:rsidP="002B6946">
            <w:pPr>
              <w:spacing w:before="0" w:after="0"/>
              <w:jc w:val="both"/>
              <w:rPr>
                <w:rFonts w:ascii="Sylfaen" w:hAnsi="Sylfaen"/>
                <w:i/>
                <w:sz w:val="22"/>
                <w:szCs w:val="22"/>
              </w:rPr>
            </w:pPr>
            <w:r w:rsidRPr="002F1A8F">
              <w:rPr>
                <w:rFonts w:ascii="Sylfaen" w:hAnsi="Sylfaen"/>
                <w:sz w:val="22"/>
                <w:szCs w:val="22"/>
              </w:rPr>
              <w:t xml:space="preserve"> </w:t>
            </w:r>
            <w:r w:rsidRPr="00A91D8D">
              <w:rPr>
                <w:rFonts w:ascii="Sylfaen" w:hAnsi="Sylfaen"/>
                <w:i/>
                <w:sz w:val="22"/>
                <w:szCs w:val="22"/>
              </w:rPr>
              <w:t>სამეგრელო-ზემო სვანეთის  განვითარების სტრატეგია (2014-2021)</w:t>
            </w:r>
          </w:p>
          <w:p w14:paraId="16DB551E" w14:textId="77777777"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t xml:space="preserve">სამეგრელო-ზემო სვანეთის განვითარების სტრატეგია შემუშავებულია ყველა თვითმმართველი ერთეულის და ადგილობრივი წარმომადგენლის აქტიური მონაწილეობით. გაეროს განვითარების პროგრამის რეგიონალური და ადგილობრივი განვითარების პროექტის ფარგლებში. პროგრამა ხორციელდება შვეიცარიის განვითარებისა და თანამშრომლობის სააგენტოს (SDC) და ავსტრიის განვითარების სააგენტოს (ADA) ფინანსური მხარდაჭერით. პროექტის აღმასრულებელი პარტნიორია რეგიონალური განვითარებისა და ინფრასტრუქტურის სამინისტრო. </w:t>
            </w:r>
          </w:p>
          <w:p w14:paraId="775D10D3" w14:textId="77777777"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t xml:space="preserve">სტრატეგია მოიცავს რეგიონის ზოგად აღწერას და სიტუაციური ანალიზის საფუძველზე დასახულია  სოციალური, ეკონომიკური, სოფლის მეურნეობის, ტურიზმის, ინფრასტრუქტურისა და საზოგადოებრივ მომსახურების განვითარების გეგმა. ასევე ბუნების დაცვის, ნარჩენების მართვისა და სამაშველო მომსახურების. თითოეული სექტორისათვის წარმოდგენილია SWOT ანალიზი, რაც უფრო აღქმადს ხდის არსებულ  სიტუაციას და მომავალ შესაძლებლობებს. </w:t>
            </w:r>
          </w:p>
        </w:tc>
      </w:tr>
    </w:tbl>
    <w:p w14:paraId="747C92F7" w14:textId="77777777" w:rsidR="00584203" w:rsidRPr="002F1A8F" w:rsidRDefault="00584203" w:rsidP="002B6946">
      <w:pPr>
        <w:spacing w:before="0" w:after="0"/>
        <w:jc w:val="both"/>
        <w:rPr>
          <w:rFonts w:ascii="Sylfaen" w:hAnsi="Sylfaen"/>
          <w:sz w:val="22"/>
          <w:szCs w:val="22"/>
        </w:rPr>
      </w:pPr>
    </w:p>
    <w:p w14:paraId="6A1EF594" w14:textId="77777777" w:rsidR="00584203" w:rsidRPr="002F1A8F" w:rsidRDefault="00584203" w:rsidP="002B6946">
      <w:pPr>
        <w:pStyle w:val="Heading2"/>
        <w:spacing w:before="0"/>
        <w:jc w:val="both"/>
        <w:rPr>
          <w:rFonts w:ascii="Sylfaen" w:hAnsi="Sylfaen"/>
          <w:sz w:val="22"/>
          <w:szCs w:val="22"/>
        </w:rPr>
      </w:pPr>
      <w:bookmarkStart w:id="80" w:name="_Toc26111639"/>
      <w:bookmarkStart w:id="81" w:name="_Toc24898478"/>
      <w:bookmarkStart w:id="82" w:name="_Toc29790043"/>
      <w:r w:rsidRPr="002F1A8F">
        <w:rPr>
          <w:rFonts w:ascii="Sylfaen" w:hAnsi="Sylfaen"/>
          <w:sz w:val="22"/>
          <w:szCs w:val="22"/>
        </w:rPr>
        <w:t>4.3 ტურიზმის მართვის სტრუქტურა ადგილობრივ დონეზე</w:t>
      </w:r>
      <w:bookmarkEnd w:id="80"/>
      <w:bookmarkEnd w:id="81"/>
      <w:bookmarkEnd w:id="82"/>
    </w:p>
    <w:p w14:paraId="40C025AD" w14:textId="77777777" w:rsidR="00A9647E" w:rsidRDefault="00A9647E" w:rsidP="002B6946">
      <w:pPr>
        <w:spacing w:before="0" w:after="0"/>
        <w:jc w:val="both"/>
        <w:rPr>
          <w:rFonts w:ascii="Sylfaen" w:hAnsi="Sylfaen"/>
          <w:sz w:val="22"/>
          <w:szCs w:val="22"/>
        </w:rPr>
      </w:pPr>
    </w:p>
    <w:p w14:paraId="267241CE" w14:textId="77777777"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t xml:space="preserve">საქართველოს ტურიზმის ეროვნული ადინიტრაცია არის სახელმწიფო ორგანო, რომელიც მართავს ტურიზმს ეროვნულ დონეზე, იგი ექვემდებარება ეკონომიკის სამინისტროს. ხოლო  რეგიონალურ დონეზე ტურიზმის მართვა ძირითადად, მუნიციპალტეტბში არსებულ ტურიზმის სამსახურებს ევალებათ. თუმცა ტურიზმის ინდუსტრიის მუდმივმა მზარდმა ტენდენციამ გამოკვეთა საჭიროება უფრო ეფექტური მართვის სისტემის ჩამოყალიბებისა. სწორედ ამიტომ 2018 წელს ჩამოყალიბდა „სამეგრელო-ზემო სვანეთის ადგილობრივი ტურიზმის მართვის ორგანიზაცია“(DMO), რომელიც დაფუძნდა </w:t>
      </w:r>
      <w:r w:rsidR="00A54F06">
        <w:rPr>
          <w:rFonts w:ascii="Sylfaen" w:hAnsi="Sylfaen"/>
          <w:sz w:val="22"/>
          <w:szCs w:val="22"/>
          <w:lang w:val="ka-GE"/>
        </w:rPr>
        <w:t xml:space="preserve">რეგიონის </w:t>
      </w:r>
      <w:r w:rsidRPr="002F1A8F">
        <w:rPr>
          <w:rFonts w:ascii="Sylfaen" w:hAnsi="Sylfaen"/>
          <w:sz w:val="22"/>
          <w:szCs w:val="22"/>
        </w:rPr>
        <w:t xml:space="preserve">ყველა მუნიციპალიტეტის ჩართულობით.  ორგანიზაციის წევრი შეუძლია გახდეს კერძო და საჯარო სექტორის, ტურიზმის სექტორის ნებისმიერ წარმომადგენელს, რომელიც დაინტერესებულია სამეგრელო-ზემო სვანეთში ტურიზმის მდგრადი განვითარების ხელშეწყობით და აქვს საკუთარი ფინანსური თუ ინტელექტუალური რესურსის გაზიარების გზით ორგანიზაციის საქმიანობაში მონაწილეობის მიღებისა და ორგანიზაციული მიზნების განხორციელების სურვილი. </w:t>
      </w:r>
    </w:p>
    <w:p w14:paraId="08533B27" w14:textId="6683FDE6"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lastRenderedPageBreak/>
        <w:t xml:space="preserve">ორგანიზაციის უმაღლესი მმართველობითი ორგანოა ორგანიზაციის წევრებისაგან შემდგარი ორგანიზაციის საერთო კრება, რომელიც შედგება ორგანიზაციის დამფუძნებელი წევრებისა და სხვა წევრებისგან დაინტერესებული </w:t>
      </w:r>
      <w:r w:rsidR="00CE20B7">
        <w:rPr>
          <w:rFonts w:ascii="Sylfaen" w:hAnsi="Sylfaen"/>
          <w:sz w:val="22"/>
          <w:szCs w:val="22"/>
        </w:rPr>
        <w:t>მხარეები</w:t>
      </w:r>
      <w:r w:rsidR="00CE20B7">
        <w:rPr>
          <w:rFonts w:ascii="Sylfaen" w:hAnsi="Sylfaen"/>
          <w:sz w:val="22"/>
          <w:szCs w:val="22"/>
          <w:lang w:val="ka-GE"/>
        </w:rPr>
        <w:t>დან</w:t>
      </w:r>
      <w:r w:rsidRPr="002F1A8F">
        <w:rPr>
          <w:rFonts w:ascii="Sylfaen" w:hAnsi="Sylfaen"/>
          <w:sz w:val="22"/>
          <w:szCs w:val="22"/>
        </w:rPr>
        <w:t xml:space="preserve">, სექტორების მიხედვით.  სამეთვალყურეო საბჭო ზედამხედველობს ორგანიზაციას საერთო კრების სახელით. საბჭო შედგება ცხრა (9) წევრისგან, რომლებიც იმავდროულად ორგანიზაციის მუდმივი წევრები არიან (მუნიციპალიტეტები). ხოლო მესამე პირებთან ურთიერთობაში ორგანიზაციას წარმოადგენს აღმასრულებელი დირექტორი. აღმასრულებელი დირექტორი ორგანიზაციის მიერ დასაქმებული თანამშრომელია, რომელიც ანგარიშვალდებულია სამეთვალყურეო საბჭოს, კერძოდ მისი თავჯდომარის წინაშე.  აღმასრულებელი დირექტორი ემსახურება ორგანიზაციის ინტერესებს და უნდა აირჩეს ობიექტური კონკურსის საფუძველზე, რომელსაც წარმართავს სამეთვალყურეო საბჭო საერთო კრების მიერ დამტკიცებული შერჩევის კრიტერიუმებისა და პროცედურების მიხედვით. აღმასრულებელმა დირექტორმა ორგანიზება უნდა გაუწიოს საერთო კრებისა და სამეთვალყურეო საბჭოს გადაწყვეტილებათა აღსრულებას. მათ შორის: უზრუნველყოს ორგანიზაციის სტრატეგიული გეგმების, წლიური სამოქმედო გეგმებისა და წლიური ბიუჯეტების შემუშავება, ასევე აღნიშნული სტრატეგიებისა და გეგმების ეფექტური განხორციელებისთვის საჭირო  ყოველდღიური აქტივობების მართვა.   </w:t>
      </w:r>
    </w:p>
    <w:p w14:paraId="7C110D4C" w14:textId="77777777"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t xml:space="preserve">ორგანიზაციის სტრუქტურის დაქვემდებარებაშია  </w:t>
      </w:r>
      <w:r w:rsidR="00D64C87">
        <w:rPr>
          <w:rFonts w:ascii="Sylfaen" w:hAnsi="Sylfaen"/>
          <w:sz w:val="22"/>
          <w:szCs w:val="22"/>
          <w:lang w:val="ka-GE"/>
        </w:rPr>
        <w:t xml:space="preserve">ასევე </w:t>
      </w:r>
      <w:r w:rsidRPr="002F1A8F">
        <w:rPr>
          <w:rFonts w:ascii="Sylfaen" w:hAnsi="Sylfaen"/>
          <w:sz w:val="22"/>
          <w:szCs w:val="22"/>
        </w:rPr>
        <w:t>საკონსულტაციო საბჭო</w:t>
      </w:r>
      <w:r w:rsidR="00D64C87">
        <w:rPr>
          <w:rFonts w:ascii="Sylfaen" w:hAnsi="Sylfaen"/>
          <w:sz w:val="22"/>
          <w:szCs w:val="22"/>
          <w:lang w:val="ka-GE"/>
        </w:rPr>
        <w:t>,</w:t>
      </w:r>
      <w:r w:rsidRPr="002F1A8F">
        <w:rPr>
          <w:rFonts w:ascii="Sylfaen" w:hAnsi="Sylfaen"/>
          <w:sz w:val="22"/>
          <w:szCs w:val="22"/>
        </w:rPr>
        <w:t xml:space="preserve"> რომელიც  ასრულებს დამაკავშირებლის როლს საჯარო სექტორის, ტურისტული კომპანიებისა და კერძო სექტორის წარმომადგენლებს შორის.  საკონსულტაციო საბჭო უნდა შედგებოდეს მუდმივი წევრებისგან: სსიპ „საქართველოს ტურიზმის ეროვნული ადმინისტრაცია“, სამეგრელო-ზემო სვანეთის გამგებელი (გამგებლის კაბინეტი, 1 წარმომადგენელი) და დროებითი წევრებისგან: 2 წარმომადგენელი მუნიციპალიტეტებიდან (არჩეული საერთო კრების მუდმივი წევრების მიერ), 4 წარმომადგენელი კერძო სექტორიდან (სასტუმრო, რესტორანი, მცირე ზომის საოჯახო სასტუმრო, შატო) (მათ არჩევენ საერთო კრების კერძო სექტორის წარმომადგენლები), არასამთავრობო სექტორი (1 წარმომადგენელი) (მათ აირჩევს  საკონსულტაციო საბჭოს ყველა დანარჩენი წევრი). თუმცა, ზემოაღნიშნულის მიუხედავად,  ამ ეტაპზე (ვინაიდან დამფუძნებელი წევრები არიან მხოლოდ საჯარო სექტორის წარმომადგენლები) სანამ კერძო სექტორის წარმომადგენლები აირჩევიან ორგანიზაციაში, არაფორმალურ დონეზე ჩამოყალიბდა ტურიზმისა და ტურიზმთან დაკავშირებული კერძო სექტორის DMO-ს ინტერესთა ჯგუფი, რომელმაც საკონსულტაციო საბჭოსთვის აირჩია კერძო სექტორის 4 წარმომადგენელი და დაამტკიცა სამეთვალყურეო საბჭომ.</w:t>
      </w:r>
    </w:p>
    <w:p w14:paraId="35381D69" w14:textId="77777777" w:rsidR="00584203" w:rsidRPr="002F1A8F" w:rsidRDefault="00584203" w:rsidP="002B6946">
      <w:pPr>
        <w:spacing w:before="0" w:after="0"/>
        <w:jc w:val="both"/>
        <w:rPr>
          <w:rFonts w:ascii="Sylfaen" w:hAnsi="Sylfaen"/>
          <w:sz w:val="22"/>
          <w:szCs w:val="22"/>
        </w:rPr>
      </w:pPr>
      <w:r w:rsidRPr="002F1A8F">
        <w:rPr>
          <w:rFonts w:ascii="Sylfaen" w:hAnsi="Sylfaen"/>
          <w:sz w:val="22"/>
          <w:szCs w:val="22"/>
        </w:rPr>
        <w:t xml:space="preserve">გარდა ამისა DMO-ს მეთვალყურეობის საფუძველზე იქმნება კონკრეტული განყოფილებები ტურიზმის განვითარებისა და მართვისათვის რეგიონში: მარკეტინგისა და პროდუქტების განვითარების, ტურსტული მომსახურების და დაჯავშნის (რეგიონში არსებული ტურიზმის ცენტრები), ადინისტრაციული და მონიტორინგის ჯგუფი და ა.შ. ადგილის მართვის ორგანიზაციას აქვს უფლება, საჭიროების შემთხვევაში, შექმნას სხვა სტრუქტურული ერთეული მის დაქვემდებარებაში. </w:t>
      </w:r>
    </w:p>
    <w:p w14:paraId="44CD2846" w14:textId="77777777" w:rsidR="00584203" w:rsidRPr="002F1A8F" w:rsidRDefault="00584203" w:rsidP="002B6946">
      <w:pPr>
        <w:spacing w:before="0" w:after="0"/>
        <w:jc w:val="both"/>
        <w:rPr>
          <w:rFonts w:ascii="Sylfaen" w:hAnsi="Sylfaen"/>
          <w:sz w:val="22"/>
          <w:szCs w:val="22"/>
        </w:rPr>
      </w:pPr>
      <w:r w:rsidRPr="002F1A8F">
        <w:rPr>
          <w:rFonts w:ascii="Sylfaen" w:hAnsi="Sylfaen"/>
          <w:noProof/>
          <w:sz w:val="22"/>
          <w:szCs w:val="22"/>
          <w:lang w:val="en-US"/>
        </w:rPr>
        <w:lastRenderedPageBreak/>
        <w:drawing>
          <wp:inline distT="0" distB="0" distL="0" distR="0" wp14:anchorId="5B9FE06B" wp14:editId="1F714D94">
            <wp:extent cx="5676900" cy="4152900"/>
            <wp:effectExtent l="0" t="0" r="0" b="57150"/>
            <wp:docPr id="46" name="Diagram 4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0D8EEB30" w14:textId="77777777" w:rsidR="00A54F06" w:rsidRDefault="00584203" w:rsidP="00A9647E">
      <w:pPr>
        <w:spacing w:before="0" w:after="0"/>
        <w:jc w:val="center"/>
        <w:rPr>
          <w:rFonts w:ascii="Sylfaen" w:hAnsi="Sylfaen"/>
          <w:i/>
        </w:rPr>
      </w:pPr>
      <w:r w:rsidRPr="00A54F06">
        <w:rPr>
          <w:rFonts w:ascii="Sylfaen" w:hAnsi="Sylfaen"/>
          <w:i/>
        </w:rPr>
        <w:t xml:space="preserve">სქემა </w:t>
      </w:r>
      <w:r w:rsidR="00A54F06" w:rsidRPr="00A54F06">
        <w:rPr>
          <w:rFonts w:ascii="Sylfaen" w:hAnsi="Sylfaen"/>
          <w:i/>
          <w:lang w:val="ka-GE"/>
        </w:rPr>
        <w:t>0</w:t>
      </w:r>
      <w:r w:rsidR="001F6970">
        <w:rPr>
          <w:rFonts w:ascii="Sylfaen" w:hAnsi="Sylfaen"/>
          <w:i/>
        </w:rPr>
        <w:t>3</w:t>
      </w:r>
      <w:r w:rsidRPr="00A54F06">
        <w:rPr>
          <w:rFonts w:ascii="Sylfaen" w:hAnsi="Sylfaen"/>
          <w:i/>
        </w:rPr>
        <w:t>: ტურიზმის მართვის ორგანიზაციის მოდელი</w:t>
      </w:r>
    </w:p>
    <w:p w14:paraId="3EE1372D" w14:textId="77777777" w:rsidR="00A54F06" w:rsidRDefault="00A54F06" w:rsidP="002B6946">
      <w:pPr>
        <w:spacing w:before="0" w:after="0"/>
        <w:jc w:val="both"/>
        <w:rPr>
          <w:rFonts w:ascii="Sylfaen" w:hAnsi="Sylfaen"/>
          <w:i/>
        </w:rPr>
      </w:pPr>
    </w:p>
    <w:p w14:paraId="610E8FAA" w14:textId="77777777" w:rsidR="008B3679" w:rsidRPr="00A54F06" w:rsidRDefault="00A54F06" w:rsidP="002B6946">
      <w:pPr>
        <w:spacing w:before="0" w:after="0"/>
        <w:jc w:val="both"/>
        <w:rPr>
          <w:rFonts w:ascii="Sylfaen" w:hAnsi="Sylfaen"/>
          <w:i/>
        </w:rPr>
      </w:pPr>
      <w:r>
        <w:rPr>
          <w:rFonts w:ascii="Sylfaen" w:hAnsi="Sylfaen"/>
          <w:sz w:val="22"/>
          <w:szCs w:val="22"/>
          <w:lang w:val="ka-GE"/>
        </w:rPr>
        <w:t xml:space="preserve">თუმცა აღსანიშნავია ის ფაქტიც, რომ ამ ეტაპზე მიმდინარეობს მოლაპარაკება არსებული ორგანიზაციის სამეგრელოზე კონცენტრირებაზე და სვანეთის ტურიზმის ცალკე მართვის ორგანოს ჩამოყალიბებაზე, რაც უფრო ეფექტურს გახდის ორივე </w:t>
      </w:r>
      <w:r w:rsidR="00D64C87">
        <w:rPr>
          <w:rFonts w:ascii="Sylfaen" w:hAnsi="Sylfaen"/>
          <w:sz w:val="22"/>
          <w:szCs w:val="22"/>
          <w:lang w:val="ka-GE"/>
        </w:rPr>
        <w:t>ორგანიზაცი</w:t>
      </w:r>
      <w:r>
        <w:rPr>
          <w:rFonts w:ascii="Sylfaen" w:hAnsi="Sylfaen"/>
          <w:sz w:val="22"/>
          <w:szCs w:val="22"/>
          <w:lang w:val="ka-GE"/>
        </w:rPr>
        <w:t xml:space="preserve">ას </w:t>
      </w:r>
      <w:r w:rsidR="00655AB4">
        <w:rPr>
          <w:rFonts w:ascii="Sylfaen" w:hAnsi="Sylfaen"/>
          <w:sz w:val="22"/>
          <w:szCs w:val="22"/>
          <w:lang w:val="ka-GE"/>
        </w:rPr>
        <w:t xml:space="preserve">რეგიონის </w:t>
      </w:r>
      <w:r w:rsidR="00D64C87">
        <w:rPr>
          <w:rFonts w:ascii="Sylfaen" w:hAnsi="Sylfaen"/>
          <w:sz w:val="22"/>
          <w:szCs w:val="22"/>
          <w:lang w:val="ka-GE"/>
        </w:rPr>
        <w:t>აღნიშნული</w:t>
      </w:r>
      <w:r w:rsidR="00655AB4">
        <w:rPr>
          <w:rFonts w:ascii="Sylfaen" w:hAnsi="Sylfaen"/>
          <w:sz w:val="22"/>
          <w:szCs w:val="22"/>
          <w:lang w:val="ka-GE"/>
        </w:rPr>
        <w:t xml:space="preserve"> </w:t>
      </w:r>
      <w:r w:rsidR="00D64C87">
        <w:rPr>
          <w:rFonts w:ascii="Sylfaen" w:hAnsi="Sylfaen"/>
          <w:sz w:val="22"/>
          <w:szCs w:val="22"/>
          <w:lang w:val="ka-GE"/>
        </w:rPr>
        <w:t>ნაწილების</w:t>
      </w:r>
      <w:r w:rsidR="00655AB4">
        <w:rPr>
          <w:rFonts w:ascii="Sylfaen" w:hAnsi="Sylfaen"/>
          <w:sz w:val="22"/>
          <w:szCs w:val="22"/>
          <w:lang w:val="ka-GE"/>
        </w:rPr>
        <w:t xml:space="preserve"> უკეთესად მართვაში. </w:t>
      </w:r>
      <w:r w:rsidR="008B3679" w:rsidRPr="00A54F06">
        <w:rPr>
          <w:rFonts w:ascii="Sylfaen" w:hAnsi="Sylfaen"/>
          <w:i/>
        </w:rPr>
        <w:br w:type="page"/>
      </w:r>
    </w:p>
    <w:p w14:paraId="06AA5031" w14:textId="77777777" w:rsidR="008B3679" w:rsidRPr="002F1A8F" w:rsidRDefault="00663BF2" w:rsidP="002B6946">
      <w:pPr>
        <w:pStyle w:val="Heading1"/>
        <w:spacing w:before="0"/>
        <w:jc w:val="both"/>
        <w:rPr>
          <w:rFonts w:ascii="Sylfaen" w:hAnsi="Sylfaen"/>
        </w:rPr>
      </w:pPr>
      <w:bookmarkStart w:id="83" w:name="_Toc29790044"/>
      <w:r w:rsidRPr="002F1A8F">
        <w:rPr>
          <w:rFonts w:ascii="Sylfaen" w:hAnsi="Sylfaen"/>
          <w:lang w:val="ka-GE"/>
        </w:rPr>
        <w:lastRenderedPageBreak/>
        <w:t>5.</w:t>
      </w:r>
      <w:r w:rsidR="008B3679" w:rsidRPr="002F1A8F">
        <w:rPr>
          <w:rFonts w:ascii="Sylfaen" w:hAnsi="Sylfaen"/>
        </w:rPr>
        <w:t>სამეგრელოს ტურიზმის განვითარების სამოქმედო გეგმა</w:t>
      </w:r>
      <w:bookmarkEnd w:id="83"/>
      <w:r w:rsidR="008B3679" w:rsidRPr="002F1A8F">
        <w:rPr>
          <w:rFonts w:ascii="Sylfaen" w:hAnsi="Sylfaen"/>
        </w:rPr>
        <w:t xml:space="preserve"> </w:t>
      </w:r>
    </w:p>
    <w:p w14:paraId="4ED31CB3" w14:textId="77777777" w:rsidR="008B3679" w:rsidRPr="002F1A8F" w:rsidRDefault="008B3679" w:rsidP="002B6946">
      <w:pPr>
        <w:pStyle w:val="Heading2"/>
        <w:spacing w:before="0"/>
        <w:jc w:val="both"/>
        <w:rPr>
          <w:rFonts w:ascii="Sylfaen" w:hAnsi="Sylfaen"/>
          <w:sz w:val="22"/>
          <w:szCs w:val="22"/>
        </w:rPr>
      </w:pPr>
      <w:bookmarkStart w:id="84" w:name="_Toc29790045"/>
      <w:r w:rsidRPr="002F1A8F">
        <w:rPr>
          <w:rFonts w:ascii="Sylfaen" w:hAnsi="Sylfaen"/>
          <w:sz w:val="22"/>
          <w:szCs w:val="22"/>
        </w:rPr>
        <w:t>5.1 ტურიზმის განვითარების ხედვა</w:t>
      </w:r>
      <w:bookmarkEnd w:id="84"/>
      <w:r w:rsidRPr="002F1A8F">
        <w:rPr>
          <w:rFonts w:ascii="Sylfaen" w:hAnsi="Sylfaen"/>
          <w:sz w:val="22"/>
          <w:szCs w:val="22"/>
        </w:rPr>
        <w:t xml:space="preserve"> </w:t>
      </w:r>
    </w:p>
    <w:p w14:paraId="1400E203" w14:textId="77777777" w:rsidR="00A9647E" w:rsidRDefault="00A9647E" w:rsidP="002B6946">
      <w:pPr>
        <w:spacing w:before="0" w:after="0"/>
        <w:jc w:val="both"/>
        <w:rPr>
          <w:rFonts w:ascii="Sylfaen" w:hAnsi="Sylfaen"/>
          <w:sz w:val="22"/>
          <w:szCs w:val="22"/>
        </w:rPr>
      </w:pPr>
    </w:p>
    <w:p w14:paraId="00EB3E8C" w14:textId="70B04B2D" w:rsidR="008B3679" w:rsidRPr="002F1A8F" w:rsidRDefault="008B3679" w:rsidP="002B6946">
      <w:pPr>
        <w:spacing w:before="0" w:after="0"/>
        <w:jc w:val="both"/>
        <w:rPr>
          <w:rFonts w:ascii="Sylfaen" w:hAnsi="Sylfaen"/>
          <w:sz w:val="22"/>
          <w:szCs w:val="22"/>
        </w:rPr>
      </w:pPr>
      <w:r w:rsidRPr="002F1A8F">
        <w:rPr>
          <w:rFonts w:ascii="Sylfaen" w:hAnsi="Sylfaen"/>
          <w:sz w:val="22"/>
          <w:szCs w:val="22"/>
        </w:rPr>
        <w:t>2029 წლისთვის, სამეგრელო არის საერთაშორისო და ადგილობრივ დონეზე ცნობადი, მდგრადი ტურიზმის პრინციპების შესაბამისად მართული ტურისტული დანიშნულების ადგილი, სადაც წარმოდგენილია ამ პრინციპის შესაბამისად განვითარებული  უნიკალური სამეგრელოს ავთენტურ</w:t>
      </w:r>
      <w:r w:rsidR="00CE20B7">
        <w:rPr>
          <w:rFonts w:ascii="Sylfaen" w:hAnsi="Sylfaen"/>
          <w:sz w:val="22"/>
          <w:szCs w:val="22"/>
          <w:lang w:val="ka-GE"/>
        </w:rPr>
        <w:t>,</w:t>
      </w:r>
      <w:r w:rsidRPr="002F1A8F">
        <w:rPr>
          <w:rFonts w:ascii="Sylfaen" w:hAnsi="Sylfaen"/>
          <w:sz w:val="22"/>
          <w:szCs w:val="22"/>
        </w:rPr>
        <w:t xml:space="preserve"> ისტორიულ და არამატერიალურ კულტურასა და თემზე დაფუძნებული პროდუქტები. </w:t>
      </w:r>
    </w:p>
    <w:p w14:paraId="5BCB2FD7" w14:textId="77777777" w:rsidR="008B3679" w:rsidRPr="00155CE3" w:rsidRDefault="008B3679" w:rsidP="002B6946">
      <w:pPr>
        <w:spacing w:before="0" w:after="0"/>
        <w:jc w:val="both"/>
        <w:rPr>
          <w:rFonts w:ascii="Sylfaen" w:hAnsi="Sylfaen"/>
          <w:sz w:val="22"/>
          <w:szCs w:val="22"/>
          <w:lang w:val="ka-GE"/>
        </w:rPr>
      </w:pPr>
      <w:r w:rsidRPr="002F1A8F">
        <w:rPr>
          <w:rFonts w:ascii="Sylfaen" w:hAnsi="Sylfaen"/>
          <w:sz w:val="22"/>
          <w:szCs w:val="22"/>
        </w:rPr>
        <w:t>სამეგრელო ყველაზე პოპულარული ტურისტული დანიშნულების ადგილია ანტიკური ხანის კოლხეთის რევიტალიზაციისა, კოლხური გამაჯანსაღებელი და ავთენტური კულინარიის კუთხით რეგიონში (შავი ზღვის აუზი)</w:t>
      </w:r>
      <w:r w:rsidR="00155CE3">
        <w:rPr>
          <w:rFonts w:ascii="Sylfaen" w:hAnsi="Sylfaen"/>
          <w:sz w:val="22"/>
          <w:szCs w:val="22"/>
          <w:lang w:val="ka-GE"/>
        </w:rPr>
        <w:t>.</w:t>
      </w:r>
    </w:p>
    <w:p w14:paraId="1CF720AD" w14:textId="77777777" w:rsidR="008B3679" w:rsidRPr="002F1A8F" w:rsidRDefault="008B3679" w:rsidP="002B6946">
      <w:pPr>
        <w:spacing w:before="0" w:after="0"/>
        <w:jc w:val="both"/>
        <w:rPr>
          <w:rFonts w:ascii="Sylfaen" w:hAnsi="Sylfaen"/>
          <w:sz w:val="22"/>
          <w:szCs w:val="22"/>
        </w:rPr>
      </w:pPr>
      <w:r w:rsidRPr="002F1A8F">
        <w:rPr>
          <w:rFonts w:ascii="Sylfaen" w:hAnsi="Sylfaen"/>
          <w:sz w:val="22"/>
          <w:szCs w:val="22"/>
        </w:rPr>
        <w:t>ადგილობრივი თემი თავისი ცოცხალი</w:t>
      </w:r>
      <w:r w:rsidR="00155CE3">
        <w:rPr>
          <w:rFonts w:ascii="Sylfaen" w:hAnsi="Sylfaen"/>
          <w:sz w:val="22"/>
          <w:szCs w:val="22"/>
          <w:lang w:val="ka-GE"/>
        </w:rPr>
        <w:t>,</w:t>
      </w:r>
      <w:r w:rsidRPr="002F1A8F">
        <w:rPr>
          <w:rFonts w:ascii="Sylfaen" w:hAnsi="Sylfaen"/>
          <w:sz w:val="22"/>
          <w:szCs w:val="22"/>
        </w:rPr>
        <w:t xml:space="preserve"> სოფლისა თუ ეთნოგრაფიული ტრადიციებით</w:t>
      </w:r>
      <w:r w:rsidR="00155CE3">
        <w:rPr>
          <w:rFonts w:ascii="Sylfaen" w:hAnsi="Sylfaen"/>
          <w:sz w:val="22"/>
          <w:szCs w:val="22"/>
          <w:lang w:val="ka-GE"/>
        </w:rPr>
        <w:t>,</w:t>
      </w:r>
      <w:r w:rsidRPr="002F1A8F">
        <w:rPr>
          <w:rFonts w:ascii="Sylfaen" w:hAnsi="Sylfaen"/>
          <w:sz w:val="22"/>
          <w:szCs w:val="22"/>
        </w:rPr>
        <w:t xml:space="preserve"> კარგად არის წარმოჩენილი ვიზიტორებისთვის და თავის მხრივ სამეგრელო  აღიქმება კოლხური ისტორიული მემკვიდრეობის ორგანულ ნაწილად ტურიზმის განვითარებისთვის, როგორც ადგილობრივი ხელისუფლებისათვის ასევე ადგილობრივი თემისთვის. </w:t>
      </w:r>
    </w:p>
    <w:p w14:paraId="4FAD5C6C" w14:textId="270CB695" w:rsidR="008B3679" w:rsidRPr="00F361A9" w:rsidRDefault="008B3679" w:rsidP="002B6946">
      <w:pPr>
        <w:spacing w:before="0" w:after="0"/>
        <w:jc w:val="both"/>
        <w:rPr>
          <w:rFonts w:ascii="Sylfaen" w:hAnsi="Sylfaen"/>
          <w:i/>
        </w:rPr>
      </w:pPr>
      <w:r w:rsidRPr="00F361A9">
        <w:rPr>
          <w:rFonts w:ascii="Sylfaen" w:hAnsi="Sylfaen"/>
          <w:i/>
          <w:noProof/>
          <w:lang w:val="en-US"/>
        </w:rPr>
        <w:drawing>
          <wp:anchor distT="0" distB="0" distL="114300" distR="114300" simplePos="0" relativeHeight="251667456" behindDoc="0" locked="0" layoutInCell="1" allowOverlap="1" wp14:anchorId="58B9DF09" wp14:editId="6DAE45EA">
            <wp:simplePos x="0" y="0"/>
            <wp:positionH relativeFrom="margin">
              <wp:posOffset>-297296</wp:posOffset>
            </wp:positionH>
            <wp:positionV relativeFrom="paragraph">
              <wp:posOffset>249613</wp:posOffset>
            </wp:positionV>
            <wp:extent cx="6535420" cy="3790315"/>
            <wp:effectExtent l="0" t="0" r="17780" b="19685"/>
            <wp:wrapSquare wrapText="bothSides"/>
            <wp:docPr id="47"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14:sizeRelV relativeFrom="margin">
              <wp14:pctHeight>0</wp14:pctHeight>
            </wp14:sizeRelV>
          </wp:anchor>
        </w:drawing>
      </w:r>
      <w:r w:rsidRPr="00F361A9">
        <w:rPr>
          <w:rFonts w:ascii="Sylfaen" w:hAnsi="Sylfaen"/>
          <w:i/>
        </w:rPr>
        <w:t>სქემა</w:t>
      </w:r>
      <w:r w:rsidR="00F361A9" w:rsidRPr="00F361A9">
        <w:rPr>
          <w:rFonts w:ascii="Sylfaen" w:hAnsi="Sylfaen"/>
          <w:i/>
        </w:rPr>
        <w:t xml:space="preserve"> </w:t>
      </w:r>
      <w:r w:rsidR="00456FFC">
        <w:rPr>
          <w:rFonts w:ascii="Sylfaen" w:hAnsi="Sylfaen"/>
          <w:i/>
          <w:lang w:val="ka-GE"/>
        </w:rPr>
        <w:t>04</w:t>
      </w:r>
      <w:r w:rsidRPr="00F361A9">
        <w:rPr>
          <w:rFonts w:ascii="Sylfaen" w:hAnsi="Sylfaen"/>
          <w:i/>
        </w:rPr>
        <w:t>: სამეგრელოს ტურიზმის სტრატეგიული ჩარჩო</w:t>
      </w:r>
    </w:p>
    <w:p w14:paraId="48BF7154" w14:textId="77777777" w:rsidR="008B3679" w:rsidRDefault="008B3679" w:rsidP="002B6946">
      <w:pPr>
        <w:spacing w:before="0" w:after="0"/>
        <w:jc w:val="both"/>
        <w:rPr>
          <w:rFonts w:ascii="Sylfaen" w:hAnsi="Sylfaen"/>
          <w:sz w:val="22"/>
          <w:szCs w:val="22"/>
        </w:rPr>
      </w:pPr>
    </w:p>
    <w:p w14:paraId="736B720A" w14:textId="77777777" w:rsidR="00155CE3" w:rsidRDefault="00155CE3" w:rsidP="002B6946">
      <w:pPr>
        <w:spacing w:before="0" w:after="0"/>
        <w:jc w:val="both"/>
        <w:rPr>
          <w:rFonts w:ascii="Sylfaen" w:hAnsi="Sylfaen"/>
          <w:sz w:val="22"/>
          <w:szCs w:val="22"/>
        </w:rPr>
      </w:pPr>
    </w:p>
    <w:p w14:paraId="7C02D141" w14:textId="77777777" w:rsidR="00155CE3" w:rsidRDefault="00155CE3" w:rsidP="002B6946">
      <w:pPr>
        <w:spacing w:before="0" w:after="0"/>
        <w:jc w:val="both"/>
        <w:rPr>
          <w:rFonts w:ascii="Sylfaen" w:hAnsi="Sylfaen"/>
          <w:sz w:val="22"/>
          <w:szCs w:val="22"/>
        </w:rPr>
      </w:pPr>
    </w:p>
    <w:p w14:paraId="1322B2E9" w14:textId="77777777" w:rsidR="00155CE3" w:rsidRDefault="00155CE3" w:rsidP="002B6946">
      <w:pPr>
        <w:spacing w:before="0" w:after="0"/>
        <w:jc w:val="both"/>
        <w:rPr>
          <w:rFonts w:ascii="Sylfaen" w:hAnsi="Sylfaen"/>
          <w:sz w:val="22"/>
          <w:szCs w:val="22"/>
        </w:rPr>
      </w:pPr>
    </w:p>
    <w:p w14:paraId="353657B5" w14:textId="77777777" w:rsidR="00155CE3" w:rsidRDefault="00155CE3" w:rsidP="002B6946">
      <w:pPr>
        <w:spacing w:before="0" w:after="0"/>
        <w:jc w:val="both"/>
        <w:rPr>
          <w:rFonts w:ascii="Sylfaen" w:hAnsi="Sylfaen"/>
          <w:sz w:val="22"/>
          <w:szCs w:val="22"/>
        </w:rPr>
      </w:pPr>
    </w:p>
    <w:p w14:paraId="00CF840A" w14:textId="77777777" w:rsidR="00155CE3" w:rsidRPr="002F1A8F" w:rsidRDefault="00155CE3" w:rsidP="002B6946">
      <w:pPr>
        <w:spacing w:before="0" w:after="0"/>
        <w:jc w:val="both"/>
        <w:rPr>
          <w:rFonts w:ascii="Sylfaen" w:hAnsi="Sylfaen"/>
          <w:sz w:val="22"/>
          <w:szCs w:val="22"/>
        </w:rPr>
      </w:pPr>
    </w:p>
    <w:p w14:paraId="34091979" w14:textId="77777777" w:rsidR="008B3679" w:rsidRPr="002F1A8F" w:rsidRDefault="008B3679" w:rsidP="002B6946">
      <w:pPr>
        <w:pStyle w:val="Heading2"/>
        <w:spacing w:before="0"/>
        <w:jc w:val="both"/>
        <w:rPr>
          <w:rFonts w:ascii="Sylfaen" w:hAnsi="Sylfaen"/>
          <w:sz w:val="22"/>
          <w:szCs w:val="22"/>
        </w:rPr>
      </w:pPr>
      <w:bookmarkStart w:id="85" w:name="_Toc29790046"/>
      <w:r w:rsidRPr="002F1A8F">
        <w:rPr>
          <w:rFonts w:ascii="Sylfaen" w:hAnsi="Sylfaen"/>
          <w:sz w:val="22"/>
          <w:szCs w:val="22"/>
        </w:rPr>
        <w:lastRenderedPageBreak/>
        <w:t>5.2 ინსტიტუციონალური განვითარება და ხარისხის განვითარება</w:t>
      </w:r>
      <w:bookmarkEnd w:id="85"/>
      <w:r w:rsidRPr="002F1A8F">
        <w:rPr>
          <w:rFonts w:ascii="Sylfaen" w:hAnsi="Sylfaen"/>
          <w:sz w:val="22"/>
          <w:szCs w:val="22"/>
        </w:rPr>
        <w:t xml:space="preserve"> </w:t>
      </w:r>
    </w:p>
    <w:p w14:paraId="5C230661" w14:textId="77777777" w:rsidR="008B3679" w:rsidRPr="002F1A8F" w:rsidRDefault="008B3679" w:rsidP="002B6946">
      <w:pPr>
        <w:pStyle w:val="Heading2"/>
        <w:spacing w:before="0"/>
        <w:jc w:val="both"/>
        <w:rPr>
          <w:rFonts w:ascii="Sylfaen" w:hAnsi="Sylfaen"/>
          <w:sz w:val="22"/>
          <w:szCs w:val="22"/>
        </w:rPr>
      </w:pPr>
      <w:bookmarkStart w:id="86" w:name="_Toc29790047"/>
      <w:r w:rsidRPr="002F1A8F">
        <w:rPr>
          <w:rFonts w:ascii="Sylfaen" w:hAnsi="Sylfaen"/>
          <w:sz w:val="22"/>
          <w:szCs w:val="22"/>
        </w:rPr>
        <w:t>5.2.1 ტურისტული ადგილის მართვის ორგანიზაციის ფუნქციონალური გამდიდრება</w:t>
      </w:r>
      <w:bookmarkEnd w:id="86"/>
      <w:r w:rsidRPr="002F1A8F">
        <w:rPr>
          <w:rFonts w:ascii="Sylfaen" w:hAnsi="Sylfaen"/>
          <w:sz w:val="22"/>
          <w:szCs w:val="22"/>
        </w:rPr>
        <w:t xml:space="preserve"> </w:t>
      </w:r>
    </w:p>
    <w:p w14:paraId="46B8B142" w14:textId="77777777" w:rsidR="00A9647E" w:rsidRDefault="00A9647E" w:rsidP="002B6946">
      <w:pPr>
        <w:spacing w:before="0" w:after="0"/>
        <w:jc w:val="both"/>
        <w:rPr>
          <w:rFonts w:ascii="Sylfaen" w:hAnsi="Sylfaen"/>
          <w:sz w:val="22"/>
          <w:szCs w:val="22"/>
        </w:rPr>
      </w:pPr>
    </w:p>
    <w:p w14:paraId="3675166E" w14:textId="77777777" w:rsidR="008B3679" w:rsidRPr="002F1A8F" w:rsidRDefault="008B3679" w:rsidP="002B6946">
      <w:pPr>
        <w:spacing w:before="0" w:after="0"/>
        <w:jc w:val="both"/>
        <w:rPr>
          <w:rFonts w:ascii="Sylfaen" w:hAnsi="Sylfaen"/>
          <w:sz w:val="22"/>
          <w:szCs w:val="22"/>
        </w:rPr>
      </w:pPr>
      <w:r w:rsidRPr="002F1A8F">
        <w:rPr>
          <w:rFonts w:ascii="Sylfaen" w:hAnsi="Sylfaen"/>
          <w:sz w:val="22"/>
          <w:szCs w:val="22"/>
        </w:rPr>
        <w:t>მიუხედავად იმისა</w:t>
      </w:r>
      <w:r w:rsidR="00A115F8" w:rsidRPr="002F1A8F">
        <w:rPr>
          <w:rFonts w:ascii="Sylfaen" w:hAnsi="Sylfaen"/>
          <w:sz w:val="22"/>
          <w:szCs w:val="22"/>
        </w:rPr>
        <w:t xml:space="preserve">, რომ არსებული მოდელით თითქოს აუცილებელი ფუნქციონალური მიმართულებები </w:t>
      </w:r>
      <w:r w:rsidR="000E1E35" w:rsidRPr="002F1A8F">
        <w:rPr>
          <w:rFonts w:ascii="Sylfaen" w:hAnsi="Sylfaen"/>
          <w:sz w:val="22"/>
          <w:szCs w:val="22"/>
          <w:lang w:val="ka-GE"/>
        </w:rPr>
        <w:t>განსაზღვრულია</w:t>
      </w:r>
      <w:r w:rsidR="00A115F8" w:rsidRPr="002F1A8F">
        <w:rPr>
          <w:rFonts w:ascii="Sylfaen" w:hAnsi="Sylfaen"/>
          <w:sz w:val="22"/>
          <w:szCs w:val="22"/>
        </w:rPr>
        <w:t xml:space="preserve">, მნიშვნელოვანია </w:t>
      </w:r>
      <w:r w:rsidR="000E1E35" w:rsidRPr="002F1A8F">
        <w:rPr>
          <w:rFonts w:ascii="Sylfaen" w:hAnsi="Sylfaen"/>
          <w:sz w:val="22"/>
          <w:szCs w:val="22"/>
        </w:rPr>
        <w:t>წარმო</w:t>
      </w:r>
      <w:r w:rsidR="00A115F8" w:rsidRPr="002F1A8F">
        <w:rPr>
          <w:rFonts w:ascii="Sylfaen" w:hAnsi="Sylfaen"/>
          <w:sz w:val="22"/>
          <w:szCs w:val="22"/>
        </w:rPr>
        <w:t xml:space="preserve">იქმნას </w:t>
      </w:r>
      <w:r w:rsidR="000E1E35" w:rsidRPr="002F1A8F">
        <w:rPr>
          <w:rFonts w:ascii="Sylfaen" w:hAnsi="Sylfaen"/>
          <w:sz w:val="22"/>
          <w:szCs w:val="22"/>
        </w:rPr>
        <w:t xml:space="preserve">პროდუქტის შექმნის ციკლი </w:t>
      </w:r>
      <w:r w:rsidR="00A115F8" w:rsidRPr="002F1A8F">
        <w:rPr>
          <w:rFonts w:ascii="Sylfaen" w:hAnsi="Sylfaen"/>
          <w:sz w:val="22"/>
          <w:szCs w:val="22"/>
        </w:rPr>
        <w:t>ფუნქციონალურ დონეზე</w:t>
      </w:r>
      <w:r w:rsidR="000E1E35" w:rsidRPr="002F1A8F">
        <w:rPr>
          <w:rFonts w:ascii="Sylfaen" w:hAnsi="Sylfaen"/>
          <w:sz w:val="22"/>
          <w:szCs w:val="22"/>
          <w:lang w:val="ka-GE"/>
        </w:rPr>
        <w:t>.</w:t>
      </w:r>
      <w:r w:rsidR="00A115F8" w:rsidRPr="002F1A8F">
        <w:rPr>
          <w:rFonts w:ascii="Sylfaen" w:hAnsi="Sylfaen"/>
          <w:sz w:val="22"/>
          <w:szCs w:val="22"/>
        </w:rPr>
        <w:t xml:space="preserve"> კერძოდ</w:t>
      </w:r>
      <w:r w:rsidR="000E1E35" w:rsidRPr="002F1A8F">
        <w:rPr>
          <w:rFonts w:ascii="Sylfaen" w:hAnsi="Sylfaen"/>
          <w:sz w:val="22"/>
          <w:szCs w:val="22"/>
          <w:lang w:val="ka-GE"/>
        </w:rPr>
        <w:t>,</w:t>
      </w:r>
      <w:r w:rsidR="00C93C3F">
        <w:rPr>
          <w:rFonts w:ascii="Sylfaen" w:hAnsi="Sylfaen"/>
          <w:sz w:val="22"/>
          <w:szCs w:val="22"/>
        </w:rPr>
        <w:t xml:space="preserve"> DMO-</w:t>
      </w:r>
      <w:r w:rsidR="00A115F8" w:rsidRPr="002F1A8F">
        <w:rPr>
          <w:rFonts w:ascii="Sylfaen" w:hAnsi="Sylfaen"/>
          <w:sz w:val="22"/>
          <w:szCs w:val="22"/>
        </w:rPr>
        <w:t>ს აღმასრულებელ სტრუქტურას უნდა ჰქონდეს შემდეგი პოზიციები ამ ეტაპზე</w:t>
      </w:r>
      <w:r w:rsidR="000E1E35" w:rsidRPr="002F1A8F">
        <w:rPr>
          <w:rFonts w:ascii="Sylfaen" w:hAnsi="Sylfaen"/>
          <w:sz w:val="22"/>
          <w:szCs w:val="22"/>
        </w:rPr>
        <w:t xml:space="preserve">, ხოლო </w:t>
      </w:r>
      <w:r w:rsidR="00A115F8" w:rsidRPr="002F1A8F">
        <w:rPr>
          <w:rFonts w:ascii="Sylfaen" w:hAnsi="Sylfaen"/>
          <w:sz w:val="22"/>
          <w:szCs w:val="22"/>
        </w:rPr>
        <w:t>განყოფილებები გრძელვადიან პერსპექტივაში</w:t>
      </w:r>
      <w:r w:rsidR="000E1E35" w:rsidRPr="002F1A8F">
        <w:rPr>
          <w:rFonts w:ascii="Sylfaen" w:hAnsi="Sylfaen"/>
          <w:sz w:val="22"/>
          <w:szCs w:val="22"/>
        </w:rPr>
        <w:t xml:space="preserve"> (იხ. სქემა</w:t>
      </w:r>
      <w:r w:rsidR="00F361A9">
        <w:rPr>
          <w:rFonts w:ascii="Sylfaen" w:hAnsi="Sylfaen"/>
          <w:sz w:val="22"/>
          <w:szCs w:val="22"/>
        </w:rPr>
        <w:t xml:space="preserve"> 04</w:t>
      </w:r>
      <w:r w:rsidR="000E1E35" w:rsidRPr="002F1A8F">
        <w:rPr>
          <w:rFonts w:ascii="Sylfaen" w:hAnsi="Sylfaen"/>
          <w:sz w:val="22"/>
          <w:szCs w:val="22"/>
        </w:rPr>
        <w:t>).</w:t>
      </w:r>
    </w:p>
    <w:p w14:paraId="44EA518D" w14:textId="67FC95A6" w:rsidR="00A115F8" w:rsidRPr="00655AB4" w:rsidRDefault="00A115F8" w:rsidP="002B6946">
      <w:pPr>
        <w:spacing w:before="0" w:after="0"/>
        <w:jc w:val="both"/>
        <w:rPr>
          <w:rFonts w:ascii="Sylfaen" w:hAnsi="Sylfaen"/>
          <w:i/>
        </w:rPr>
      </w:pPr>
      <w:r w:rsidRPr="00655AB4">
        <w:rPr>
          <w:rFonts w:ascii="Sylfaen" w:hAnsi="Sylfaen"/>
          <w:i/>
        </w:rPr>
        <w:t>სქემა</w:t>
      </w:r>
      <w:r w:rsidR="00456FFC">
        <w:rPr>
          <w:rFonts w:ascii="Sylfaen" w:hAnsi="Sylfaen"/>
          <w:i/>
        </w:rPr>
        <w:t xml:space="preserve"> 05</w:t>
      </w:r>
      <w:r w:rsidRPr="00655AB4">
        <w:rPr>
          <w:rFonts w:ascii="Sylfaen" w:hAnsi="Sylfaen"/>
          <w:i/>
        </w:rPr>
        <w:t>: პროდუქტის განვითარების პროცესი</w:t>
      </w:r>
    </w:p>
    <w:p w14:paraId="6C477506" w14:textId="77777777" w:rsidR="00A115F8" w:rsidRPr="002F1A8F" w:rsidRDefault="00A115F8" w:rsidP="002B6946">
      <w:pPr>
        <w:spacing w:before="0" w:after="0"/>
        <w:jc w:val="both"/>
        <w:rPr>
          <w:rFonts w:ascii="Sylfaen" w:hAnsi="Sylfaen"/>
          <w:sz w:val="22"/>
          <w:szCs w:val="22"/>
        </w:rPr>
      </w:pPr>
      <w:r w:rsidRPr="002F1A8F">
        <w:rPr>
          <w:rFonts w:ascii="Sylfaen" w:hAnsi="Sylfaen"/>
          <w:noProof/>
          <w:sz w:val="22"/>
          <w:szCs w:val="22"/>
          <w:lang w:val="en-US"/>
        </w:rPr>
        <w:drawing>
          <wp:inline distT="0" distB="0" distL="0" distR="0" wp14:anchorId="51BD268E" wp14:editId="607CFBDD">
            <wp:extent cx="5527675" cy="2119745"/>
            <wp:effectExtent l="0" t="0" r="0" b="0"/>
            <wp:docPr id="48" name="Diagram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14:paraId="0C61491D" w14:textId="77777777" w:rsidR="00A115F8" w:rsidRPr="002F1A8F" w:rsidRDefault="00A115F8" w:rsidP="002B6946">
      <w:pPr>
        <w:spacing w:before="0" w:after="0"/>
        <w:jc w:val="both"/>
        <w:rPr>
          <w:rFonts w:ascii="Sylfaen" w:hAnsi="Sylfaen"/>
          <w:sz w:val="22"/>
          <w:szCs w:val="22"/>
        </w:rPr>
      </w:pPr>
      <w:r w:rsidRPr="00655AB4">
        <w:rPr>
          <w:rFonts w:ascii="Sylfaen" w:hAnsi="Sylfaen"/>
          <w:b/>
          <w:sz w:val="22"/>
          <w:szCs w:val="22"/>
        </w:rPr>
        <w:t>კვლევა</w:t>
      </w:r>
      <w:r w:rsidRPr="002F1A8F">
        <w:rPr>
          <w:rFonts w:ascii="Sylfaen" w:hAnsi="Sylfaen"/>
          <w:sz w:val="22"/>
          <w:szCs w:val="22"/>
        </w:rPr>
        <w:t xml:space="preserve">: აღნიშნული განყოფილების </w:t>
      </w:r>
      <w:r w:rsidR="000E1E35" w:rsidRPr="002F1A8F">
        <w:rPr>
          <w:rFonts w:ascii="Sylfaen" w:hAnsi="Sylfaen"/>
          <w:sz w:val="22"/>
          <w:szCs w:val="22"/>
        </w:rPr>
        <w:t>ორიენტირია</w:t>
      </w:r>
      <w:r w:rsidRPr="002F1A8F">
        <w:rPr>
          <w:rFonts w:ascii="Sylfaen" w:hAnsi="Sylfaen"/>
          <w:sz w:val="22"/>
          <w:szCs w:val="22"/>
        </w:rPr>
        <w:t xml:space="preserve"> შექმნას </w:t>
      </w:r>
      <w:r w:rsidR="000E1E35" w:rsidRPr="002F1A8F">
        <w:rPr>
          <w:rFonts w:ascii="Sylfaen" w:hAnsi="Sylfaen"/>
          <w:sz w:val="22"/>
          <w:szCs w:val="22"/>
        </w:rPr>
        <w:t>ინტერაქც</w:t>
      </w:r>
      <w:r w:rsidRPr="002F1A8F">
        <w:rPr>
          <w:rFonts w:ascii="Sylfaen" w:hAnsi="Sylfaen"/>
          <w:sz w:val="22"/>
          <w:szCs w:val="22"/>
        </w:rPr>
        <w:t xml:space="preserve">იული მონაცემთა ბაზა რუკის საფუძველზე (google.map, mygeorgia.ge ) და </w:t>
      </w:r>
      <w:r w:rsidR="000E1E35" w:rsidRPr="002F1A8F">
        <w:rPr>
          <w:rFonts w:ascii="Sylfaen" w:hAnsi="Sylfaen"/>
          <w:sz w:val="22"/>
          <w:szCs w:val="22"/>
          <w:lang w:val="ka-GE"/>
        </w:rPr>
        <w:t>მოახდინოს</w:t>
      </w:r>
      <w:r w:rsidRPr="002F1A8F">
        <w:rPr>
          <w:rFonts w:ascii="Sylfaen" w:hAnsi="Sylfaen"/>
          <w:sz w:val="22"/>
          <w:szCs w:val="22"/>
        </w:rPr>
        <w:t xml:space="preserve"> </w:t>
      </w:r>
      <w:r w:rsidR="000E1E35" w:rsidRPr="002F1A8F">
        <w:rPr>
          <w:rFonts w:ascii="Sylfaen" w:hAnsi="Sylfaen"/>
          <w:sz w:val="22"/>
          <w:szCs w:val="22"/>
          <w:lang w:val="ka-GE"/>
        </w:rPr>
        <w:t>ინფორმაციის დატანა</w:t>
      </w:r>
      <w:r w:rsidR="000E1E35" w:rsidRPr="002F1A8F">
        <w:rPr>
          <w:rFonts w:ascii="Sylfaen" w:hAnsi="Sylfaen"/>
          <w:sz w:val="22"/>
          <w:szCs w:val="22"/>
        </w:rPr>
        <w:t xml:space="preserve"> როგორც ტურისტული მომსახურების </w:t>
      </w:r>
      <w:r w:rsidRPr="002F1A8F">
        <w:rPr>
          <w:rFonts w:ascii="Sylfaen" w:hAnsi="Sylfaen"/>
          <w:sz w:val="22"/>
          <w:szCs w:val="22"/>
        </w:rPr>
        <w:t>მომწოდებლების, ასევე ტურისტული ღირსშესანიშნაოებები შესახებ</w:t>
      </w:r>
      <w:r w:rsidR="00B55F02" w:rsidRPr="002F1A8F">
        <w:rPr>
          <w:rFonts w:ascii="Sylfaen" w:hAnsi="Sylfaen"/>
          <w:sz w:val="22"/>
          <w:szCs w:val="22"/>
        </w:rPr>
        <w:t>.</w:t>
      </w:r>
    </w:p>
    <w:p w14:paraId="0B3EA099" w14:textId="77777777" w:rsidR="00B55F02" w:rsidRPr="002F1A8F" w:rsidRDefault="00B55F02" w:rsidP="002B6946">
      <w:pPr>
        <w:spacing w:before="0" w:after="0"/>
        <w:jc w:val="both"/>
        <w:rPr>
          <w:rFonts w:ascii="Sylfaen" w:hAnsi="Sylfaen"/>
          <w:sz w:val="22"/>
          <w:szCs w:val="22"/>
        </w:rPr>
      </w:pPr>
      <w:r w:rsidRPr="002F1A8F">
        <w:rPr>
          <w:rFonts w:ascii="Sylfaen" w:hAnsi="Sylfaen"/>
          <w:sz w:val="22"/>
          <w:szCs w:val="22"/>
        </w:rPr>
        <w:t>ჩაატაროს წელიწადში ერთხელ</w:t>
      </w:r>
      <w:r w:rsidR="000E1E35" w:rsidRPr="002F1A8F">
        <w:rPr>
          <w:rFonts w:ascii="Sylfaen" w:hAnsi="Sylfaen"/>
          <w:sz w:val="22"/>
          <w:szCs w:val="22"/>
        </w:rPr>
        <w:t>:</w:t>
      </w:r>
      <w:r w:rsidRPr="002F1A8F">
        <w:rPr>
          <w:rFonts w:ascii="Sylfaen" w:hAnsi="Sylfaen"/>
          <w:sz w:val="22"/>
          <w:szCs w:val="22"/>
        </w:rPr>
        <w:t xml:space="preserve">  </w:t>
      </w:r>
    </w:p>
    <w:p w14:paraId="7CA3D6DC" w14:textId="77777777" w:rsidR="00B55F02" w:rsidRPr="002F1A8F" w:rsidRDefault="00B55F02" w:rsidP="002B6946">
      <w:pPr>
        <w:pStyle w:val="ListParagraph"/>
        <w:numPr>
          <w:ilvl w:val="0"/>
          <w:numId w:val="17"/>
        </w:numPr>
        <w:spacing w:before="0" w:after="0"/>
        <w:jc w:val="both"/>
        <w:rPr>
          <w:rFonts w:ascii="Sylfaen" w:hAnsi="Sylfaen"/>
          <w:sz w:val="22"/>
          <w:szCs w:val="22"/>
        </w:rPr>
      </w:pPr>
      <w:r w:rsidRPr="002F1A8F">
        <w:rPr>
          <w:rFonts w:ascii="Sylfaen" w:hAnsi="Sylfaen" w:cs="Sylfaen"/>
          <w:sz w:val="22"/>
          <w:szCs w:val="22"/>
        </w:rPr>
        <w:t>ხარისხის</w:t>
      </w:r>
      <w:r w:rsidRPr="002F1A8F">
        <w:rPr>
          <w:rFonts w:ascii="Sylfaen" w:hAnsi="Sylfaen"/>
          <w:sz w:val="22"/>
          <w:szCs w:val="22"/>
        </w:rPr>
        <w:t xml:space="preserve"> მართვისთვის ტურიზმის მომსახურების მომწოდებლების კვლევა </w:t>
      </w:r>
    </w:p>
    <w:p w14:paraId="3476A87D" w14:textId="77777777" w:rsidR="00B55F02" w:rsidRPr="002F1A8F" w:rsidRDefault="00B55F02" w:rsidP="002B6946">
      <w:pPr>
        <w:pStyle w:val="ListParagraph"/>
        <w:numPr>
          <w:ilvl w:val="0"/>
          <w:numId w:val="17"/>
        </w:numPr>
        <w:spacing w:before="0" w:after="0"/>
        <w:jc w:val="both"/>
        <w:rPr>
          <w:rFonts w:ascii="Sylfaen" w:hAnsi="Sylfaen"/>
          <w:sz w:val="22"/>
          <w:szCs w:val="22"/>
        </w:rPr>
      </w:pPr>
      <w:r w:rsidRPr="002F1A8F">
        <w:rPr>
          <w:rFonts w:ascii="Sylfaen" w:hAnsi="Sylfaen" w:cs="Sylfaen"/>
          <w:sz w:val="22"/>
          <w:szCs w:val="22"/>
        </w:rPr>
        <w:t>ბაზრის</w:t>
      </w:r>
      <w:r w:rsidRPr="002F1A8F">
        <w:rPr>
          <w:rFonts w:ascii="Sylfaen" w:hAnsi="Sylfaen"/>
          <w:sz w:val="22"/>
          <w:szCs w:val="22"/>
        </w:rPr>
        <w:t xml:space="preserve"> კვლევა </w:t>
      </w:r>
    </w:p>
    <w:p w14:paraId="472A92E9" w14:textId="77777777" w:rsidR="00B55F02" w:rsidRPr="002F1A8F" w:rsidRDefault="00B55F02" w:rsidP="002B6946">
      <w:pPr>
        <w:pStyle w:val="ListParagraph"/>
        <w:numPr>
          <w:ilvl w:val="0"/>
          <w:numId w:val="17"/>
        </w:numPr>
        <w:spacing w:before="0" w:after="0"/>
        <w:jc w:val="both"/>
        <w:rPr>
          <w:rFonts w:ascii="Sylfaen" w:hAnsi="Sylfaen"/>
          <w:sz w:val="22"/>
          <w:szCs w:val="22"/>
        </w:rPr>
      </w:pPr>
      <w:r w:rsidRPr="002F1A8F">
        <w:rPr>
          <w:rFonts w:ascii="Sylfaen" w:hAnsi="Sylfaen" w:cs="Sylfaen"/>
          <w:sz w:val="22"/>
          <w:szCs w:val="22"/>
        </w:rPr>
        <w:t>ტუროპერატორების</w:t>
      </w:r>
      <w:r w:rsidRPr="002F1A8F">
        <w:rPr>
          <w:rFonts w:ascii="Sylfaen" w:hAnsi="Sylfaen"/>
          <w:sz w:val="22"/>
          <w:szCs w:val="22"/>
        </w:rPr>
        <w:t xml:space="preserve"> გამოკითხვა </w:t>
      </w:r>
    </w:p>
    <w:p w14:paraId="4752C3C5" w14:textId="77777777" w:rsidR="00B55F02" w:rsidRPr="002F1A8F" w:rsidRDefault="00B55F02" w:rsidP="002B6946">
      <w:pPr>
        <w:pStyle w:val="ListParagraph"/>
        <w:numPr>
          <w:ilvl w:val="0"/>
          <w:numId w:val="17"/>
        </w:numPr>
        <w:spacing w:before="0" w:after="0"/>
        <w:jc w:val="both"/>
        <w:rPr>
          <w:rFonts w:ascii="Sylfaen" w:hAnsi="Sylfaen"/>
          <w:sz w:val="22"/>
          <w:szCs w:val="22"/>
        </w:rPr>
      </w:pPr>
      <w:r w:rsidRPr="002F1A8F">
        <w:rPr>
          <w:rFonts w:ascii="Sylfaen" w:hAnsi="Sylfaen" w:cs="Sylfaen"/>
          <w:sz w:val="22"/>
          <w:szCs w:val="22"/>
        </w:rPr>
        <w:t>ვიზიტორთა</w:t>
      </w:r>
      <w:r w:rsidRPr="002F1A8F">
        <w:rPr>
          <w:rFonts w:ascii="Sylfaen" w:hAnsi="Sylfaen"/>
          <w:sz w:val="22"/>
          <w:szCs w:val="22"/>
        </w:rPr>
        <w:t xml:space="preserve"> კმაყოფილების გამოკითხვა </w:t>
      </w:r>
    </w:p>
    <w:p w14:paraId="4D2D2F36" w14:textId="77777777" w:rsidR="00701A90" w:rsidRPr="002F1A8F" w:rsidRDefault="00B55F02" w:rsidP="002B6946">
      <w:pPr>
        <w:pStyle w:val="ListParagraph"/>
        <w:numPr>
          <w:ilvl w:val="0"/>
          <w:numId w:val="17"/>
        </w:numPr>
        <w:spacing w:before="0" w:after="0"/>
        <w:jc w:val="both"/>
        <w:rPr>
          <w:rFonts w:ascii="Sylfaen" w:hAnsi="Sylfaen"/>
          <w:sz w:val="22"/>
          <w:szCs w:val="22"/>
        </w:rPr>
      </w:pPr>
      <w:r w:rsidRPr="002F1A8F">
        <w:rPr>
          <w:rFonts w:ascii="Sylfaen" w:hAnsi="Sylfaen" w:cs="Sylfaen"/>
          <w:sz w:val="22"/>
          <w:szCs w:val="22"/>
        </w:rPr>
        <w:t>მოაწყოს</w:t>
      </w:r>
      <w:r w:rsidRPr="002F1A8F">
        <w:rPr>
          <w:rFonts w:ascii="Sylfaen" w:hAnsi="Sylfaen"/>
          <w:sz w:val="22"/>
          <w:szCs w:val="22"/>
        </w:rPr>
        <w:t xml:space="preserve"> შეხვედრები სპეციალურ საკონსულტაციო ჯგუფთან წელიწადში ორჯერ ახალი პოტენციალის იდენტიფიცირების მიზნით. </w:t>
      </w:r>
    </w:p>
    <w:p w14:paraId="597911DE" w14:textId="5226BFBB" w:rsidR="00701A90" w:rsidRPr="002F1A8F" w:rsidRDefault="00701A90" w:rsidP="002B6946">
      <w:pPr>
        <w:spacing w:before="0" w:after="0"/>
        <w:jc w:val="both"/>
        <w:rPr>
          <w:rFonts w:ascii="Sylfaen" w:hAnsi="Sylfaen"/>
          <w:sz w:val="22"/>
          <w:szCs w:val="22"/>
        </w:rPr>
      </w:pPr>
      <w:r w:rsidRPr="002F1A8F">
        <w:rPr>
          <w:rFonts w:ascii="Sylfaen" w:hAnsi="Sylfaen"/>
          <w:sz w:val="22"/>
          <w:szCs w:val="22"/>
        </w:rPr>
        <w:t xml:space="preserve">კვლევის ჯგუფს ასევე მუდმივი კონტაქტი უნდა </w:t>
      </w:r>
      <w:r w:rsidR="000E1E35" w:rsidRPr="002F1A8F">
        <w:rPr>
          <w:rFonts w:ascii="Sylfaen" w:hAnsi="Sylfaen"/>
          <w:sz w:val="22"/>
          <w:szCs w:val="22"/>
          <w:lang w:val="ka-GE"/>
        </w:rPr>
        <w:t>ჰ</w:t>
      </w:r>
      <w:r w:rsidRPr="002F1A8F">
        <w:rPr>
          <w:rFonts w:ascii="Sylfaen" w:hAnsi="Sylfaen"/>
          <w:sz w:val="22"/>
          <w:szCs w:val="22"/>
        </w:rPr>
        <w:t xml:space="preserve">ქონდეს </w:t>
      </w:r>
      <w:r w:rsidR="000E1E35" w:rsidRPr="002F1A8F">
        <w:rPr>
          <w:rFonts w:ascii="Sylfaen" w:hAnsi="Sylfaen"/>
          <w:sz w:val="22"/>
          <w:szCs w:val="22"/>
        </w:rPr>
        <w:t>სასწ</w:t>
      </w:r>
      <w:r w:rsidRPr="002F1A8F">
        <w:rPr>
          <w:rFonts w:ascii="Sylfaen" w:hAnsi="Sylfaen"/>
          <w:sz w:val="22"/>
          <w:szCs w:val="22"/>
        </w:rPr>
        <w:t>ავლო დაწესებულე</w:t>
      </w:r>
      <w:r w:rsidR="00160272">
        <w:rPr>
          <w:rFonts w:ascii="Sylfaen" w:hAnsi="Sylfaen"/>
          <w:sz w:val="22"/>
          <w:szCs w:val="22"/>
          <w:lang w:val="ka-GE"/>
        </w:rPr>
        <w:t>ბე</w:t>
      </w:r>
      <w:r w:rsidRPr="002F1A8F">
        <w:rPr>
          <w:rFonts w:ascii="Sylfaen" w:hAnsi="Sylfaen"/>
          <w:sz w:val="22"/>
          <w:szCs w:val="22"/>
        </w:rPr>
        <w:t xml:space="preserve">ბთან </w:t>
      </w:r>
      <w:r w:rsidR="000E1E35" w:rsidRPr="002F1A8F">
        <w:rPr>
          <w:rFonts w:ascii="Sylfaen" w:hAnsi="Sylfaen"/>
          <w:sz w:val="22"/>
          <w:szCs w:val="22"/>
          <w:lang w:val="ka-GE"/>
        </w:rPr>
        <w:t xml:space="preserve">კვლევის ეტაპზე </w:t>
      </w:r>
      <w:r w:rsidRPr="002F1A8F">
        <w:rPr>
          <w:rFonts w:ascii="Sylfaen" w:hAnsi="Sylfaen"/>
          <w:sz w:val="22"/>
          <w:szCs w:val="22"/>
        </w:rPr>
        <w:t>მოხალისეთა რესურსი</w:t>
      </w:r>
      <w:r w:rsidR="000E1E35" w:rsidRPr="002F1A8F">
        <w:rPr>
          <w:rFonts w:ascii="Sylfaen" w:hAnsi="Sylfaen"/>
          <w:sz w:val="22"/>
          <w:szCs w:val="22"/>
          <w:lang w:val="ka-GE"/>
        </w:rPr>
        <w:t>ს</w:t>
      </w:r>
      <w:r w:rsidRPr="002F1A8F">
        <w:rPr>
          <w:rFonts w:ascii="Sylfaen" w:hAnsi="Sylfaen"/>
          <w:sz w:val="22"/>
          <w:szCs w:val="22"/>
        </w:rPr>
        <w:t xml:space="preserve"> </w:t>
      </w:r>
      <w:r w:rsidR="000E1E35" w:rsidRPr="002F1A8F">
        <w:rPr>
          <w:rFonts w:ascii="Sylfaen" w:hAnsi="Sylfaen"/>
          <w:sz w:val="22"/>
          <w:szCs w:val="22"/>
        </w:rPr>
        <w:t>გამოყე</w:t>
      </w:r>
      <w:r w:rsidR="00160272">
        <w:rPr>
          <w:rFonts w:ascii="Sylfaen" w:hAnsi="Sylfaen"/>
          <w:sz w:val="22"/>
          <w:szCs w:val="22"/>
          <w:lang w:val="ka-GE"/>
        </w:rPr>
        <w:t>ნ</w:t>
      </w:r>
      <w:r w:rsidR="000E1E35" w:rsidRPr="002F1A8F">
        <w:rPr>
          <w:rFonts w:ascii="Sylfaen" w:hAnsi="Sylfaen"/>
          <w:sz w:val="22"/>
          <w:szCs w:val="22"/>
        </w:rPr>
        <w:t>ების</w:t>
      </w:r>
      <w:r w:rsidRPr="002F1A8F">
        <w:rPr>
          <w:rFonts w:ascii="Sylfaen" w:hAnsi="Sylfaen"/>
          <w:sz w:val="22"/>
          <w:szCs w:val="22"/>
        </w:rPr>
        <w:t xml:space="preserve"> </w:t>
      </w:r>
      <w:r w:rsidR="000E1E35" w:rsidRPr="002F1A8F">
        <w:rPr>
          <w:rFonts w:ascii="Sylfaen" w:hAnsi="Sylfaen"/>
          <w:sz w:val="22"/>
          <w:szCs w:val="22"/>
        </w:rPr>
        <w:t>მიზნით</w:t>
      </w:r>
      <w:r w:rsidR="00C93C3F">
        <w:rPr>
          <w:rFonts w:ascii="Sylfaen" w:hAnsi="Sylfaen"/>
          <w:sz w:val="22"/>
          <w:szCs w:val="22"/>
          <w:lang w:val="ka-GE"/>
        </w:rPr>
        <w:t xml:space="preserve">; </w:t>
      </w:r>
      <w:r w:rsidR="000E1E35" w:rsidRPr="002F1A8F">
        <w:rPr>
          <w:rFonts w:ascii="Sylfaen" w:hAnsi="Sylfaen"/>
          <w:sz w:val="22"/>
          <w:szCs w:val="22"/>
        </w:rPr>
        <w:t>ამასთან</w:t>
      </w:r>
      <w:r w:rsidRPr="002F1A8F">
        <w:rPr>
          <w:rFonts w:ascii="Sylfaen" w:hAnsi="Sylfaen"/>
          <w:sz w:val="22"/>
          <w:szCs w:val="22"/>
        </w:rPr>
        <w:t xml:space="preserve"> ტურიზმის კვლევის მეთოდებსა და პროცესზე გაუზიაროს გამოცდილება როგორც სხვა DMO-ებს</w:t>
      </w:r>
      <w:r w:rsidR="000E1E35" w:rsidRPr="002F1A8F">
        <w:rPr>
          <w:rFonts w:ascii="Sylfaen" w:hAnsi="Sylfaen"/>
          <w:sz w:val="22"/>
          <w:szCs w:val="22"/>
          <w:lang w:val="ka-GE"/>
        </w:rPr>
        <w:t>,</w:t>
      </w:r>
      <w:r w:rsidRPr="002F1A8F">
        <w:rPr>
          <w:rFonts w:ascii="Sylfaen" w:hAnsi="Sylfaen"/>
          <w:sz w:val="22"/>
          <w:szCs w:val="22"/>
        </w:rPr>
        <w:t xml:space="preserve"> ასევე აკადემიურ და პროფესიულ </w:t>
      </w:r>
      <w:r w:rsidR="000E1E35" w:rsidRPr="002F1A8F">
        <w:rPr>
          <w:rFonts w:ascii="Sylfaen" w:hAnsi="Sylfaen"/>
          <w:sz w:val="22"/>
          <w:szCs w:val="22"/>
        </w:rPr>
        <w:t>სექტორს.</w:t>
      </w:r>
    </w:p>
    <w:p w14:paraId="14AF5708" w14:textId="1E970264" w:rsidR="00701A90" w:rsidRPr="00160272" w:rsidRDefault="00701A90" w:rsidP="002B6946">
      <w:pPr>
        <w:spacing w:before="0" w:after="0"/>
        <w:jc w:val="both"/>
        <w:rPr>
          <w:rFonts w:ascii="Sylfaen" w:hAnsi="Sylfaen"/>
          <w:sz w:val="22"/>
          <w:szCs w:val="22"/>
          <w:lang w:val="en-US"/>
        </w:rPr>
      </w:pPr>
      <w:r w:rsidRPr="002F1A8F">
        <w:rPr>
          <w:rFonts w:ascii="Sylfaen" w:hAnsi="Sylfaen"/>
          <w:sz w:val="22"/>
          <w:szCs w:val="22"/>
        </w:rPr>
        <w:t>ვინაიდან კვლევები წევრების მოსაზიდად ერთ</w:t>
      </w:r>
      <w:r w:rsidR="00160272">
        <w:rPr>
          <w:rFonts w:ascii="Sylfaen" w:hAnsi="Sylfaen"/>
          <w:sz w:val="22"/>
          <w:szCs w:val="22"/>
        </w:rPr>
        <w:t>-</w:t>
      </w:r>
      <w:r w:rsidRPr="002F1A8F">
        <w:rPr>
          <w:rFonts w:ascii="Sylfaen" w:hAnsi="Sylfaen"/>
          <w:sz w:val="22"/>
          <w:szCs w:val="22"/>
        </w:rPr>
        <w:t>ერთი მნიშვნელოვანი ფაქტორია</w:t>
      </w:r>
      <w:r w:rsidR="00160272">
        <w:rPr>
          <w:rFonts w:ascii="Sylfaen" w:hAnsi="Sylfaen"/>
          <w:sz w:val="22"/>
          <w:szCs w:val="22"/>
          <w:lang w:val="ka-GE"/>
        </w:rPr>
        <w:t>,</w:t>
      </w:r>
      <w:r w:rsidRPr="002F1A8F">
        <w:rPr>
          <w:rFonts w:ascii="Sylfaen" w:hAnsi="Sylfaen"/>
          <w:sz w:val="22"/>
          <w:szCs w:val="22"/>
        </w:rPr>
        <w:t xml:space="preserve"> ყველა კვლევა უნდა მომზადდეს ელექტრონული პუბლიკაციის სახით</w:t>
      </w:r>
      <w:r w:rsidR="00160272">
        <w:rPr>
          <w:rFonts w:ascii="Sylfaen" w:hAnsi="Sylfaen"/>
          <w:sz w:val="22"/>
          <w:szCs w:val="22"/>
          <w:lang w:val="ka-GE"/>
        </w:rPr>
        <w:t>.</w:t>
      </w:r>
    </w:p>
    <w:p w14:paraId="25AA782B" w14:textId="77777777" w:rsidR="00C93C3F" w:rsidRDefault="00C93C3F" w:rsidP="002B6946">
      <w:pPr>
        <w:spacing w:before="0" w:after="0"/>
        <w:jc w:val="both"/>
        <w:rPr>
          <w:rFonts w:ascii="Sylfaen" w:hAnsi="Sylfaen"/>
          <w:sz w:val="22"/>
          <w:szCs w:val="22"/>
        </w:rPr>
      </w:pPr>
    </w:p>
    <w:p w14:paraId="17D0CE2F" w14:textId="77777777" w:rsidR="00C93C3F" w:rsidRDefault="00C93C3F" w:rsidP="002B6946">
      <w:pPr>
        <w:spacing w:before="0" w:after="0"/>
        <w:jc w:val="both"/>
        <w:rPr>
          <w:rFonts w:ascii="Sylfaen" w:hAnsi="Sylfaen"/>
          <w:sz w:val="22"/>
          <w:szCs w:val="22"/>
        </w:rPr>
      </w:pPr>
    </w:p>
    <w:p w14:paraId="40829C45" w14:textId="77777777" w:rsidR="00C93C3F" w:rsidRDefault="00C93C3F" w:rsidP="002B6946">
      <w:pPr>
        <w:spacing w:before="0" w:after="0"/>
        <w:jc w:val="both"/>
        <w:rPr>
          <w:rFonts w:ascii="Sylfaen" w:hAnsi="Sylfaen"/>
          <w:sz w:val="22"/>
          <w:szCs w:val="22"/>
        </w:rPr>
      </w:pPr>
    </w:p>
    <w:p w14:paraId="6DB1C992" w14:textId="77777777" w:rsidR="00C93C3F" w:rsidRDefault="00C93C3F" w:rsidP="002B6946">
      <w:pPr>
        <w:spacing w:before="0" w:after="0"/>
        <w:jc w:val="both"/>
        <w:rPr>
          <w:rFonts w:ascii="Sylfaen" w:hAnsi="Sylfaen"/>
          <w:sz w:val="22"/>
          <w:szCs w:val="22"/>
        </w:rPr>
      </w:pPr>
    </w:p>
    <w:p w14:paraId="588EE351" w14:textId="77777777" w:rsidR="00C93C3F" w:rsidRPr="002F1A8F" w:rsidRDefault="00C93C3F" w:rsidP="002B6946">
      <w:pPr>
        <w:spacing w:before="0" w:after="0"/>
        <w:jc w:val="both"/>
        <w:rPr>
          <w:rFonts w:ascii="Sylfaen" w:hAnsi="Sylfaen"/>
          <w:sz w:val="22"/>
          <w:szCs w:val="22"/>
        </w:rPr>
      </w:pPr>
    </w:p>
    <w:tbl>
      <w:tblPr>
        <w:tblStyle w:val="TableGrid"/>
        <w:tblW w:w="10201" w:type="dxa"/>
        <w:jc w:val="center"/>
        <w:tblLook w:val="04A0" w:firstRow="1" w:lastRow="0" w:firstColumn="1" w:lastColumn="0" w:noHBand="0" w:noVBand="1"/>
      </w:tblPr>
      <w:tblGrid>
        <w:gridCol w:w="2077"/>
        <w:gridCol w:w="542"/>
        <w:gridCol w:w="615"/>
        <w:gridCol w:w="735"/>
        <w:gridCol w:w="1025"/>
        <w:gridCol w:w="773"/>
        <w:gridCol w:w="556"/>
        <w:gridCol w:w="658"/>
        <w:gridCol w:w="534"/>
        <w:gridCol w:w="529"/>
        <w:gridCol w:w="636"/>
        <w:gridCol w:w="807"/>
        <w:gridCol w:w="934"/>
      </w:tblGrid>
      <w:tr w:rsidR="007E5D61" w:rsidRPr="002F1A8F" w14:paraId="7E84FBBF" w14:textId="77777777" w:rsidTr="007E5D61">
        <w:trPr>
          <w:trHeight w:val="321"/>
          <w:jc w:val="center"/>
        </w:trPr>
        <w:tc>
          <w:tcPr>
            <w:tcW w:w="0" w:type="auto"/>
            <w:shd w:val="clear" w:color="auto" w:fill="8EAADB" w:themeFill="accent5" w:themeFillTint="99"/>
          </w:tcPr>
          <w:p w14:paraId="7CB38F3C" w14:textId="77777777" w:rsidR="00B55F02" w:rsidRPr="002F1A8F" w:rsidRDefault="00B55F02" w:rsidP="002B6946">
            <w:pPr>
              <w:spacing w:line="276" w:lineRule="auto"/>
              <w:jc w:val="both"/>
              <w:rPr>
                <w:rFonts w:ascii="Sylfaen" w:hAnsi="Sylfaen"/>
              </w:rPr>
            </w:pPr>
            <w:r w:rsidRPr="002F1A8F">
              <w:rPr>
                <w:rFonts w:ascii="Sylfaen" w:hAnsi="Sylfaen"/>
              </w:rPr>
              <w:t>აქტივობა</w:t>
            </w:r>
          </w:p>
        </w:tc>
        <w:tc>
          <w:tcPr>
            <w:tcW w:w="0" w:type="auto"/>
            <w:shd w:val="clear" w:color="auto" w:fill="8EAADB" w:themeFill="accent5" w:themeFillTint="99"/>
          </w:tcPr>
          <w:p w14:paraId="0F8AF7D2" w14:textId="77777777" w:rsidR="00B55F02" w:rsidRPr="002F1A8F" w:rsidRDefault="00B55F02" w:rsidP="002B6946">
            <w:pPr>
              <w:spacing w:line="276" w:lineRule="auto"/>
              <w:jc w:val="both"/>
              <w:rPr>
                <w:rFonts w:ascii="Sylfaen" w:hAnsi="Sylfaen"/>
              </w:rPr>
            </w:pPr>
            <w:r w:rsidRPr="002F1A8F">
              <w:rPr>
                <w:rFonts w:ascii="Sylfaen" w:hAnsi="Sylfaen"/>
              </w:rPr>
              <w:t>იან</w:t>
            </w:r>
          </w:p>
        </w:tc>
        <w:tc>
          <w:tcPr>
            <w:tcW w:w="0" w:type="auto"/>
            <w:shd w:val="clear" w:color="auto" w:fill="8EAADB" w:themeFill="accent5" w:themeFillTint="99"/>
          </w:tcPr>
          <w:p w14:paraId="6151F30D" w14:textId="77777777" w:rsidR="00B55F02" w:rsidRPr="002F1A8F" w:rsidRDefault="00B55F02" w:rsidP="002B6946">
            <w:pPr>
              <w:spacing w:line="276" w:lineRule="auto"/>
              <w:jc w:val="both"/>
              <w:rPr>
                <w:rFonts w:ascii="Sylfaen" w:hAnsi="Sylfaen"/>
              </w:rPr>
            </w:pPr>
            <w:r w:rsidRPr="002F1A8F">
              <w:rPr>
                <w:rFonts w:ascii="Sylfaen" w:hAnsi="Sylfaen"/>
              </w:rPr>
              <w:t>თებ</w:t>
            </w:r>
          </w:p>
        </w:tc>
        <w:tc>
          <w:tcPr>
            <w:tcW w:w="0" w:type="auto"/>
            <w:shd w:val="clear" w:color="auto" w:fill="8EAADB" w:themeFill="accent5" w:themeFillTint="99"/>
          </w:tcPr>
          <w:p w14:paraId="1FE629AB" w14:textId="77777777" w:rsidR="00B55F02" w:rsidRPr="002F1A8F" w:rsidRDefault="00B55F02" w:rsidP="002B6946">
            <w:pPr>
              <w:spacing w:line="276" w:lineRule="auto"/>
              <w:jc w:val="both"/>
              <w:rPr>
                <w:rFonts w:ascii="Sylfaen" w:hAnsi="Sylfaen"/>
              </w:rPr>
            </w:pPr>
            <w:r w:rsidRPr="002F1A8F">
              <w:rPr>
                <w:rFonts w:ascii="Sylfaen" w:hAnsi="Sylfaen"/>
              </w:rPr>
              <w:t>მარტ</w:t>
            </w:r>
          </w:p>
        </w:tc>
        <w:tc>
          <w:tcPr>
            <w:tcW w:w="0" w:type="auto"/>
            <w:shd w:val="clear" w:color="auto" w:fill="8EAADB" w:themeFill="accent5" w:themeFillTint="99"/>
          </w:tcPr>
          <w:p w14:paraId="5BD946D5" w14:textId="77777777" w:rsidR="00B55F02" w:rsidRPr="002F1A8F" w:rsidRDefault="00B55F02" w:rsidP="002B6946">
            <w:pPr>
              <w:spacing w:line="276" w:lineRule="auto"/>
              <w:jc w:val="both"/>
              <w:rPr>
                <w:rFonts w:ascii="Sylfaen" w:hAnsi="Sylfaen"/>
              </w:rPr>
            </w:pPr>
            <w:r w:rsidRPr="002F1A8F">
              <w:rPr>
                <w:rFonts w:ascii="Sylfaen" w:hAnsi="Sylfaen"/>
              </w:rPr>
              <w:t>აპრილი</w:t>
            </w:r>
          </w:p>
        </w:tc>
        <w:tc>
          <w:tcPr>
            <w:tcW w:w="0" w:type="auto"/>
            <w:shd w:val="clear" w:color="auto" w:fill="8EAADB" w:themeFill="accent5" w:themeFillTint="99"/>
          </w:tcPr>
          <w:p w14:paraId="397F3EAF" w14:textId="77777777" w:rsidR="00B55F02" w:rsidRPr="002F1A8F" w:rsidRDefault="00B55F02" w:rsidP="002B6946">
            <w:pPr>
              <w:spacing w:line="276" w:lineRule="auto"/>
              <w:jc w:val="both"/>
              <w:rPr>
                <w:rFonts w:ascii="Sylfaen" w:hAnsi="Sylfaen"/>
              </w:rPr>
            </w:pPr>
            <w:r w:rsidRPr="002F1A8F">
              <w:rPr>
                <w:rFonts w:ascii="Sylfaen" w:hAnsi="Sylfaen"/>
              </w:rPr>
              <w:t>მაისი</w:t>
            </w:r>
          </w:p>
        </w:tc>
        <w:tc>
          <w:tcPr>
            <w:tcW w:w="0" w:type="auto"/>
            <w:shd w:val="clear" w:color="auto" w:fill="8EAADB" w:themeFill="accent5" w:themeFillTint="99"/>
          </w:tcPr>
          <w:p w14:paraId="6194893A" w14:textId="77777777" w:rsidR="00B55F02" w:rsidRPr="002F1A8F" w:rsidRDefault="00B55F02" w:rsidP="002B6946">
            <w:pPr>
              <w:spacing w:line="276" w:lineRule="auto"/>
              <w:jc w:val="both"/>
              <w:rPr>
                <w:rFonts w:ascii="Sylfaen" w:hAnsi="Sylfaen"/>
              </w:rPr>
            </w:pPr>
            <w:r w:rsidRPr="002F1A8F">
              <w:rPr>
                <w:rFonts w:ascii="Sylfaen" w:hAnsi="Sylfaen"/>
              </w:rPr>
              <w:t>ივნ</w:t>
            </w:r>
          </w:p>
        </w:tc>
        <w:tc>
          <w:tcPr>
            <w:tcW w:w="0" w:type="auto"/>
            <w:shd w:val="clear" w:color="auto" w:fill="8EAADB" w:themeFill="accent5" w:themeFillTint="99"/>
          </w:tcPr>
          <w:p w14:paraId="1A61651E" w14:textId="77777777" w:rsidR="00B55F02" w:rsidRPr="002F1A8F" w:rsidRDefault="00B55F02" w:rsidP="002B6946">
            <w:pPr>
              <w:spacing w:line="276" w:lineRule="auto"/>
              <w:jc w:val="both"/>
              <w:rPr>
                <w:rFonts w:ascii="Sylfaen" w:hAnsi="Sylfaen"/>
              </w:rPr>
            </w:pPr>
            <w:r w:rsidRPr="002F1A8F">
              <w:rPr>
                <w:rFonts w:ascii="Sylfaen" w:hAnsi="Sylfaen"/>
              </w:rPr>
              <w:t>ივლ</w:t>
            </w:r>
          </w:p>
        </w:tc>
        <w:tc>
          <w:tcPr>
            <w:tcW w:w="0" w:type="auto"/>
            <w:shd w:val="clear" w:color="auto" w:fill="8EAADB" w:themeFill="accent5" w:themeFillTint="99"/>
          </w:tcPr>
          <w:p w14:paraId="2570EAB8" w14:textId="77777777" w:rsidR="00B55F02" w:rsidRPr="002F1A8F" w:rsidRDefault="00B55F02" w:rsidP="002B6946">
            <w:pPr>
              <w:spacing w:line="276" w:lineRule="auto"/>
              <w:jc w:val="both"/>
              <w:rPr>
                <w:rFonts w:ascii="Sylfaen" w:hAnsi="Sylfaen"/>
              </w:rPr>
            </w:pPr>
            <w:r w:rsidRPr="002F1A8F">
              <w:rPr>
                <w:rFonts w:ascii="Sylfaen" w:hAnsi="Sylfaen"/>
              </w:rPr>
              <w:t>აგვ</w:t>
            </w:r>
          </w:p>
        </w:tc>
        <w:tc>
          <w:tcPr>
            <w:tcW w:w="0" w:type="auto"/>
            <w:shd w:val="clear" w:color="auto" w:fill="8EAADB" w:themeFill="accent5" w:themeFillTint="99"/>
          </w:tcPr>
          <w:p w14:paraId="77E95EDF" w14:textId="77777777" w:rsidR="00B55F02" w:rsidRPr="002F1A8F" w:rsidRDefault="00B55F02" w:rsidP="002B6946">
            <w:pPr>
              <w:spacing w:line="276" w:lineRule="auto"/>
              <w:jc w:val="both"/>
              <w:rPr>
                <w:rFonts w:ascii="Sylfaen" w:hAnsi="Sylfaen"/>
              </w:rPr>
            </w:pPr>
            <w:r w:rsidRPr="002F1A8F">
              <w:rPr>
                <w:rFonts w:ascii="Sylfaen" w:hAnsi="Sylfaen"/>
              </w:rPr>
              <w:t>სექ</w:t>
            </w:r>
          </w:p>
        </w:tc>
        <w:tc>
          <w:tcPr>
            <w:tcW w:w="0" w:type="auto"/>
            <w:shd w:val="clear" w:color="auto" w:fill="8EAADB" w:themeFill="accent5" w:themeFillTint="99"/>
          </w:tcPr>
          <w:p w14:paraId="4EE97C89" w14:textId="77777777" w:rsidR="00B55F02" w:rsidRPr="002F1A8F" w:rsidRDefault="00B55F02" w:rsidP="002B6946">
            <w:pPr>
              <w:spacing w:line="276" w:lineRule="auto"/>
              <w:jc w:val="both"/>
              <w:rPr>
                <w:rFonts w:ascii="Sylfaen" w:hAnsi="Sylfaen"/>
              </w:rPr>
            </w:pPr>
            <w:r w:rsidRPr="002F1A8F">
              <w:rPr>
                <w:rFonts w:ascii="Sylfaen" w:hAnsi="Sylfaen"/>
              </w:rPr>
              <w:t>ოქტ</w:t>
            </w:r>
          </w:p>
        </w:tc>
        <w:tc>
          <w:tcPr>
            <w:tcW w:w="0" w:type="auto"/>
            <w:shd w:val="clear" w:color="auto" w:fill="8EAADB" w:themeFill="accent5" w:themeFillTint="99"/>
          </w:tcPr>
          <w:p w14:paraId="6E5B606B" w14:textId="77777777" w:rsidR="00B55F02" w:rsidRPr="002F1A8F" w:rsidRDefault="00B55F02" w:rsidP="002B6946">
            <w:pPr>
              <w:spacing w:line="276" w:lineRule="auto"/>
              <w:jc w:val="both"/>
              <w:rPr>
                <w:rFonts w:ascii="Sylfaen" w:hAnsi="Sylfaen"/>
              </w:rPr>
            </w:pPr>
            <w:r w:rsidRPr="002F1A8F">
              <w:rPr>
                <w:rFonts w:ascii="Sylfaen" w:hAnsi="Sylfaen"/>
              </w:rPr>
              <w:t>ნოემბ</w:t>
            </w:r>
          </w:p>
        </w:tc>
        <w:tc>
          <w:tcPr>
            <w:tcW w:w="0" w:type="auto"/>
            <w:shd w:val="clear" w:color="auto" w:fill="8EAADB" w:themeFill="accent5" w:themeFillTint="99"/>
          </w:tcPr>
          <w:p w14:paraId="428EE21B" w14:textId="77777777" w:rsidR="00B55F02" w:rsidRPr="002F1A8F" w:rsidRDefault="00B55F02" w:rsidP="002B6946">
            <w:pPr>
              <w:spacing w:line="276" w:lineRule="auto"/>
              <w:jc w:val="both"/>
              <w:rPr>
                <w:rFonts w:ascii="Sylfaen" w:hAnsi="Sylfaen"/>
              </w:rPr>
            </w:pPr>
            <w:r w:rsidRPr="002F1A8F">
              <w:rPr>
                <w:rFonts w:ascii="Sylfaen" w:hAnsi="Sylfaen"/>
              </w:rPr>
              <w:t>დეკემბ</w:t>
            </w:r>
          </w:p>
        </w:tc>
      </w:tr>
      <w:tr w:rsidR="007E5D61" w:rsidRPr="002F1A8F" w14:paraId="61E4A848" w14:textId="77777777" w:rsidTr="007E5D61">
        <w:trPr>
          <w:trHeight w:val="350"/>
          <w:jc w:val="center"/>
        </w:trPr>
        <w:tc>
          <w:tcPr>
            <w:tcW w:w="0" w:type="auto"/>
          </w:tcPr>
          <w:p w14:paraId="4EBADBB3" w14:textId="77777777" w:rsidR="00B55F02" w:rsidRPr="002F1A8F" w:rsidRDefault="00B55F02" w:rsidP="002B6946">
            <w:pPr>
              <w:spacing w:line="276" w:lineRule="auto"/>
              <w:jc w:val="both"/>
              <w:rPr>
                <w:rFonts w:ascii="Sylfaen" w:hAnsi="Sylfaen"/>
              </w:rPr>
            </w:pPr>
            <w:r w:rsidRPr="002F1A8F">
              <w:rPr>
                <w:rFonts w:ascii="Sylfaen" w:hAnsi="Sylfaen"/>
              </w:rPr>
              <w:t>ხ/მ კვლევა</w:t>
            </w:r>
          </w:p>
        </w:tc>
        <w:tc>
          <w:tcPr>
            <w:tcW w:w="0" w:type="auto"/>
          </w:tcPr>
          <w:p w14:paraId="718B520B" w14:textId="77777777" w:rsidR="00B55F02" w:rsidRPr="002F1A8F" w:rsidRDefault="00B55F02" w:rsidP="002B6946">
            <w:pPr>
              <w:spacing w:line="276" w:lineRule="auto"/>
              <w:jc w:val="both"/>
              <w:rPr>
                <w:rFonts w:ascii="Sylfaen" w:hAnsi="Sylfaen"/>
              </w:rPr>
            </w:pPr>
          </w:p>
        </w:tc>
        <w:tc>
          <w:tcPr>
            <w:tcW w:w="0" w:type="auto"/>
          </w:tcPr>
          <w:p w14:paraId="08D75F0B" w14:textId="77777777" w:rsidR="00B55F02" w:rsidRPr="002F1A8F" w:rsidRDefault="00B55F02" w:rsidP="002B6946">
            <w:pPr>
              <w:spacing w:line="276" w:lineRule="auto"/>
              <w:jc w:val="both"/>
              <w:rPr>
                <w:rFonts w:ascii="Sylfaen" w:hAnsi="Sylfaen"/>
              </w:rPr>
            </w:pPr>
          </w:p>
        </w:tc>
        <w:tc>
          <w:tcPr>
            <w:tcW w:w="0" w:type="auto"/>
          </w:tcPr>
          <w:p w14:paraId="4965E3F7" w14:textId="77777777" w:rsidR="00B55F02" w:rsidRPr="002F1A8F" w:rsidRDefault="00B55F02" w:rsidP="002B6946">
            <w:pPr>
              <w:spacing w:line="276" w:lineRule="auto"/>
              <w:jc w:val="both"/>
              <w:rPr>
                <w:rFonts w:ascii="Sylfaen" w:hAnsi="Sylfaen"/>
              </w:rPr>
            </w:pPr>
          </w:p>
        </w:tc>
        <w:tc>
          <w:tcPr>
            <w:tcW w:w="0" w:type="auto"/>
          </w:tcPr>
          <w:p w14:paraId="64E752B2" w14:textId="77777777" w:rsidR="00B55F02" w:rsidRPr="002F1A8F" w:rsidRDefault="00B55F02" w:rsidP="002B6946">
            <w:pPr>
              <w:spacing w:line="276" w:lineRule="auto"/>
              <w:jc w:val="both"/>
              <w:rPr>
                <w:rFonts w:ascii="Sylfaen" w:hAnsi="Sylfaen"/>
              </w:rPr>
            </w:pPr>
          </w:p>
        </w:tc>
        <w:tc>
          <w:tcPr>
            <w:tcW w:w="0" w:type="auto"/>
          </w:tcPr>
          <w:p w14:paraId="195C59F2" w14:textId="77777777" w:rsidR="00B55F02" w:rsidRPr="002F1A8F" w:rsidRDefault="00B55F02" w:rsidP="002B6946">
            <w:pPr>
              <w:spacing w:line="276" w:lineRule="auto"/>
              <w:jc w:val="both"/>
              <w:rPr>
                <w:rFonts w:ascii="Sylfaen" w:hAnsi="Sylfaen"/>
              </w:rPr>
            </w:pPr>
          </w:p>
        </w:tc>
        <w:tc>
          <w:tcPr>
            <w:tcW w:w="0" w:type="auto"/>
          </w:tcPr>
          <w:p w14:paraId="06F3663E" w14:textId="77777777" w:rsidR="00B55F02" w:rsidRPr="002F1A8F" w:rsidRDefault="00B55F02" w:rsidP="002B6946">
            <w:pPr>
              <w:spacing w:line="276" w:lineRule="auto"/>
              <w:jc w:val="both"/>
              <w:rPr>
                <w:rFonts w:ascii="Sylfaen" w:hAnsi="Sylfaen"/>
              </w:rPr>
            </w:pPr>
          </w:p>
        </w:tc>
        <w:tc>
          <w:tcPr>
            <w:tcW w:w="0" w:type="auto"/>
          </w:tcPr>
          <w:p w14:paraId="42A61D62" w14:textId="77777777" w:rsidR="00B55F02" w:rsidRPr="002F1A8F" w:rsidRDefault="00B55F02" w:rsidP="002B6946">
            <w:pPr>
              <w:spacing w:line="276" w:lineRule="auto"/>
              <w:jc w:val="both"/>
              <w:rPr>
                <w:rFonts w:ascii="Sylfaen" w:hAnsi="Sylfaen"/>
              </w:rPr>
            </w:pPr>
          </w:p>
        </w:tc>
        <w:tc>
          <w:tcPr>
            <w:tcW w:w="0" w:type="auto"/>
          </w:tcPr>
          <w:p w14:paraId="79C20FAA" w14:textId="77777777" w:rsidR="00B55F02" w:rsidRPr="002F1A8F" w:rsidRDefault="00B55F02" w:rsidP="002B6946">
            <w:pPr>
              <w:spacing w:line="276" w:lineRule="auto"/>
              <w:jc w:val="both"/>
              <w:rPr>
                <w:rFonts w:ascii="Sylfaen" w:hAnsi="Sylfaen"/>
              </w:rPr>
            </w:pPr>
          </w:p>
        </w:tc>
        <w:tc>
          <w:tcPr>
            <w:tcW w:w="0" w:type="auto"/>
          </w:tcPr>
          <w:p w14:paraId="24DFEF82" w14:textId="77777777" w:rsidR="00B55F02" w:rsidRPr="002F1A8F" w:rsidRDefault="00B55F02" w:rsidP="002B6946">
            <w:pPr>
              <w:spacing w:line="276" w:lineRule="auto"/>
              <w:jc w:val="both"/>
              <w:rPr>
                <w:rFonts w:ascii="Sylfaen" w:hAnsi="Sylfaen"/>
              </w:rPr>
            </w:pPr>
          </w:p>
        </w:tc>
        <w:tc>
          <w:tcPr>
            <w:tcW w:w="0" w:type="auto"/>
          </w:tcPr>
          <w:p w14:paraId="3DF426B8" w14:textId="77777777" w:rsidR="00B55F02" w:rsidRPr="002F1A8F" w:rsidRDefault="00B55F02" w:rsidP="002B6946">
            <w:pPr>
              <w:spacing w:line="276" w:lineRule="auto"/>
              <w:jc w:val="both"/>
              <w:rPr>
                <w:rFonts w:ascii="Sylfaen" w:hAnsi="Sylfaen"/>
              </w:rPr>
            </w:pPr>
          </w:p>
        </w:tc>
        <w:tc>
          <w:tcPr>
            <w:tcW w:w="0" w:type="auto"/>
            <w:shd w:val="clear" w:color="auto" w:fill="F7CAAC" w:themeFill="accent2" w:themeFillTint="66"/>
          </w:tcPr>
          <w:p w14:paraId="5A7E282D" w14:textId="77777777" w:rsidR="00B55F02" w:rsidRPr="002F1A8F" w:rsidRDefault="00B55F02" w:rsidP="002B6946">
            <w:pPr>
              <w:spacing w:line="276" w:lineRule="auto"/>
              <w:jc w:val="both"/>
              <w:rPr>
                <w:rFonts w:ascii="Sylfaen" w:hAnsi="Sylfaen"/>
              </w:rPr>
            </w:pPr>
          </w:p>
        </w:tc>
        <w:tc>
          <w:tcPr>
            <w:tcW w:w="0" w:type="auto"/>
            <w:shd w:val="clear" w:color="auto" w:fill="F7CAAC" w:themeFill="accent2" w:themeFillTint="66"/>
          </w:tcPr>
          <w:p w14:paraId="34D81D31" w14:textId="77777777" w:rsidR="00B55F02" w:rsidRPr="002F1A8F" w:rsidRDefault="00B55F02" w:rsidP="002B6946">
            <w:pPr>
              <w:spacing w:line="276" w:lineRule="auto"/>
              <w:jc w:val="both"/>
              <w:rPr>
                <w:rFonts w:ascii="Sylfaen" w:hAnsi="Sylfaen"/>
              </w:rPr>
            </w:pPr>
          </w:p>
        </w:tc>
      </w:tr>
      <w:tr w:rsidR="007E5D61" w:rsidRPr="002F1A8F" w14:paraId="536E27C6" w14:textId="77777777" w:rsidTr="007E5D61">
        <w:trPr>
          <w:trHeight w:val="335"/>
          <w:jc w:val="center"/>
        </w:trPr>
        <w:tc>
          <w:tcPr>
            <w:tcW w:w="0" w:type="auto"/>
          </w:tcPr>
          <w:p w14:paraId="1C18B6F0" w14:textId="77777777" w:rsidR="00B55F02" w:rsidRPr="002F1A8F" w:rsidRDefault="00701A90" w:rsidP="002B6946">
            <w:pPr>
              <w:spacing w:line="276" w:lineRule="auto"/>
              <w:jc w:val="both"/>
              <w:rPr>
                <w:rFonts w:ascii="Sylfaen" w:hAnsi="Sylfaen"/>
              </w:rPr>
            </w:pPr>
            <w:r w:rsidRPr="002F1A8F">
              <w:rPr>
                <w:rFonts w:ascii="Sylfaen" w:hAnsi="Sylfaen"/>
              </w:rPr>
              <w:t xml:space="preserve">ბაზრის კვლევა </w:t>
            </w:r>
          </w:p>
        </w:tc>
        <w:tc>
          <w:tcPr>
            <w:tcW w:w="0" w:type="auto"/>
          </w:tcPr>
          <w:p w14:paraId="7B2ED46C" w14:textId="77777777" w:rsidR="00B55F02" w:rsidRPr="002F1A8F" w:rsidRDefault="00B55F02" w:rsidP="002B6946">
            <w:pPr>
              <w:spacing w:line="276" w:lineRule="auto"/>
              <w:jc w:val="both"/>
              <w:rPr>
                <w:rFonts w:ascii="Sylfaen" w:hAnsi="Sylfaen"/>
              </w:rPr>
            </w:pPr>
          </w:p>
        </w:tc>
        <w:tc>
          <w:tcPr>
            <w:tcW w:w="0" w:type="auto"/>
          </w:tcPr>
          <w:p w14:paraId="4E983F20" w14:textId="77777777" w:rsidR="00B55F02" w:rsidRPr="002F1A8F" w:rsidRDefault="00B55F02" w:rsidP="002B6946">
            <w:pPr>
              <w:spacing w:line="276" w:lineRule="auto"/>
              <w:jc w:val="both"/>
              <w:rPr>
                <w:rFonts w:ascii="Sylfaen" w:hAnsi="Sylfaen"/>
              </w:rPr>
            </w:pPr>
          </w:p>
        </w:tc>
        <w:tc>
          <w:tcPr>
            <w:tcW w:w="0" w:type="auto"/>
            <w:shd w:val="clear" w:color="auto" w:fill="F7CAAC" w:themeFill="accent2" w:themeFillTint="66"/>
          </w:tcPr>
          <w:p w14:paraId="41BA8D42" w14:textId="77777777" w:rsidR="00B55F02" w:rsidRPr="002F1A8F" w:rsidRDefault="00B55F02" w:rsidP="002B6946">
            <w:pPr>
              <w:spacing w:line="276" w:lineRule="auto"/>
              <w:jc w:val="both"/>
              <w:rPr>
                <w:rFonts w:ascii="Sylfaen" w:hAnsi="Sylfaen"/>
              </w:rPr>
            </w:pPr>
          </w:p>
        </w:tc>
        <w:tc>
          <w:tcPr>
            <w:tcW w:w="0" w:type="auto"/>
            <w:shd w:val="clear" w:color="auto" w:fill="F7CAAC" w:themeFill="accent2" w:themeFillTint="66"/>
          </w:tcPr>
          <w:p w14:paraId="2CCA06A0" w14:textId="77777777" w:rsidR="00B55F02" w:rsidRPr="002F1A8F" w:rsidRDefault="00B55F02" w:rsidP="002B6946">
            <w:pPr>
              <w:spacing w:line="276" w:lineRule="auto"/>
              <w:jc w:val="both"/>
              <w:rPr>
                <w:rFonts w:ascii="Sylfaen" w:hAnsi="Sylfaen"/>
              </w:rPr>
            </w:pPr>
          </w:p>
        </w:tc>
        <w:tc>
          <w:tcPr>
            <w:tcW w:w="0" w:type="auto"/>
          </w:tcPr>
          <w:p w14:paraId="5D6D064F" w14:textId="77777777" w:rsidR="00B55F02" w:rsidRPr="002F1A8F" w:rsidRDefault="00B55F02" w:rsidP="002B6946">
            <w:pPr>
              <w:spacing w:line="276" w:lineRule="auto"/>
              <w:jc w:val="both"/>
              <w:rPr>
                <w:rFonts w:ascii="Sylfaen" w:hAnsi="Sylfaen"/>
              </w:rPr>
            </w:pPr>
          </w:p>
        </w:tc>
        <w:tc>
          <w:tcPr>
            <w:tcW w:w="0" w:type="auto"/>
          </w:tcPr>
          <w:p w14:paraId="3A97EAE7" w14:textId="77777777" w:rsidR="00B55F02" w:rsidRPr="002F1A8F" w:rsidRDefault="00B55F02" w:rsidP="002B6946">
            <w:pPr>
              <w:spacing w:line="276" w:lineRule="auto"/>
              <w:jc w:val="both"/>
              <w:rPr>
                <w:rFonts w:ascii="Sylfaen" w:hAnsi="Sylfaen"/>
              </w:rPr>
            </w:pPr>
          </w:p>
        </w:tc>
        <w:tc>
          <w:tcPr>
            <w:tcW w:w="0" w:type="auto"/>
          </w:tcPr>
          <w:p w14:paraId="711B7077" w14:textId="77777777" w:rsidR="00B55F02" w:rsidRPr="002F1A8F" w:rsidRDefault="00B55F02" w:rsidP="002B6946">
            <w:pPr>
              <w:spacing w:line="276" w:lineRule="auto"/>
              <w:jc w:val="both"/>
              <w:rPr>
                <w:rFonts w:ascii="Sylfaen" w:hAnsi="Sylfaen"/>
              </w:rPr>
            </w:pPr>
          </w:p>
        </w:tc>
        <w:tc>
          <w:tcPr>
            <w:tcW w:w="0" w:type="auto"/>
          </w:tcPr>
          <w:p w14:paraId="44B6692F" w14:textId="77777777" w:rsidR="00B55F02" w:rsidRPr="002F1A8F" w:rsidRDefault="00B55F02" w:rsidP="002B6946">
            <w:pPr>
              <w:spacing w:line="276" w:lineRule="auto"/>
              <w:jc w:val="both"/>
              <w:rPr>
                <w:rFonts w:ascii="Sylfaen" w:hAnsi="Sylfaen"/>
              </w:rPr>
            </w:pPr>
          </w:p>
        </w:tc>
        <w:tc>
          <w:tcPr>
            <w:tcW w:w="0" w:type="auto"/>
          </w:tcPr>
          <w:p w14:paraId="24EE15E7" w14:textId="77777777" w:rsidR="00B55F02" w:rsidRPr="002F1A8F" w:rsidRDefault="00B55F02" w:rsidP="002B6946">
            <w:pPr>
              <w:spacing w:line="276" w:lineRule="auto"/>
              <w:jc w:val="both"/>
              <w:rPr>
                <w:rFonts w:ascii="Sylfaen" w:hAnsi="Sylfaen"/>
              </w:rPr>
            </w:pPr>
          </w:p>
        </w:tc>
        <w:tc>
          <w:tcPr>
            <w:tcW w:w="0" w:type="auto"/>
          </w:tcPr>
          <w:p w14:paraId="5CCB12FC" w14:textId="77777777" w:rsidR="00B55F02" w:rsidRPr="002F1A8F" w:rsidRDefault="00B55F02" w:rsidP="002B6946">
            <w:pPr>
              <w:spacing w:line="276" w:lineRule="auto"/>
              <w:jc w:val="both"/>
              <w:rPr>
                <w:rFonts w:ascii="Sylfaen" w:hAnsi="Sylfaen"/>
              </w:rPr>
            </w:pPr>
          </w:p>
        </w:tc>
        <w:tc>
          <w:tcPr>
            <w:tcW w:w="0" w:type="auto"/>
          </w:tcPr>
          <w:p w14:paraId="75A4461B" w14:textId="77777777" w:rsidR="00B55F02" w:rsidRPr="002F1A8F" w:rsidRDefault="00B55F02" w:rsidP="002B6946">
            <w:pPr>
              <w:spacing w:line="276" w:lineRule="auto"/>
              <w:jc w:val="both"/>
              <w:rPr>
                <w:rFonts w:ascii="Sylfaen" w:hAnsi="Sylfaen"/>
              </w:rPr>
            </w:pPr>
          </w:p>
        </w:tc>
        <w:tc>
          <w:tcPr>
            <w:tcW w:w="0" w:type="auto"/>
          </w:tcPr>
          <w:p w14:paraId="3A225D9D" w14:textId="77777777" w:rsidR="00B55F02" w:rsidRPr="002F1A8F" w:rsidRDefault="00B55F02" w:rsidP="002B6946">
            <w:pPr>
              <w:spacing w:line="276" w:lineRule="auto"/>
              <w:jc w:val="both"/>
              <w:rPr>
                <w:rFonts w:ascii="Sylfaen" w:hAnsi="Sylfaen"/>
              </w:rPr>
            </w:pPr>
          </w:p>
        </w:tc>
      </w:tr>
      <w:tr w:rsidR="007E5D61" w:rsidRPr="002F1A8F" w14:paraId="49927E8A" w14:textId="77777777" w:rsidTr="007E5D61">
        <w:trPr>
          <w:trHeight w:val="321"/>
          <w:jc w:val="center"/>
        </w:trPr>
        <w:tc>
          <w:tcPr>
            <w:tcW w:w="0" w:type="auto"/>
          </w:tcPr>
          <w:p w14:paraId="43F8CBAB" w14:textId="77777777" w:rsidR="00B55F02" w:rsidRPr="002F1A8F" w:rsidRDefault="00701A90" w:rsidP="002B6946">
            <w:pPr>
              <w:spacing w:line="276" w:lineRule="auto"/>
              <w:jc w:val="both"/>
              <w:rPr>
                <w:rFonts w:ascii="Sylfaen" w:hAnsi="Sylfaen"/>
              </w:rPr>
            </w:pPr>
            <w:r w:rsidRPr="002F1A8F">
              <w:rPr>
                <w:rFonts w:ascii="Sylfaen" w:hAnsi="Sylfaen"/>
              </w:rPr>
              <w:t>ტუროპეატორების კვლევა</w:t>
            </w:r>
          </w:p>
        </w:tc>
        <w:tc>
          <w:tcPr>
            <w:tcW w:w="0" w:type="auto"/>
          </w:tcPr>
          <w:p w14:paraId="3AAA38D0" w14:textId="77777777" w:rsidR="00B55F02" w:rsidRPr="002F1A8F" w:rsidRDefault="00B55F02" w:rsidP="002B6946">
            <w:pPr>
              <w:spacing w:line="276" w:lineRule="auto"/>
              <w:jc w:val="both"/>
              <w:rPr>
                <w:rFonts w:ascii="Sylfaen" w:hAnsi="Sylfaen"/>
              </w:rPr>
            </w:pPr>
          </w:p>
        </w:tc>
        <w:tc>
          <w:tcPr>
            <w:tcW w:w="0" w:type="auto"/>
          </w:tcPr>
          <w:p w14:paraId="2F52474D" w14:textId="77777777" w:rsidR="00B55F02" w:rsidRPr="002F1A8F" w:rsidRDefault="00B55F02" w:rsidP="002B6946">
            <w:pPr>
              <w:spacing w:line="276" w:lineRule="auto"/>
              <w:jc w:val="both"/>
              <w:rPr>
                <w:rFonts w:ascii="Sylfaen" w:hAnsi="Sylfaen"/>
              </w:rPr>
            </w:pPr>
          </w:p>
        </w:tc>
        <w:tc>
          <w:tcPr>
            <w:tcW w:w="0" w:type="auto"/>
          </w:tcPr>
          <w:p w14:paraId="0286103F" w14:textId="77777777" w:rsidR="00B55F02" w:rsidRPr="002F1A8F" w:rsidRDefault="00B55F02" w:rsidP="002B6946">
            <w:pPr>
              <w:spacing w:line="276" w:lineRule="auto"/>
              <w:jc w:val="both"/>
              <w:rPr>
                <w:rFonts w:ascii="Sylfaen" w:hAnsi="Sylfaen"/>
              </w:rPr>
            </w:pPr>
          </w:p>
        </w:tc>
        <w:tc>
          <w:tcPr>
            <w:tcW w:w="0" w:type="auto"/>
          </w:tcPr>
          <w:p w14:paraId="6C29E7FF" w14:textId="77777777" w:rsidR="00B55F02" w:rsidRPr="002F1A8F" w:rsidRDefault="00B55F02" w:rsidP="002B6946">
            <w:pPr>
              <w:spacing w:line="276" w:lineRule="auto"/>
              <w:jc w:val="both"/>
              <w:rPr>
                <w:rFonts w:ascii="Sylfaen" w:hAnsi="Sylfaen"/>
              </w:rPr>
            </w:pPr>
          </w:p>
        </w:tc>
        <w:tc>
          <w:tcPr>
            <w:tcW w:w="0" w:type="auto"/>
          </w:tcPr>
          <w:p w14:paraId="1EB61ACD" w14:textId="77777777" w:rsidR="00B55F02" w:rsidRPr="002F1A8F" w:rsidRDefault="00B55F02" w:rsidP="002B6946">
            <w:pPr>
              <w:spacing w:line="276" w:lineRule="auto"/>
              <w:jc w:val="both"/>
              <w:rPr>
                <w:rFonts w:ascii="Sylfaen" w:hAnsi="Sylfaen"/>
              </w:rPr>
            </w:pPr>
          </w:p>
        </w:tc>
        <w:tc>
          <w:tcPr>
            <w:tcW w:w="0" w:type="auto"/>
          </w:tcPr>
          <w:p w14:paraId="4B2EE9F0" w14:textId="77777777" w:rsidR="00B55F02" w:rsidRPr="002F1A8F" w:rsidRDefault="00B55F02" w:rsidP="002B6946">
            <w:pPr>
              <w:spacing w:line="276" w:lineRule="auto"/>
              <w:jc w:val="both"/>
              <w:rPr>
                <w:rFonts w:ascii="Sylfaen" w:hAnsi="Sylfaen"/>
              </w:rPr>
            </w:pPr>
          </w:p>
        </w:tc>
        <w:tc>
          <w:tcPr>
            <w:tcW w:w="0" w:type="auto"/>
          </w:tcPr>
          <w:p w14:paraId="61D17041" w14:textId="77777777" w:rsidR="00B55F02" w:rsidRPr="002F1A8F" w:rsidRDefault="00B55F02" w:rsidP="002B6946">
            <w:pPr>
              <w:spacing w:line="276" w:lineRule="auto"/>
              <w:jc w:val="both"/>
              <w:rPr>
                <w:rFonts w:ascii="Sylfaen" w:hAnsi="Sylfaen"/>
              </w:rPr>
            </w:pPr>
          </w:p>
        </w:tc>
        <w:tc>
          <w:tcPr>
            <w:tcW w:w="0" w:type="auto"/>
          </w:tcPr>
          <w:p w14:paraId="3ACC662C" w14:textId="77777777" w:rsidR="00B55F02" w:rsidRPr="002F1A8F" w:rsidRDefault="00B55F02" w:rsidP="002B6946">
            <w:pPr>
              <w:spacing w:line="276" w:lineRule="auto"/>
              <w:jc w:val="both"/>
              <w:rPr>
                <w:rFonts w:ascii="Sylfaen" w:hAnsi="Sylfaen"/>
              </w:rPr>
            </w:pPr>
          </w:p>
        </w:tc>
        <w:tc>
          <w:tcPr>
            <w:tcW w:w="0" w:type="auto"/>
          </w:tcPr>
          <w:p w14:paraId="4E7889CA" w14:textId="77777777" w:rsidR="00B55F02" w:rsidRPr="002F1A8F" w:rsidRDefault="00B55F02" w:rsidP="002B6946">
            <w:pPr>
              <w:spacing w:line="276" w:lineRule="auto"/>
              <w:jc w:val="both"/>
              <w:rPr>
                <w:rFonts w:ascii="Sylfaen" w:hAnsi="Sylfaen"/>
              </w:rPr>
            </w:pPr>
          </w:p>
        </w:tc>
        <w:tc>
          <w:tcPr>
            <w:tcW w:w="0" w:type="auto"/>
          </w:tcPr>
          <w:p w14:paraId="014AE221" w14:textId="77777777" w:rsidR="00B55F02" w:rsidRPr="002F1A8F" w:rsidRDefault="00B55F02" w:rsidP="002B6946">
            <w:pPr>
              <w:spacing w:line="276" w:lineRule="auto"/>
              <w:jc w:val="both"/>
              <w:rPr>
                <w:rFonts w:ascii="Sylfaen" w:hAnsi="Sylfaen"/>
              </w:rPr>
            </w:pPr>
          </w:p>
        </w:tc>
        <w:tc>
          <w:tcPr>
            <w:tcW w:w="0" w:type="auto"/>
            <w:shd w:val="clear" w:color="auto" w:fill="F7CAAC" w:themeFill="accent2" w:themeFillTint="66"/>
          </w:tcPr>
          <w:p w14:paraId="30D1B400" w14:textId="77777777" w:rsidR="00B55F02" w:rsidRPr="002F1A8F" w:rsidRDefault="00B55F02" w:rsidP="002B6946">
            <w:pPr>
              <w:spacing w:line="276" w:lineRule="auto"/>
              <w:jc w:val="both"/>
              <w:rPr>
                <w:rFonts w:ascii="Sylfaen" w:hAnsi="Sylfaen"/>
              </w:rPr>
            </w:pPr>
          </w:p>
        </w:tc>
        <w:tc>
          <w:tcPr>
            <w:tcW w:w="0" w:type="auto"/>
          </w:tcPr>
          <w:p w14:paraId="77F33DB0" w14:textId="77777777" w:rsidR="00B55F02" w:rsidRPr="002F1A8F" w:rsidRDefault="00B55F02" w:rsidP="002B6946">
            <w:pPr>
              <w:spacing w:line="276" w:lineRule="auto"/>
              <w:jc w:val="both"/>
              <w:rPr>
                <w:rFonts w:ascii="Sylfaen" w:hAnsi="Sylfaen"/>
              </w:rPr>
            </w:pPr>
          </w:p>
        </w:tc>
      </w:tr>
      <w:tr w:rsidR="007E5D61" w:rsidRPr="002F1A8F" w14:paraId="78351C6B" w14:textId="77777777" w:rsidTr="007E5D61">
        <w:trPr>
          <w:trHeight w:val="321"/>
          <w:jc w:val="center"/>
        </w:trPr>
        <w:tc>
          <w:tcPr>
            <w:tcW w:w="0" w:type="auto"/>
          </w:tcPr>
          <w:p w14:paraId="140D3E17" w14:textId="77777777" w:rsidR="00B55F02" w:rsidRPr="002F1A8F" w:rsidRDefault="00701A90" w:rsidP="002B6946">
            <w:pPr>
              <w:spacing w:line="276" w:lineRule="auto"/>
              <w:jc w:val="both"/>
              <w:rPr>
                <w:rFonts w:ascii="Sylfaen" w:hAnsi="Sylfaen"/>
              </w:rPr>
            </w:pPr>
            <w:r w:rsidRPr="002F1A8F">
              <w:rPr>
                <w:rFonts w:ascii="Sylfaen" w:hAnsi="Sylfaen"/>
              </w:rPr>
              <w:t xml:space="preserve">ვიზიტორთა კმაყოფილების გამოკითხვა </w:t>
            </w:r>
          </w:p>
        </w:tc>
        <w:tc>
          <w:tcPr>
            <w:tcW w:w="0" w:type="auto"/>
          </w:tcPr>
          <w:p w14:paraId="5B13B68B" w14:textId="77777777" w:rsidR="00B55F02" w:rsidRPr="002F1A8F" w:rsidRDefault="00B55F02" w:rsidP="002B6946">
            <w:pPr>
              <w:spacing w:line="276" w:lineRule="auto"/>
              <w:jc w:val="both"/>
              <w:rPr>
                <w:rFonts w:ascii="Sylfaen" w:hAnsi="Sylfaen"/>
              </w:rPr>
            </w:pPr>
          </w:p>
        </w:tc>
        <w:tc>
          <w:tcPr>
            <w:tcW w:w="0" w:type="auto"/>
          </w:tcPr>
          <w:p w14:paraId="1E4EE98F" w14:textId="77777777" w:rsidR="00B55F02" w:rsidRPr="002F1A8F" w:rsidRDefault="00B55F02" w:rsidP="002B6946">
            <w:pPr>
              <w:spacing w:line="276" w:lineRule="auto"/>
              <w:jc w:val="both"/>
              <w:rPr>
                <w:rFonts w:ascii="Sylfaen" w:hAnsi="Sylfaen"/>
              </w:rPr>
            </w:pPr>
          </w:p>
        </w:tc>
        <w:tc>
          <w:tcPr>
            <w:tcW w:w="0" w:type="auto"/>
          </w:tcPr>
          <w:p w14:paraId="5462DE7A" w14:textId="77777777" w:rsidR="00B55F02" w:rsidRPr="002F1A8F" w:rsidRDefault="00B55F02" w:rsidP="002B6946">
            <w:pPr>
              <w:spacing w:line="276" w:lineRule="auto"/>
              <w:jc w:val="both"/>
              <w:rPr>
                <w:rFonts w:ascii="Sylfaen" w:hAnsi="Sylfaen"/>
              </w:rPr>
            </w:pPr>
          </w:p>
        </w:tc>
        <w:tc>
          <w:tcPr>
            <w:tcW w:w="0" w:type="auto"/>
          </w:tcPr>
          <w:p w14:paraId="6FFDCBC1" w14:textId="77777777" w:rsidR="00B55F02" w:rsidRPr="002F1A8F" w:rsidRDefault="00B55F02" w:rsidP="002B6946">
            <w:pPr>
              <w:spacing w:line="276" w:lineRule="auto"/>
              <w:jc w:val="both"/>
              <w:rPr>
                <w:rFonts w:ascii="Sylfaen" w:hAnsi="Sylfaen"/>
              </w:rPr>
            </w:pPr>
          </w:p>
        </w:tc>
        <w:tc>
          <w:tcPr>
            <w:tcW w:w="0" w:type="auto"/>
            <w:shd w:val="clear" w:color="auto" w:fill="F7CAAC" w:themeFill="accent2" w:themeFillTint="66"/>
          </w:tcPr>
          <w:p w14:paraId="767E985B" w14:textId="77777777" w:rsidR="00B55F02" w:rsidRPr="002F1A8F" w:rsidRDefault="00B55F02" w:rsidP="002B6946">
            <w:pPr>
              <w:spacing w:line="276" w:lineRule="auto"/>
              <w:jc w:val="both"/>
              <w:rPr>
                <w:rFonts w:ascii="Sylfaen" w:hAnsi="Sylfaen"/>
              </w:rPr>
            </w:pPr>
          </w:p>
        </w:tc>
        <w:tc>
          <w:tcPr>
            <w:tcW w:w="0" w:type="auto"/>
          </w:tcPr>
          <w:p w14:paraId="71A7D4F7" w14:textId="77777777" w:rsidR="00B55F02" w:rsidRPr="002F1A8F" w:rsidRDefault="00B55F02" w:rsidP="002B6946">
            <w:pPr>
              <w:spacing w:line="276" w:lineRule="auto"/>
              <w:jc w:val="both"/>
              <w:rPr>
                <w:rFonts w:ascii="Sylfaen" w:hAnsi="Sylfaen"/>
              </w:rPr>
            </w:pPr>
          </w:p>
        </w:tc>
        <w:tc>
          <w:tcPr>
            <w:tcW w:w="0" w:type="auto"/>
          </w:tcPr>
          <w:p w14:paraId="4EA1F5F3" w14:textId="77777777" w:rsidR="00B55F02" w:rsidRPr="002F1A8F" w:rsidRDefault="00B55F02" w:rsidP="002B6946">
            <w:pPr>
              <w:spacing w:line="276" w:lineRule="auto"/>
              <w:jc w:val="both"/>
              <w:rPr>
                <w:rFonts w:ascii="Sylfaen" w:hAnsi="Sylfaen"/>
              </w:rPr>
            </w:pPr>
          </w:p>
        </w:tc>
        <w:tc>
          <w:tcPr>
            <w:tcW w:w="0" w:type="auto"/>
          </w:tcPr>
          <w:p w14:paraId="36654C9C" w14:textId="77777777" w:rsidR="00B55F02" w:rsidRPr="002F1A8F" w:rsidRDefault="00B55F02" w:rsidP="002B6946">
            <w:pPr>
              <w:spacing w:line="276" w:lineRule="auto"/>
              <w:jc w:val="both"/>
              <w:rPr>
                <w:rFonts w:ascii="Sylfaen" w:hAnsi="Sylfaen"/>
              </w:rPr>
            </w:pPr>
          </w:p>
        </w:tc>
        <w:tc>
          <w:tcPr>
            <w:tcW w:w="0" w:type="auto"/>
          </w:tcPr>
          <w:p w14:paraId="6738D4A3" w14:textId="77777777" w:rsidR="00B55F02" w:rsidRPr="002F1A8F" w:rsidRDefault="00B55F02" w:rsidP="002B6946">
            <w:pPr>
              <w:spacing w:line="276" w:lineRule="auto"/>
              <w:jc w:val="both"/>
              <w:rPr>
                <w:rFonts w:ascii="Sylfaen" w:hAnsi="Sylfaen"/>
              </w:rPr>
            </w:pPr>
          </w:p>
        </w:tc>
        <w:tc>
          <w:tcPr>
            <w:tcW w:w="0" w:type="auto"/>
          </w:tcPr>
          <w:p w14:paraId="0A425480" w14:textId="77777777" w:rsidR="00B55F02" w:rsidRPr="002F1A8F" w:rsidRDefault="00B55F02" w:rsidP="002B6946">
            <w:pPr>
              <w:spacing w:line="276" w:lineRule="auto"/>
              <w:jc w:val="both"/>
              <w:rPr>
                <w:rFonts w:ascii="Sylfaen" w:hAnsi="Sylfaen"/>
              </w:rPr>
            </w:pPr>
          </w:p>
        </w:tc>
        <w:tc>
          <w:tcPr>
            <w:tcW w:w="0" w:type="auto"/>
          </w:tcPr>
          <w:p w14:paraId="2DB05977" w14:textId="77777777" w:rsidR="00B55F02" w:rsidRPr="002F1A8F" w:rsidRDefault="00B55F02" w:rsidP="002B6946">
            <w:pPr>
              <w:spacing w:line="276" w:lineRule="auto"/>
              <w:jc w:val="both"/>
              <w:rPr>
                <w:rFonts w:ascii="Sylfaen" w:hAnsi="Sylfaen"/>
              </w:rPr>
            </w:pPr>
          </w:p>
        </w:tc>
        <w:tc>
          <w:tcPr>
            <w:tcW w:w="0" w:type="auto"/>
            <w:shd w:val="clear" w:color="auto" w:fill="F7CAAC" w:themeFill="accent2" w:themeFillTint="66"/>
          </w:tcPr>
          <w:p w14:paraId="6164EF16" w14:textId="77777777" w:rsidR="00B55F02" w:rsidRPr="002F1A8F" w:rsidRDefault="00B55F02" w:rsidP="002B6946">
            <w:pPr>
              <w:spacing w:line="276" w:lineRule="auto"/>
              <w:jc w:val="both"/>
              <w:rPr>
                <w:rFonts w:ascii="Sylfaen" w:hAnsi="Sylfaen"/>
              </w:rPr>
            </w:pPr>
          </w:p>
        </w:tc>
      </w:tr>
      <w:tr w:rsidR="007E5D61" w:rsidRPr="002F1A8F" w14:paraId="73EF94C0" w14:textId="77777777" w:rsidTr="007E5D61">
        <w:trPr>
          <w:trHeight w:val="321"/>
          <w:jc w:val="center"/>
        </w:trPr>
        <w:tc>
          <w:tcPr>
            <w:tcW w:w="0" w:type="auto"/>
          </w:tcPr>
          <w:p w14:paraId="2890379F" w14:textId="77777777" w:rsidR="00701A90" w:rsidRPr="00C93C3F" w:rsidRDefault="00701A90" w:rsidP="002B6946">
            <w:pPr>
              <w:spacing w:line="276" w:lineRule="auto"/>
              <w:jc w:val="both"/>
              <w:rPr>
                <w:rFonts w:ascii="Sylfaen" w:hAnsi="Sylfaen"/>
                <w:lang w:val="ka-GE"/>
              </w:rPr>
            </w:pPr>
            <w:r w:rsidRPr="002F1A8F">
              <w:rPr>
                <w:rFonts w:ascii="Sylfaen" w:hAnsi="Sylfaen"/>
              </w:rPr>
              <w:t>საკონსულტაციო შეხვედრები</w:t>
            </w:r>
            <w:r w:rsidR="00C93C3F">
              <w:rPr>
                <w:rFonts w:ascii="Sylfaen" w:hAnsi="Sylfaen"/>
                <w:lang w:val="ka-GE"/>
              </w:rPr>
              <w:t>ს ორგანიზება</w:t>
            </w:r>
          </w:p>
        </w:tc>
        <w:tc>
          <w:tcPr>
            <w:tcW w:w="0" w:type="auto"/>
            <w:shd w:val="clear" w:color="auto" w:fill="F7CAAC" w:themeFill="accent2" w:themeFillTint="66"/>
          </w:tcPr>
          <w:p w14:paraId="3FB2A741" w14:textId="77777777" w:rsidR="00701A90" w:rsidRPr="002F1A8F" w:rsidRDefault="00701A90" w:rsidP="002B6946">
            <w:pPr>
              <w:spacing w:line="276" w:lineRule="auto"/>
              <w:jc w:val="both"/>
              <w:rPr>
                <w:rFonts w:ascii="Sylfaen" w:hAnsi="Sylfaen"/>
              </w:rPr>
            </w:pPr>
          </w:p>
        </w:tc>
        <w:tc>
          <w:tcPr>
            <w:tcW w:w="0" w:type="auto"/>
          </w:tcPr>
          <w:p w14:paraId="43C72FF2" w14:textId="77777777" w:rsidR="00701A90" w:rsidRPr="002F1A8F" w:rsidRDefault="00701A90" w:rsidP="002B6946">
            <w:pPr>
              <w:spacing w:line="276" w:lineRule="auto"/>
              <w:jc w:val="both"/>
              <w:rPr>
                <w:rFonts w:ascii="Sylfaen" w:hAnsi="Sylfaen"/>
              </w:rPr>
            </w:pPr>
          </w:p>
        </w:tc>
        <w:tc>
          <w:tcPr>
            <w:tcW w:w="0" w:type="auto"/>
          </w:tcPr>
          <w:p w14:paraId="4B872DC1" w14:textId="77777777" w:rsidR="00701A90" w:rsidRPr="002F1A8F" w:rsidRDefault="00701A90" w:rsidP="002B6946">
            <w:pPr>
              <w:spacing w:line="276" w:lineRule="auto"/>
              <w:jc w:val="both"/>
              <w:rPr>
                <w:rFonts w:ascii="Sylfaen" w:hAnsi="Sylfaen"/>
              </w:rPr>
            </w:pPr>
          </w:p>
        </w:tc>
        <w:tc>
          <w:tcPr>
            <w:tcW w:w="0" w:type="auto"/>
          </w:tcPr>
          <w:p w14:paraId="1BF332F6"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5BF6C5C8" w14:textId="77777777" w:rsidR="00701A90" w:rsidRPr="002F1A8F" w:rsidRDefault="00701A90" w:rsidP="002B6946">
            <w:pPr>
              <w:spacing w:line="276" w:lineRule="auto"/>
              <w:jc w:val="both"/>
              <w:rPr>
                <w:rFonts w:ascii="Sylfaen" w:hAnsi="Sylfaen"/>
              </w:rPr>
            </w:pPr>
          </w:p>
        </w:tc>
        <w:tc>
          <w:tcPr>
            <w:tcW w:w="0" w:type="auto"/>
          </w:tcPr>
          <w:p w14:paraId="250E6F43" w14:textId="77777777" w:rsidR="00701A90" w:rsidRPr="002F1A8F" w:rsidRDefault="00701A90" w:rsidP="002B6946">
            <w:pPr>
              <w:spacing w:line="276" w:lineRule="auto"/>
              <w:jc w:val="both"/>
              <w:rPr>
                <w:rFonts w:ascii="Sylfaen" w:hAnsi="Sylfaen"/>
              </w:rPr>
            </w:pPr>
          </w:p>
        </w:tc>
        <w:tc>
          <w:tcPr>
            <w:tcW w:w="0" w:type="auto"/>
          </w:tcPr>
          <w:p w14:paraId="35CF1C81" w14:textId="77777777" w:rsidR="00701A90" w:rsidRPr="002F1A8F" w:rsidRDefault="00701A90" w:rsidP="002B6946">
            <w:pPr>
              <w:spacing w:line="276" w:lineRule="auto"/>
              <w:jc w:val="both"/>
              <w:rPr>
                <w:rFonts w:ascii="Sylfaen" w:hAnsi="Sylfaen"/>
              </w:rPr>
            </w:pPr>
          </w:p>
        </w:tc>
        <w:tc>
          <w:tcPr>
            <w:tcW w:w="0" w:type="auto"/>
          </w:tcPr>
          <w:p w14:paraId="65855F6C" w14:textId="77777777" w:rsidR="00701A90" w:rsidRPr="002F1A8F" w:rsidRDefault="00701A90" w:rsidP="002B6946">
            <w:pPr>
              <w:spacing w:line="276" w:lineRule="auto"/>
              <w:jc w:val="both"/>
              <w:rPr>
                <w:rFonts w:ascii="Sylfaen" w:hAnsi="Sylfaen"/>
              </w:rPr>
            </w:pPr>
          </w:p>
        </w:tc>
        <w:tc>
          <w:tcPr>
            <w:tcW w:w="0" w:type="auto"/>
          </w:tcPr>
          <w:p w14:paraId="48AA94EA" w14:textId="77777777" w:rsidR="00701A90" w:rsidRPr="002F1A8F" w:rsidRDefault="00701A90" w:rsidP="002B6946">
            <w:pPr>
              <w:spacing w:line="276" w:lineRule="auto"/>
              <w:jc w:val="both"/>
              <w:rPr>
                <w:rFonts w:ascii="Sylfaen" w:hAnsi="Sylfaen"/>
              </w:rPr>
            </w:pPr>
          </w:p>
        </w:tc>
        <w:tc>
          <w:tcPr>
            <w:tcW w:w="0" w:type="auto"/>
          </w:tcPr>
          <w:p w14:paraId="531FB750" w14:textId="77777777" w:rsidR="00701A90" w:rsidRPr="002F1A8F" w:rsidRDefault="00701A90" w:rsidP="002B6946">
            <w:pPr>
              <w:spacing w:line="276" w:lineRule="auto"/>
              <w:jc w:val="both"/>
              <w:rPr>
                <w:rFonts w:ascii="Sylfaen" w:hAnsi="Sylfaen"/>
              </w:rPr>
            </w:pPr>
          </w:p>
        </w:tc>
        <w:tc>
          <w:tcPr>
            <w:tcW w:w="0" w:type="auto"/>
          </w:tcPr>
          <w:p w14:paraId="02C85DE5" w14:textId="77777777" w:rsidR="00701A90" w:rsidRPr="002F1A8F" w:rsidRDefault="00701A90" w:rsidP="002B6946">
            <w:pPr>
              <w:spacing w:line="276" w:lineRule="auto"/>
              <w:jc w:val="both"/>
              <w:rPr>
                <w:rFonts w:ascii="Sylfaen" w:hAnsi="Sylfaen"/>
              </w:rPr>
            </w:pPr>
          </w:p>
        </w:tc>
        <w:tc>
          <w:tcPr>
            <w:tcW w:w="0" w:type="auto"/>
            <w:shd w:val="clear" w:color="auto" w:fill="auto"/>
          </w:tcPr>
          <w:p w14:paraId="5BC6C7E5" w14:textId="77777777" w:rsidR="00701A90" w:rsidRPr="002F1A8F" w:rsidRDefault="00701A90" w:rsidP="002B6946">
            <w:pPr>
              <w:spacing w:line="276" w:lineRule="auto"/>
              <w:jc w:val="both"/>
              <w:rPr>
                <w:rFonts w:ascii="Sylfaen" w:hAnsi="Sylfaen"/>
              </w:rPr>
            </w:pPr>
          </w:p>
        </w:tc>
      </w:tr>
      <w:tr w:rsidR="007E5D61" w:rsidRPr="002F1A8F" w14:paraId="17BA29A5" w14:textId="77777777" w:rsidTr="007E5D61">
        <w:trPr>
          <w:trHeight w:val="321"/>
          <w:jc w:val="center"/>
        </w:trPr>
        <w:tc>
          <w:tcPr>
            <w:tcW w:w="0" w:type="auto"/>
          </w:tcPr>
          <w:p w14:paraId="492A848F" w14:textId="77777777" w:rsidR="00701A90" w:rsidRPr="002F1A8F" w:rsidRDefault="00701A90" w:rsidP="002B6946">
            <w:pPr>
              <w:spacing w:line="276" w:lineRule="auto"/>
              <w:jc w:val="both"/>
              <w:rPr>
                <w:rFonts w:ascii="Sylfaen" w:hAnsi="Sylfaen"/>
              </w:rPr>
            </w:pPr>
            <w:r w:rsidRPr="002F1A8F">
              <w:rPr>
                <w:rFonts w:ascii="Sylfaen" w:hAnsi="Sylfaen"/>
              </w:rPr>
              <w:t xml:space="preserve">საინფორმაციო ბაზის შექმნა და განახლება </w:t>
            </w:r>
          </w:p>
        </w:tc>
        <w:tc>
          <w:tcPr>
            <w:tcW w:w="0" w:type="auto"/>
            <w:shd w:val="clear" w:color="auto" w:fill="F7CAAC" w:themeFill="accent2" w:themeFillTint="66"/>
          </w:tcPr>
          <w:p w14:paraId="7F2C30B2"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5D551932"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24B468CF"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38259847"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154FB5C9"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2DFD9944"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74ED96D9"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59C0F82B"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5AFD74D8"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48785989"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4C0FB928"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123F0BF3" w14:textId="77777777" w:rsidR="00701A90" w:rsidRPr="002F1A8F" w:rsidRDefault="00701A90" w:rsidP="002B6946">
            <w:pPr>
              <w:spacing w:line="276" w:lineRule="auto"/>
              <w:jc w:val="both"/>
              <w:rPr>
                <w:rFonts w:ascii="Sylfaen" w:hAnsi="Sylfaen"/>
              </w:rPr>
            </w:pPr>
          </w:p>
        </w:tc>
      </w:tr>
      <w:tr w:rsidR="007E5D61" w:rsidRPr="002F1A8F" w14:paraId="6CEEFF8A" w14:textId="77777777" w:rsidTr="007E5D61">
        <w:trPr>
          <w:trHeight w:val="321"/>
          <w:jc w:val="center"/>
        </w:trPr>
        <w:tc>
          <w:tcPr>
            <w:tcW w:w="0" w:type="auto"/>
          </w:tcPr>
          <w:p w14:paraId="5BDC538A" w14:textId="77777777" w:rsidR="00701A90" w:rsidRPr="002F1A8F" w:rsidRDefault="00701A90" w:rsidP="002B6946">
            <w:pPr>
              <w:spacing w:line="276" w:lineRule="auto"/>
              <w:jc w:val="both"/>
              <w:rPr>
                <w:rFonts w:ascii="Sylfaen" w:hAnsi="Sylfaen"/>
                <w:lang w:val="ka-GE"/>
              </w:rPr>
            </w:pPr>
            <w:r w:rsidRPr="002F1A8F">
              <w:rPr>
                <w:rFonts w:ascii="Sylfaen" w:hAnsi="Sylfaen"/>
              </w:rPr>
              <w:t>პრეზენტაციები</w:t>
            </w:r>
            <w:r w:rsidR="00C93C3F">
              <w:rPr>
                <w:rFonts w:ascii="Sylfaen" w:hAnsi="Sylfaen"/>
                <w:lang w:val="ka-GE"/>
              </w:rPr>
              <w:t>ს მომზადება</w:t>
            </w:r>
            <w:r w:rsidRPr="002F1A8F">
              <w:rPr>
                <w:rFonts w:ascii="Sylfaen" w:hAnsi="Sylfaen"/>
              </w:rPr>
              <w:t xml:space="preserve"> კვლევის </w:t>
            </w:r>
            <w:r w:rsidR="00414FCD" w:rsidRPr="002F1A8F">
              <w:rPr>
                <w:rFonts w:ascii="Sylfaen" w:hAnsi="Sylfaen"/>
                <w:lang w:val="ka-GE"/>
              </w:rPr>
              <w:t>შედეგებზე</w:t>
            </w:r>
          </w:p>
        </w:tc>
        <w:tc>
          <w:tcPr>
            <w:tcW w:w="0" w:type="auto"/>
            <w:shd w:val="clear" w:color="auto" w:fill="auto"/>
          </w:tcPr>
          <w:p w14:paraId="2E7DC29B"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299F763F" w14:textId="77777777" w:rsidR="00701A90" w:rsidRPr="002F1A8F" w:rsidRDefault="00701A90" w:rsidP="002B6946">
            <w:pPr>
              <w:spacing w:line="276" w:lineRule="auto"/>
              <w:jc w:val="both"/>
              <w:rPr>
                <w:rFonts w:ascii="Sylfaen" w:hAnsi="Sylfaen"/>
              </w:rPr>
            </w:pPr>
          </w:p>
        </w:tc>
        <w:tc>
          <w:tcPr>
            <w:tcW w:w="0" w:type="auto"/>
            <w:shd w:val="clear" w:color="auto" w:fill="auto"/>
          </w:tcPr>
          <w:p w14:paraId="658822BB"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32A94397" w14:textId="77777777" w:rsidR="00701A90" w:rsidRPr="002F1A8F" w:rsidRDefault="00701A90" w:rsidP="002B6946">
            <w:pPr>
              <w:spacing w:line="276" w:lineRule="auto"/>
              <w:jc w:val="both"/>
              <w:rPr>
                <w:rFonts w:ascii="Sylfaen" w:hAnsi="Sylfaen"/>
              </w:rPr>
            </w:pPr>
          </w:p>
        </w:tc>
        <w:tc>
          <w:tcPr>
            <w:tcW w:w="0" w:type="auto"/>
            <w:shd w:val="clear" w:color="auto" w:fill="auto"/>
          </w:tcPr>
          <w:p w14:paraId="2292C1A9" w14:textId="77777777" w:rsidR="00701A90" w:rsidRPr="002F1A8F" w:rsidRDefault="00701A90" w:rsidP="002B6946">
            <w:pPr>
              <w:spacing w:line="276" w:lineRule="auto"/>
              <w:jc w:val="both"/>
              <w:rPr>
                <w:rFonts w:ascii="Sylfaen" w:hAnsi="Sylfaen"/>
              </w:rPr>
            </w:pPr>
          </w:p>
        </w:tc>
        <w:tc>
          <w:tcPr>
            <w:tcW w:w="0" w:type="auto"/>
            <w:shd w:val="clear" w:color="auto" w:fill="auto"/>
          </w:tcPr>
          <w:p w14:paraId="731C4702" w14:textId="77777777" w:rsidR="00701A90" w:rsidRPr="002F1A8F" w:rsidRDefault="00701A90" w:rsidP="002B6946">
            <w:pPr>
              <w:spacing w:line="276" w:lineRule="auto"/>
              <w:jc w:val="both"/>
              <w:rPr>
                <w:rFonts w:ascii="Sylfaen" w:hAnsi="Sylfaen"/>
              </w:rPr>
            </w:pPr>
          </w:p>
        </w:tc>
        <w:tc>
          <w:tcPr>
            <w:tcW w:w="0" w:type="auto"/>
            <w:shd w:val="clear" w:color="auto" w:fill="auto"/>
          </w:tcPr>
          <w:p w14:paraId="1EDD1708" w14:textId="77777777" w:rsidR="00701A90" w:rsidRPr="002F1A8F" w:rsidRDefault="00701A90" w:rsidP="002B6946">
            <w:pPr>
              <w:spacing w:line="276" w:lineRule="auto"/>
              <w:jc w:val="both"/>
              <w:rPr>
                <w:rFonts w:ascii="Sylfaen" w:hAnsi="Sylfaen"/>
              </w:rPr>
            </w:pPr>
          </w:p>
        </w:tc>
        <w:tc>
          <w:tcPr>
            <w:tcW w:w="0" w:type="auto"/>
            <w:shd w:val="clear" w:color="auto" w:fill="auto"/>
          </w:tcPr>
          <w:p w14:paraId="22C958C3" w14:textId="77777777" w:rsidR="00701A90" w:rsidRPr="002F1A8F" w:rsidRDefault="00701A90" w:rsidP="002B6946">
            <w:pPr>
              <w:spacing w:line="276" w:lineRule="auto"/>
              <w:jc w:val="both"/>
              <w:rPr>
                <w:rFonts w:ascii="Sylfaen" w:hAnsi="Sylfaen"/>
              </w:rPr>
            </w:pPr>
          </w:p>
        </w:tc>
        <w:tc>
          <w:tcPr>
            <w:tcW w:w="0" w:type="auto"/>
            <w:shd w:val="clear" w:color="auto" w:fill="auto"/>
          </w:tcPr>
          <w:p w14:paraId="215EF5ED"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530D4AB5" w14:textId="77777777" w:rsidR="00701A90" w:rsidRPr="002F1A8F" w:rsidRDefault="00701A90" w:rsidP="002B6946">
            <w:pPr>
              <w:spacing w:line="276" w:lineRule="auto"/>
              <w:jc w:val="both"/>
              <w:rPr>
                <w:rFonts w:ascii="Sylfaen" w:hAnsi="Sylfaen"/>
              </w:rPr>
            </w:pPr>
          </w:p>
        </w:tc>
        <w:tc>
          <w:tcPr>
            <w:tcW w:w="0" w:type="auto"/>
            <w:shd w:val="clear" w:color="auto" w:fill="auto"/>
          </w:tcPr>
          <w:p w14:paraId="3FF7D1C7" w14:textId="77777777" w:rsidR="00701A90" w:rsidRPr="002F1A8F" w:rsidRDefault="00701A90" w:rsidP="002B6946">
            <w:pPr>
              <w:spacing w:line="276" w:lineRule="auto"/>
              <w:jc w:val="both"/>
              <w:rPr>
                <w:rFonts w:ascii="Sylfaen" w:hAnsi="Sylfaen"/>
              </w:rPr>
            </w:pPr>
          </w:p>
        </w:tc>
        <w:tc>
          <w:tcPr>
            <w:tcW w:w="0" w:type="auto"/>
            <w:shd w:val="clear" w:color="auto" w:fill="F7CAAC" w:themeFill="accent2" w:themeFillTint="66"/>
          </w:tcPr>
          <w:p w14:paraId="213798D6" w14:textId="77777777" w:rsidR="00701A90" w:rsidRPr="002F1A8F" w:rsidRDefault="00701A90" w:rsidP="002B6946">
            <w:pPr>
              <w:spacing w:line="276" w:lineRule="auto"/>
              <w:jc w:val="both"/>
              <w:rPr>
                <w:rFonts w:ascii="Sylfaen" w:hAnsi="Sylfaen"/>
              </w:rPr>
            </w:pPr>
          </w:p>
        </w:tc>
      </w:tr>
    </w:tbl>
    <w:p w14:paraId="27CE3B02" w14:textId="77777777" w:rsidR="00A04665" w:rsidRPr="002F1A8F" w:rsidRDefault="00A04665" w:rsidP="002B6946">
      <w:pPr>
        <w:spacing w:before="0" w:after="0"/>
        <w:jc w:val="both"/>
        <w:rPr>
          <w:rFonts w:ascii="Sylfaen" w:hAnsi="Sylfaen"/>
          <w:sz w:val="22"/>
          <w:szCs w:val="22"/>
        </w:rPr>
      </w:pPr>
    </w:p>
    <w:p w14:paraId="2DBA8888" w14:textId="77777777" w:rsidR="00A04665" w:rsidRPr="00A9647E" w:rsidRDefault="00A04665" w:rsidP="002B6946">
      <w:pPr>
        <w:spacing w:before="0" w:after="0"/>
        <w:jc w:val="both"/>
        <w:rPr>
          <w:rFonts w:ascii="Sylfaen" w:hAnsi="Sylfaen"/>
          <w:b/>
          <w:sz w:val="22"/>
          <w:szCs w:val="22"/>
        </w:rPr>
      </w:pPr>
      <w:r w:rsidRPr="002F1A8F">
        <w:rPr>
          <w:rFonts w:ascii="Sylfaen" w:hAnsi="Sylfaen"/>
          <w:b/>
          <w:sz w:val="22"/>
          <w:szCs w:val="22"/>
        </w:rPr>
        <w:t>პროდუქტის შექმნა და მართვა</w:t>
      </w:r>
      <w:r w:rsidR="00A9647E">
        <w:rPr>
          <w:rFonts w:ascii="Sylfaen" w:hAnsi="Sylfaen"/>
          <w:b/>
          <w:sz w:val="22"/>
          <w:szCs w:val="22"/>
        </w:rPr>
        <w:t xml:space="preserve">. </w:t>
      </w:r>
      <w:r w:rsidRPr="002F1A8F">
        <w:rPr>
          <w:rFonts w:ascii="Sylfaen" w:hAnsi="Sylfaen"/>
          <w:sz w:val="22"/>
          <w:szCs w:val="22"/>
        </w:rPr>
        <w:t xml:space="preserve">აღნიშნული განყოფილება წარმოადგენს ორგანიზაციის ღერძს და არის მართვის ნაწილში ძირითადი კომუნიკატორი. ამ განყოფილების </w:t>
      </w:r>
      <w:r w:rsidR="006F0584" w:rsidRPr="002F1A8F">
        <w:rPr>
          <w:rFonts w:ascii="Sylfaen" w:hAnsi="Sylfaen"/>
          <w:sz w:val="22"/>
          <w:szCs w:val="22"/>
        </w:rPr>
        <w:t xml:space="preserve">შემადგენლობაში შედის ასევე ტურიზმის საინფორმაციო ცენტრებთან კომუნიკაცია.  განყოფილების ძირითადი ფუნქციებია:  </w:t>
      </w:r>
    </w:p>
    <w:p w14:paraId="681483D9" w14:textId="77777777" w:rsidR="006F0584" w:rsidRPr="002F1A8F" w:rsidRDefault="006F0584"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კვლევის შედეგად იდენტიფიცირებული პოტენციალის პროდუქტად გარდაქმნა</w:t>
      </w:r>
      <w:r w:rsidR="00512762" w:rsidRPr="002F1A8F">
        <w:rPr>
          <w:rFonts w:ascii="Sylfaen" w:hAnsi="Sylfaen"/>
          <w:sz w:val="22"/>
          <w:szCs w:val="22"/>
          <w:lang w:val="ka-GE"/>
        </w:rPr>
        <w:t>;</w:t>
      </w:r>
    </w:p>
    <w:p w14:paraId="76130FBE" w14:textId="77777777" w:rsidR="006F0584" w:rsidRPr="002F1A8F" w:rsidRDefault="006F0584"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სამეგრელოს ტურიზმის საინფორმაციო ცენტრების შექმნასა და ფორმირებაში მონაწილეობის მიღება, მათთან ყოველდღიური კომუნიკაცია და კოორდინაცია</w:t>
      </w:r>
      <w:r w:rsidR="00512762" w:rsidRPr="002F1A8F">
        <w:rPr>
          <w:rFonts w:ascii="Sylfaen" w:hAnsi="Sylfaen"/>
          <w:sz w:val="22"/>
          <w:szCs w:val="22"/>
          <w:lang w:val="ka-GE"/>
        </w:rPr>
        <w:t>;</w:t>
      </w:r>
      <w:r w:rsidRPr="002F1A8F">
        <w:rPr>
          <w:rFonts w:ascii="Sylfaen" w:hAnsi="Sylfaen"/>
          <w:sz w:val="22"/>
          <w:szCs w:val="22"/>
          <w:lang w:val="ka-GE"/>
        </w:rPr>
        <w:t xml:space="preserve"> </w:t>
      </w:r>
    </w:p>
    <w:p w14:paraId="544FEC26" w14:textId="77777777" w:rsidR="006F0584" w:rsidRPr="002F1A8F" w:rsidRDefault="006F0584"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ტურისტული მარშრუტების მარკირების მონიტორინგი და ახლის განვითარება</w:t>
      </w:r>
      <w:r w:rsidR="00512762" w:rsidRPr="002F1A8F">
        <w:rPr>
          <w:rFonts w:ascii="Sylfaen" w:hAnsi="Sylfaen"/>
          <w:sz w:val="22"/>
          <w:szCs w:val="22"/>
          <w:lang w:val="ka-GE"/>
        </w:rPr>
        <w:t>;</w:t>
      </w:r>
    </w:p>
    <w:p w14:paraId="19235F06" w14:textId="77777777" w:rsidR="006F0584" w:rsidRPr="002F1A8F" w:rsidRDefault="006F0584"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ეკოსოფლების ჩამოყალიბების კოორდინირება</w:t>
      </w:r>
      <w:r w:rsidR="00512762" w:rsidRPr="002F1A8F">
        <w:rPr>
          <w:rFonts w:ascii="Sylfaen" w:hAnsi="Sylfaen"/>
          <w:sz w:val="22"/>
          <w:szCs w:val="22"/>
          <w:lang w:val="ka-GE"/>
        </w:rPr>
        <w:t>;</w:t>
      </w:r>
    </w:p>
    <w:p w14:paraId="7D012E43" w14:textId="77777777" w:rsidR="006F0584" w:rsidRPr="002F1A8F" w:rsidRDefault="006F0584"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ფასიანი მომსახურებების განვითარება, როგორიც არის დაჯავშნის პლატფორმა</w:t>
      </w:r>
      <w:r w:rsidR="00512762" w:rsidRPr="002F1A8F">
        <w:rPr>
          <w:rFonts w:ascii="Sylfaen" w:hAnsi="Sylfaen"/>
          <w:sz w:val="22"/>
          <w:szCs w:val="22"/>
          <w:lang w:val="ka-GE"/>
        </w:rPr>
        <w:t>;</w:t>
      </w:r>
    </w:p>
    <w:p w14:paraId="3158AC50" w14:textId="77777777" w:rsidR="006F0584" w:rsidRPr="002F1A8F" w:rsidRDefault="006F0584"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 xml:space="preserve">რეკომენდირებულია </w:t>
      </w:r>
      <w:r w:rsidR="00C93C3F">
        <w:rPr>
          <w:rFonts w:ascii="Sylfaen" w:hAnsi="Sylfaen"/>
          <w:sz w:val="22"/>
          <w:szCs w:val="22"/>
          <w:lang w:val="en-GB"/>
        </w:rPr>
        <w:t>Visit Samegrelo-</w:t>
      </w:r>
      <w:r w:rsidRPr="002F1A8F">
        <w:rPr>
          <w:rFonts w:ascii="Sylfaen" w:hAnsi="Sylfaen"/>
          <w:sz w:val="22"/>
          <w:szCs w:val="22"/>
          <w:lang w:val="ka-GE"/>
        </w:rPr>
        <w:t>სგან ხარისხის ნიშნის განვითარება და მისი მინიჭება წევრებისთვის</w:t>
      </w:r>
      <w:r w:rsidR="00512762" w:rsidRPr="002F1A8F">
        <w:rPr>
          <w:rFonts w:ascii="Sylfaen" w:hAnsi="Sylfaen"/>
          <w:sz w:val="22"/>
          <w:szCs w:val="22"/>
          <w:lang w:val="ka-GE"/>
        </w:rPr>
        <w:t>;</w:t>
      </w:r>
      <w:r w:rsidRPr="002F1A8F">
        <w:rPr>
          <w:rFonts w:ascii="Sylfaen" w:hAnsi="Sylfaen"/>
          <w:sz w:val="22"/>
          <w:szCs w:val="22"/>
          <w:lang w:val="ka-GE"/>
        </w:rPr>
        <w:t xml:space="preserve"> </w:t>
      </w:r>
    </w:p>
    <w:p w14:paraId="31D74929" w14:textId="77777777" w:rsidR="006F0584" w:rsidRPr="002F1A8F" w:rsidRDefault="006F0584"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ხარისხის ნიშნის მონიტორინგი</w:t>
      </w:r>
      <w:r w:rsidR="00512762" w:rsidRPr="002F1A8F">
        <w:rPr>
          <w:rFonts w:ascii="Sylfaen" w:hAnsi="Sylfaen"/>
          <w:sz w:val="22"/>
          <w:szCs w:val="22"/>
          <w:lang w:val="ka-GE"/>
        </w:rPr>
        <w:t>;</w:t>
      </w:r>
      <w:r w:rsidRPr="002F1A8F">
        <w:rPr>
          <w:rFonts w:ascii="Sylfaen" w:hAnsi="Sylfaen"/>
          <w:sz w:val="22"/>
          <w:szCs w:val="22"/>
          <w:lang w:val="ka-GE"/>
        </w:rPr>
        <w:t xml:space="preserve"> </w:t>
      </w:r>
    </w:p>
    <w:p w14:paraId="2B1E8A67" w14:textId="77777777" w:rsidR="006F0584" w:rsidRPr="002F1A8F" w:rsidRDefault="007E5D61"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სამეგრელოს ძირითადი და მუნიციპალური ღონისძიებების მართვა/კოორდინირება</w:t>
      </w:r>
      <w:r w:rsidR="00512762" w:rsidRPr="002F1A8F">
        <w:rPr>
          <w:rFonts w:ascii="Sylfaen" w:hAnsi="Sylfaen"/>
          <w:sz w:val="22"/>
          <w:szCs w:val="22"/>
          <w:lang w:val="ka-GE"/>
        </w:rPr>
        <w:t>;</w:t>
      </w:r>
    </w:p>
    <w:p w14:paraId="4DB06975" w14:textId="77777777" w:rsidR="007E5D61" w:rsidRPr="002F1A8F" w:rsidRDefault="007E5D61"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ახალი წევრების რეკრუტინგი</w:t>
      </w:r>
      <w:r w:rsidR="00512762" w:rsidRPr="002F1A8F">
        <w:rPr>
          <w:rFonts w:ascii="Sylfaen" w:hAnsi="Sylfaen"/>
          <w:sz w:val="22"/>
          <w:szCs w:val="22"/>
          <w:lang w:val="en-US"/>
        </w:rPr>
        <w:t>;</w:t>
      </w:r>
      <w:r w:rsidRPr="002F1A8F">
        <w:rPr>
          <w:rFonts w:ascii="Sylfaen" w:hAnsi="Sylfaen"/>
          <w:sz w:val="22"/>
          <w:szCs w:val="22"/>
          <w:lang w:val="ka-GE"/>
        </w:rPr>
        <w:t xml:space="preserve"> </w:t>
      </w:r>
    </w:p>
    <w:p w14:paraId="03CA97C2" w14:textId="77777777" w:rsidR="007E5D61" w:rsidRDefault="007E5D61"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წევრთა შეხვედრების ორგანიზირება</w:t>
      </w:r>
      <w:r w:rsidR="00512762" w:rsidRPr="002F1A8F">
        <w:rPr>
          <w:rFonts w:ascii="Sylfaen" w:hAnsi="Sylfaen"/>
          <w:sz w:val="22"/>
          <w:szCs w:val="22"/>
          <w:lang w:val="en-US"/>
        </w:rPr>
        <w:t>.</w:t>
      </w:r>
      <w:r w:rsidRPr="002F1A8F">
        <w:rPr>
          <w:rFonts w:ascii="Sylfaen" w:hAnsi="Sylfaen"/>
          <w:sz w:val="22"/>
          <w:szCs w:val="22"/>
          <w:lang w:val="ka-GE"/>
        </w:rPr>
        <w:t xml:space="preserve"> </w:t>
      </w:r>
    </w:p>
    <w:p w14:paraId="0E2C9052" w14:textId="77777777" w:rsidR="00C93C3F" w:rsidRDefault="00C93C3F" w:rsidP="00C93C3F">
      <w:pPr>
        <w:spacing w:before="0" w:after="0"/>
        <w:jc w:val="both"/>
        <w:rPr>
          <w:rFonts w:ascii="Sylfaen" w:hAnsi="Sylfaen"/>
          <w:sz w:val="22"/>
          <w:szCs w:val="22"/>
          <w:lang w:val="ka-GE"/>
        </w:rPr>
      </w:pPr>
    </w:p>
    <w:p w14:paraId="5EA95F05" w14:textId="77777777" w:rsidR="00C93C3F" w:rsidRDefault="00C93C3F" w:rsidP="00C93C3F">
      <w:pPr>
        <w:spacing w:before="0" w:after="0"/>
        <w:jc w:val="both"/>
        <w:rPr>
          <w:rFonts w:ascii="Sylfaen" w:hAnsi="Sylfaen"/>
          <w:sz w:val="22"/>
          <w:szCs w:val="22"/>
          <w:lang w:val="ka-GE"/>
        </w:rPr>
      </w:pPr>
    </w:p>
    <w:p w14:paraId="22AF3CBA" w14:textId="77777777" w:rsidR="00C93C3F" w:rsidRDefault="00C93C3F" w:rsidP="00C93C3F">
      <w:pPr>
        <w:spacing w:before="0" w:after="0"/>
        <w:jc w:val="both"/>
        <w:rPr>
          <w:rFonts w:ascii="Sylfaen" w:hAnsi="Sylfaen"/>
          <w:sz w:val="22"/>
          <w:szCs w:val="22"/>
          <w:lang w:val="ka-GE"/>
        </w:rPr>
      </w:pPr>
    </w:p>
    <w:p w14:paraId="37B9735A" w14:textId="77777777" w:rsidR="00C93C3F" w:rsidRDefault="00C93C3F" w:rsidP="00C93C3F">
      <w:pPr>
        <w:spacing w:before="0" w:after="0"/>
        <w:jc w:val="both"/>
        <w:rPr>
          <w:rFonts w:ascii="Sylfaen" w:hAnsi="Sylfaen"/>
          <w:sz w:val="22"/>
          <w:szCs w:val="22"/>
          <w:lang w:val="ka-GE"/>
        </w:rPr>
      </w:pPr>
    </w:p>
    <w:p w14:paraId="608B1DFB" w14:textId="77777777" w:rsidR="00C93C3F" w:rsidRDefault="00C93C3F" w:rsidP="00C93C3F">
      <w:pPr>
        <w:spacing w:before="0" w:after="0"/>
        <w:jc w:val="both"/>
        <w:rPr>
          <w:rFonts w:ascii="Sylfaen" w:hAnsi="Sylfaen"/>
          <w:sz w:val="22"/>
          <w:szCs w:val="22"/>
          <w:lang w:val="ka-GE"/>
        </w:rPr>
      </w:pPr>
    </w:p>
    <w:p w14:paraId="540A21AA" w14:textId="77777777" w:rsidR="00C93C3F" w:rsidRDefault="00C93C3F" w:rsidP="00C93C3F">
      <w:pPr>
        <w:spacing w:before="0" w:after="0"/>
        <w:jc w:val="both"/>
        <w:rPr>
          <w:rFonts w:ascii="Sylfaen" w:hAnsi="Sylfaen"/>
          <w:sz w:val="22"/>
          <w:szCs w:val="22"/>
          <w:lang w:val="ka-GE"/>
        </w:rPr>
      </w:pPr>
    </w:p>
    <w:p w14:paraId="23BA5DC9" w14:textId="77777777" w:rsidR="00C93C3F" w:rsidRDefault="00C93C3F" w:rsidP="00C93C3F">
      <w:pPr>
        <w:spacing w:before="0" w:after="0"/>
        <w:jc w:val="both"/>
        <w:rPr>
          <w:rFonts w:ascii="Sylfaen" w:hAnsi="Sylfaen"/>
          <w:sz w:val="22"/>
          <w:szCs w:val="22"/>
          <w:lang w:val="ka-GE"/>
        </w:rPr>
      </w:pPr>
    </w:p>
    <w:p w14:paraId="3FACB87E" w14:textId="77777777" w:rsidR="00C93C3F" w:rsidRPr="00C93C3F" w:rsidRDefault="00C93C3F" w:rsidP="00C93C3F">
      <w:pPr>
        <w:spacing w:before="0" w:after="0"/>
        <w:jc w:val="both"/>
        <w:rPr>
          <w:rFonts w:ascii="Sylfaen" w:hAnsi="Sylfaen"/>
          <w:sz w:val="22"/>
          <w:szCs w:val="22"/>
          <w:lang w:val="ka-GE"/>
        </w:rPr>
      </w:pPr>
    </w:p>
    <w:tbl>
      <w:tblPr>
        <w:tblStyle w:val="TableGrid"/>
        <w:tblW w:w="10201" w:type="dxa"/>
        <w:jc w:val="center"/>
        <w:tblLook w:val="04A0" w:firstRow="1" w:lastRow="0" w:firstColumn="1" w:lastColumn="0" w:noHBand="0" w:noVBand="1"/>
      </w:tblPr>
      <w:tblGrid>
        <w:gridCol w:w="2515"/>
        <w:gridCol w:w="542"/>
        <w:gridCol w:w="615"/>
        <w:gridCol w:w="735"/>
        <w:gridCol w:w="1025"/>
        <w:gridCol w:w="773"/>
        <w:gridCol w:w="556"/>
        <w:gridCol w:w="658"/>
        <w:gridCol w:w="534"/>
        <w:gridCol w:w="529"/>
        <w:gridCol w:w="636"/>
        <w:gridCol w:w="807"/>
        <w:gridCol w:w="934"/>
      </w:tblGrid>
      <w:tr w:rsidR="00663BF2" w:rsidRPr="002F1A8F" w14:paraId="046FA0AC" w14:textId="77777777" w:rsidTr="00DD2D99">
        <w:trPr>
          <w:trHeight w:val="321"/>
          <w:jc w:val="center"/>
        </w:trPr>
        <w:tc>
          <w:tcPr>
            <w:tcW w:w="0" w:type="auto"/>
            <w:shd w:val="clear" w:color="auto" w:fill="8EAADB" w:themeFill="accent5" w:themeFillTint="99"/>
          </w:tcPr>
          <w:p w14:paraId="602E96C2" w14:textId="77777777" w:rsidR="00663BF2" w:rsidRPr="002F1A8F" w:rsidRDefault="00663BF2" w:rsidP="002B6946">
            <w:pPr>
              <w:spacing w:line="276" w:lineRule="auto"/>
              <w:jc w:val="both"/>
              <w:rPr>
                <w:rFonts w:ascii="Sylfaen" w:hAnsi="Sylfaen"/>
              </w:rPr>
            </w:pPr>
            <w:r w:rsidRPr="002F1A8F">
              <w:rPr>
                <w:rFonts w:ascii="Sylfaen" w:hAnsi="Sylfaen"/>
              </w:rPr>
              <w:t>აქტივობა</w:t>
            </w:r>
          </w:p>
        </w:tc>
        <w:tc>
          <w:tcPr>
            <w:tcW w:w="0" w:type="auto"/>
            <w:shd w:val="clear" w:color="auto" w:fill="8EAADB" w:themeFill="accent5" w:themeFillTint="99"/>
          </w:tcPr>
          <w:p w14:paraId="765A7A46" w14:textId="77777777" w:rsidR="00663BF2" w:rsidRPr="002F1A8F" w:rsidRDefault="00663BF2" w:rsidP="002B6946">
            <w:pPr>
              <w:spacing w:line="276" w:lineRule="auto"/>
              <w:jc w:val="both"/>
              <w:rPr>
                <w:rFonts w:ascii="Sylfaen" w:hAnsi="Sylfaen"/>
              </w:rPr>
            </w:pPr>
            <w:r w:rsidRPr="002F1A8F">
              <w:rPr>
                <w:rFonts w:ascii="Sylfaen" w:hAnsi="Sylfaen"/>
              </w:rPr>
              <w:t>იან</w:t>
            </w:r>
          </w:p>
        </w:tc>
        <w:tc>
          <w:tcPr>
            <w:tcW w:w="0" w:type="auto"/>
            <w:shd w:val="clear" w:color="auto" w:fill="8EAADB" w:themeFill="accent5" w:themeFillTint="99"/>
          </w:tcPr>
          <w:p w14:paraId="0811BB8E" w14:textId="77777777" w:rsidR="00663BF2" w:rsidRPr="002F1A8F" w:rsidRDefault="00663BF2" w:rsidP="002B6946">
            <w:pPr>
              <w:spacing w:line="276" w:lineRule="auto"/>
              <w:jc w:val="both"/>
              <w:rPr>
                <w:rFonts w:ascii="Sylfaen" w:hAnsi="Sylfaen"/>
              </w:rPr>
            </w:pPr>
            <w:r w:rsidRPr="002F1A8F">
              <w:rPr>
                <w:rFonts w:ascii="Sylfaen" w:hAnsi="Sylfaen"/>
              </w:rPr>
              <w:t>თებ</w:t>
            </w:r>
          </w:p>
        </w:tc>
        <w:tc>
          <w:tcPr>
            <w:tcW w:w="0" w:type="auto"/>
            <w:shd w:val="clear" w:color="auto" w:fill="8EAADB" w:themeFill="accent5" w:themeFillTint="99"/>
          </w:tcPr>
          <w:p w14:paraId="2B54EE42" w14:textId="77777777" w:rsidR="00663BF2" w:rsidRPr="002F1A8F" w:rsidRDefault="00663BF2" w:rsidP="002B6946">
            <w:pPr>
              <w:spacing w:line="276" w:lineRule="auto"/>
              <w:jc w:val="both"/>
              <w:rPr>
                <w:rFonts w:ascii="Sylfaen" w:hAnsi="Sylfaen"/>
              </w:rPr>
            </w:pPr>
            <w:r w:rsidRPr="002F1A8F">
              <w:rPr>
                <w:rFonts w:ascii="Sylfaen" w:hAnsi="Sylfaen"/>
              </w:rPr>
              <w:t>მარტ</w:t>
            </w:r>
          </w:p>
        </w:tc>
        <w:tc>
          <w:tcPr>
            <w:tcW w:w="0" w:type="auto"/>
            <w:shd w:val="clear" w:color="auto" w:fill="8EAADB" w:themeFill="accent5" w:themeFillTint="99"/>
          </w:tcPr>
          <w:p w14:paraId="7445323D" w14:textId="77777777" w:rsidR="00663BF2" w:rsidRPr="002F1A8F" w:rsidRDefault="00663BF2" w:rsidP="002B6946">
            <w:pPr>
              <w:spacing w:line="276" w:lineRule="auto"/>
              <w:jc w:val="both"/>
              <w:rPr>
                <w:rFonts w:ascii="Sylfaen" w:hAnsi="Sylfaen"/>
              </w:rPr>
            </w:pPr>
            <w:r w:rsidRPr="002F1A8F">
              <w:rPr>
                <w:rFonts w:ascii="Sylfaen" w:hAnsi="Sylfaen"/>
              </w:rPr>
              <w:t>აპრილი</w:t>
            </w:r>
          </w:p>
        </w:tc>
        <w:tc>
          <w:tcPr>
            <w:tcW w:w="0" w:type="auto"/>
            <w:shd w:val="clear" w:color="auto" w:fill="8EAADB" w:themeFill="accent5" w:themeFillTint="99"/>
          </w:tcPr>
          <w:p w14:paraId="1DA54D51" w14:textId="77777777" w:rsidR="00663BF2" w:rsidRPr="002F1A8F" w:rsidRDefault="00663BF2" w:rsidP="002B6946">
            <w:pPr>
              <w:spacing w:line="276" w:lineRule="auto"/>
              <w:jc w:val="both"/>
              <w:rPr>
                <w:rFonts w:ascii="Sylfaen" w:hAnsi="Sylfaen"/>
              </w:rPr>
            </w:pPr>
            <w:r w:rsidRPr="002F1A8F">
              <w:rPr>
                <w:rFonts w:ascii="Sylfaen" w:hAnsi="Sylfaen"/>
              </w:rPr>
              <w:t>მაისი</w:t>
            </w:r>
          </w:p>
        </w:tc>
        <w:tc>
          <w:tcPr>
            <w:tcW w:w="0" w:type="auto"/>
            <w:shd w:val="clear" w:color="auto" w:fill="8EAADB" w:themeFill="accent5" w:themeFillTint="99"/>
          </w:tcPr>
          <w:p w14:paraId="6993D957" w14:textId="77777777" w:rsidR="00663BF2" w:rsidRPr="002F1A8F" w:rsidRDefault="00663BF2" w:rsidP="002B6946">
            <w:pPr>
              <w:spacing w:line="276" w:lineRule="auto"/>
              <w:jc w:val="both"/>
              <w:rPr>
                <w:rFonts w:ascii="Sylfaen" w:hAnsi="Sylfaen"/>
              </w:rPr>
            </w:pPr>
            <w:r w:rsidRPr="002F1A8F">
              <w:rPr>
                <w:rFonts w:ascii="Sylfaen" w:hAnsi="Sylfaen"/>
              </w:rPr>
              <w:t>ივნ</w:t>
            </w:r>
          </w:p>
        </w:tc>
        <w:tc>
          <w:tcPr>
            <w:tcW w:w="0" w:type="auto"/>
            <w:shd w:val="clear" w:color="auto" w:fill="8EAADB" w:themeFill="accent5" w:themeFillTint="99"/>
          </w:tcPr>
          <w:p w14:paraId="6805D24B" w14:textId="77777777" w:rsidR="00663BF2" w:rsidRPr="002F1A8F" w:rsidRDefault="00663BF2" w:rsidP="002B6946">
            <w:pPr>
              <w:spacing w:line="276" w:lineRule="auto"/>
              <w:jc w:val="both"/>
              <w:rPr>
                <w:rFonts w:ascii="Sylfaen" w:hAnsi="Sylfaen"/>
              </w:rPr>
            </w:pPr>
            <w:r w:rsidRPr="002F1A8F">
              <w:rPr>
                <w:rFonts w:ascii="Sylfaen" w:hAnsi="Sylfaen"/>
              </w:rPr>
              <w:t>ივლ</w:t>
            </w:r>
          </w:p>
        </w:tc>
        <w:tc>
          <w:tcPr>
            <w:tcW w:w="0" w:type="auto"/>
            <w:shd w:val="clear" w:color="auto" w:fill="8EAADB" w:themeFill="accent5" w:themeFillTint="99"/>
          </w:tcPr>
          <w:p w14:paraId="42617278" w14:textId="77777777" w:rsidR="00663BF2" w:rsidRPr="002F1A8F" w:rsidRDefault="00663BF2" w:rsidP="002B6946">
            <w:pPr>
              <w:spacing w:line="276" w:lineRule="auto"/>
              <w:jc w:val="both"/>
              <w:rPr>
                <w:rFonts w:ascii="Sylfaen" w:hAnsi="Sylfaen"/>
              </w:rPr>
            </w:pPr>
            <w:r w:rsidRPr="002F1A8F">
              <w:rPr>
                <w:rFonts w:ascii="Sylfaen" w:hAnsi="Sylfaen"/>
              </w:rPr>
              <w:t>აგვ</w:t>
            </w:r>
          </w:p>
        </w:tc>
        <w:tc>
          <w:tcPr>
            <w:tcW w:w="0" w:type="auto"/>
            <w:shd w:val="clear" w:color="auto" w:fill="8EAADB" w:themeFill="accent5" w:themeFillTint="99"/>
          </w:tcPr>
          <w:p w14:paraId="2F713CA9" w14:textId="77777777" w:rsidR="00663BF2" w:rsidRPr="002F1A8F" w:rsidRDefault="00663BF2" w:rsidP="002B6946">
            <w:pPr>
              <w:spacing w:line="276" w:lineRule="auto"/>
              <w:jc w:val="both"/>
              <w:rPr>
                <w:rFonts w:ascii="Sylfaen" w:hAnsi="Sylfaen"/>
              </w:rPr>
            </w:pPr>
            <w:r w:rsidRPr="002F1A8F">
              <w:rPr>
                <w:rFonts w:ascii="Sylfaen" w:hAnsi="Sylfaen"/>
              </w:rPr>
              <w:t>სექ</w:t>
            </w:r>
          </w:p>
        </w:tc>
        <w:tc>
          <w:tcPr>
            <w:tcW w:w="0" w:type="auto"/>
            <w:shd w:val="clear" w:color="auto" w:fill="8EAADB" w:themeFill="accent5" w:themeFillTint="99"/>
          </w:tcPr>
          <w:p w14:paraId="2630FBC8" w14:textId="77777777" w:rsidR="00663BF2" w:rsidRPr="002F1A8F" w:rsidRDefault="00663BF2" w:rsidP="002B6946">
            <w:pPr>
              <w:spacing w:line="276" w:lineRule="auto"/>
              <w:jc w:val="both"/>
              <w:rPr>
                <w:rFonts w:ascii="Sylfaen" w:hAnsi="Sylfaen"/>
              </w:rPr>
            </w:pPr>
            <w:r w:rsidRPr="002F1A8F">
              <w:rPr>
                <w:rFonts w:ascii="Sylfaen" w:hAnsi="Sylfaen"/>
              </w:rPr>
              <w:t>ოქტ</w:t>
            </w:r>
          </w:p>
        </w:tc>
        <w:tc>
          <w:tcPr>
            <w:tcW w:w="0" w:type="auto"/>
            <w:shd w:val="clear" w:color="auto" w:fill="8EAADB" w:themeFill="accent5" w:themeFillTint="99"/>
          </w:tcPr>
          <w:p w14:paraId="40380012" w14:textId="77777777" w:rsidR="00663BF2" w:rsidRPr="002F1A8F" w:rsidRDefault="00663BF2" w:rsidP="002B6946">
            <w:pPr>
              <w:spacing w:line="276" w:lineRule="auto"/>
              <w:jc w:val="both"/>
              <w:rPr>
                <w:rFonts w:ascii="Sylfaen" w:hAnsi="Sylfaen"/>
              </w:rPr>
            </w:pPr>
            <w:r w:rsidRPr="002F1A8F">
              <w:rPr>
                <w:rFonts w:ascii="Sylfaen" w:hAnsi="Sylfaen"/>
              </w:rPr>
              <w:t>ნოემბ</w:t>
            </w:r>
          </w:p>
        </w:tc>
        <w:tc>
          <w:tcPr>
            <w:tcW w:w="0" w:type="auto"/>
            <w:shd w:val="clear" w:color="auto" w:fill="8EAADB" w:themeFill="accent5" w:themeFillTint="99"/>
          </w:tcPr>
          <w:p w14:paraId="3F679944" w14:textId="77777777" w:rsidR="00663BF2" w:rsidRPr="002F1A8F" w:rsidRDefault="00663BF2" w:rsidP="002B6946">
            <w:pPr>
              <w:spacing w:line="276" w:lineRule="auto"/>
              <w:jc w:val="both"/>
              <w:rPr>
                <w:rFonts w:ascii="Sylfaen" w:hAnsi="Sylfaen"/>
              </w:rPr>
            </w:pPr>
            <w:r w:rsidRPr="002F1A8F">
              <w:rPr>
                <w:rFonts w:ascii="Sylfaen" w:hAnsi="Sylfaen"/>
              </w:rPr>
              <w:t>დეკემბ</w:t>
            </w:r>
          </w:p>
        </w:tc>
      </w:tr>
      <w:tr w:rsidR="00BF1396" w:rsidRPr="002F1A8F" w14:paraId="47791CE8" w14:textId="77777777" w:rsidTr="00BF1396">
        <w:trPr>
          <w:trHeight w:val="350"/>
          <w:jc w:val="center"/>
        </w:trPr>
        <w:tc>
          <w:tcPr>
            <w:tcW w:w="0" w:type="auto"/>
          </w:tcPr>
          <w:p w14:paraId="4973873A" w14:textId="77777777" w:rsidR="00663BF2" w:rsidRPr="002F1A8F" w:rsidRDefault="00663BF2" w:rsidP="002B6946">
            <w:pPr>
              <w:spacing w:line="276" w:lineRule="auto"/>
              <w:jc w:val="both"/>
              <w:rPr>
                <w:rFonts w:ascii="Sylfaen" w:hAnsi="Sylfaen"/>
                <w:lang w:val="ka-GE"/>
              </w:rPr>
            </w:pPr>
            <w:r w:rsidRPr="002F1A8F">
              <w:rPr>
                <w:rFonts w:ascii="Sylfaen" w:hAnsi="Sylfaen"/>
                <w:lang w:val="ka-GE"/>
              </w:rPr>
              <w:t xml:space="preserve">ხარისხის ნიშნის განვითარება </w:t>
            </w:r>
          </w:p>
        </w:tc>
        <w:tc>
          <w:tcPr>
            <w:tcW w:w="0" w:type="auto"/>
            <w:shd w:val="clear" w:color="auto" w:fill="FBE4D5" w:themeFill="accent2" w:themeFillTint="33"/>
          </w:tcPr>
          <w:p w14:paraId="7017A45E"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5609A45B"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4AF31ACA"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6B578827"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180F3908" w14:textId="77777777" w:rsidR="00663BF2" w:rsidRPr="002F1A8F" w:rsidRDefault="00663BF2" w:rsidP="002B6946">
            <w:pPr>
              <w:spacing w:line="276" w:lineRule="auto"/>
              <w:jc w:val="both"/>
              <w:rPr>
                <w:rFonts w:ascii="Sylfaen" w:hAnsi="Sylfaen"/>
              </w:rPr>
            </w:pPr>
          </w:p>
        </w:tc>
        <w:tc>
          <w:tcPr>
            <w:tcW w:w="0" w:type="auto"/>
          </w:tcPr>
          <w:p w14:paraId="1B0B9AEF" w14:textId="77777777" w:rsidR="00663BF2" w:rsidRPr="002F1A8F" w:rsidRDefault="00663BF2" w:rsidP="002B6946">
            <w:pPr>
              <w:spacing w:line="276" w:lineRule="auto"/>
              <w:jc w:val="both"/>
              <w:rPr>
                <w:rFonts w:ascii="Sylfaen" w:hAnsi="Sylfaen"/>
              </w:rPr>
            </w:pPr>
          </w:p>
        </w:tc>
        <w:tc>
          <w:tcPr>
            <w:tcW w:w="0" w:type="auto"/>
          </w:tcPr>
          <w:p w14:paraId="2743910D" w14:textId="77777777" w:rsidR="00663BF2" w:rsidRPr="002F1A8F" w:rsidRDefault="00663BF2" w:rsidP="002B6946">
            <w:pPr>
              <w:spacing w:line="276" w:lineRule="auto"/>
              <w:jc w:val="both"/>
              <w:rPr>
                <w:rFonts w:ascii="Sylfaen" w:hAnsi="Sylfaen"/>
              </w:rPr>
            </w:pPr>
          </w:p>
        </w:tc>
        <w:tc>
          <w:tcPr>
            <w:tcW w:w="0" w:type="auto"/>
          </w:tcPr>
          <w:p w14:paraId="66206B79" w14:textId="77777777" w:rsidR="00663BF2" w:rsidRPr="002F1A8F" w:rsidRDefault="00663BF2" w:rsidP="002B6946">
            <w:pPr>
              <w:spacing w:line="276" w:lineRule="auto"/>
              <w:jc w:val="both"/>
              <w:rPr>
                <w:rFonts w:ascii="Sylfaen" w:hAnsi="Sylfaen"/>
              </w:rPr>
            </w:pPr>
          </w:p>
        </w:tc>
        <w:tc>
          <w:tcPr>
            <w:tcW w:w="0" w:type="auto"/>
          </w:tcPr>
          <w:p w14:paraId="04C7F34D" w14:textId="77777777" w:rsidR="00663BF2" w:rsidRPr="002F1A8F" w:rsidRDefault="00663BF2" w:rsidP="002B6946">
            <w:pPr>
              <w:spacing w:line="276" w:lineRule="auto"/>
              <w:jc w:val="both"/>
              <w:rPr>
                <w:rFonts w:ascii="Sylfaen" w:hAnsi="Sylfaen"/>
              </w:rPr>
            </w:pPr>
          </w:p>
        </w:tc>
        <w:tc>
          <w:tcPr>
            <w:tcW w:w="0" w:type="auto"/>
          </w:tcPr>
          <w:p w14:paraId="05CD8B7F" w14:textId="77777777" w:rsidR="00663BF2" w:rsidRPr="002F1A8F" w:rsidRDefault="00663BF2" w:rsidP="002B6946">
            <w:pPr>
              <w:spacing w:line="276" w:lineRule="auto"/>
              <w:jc w:val="both"/>
              <w:rPr>
                <w:rFonts w:ascii="Sylfaen" w:hAnsi="Sylfaen"/>
              </w:rPr>
            </w:pPr>
          </w:p>
        </w:tc>
        <w:tc>
          <w:tcPr>
            <w:tcW w:w="0" w:type="auto"/>
            <w:shd w:val="clear" w:color="auto" w:fill="auto"/>
          </w:tcPr>
          <w:p w14:paraId="396D354B" w14:textId="77777777" w:rsidR="00663BF2" w:rsidRPr="002F1A8F" w:rsidRDefault="00663BF2" w:rsidP="002B6946">
            <w:pPr>
              <w:spacing w:line="276" w:lineRule="auto"/>
              <w:jc w:val="both"/>
              <w:rPr>
                <w:rFonts w:ascii="Sylfaen" w:hAnsi="Sylfaen"/>
              </w:rPr>
            </w:pPr>
          </w:p>
        </w:tc>
        <w:tc>
          <w:tcPr>
            <w:tcW w:w="0" w:type="auto"/>
            <w:shd w:val="clear" w:color="auto" w:fill="auto"/>
          </w:tcPr>
          <w:p w14:paraId="2DA253E4" w14:textId="77777777" w:rsidR="00663BF2" w:rsidRPr="002F1A8F" w:rsidRDefault="00663BF2" w:rsidP="002B6946">
            <w:pPr>
              <w:spacing w:line="276" w:lineRule="auto"/>
              <w:jc w:val="both"/>
              <w:rPr>
                <w:rFonts w:ascii="Sylfaen" w:hAnsi="Sylfaen"/>
              </w:rPr>
            </w:pPr>
          </w:p>
        </w:tc>
      </w:tr>
      <w:tr w:rsidR="00BF1396" w:rsidRPr="002F1A8F" w14:paraId="2E0A4EDE" w14:textId="77777777" w:rsidTr="00BF1396">
        <w:trPr>
          <w:trHeight w:val="335"/>
          <w:jc w:val="center"/>
        </w:trPr>
        <w:tc>
          <w:tcPr>
            <w:tcW w:w="0" w:type="auto"/>
          </w:tcPr>
          <w:p w14:paraId="0C56CA46" w14:textId="71F0F151" w:rsidR="00663BF2" w:rsidRPr="002F1A8F" w:rsidRDefault="00AB25D3" w:rsidP="002B6946">
            <w:pPr>
              <w:spacing w:line="276" w:lineRule="auto"/>
              <w:jc w:val="both"/>
              <w:rPr>
                <w:rFonts w:ascii="Sylfaen" w:hAnsi="Sylfaen"/>
                <w:lang w:val="ka-GE"/>
              </w:rPr>
            </w:pPr>
            <w:r>
              <w:rPr>
                <w:rFonts w:ascii="Sylfaen" w:hAnsi="Sylfaen"/>
                <w:lang w:val="ka-GE"/>
              </w:rPr>
              <w:t>არსებულ</w:t>
            </w:r>
            <w:r w:rsidR="00663BF2" w:rsidRPr="002F1A8F">
              <w:rPr>
                <w:rFonts w:ascii="Sylfaen" w:hAnsi="Sylfaen"/>
                <w:lang w:val="ka-GE"/>
              </w:rPr>
              <w:t xml:space="preserve"> და </w:t>
            </w:r>
            <w:r>
              <w:rPr>
                <w:rFonts w:ascii="Sylfaen" w:hAnsi="Sylfaen"/>
                <w:lang w:val="ka-GE"/>
              </w:rPr>
              <w:t>პოტენციურ</w:t>
            </w:r>
            <w:r w:rsidR="00663BF2" w:rsidRPr="002F1A8F">
              <w:rPr>
                <w:rFonts w:ascii="Sylfaen" w:hAnsi="Sylfaen"/>
                <w:lang w:val="ka-GE"/>
              </w:rPr>
              <w:t xml:space="preserve"> წევრთა ბაზის შექმნა</w:t>
            </w:r>
            <w:r w:rsidR="00BF1396" w:rsidRPr="002F1A8F">
              <w:rPr>
                <w:rFonts w:ascii="Sylfaen" w:hAnsi="Sylfaen"/>
                <w:lang w:val="ka-GE"/>
              </w:rPr>
              <w:t>, საწევრო პაკეტების პრინტ ვერსიისა და პრეზენტაციის მომზადება, რეკრუტინგი და შეხვედრები</w:t>
            </w:r>
            <w:r w:rsidR="00C93C3F">
              <w:rPr>
                <w:rFonts w:ascii="Sylfaen" w:hAnsi="Sylfaen"/>
                <w:lang w:val="ka-GE"/>
              </w:rPr>
              <w:t>ს ორგანიზება</w:t>
            </w:r>
          </w:p>
        </w:tc>
        <w:tc>
          <w:tcPr>
            <w:tcW w:w="0" w:type="auto"/>
            <w:shd w:val="clear" w:color="auto" w:fill="FBE4D5" w:themeFill="accent2" w:themeFillTint="33"/>
          </w:tcPr>
          <w:p w14:paraId="789A98AC"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5DDFF5FE"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73ED06AF"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6726599D"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4548C78F"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141C8587"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253B57F3"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70A9B8D3"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3A2475A8"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23C28360"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7836CF71"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69C10C86" w14:textId="77777777" w:rsidR="00663BF2" w:rsidRPr="002F1A8F" w:rsidRDefault="00663BF2" w:rsidP="002B6946">
            <w:pPr>
              <w:spacing w:line="276" w:lineRule="auto"/>
              <w:jc w:val="both"/>
              <w:rPr>
                <w:rFonts w:ascii="Sylfaen" w:hAnsi="Sylfaen"/>
              </w:rPr>
            </w:pPr>
          </w:p>
        </w:tc>
      </w:tr>
      <w:tr w:rsidR="00BF1396" w:rsidRPr="002F1A8F" w14:paraId="596FD966" w14:textId="77777777" w:rsidTr="00BF1396">
        <w:trPr>
          <w:trHeight w:val="321"/>
          <w:jc w:val="center"/>
        </w:trPr>
        <w:tc>
          <w:tcPr>
            <w:tcW w:w="0" w:type="auto"/>
          </w:tcPr>
          <w:p w14:paraId="5C805A7C" w14:textId="77777777" w:rsidR="00663BF2" w:rsidRPr="002F1A8F" w:rsidRDefault="00663BF2" w:rsidP="002B6946">
            <w:pPr>
              <w:spacing w:line="276" w:lineRule="auto"/>
              <w:jc w:val="both"/>
              <w:rPr>
                <w:rFonts w:ascii="Sylfaen" w:hAnsi="Sylfaen"/>
                <w:lang w:val="ka-GE"/>
              </w:rPr>
            </w:pPr>
            <w:r w:rsidRPr="002F1A8F">
              <w:rPr>
                <w:rFonts w:ascii="Sylfaen" w:hAnsi="Sylfaen"/>
                <w:lang w:val="ka-GE"/>
              </w:rPr>
              <w:t>ეკო</w:t>
            </w:r>
            <w:r w:rsidR="00C93C3F">
              <w:rPr>
                <w:rFonts w:ascii="Sylfaen" w:hAnsi="Sylfaen"/>
                <w:lang w:val="ka-GE"/>
              </w:rPr>
              <w:t>სო</w:t>
            </w:r>
            <w:r w:rsidRPr="002F1A8F">
              <w:rPr>
                <w:rFonts w:ascii="Sylfaen" w:hAnsi="Sylfaen"/>
                <w:lang w:val="ka-GE"/>
              </w:rPr>
              <w:t>ფლების განვითარების მიმართულებით ცნობიერების ამაღლების კამპანიის დაგეგმვა და განხორციელ</w:t>
            </w:r>
            <w:r w:rsidR="00C93C3F">
              <w:rPr>
                <w:rFonts w:ascii="Sylfaen" w:hAnsi="Sylfaen"/>
                <w:lang w:val="ka-GE"/>
              </w:rPr>
              <w:t>ე</w:t>
            </w:r>
            <w:r w:rsidRPr="002F1A8F">
              <w:rPr>
                <w:rFonts w:ascii="Sylfaen" w:hAnsi="Sylfaen"/>
                <w:lang w:val="ka-GE"/>
              </w:rPr>
              <w:t xml:space="preserve">ბა </w:t>
            </w:r>
          </w:p>
        </w:tc>
        <w:tc>
          <w:tcPr>
            <w:tcW w:w="0" w:type="auto"/>
          </w:tcPr>
          <w:p w14:paraId="431C3DF5" w14:textId="77777777" w:rsidR="00663BF2" w:rsidRPr="002F1A8F" w:rsidRDefault="00663BF2" w:rsidP="002B6946">
            <w:pPr>
              <w:spacing w:line="276" w:lineRule="auto"/>
              <w:jc w:val="both"/>
              <w:rPr>
                <w:rFonts w:ascii="Sylfaen" w:hAnsi="Sylfaen"/>
              </w:rPr>
            </w:pPr>
          </w:p>
        </w:tc>
        <w:tc>
          <w:tcPr>
            <w:tcW w:w="0" w:type="auto"/>
          </w:tcPr>
          <w:p w14:paraId="2D81C3F6"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664773AE" w14:textId="77777777" w:rsidR="00663BF2" w:rsidRPr="002F1A8F" w:rsidRDefault="00663BF2" w:rsidP="002B6946">
            <w:pPr>
              <w:spacing w:line="276" w:lineRule="auto"/>
              <w:jc w:val="both"/>
              <w:rPr>
                <w:rFonts w:ascii="Sylfaen" w:hAnsi="Sylfaen"/>
              </w:rPr>
            </w:pPr>
          </w:p>
        </w:tc>
        <w:tc>
          <w:tcPr>
            <w:tcW w:w="0" w:type="auto"/>
            <w:shd w:val="clear" w:color="auto" w:fill="auto"/>
          </w:tcPr>
          <w:p w14:paraId="5E2DC6B5" w14:textId="77777777" w:rsidR="00663BF2" w:rsidRPr="002F1A8F" w:rsidRDefault="00663BF2" w:rsidP="002B6946">
            <w:pPr>
              <w:spacing w:line="276" w:lineRule="auto"/>
              <w:jc w:val="both"/>
              <w:rPr>
                <w:rFonts w:ascii="Sylfaen" w:hAnsi="Sylfaen"/>
              </w:rPr>
            </w:pPr>
          </w:p>
        </w:tc>
        <w:tc>
          <w:tcPr>
            <w:tcW w:w="0" w:type="auto"/>
            <w:shd w:val="clear" w:color="auto" w:fill="auto"/>
          </w:tcPr>
          <w:p w14:paraId="1D2CE832"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5ED482DB" w14:textId="77777777" w:rsidR="00663BF2" w:rsidRPr="002F1A8F" w:rsidRDefault="00663BF2" w:rsidP="002B6946">
            <w:pPr>
              <w:spacing w:line="276" w:lineRule="auto"/>
              <w:jc w:val="both"/>
              <w:rPr>
                <w:rFonts w:ascii="Sylfaen" w:hAnsi="Sylfaen"/>
              </w:rPr>
            </w:pPr>
          </w:p>
        </w:tc>
        <w:tc>
          <w:tcPr>
            <w:tcW w:w="0" w:type="auto"/>
          </w:tcPr>
          <w:p w14:paraId="19ACEA58" w14:textId="77777777" w:rsidR="00663BF2" w:rsidRPr="002F1A8F" w:rsidRDefault="00663BF2" w:rsidP="002B6946">
            <w:pPr>
              <w:spacing w:line="276" w:lineRule="auto"/>
              <w:jc w:val="both"/>
              <w:rPr>
                <w:rFonts w:ascii="Sylfaen" w:hAnsi="Sylfaen"/>
              </w:rPr>
            </w:pPr>
          </w:p>
        </w:tc>
        <w:tc>
          <w:tcPr>
            <w:tcW w:w="0" w:type="auto"/>
          </w:tcPr>
          <w:p w14:paraId="19A70332" w14:textId="77777777" w:rsidR="00663BF2" w:rsidRPr="002F1A8F" w:rsidRDefault="00663BF2" w:rsidP="002B6946">
            <w:pPr>
              <w:spacing w:line="276" w:lineRule="auto"/>
              <w:jc w:val="both"/>
              <w:rPr>
                <w:rFonts w:ascii="Sylfaen" w:hAnsi="Sylfaen"/>
              </w:rPr>
            </w:pPr>
          </w:p>
        </w:tc>
        <w:tc>
          <w:tcPr>
            <w:tcW w:w="0" w:type="auto"/>
          </w:tcPr>
          <w:p w14:paraId="373244BF" w14:textId="77777777" w:rsidR="00663BF2" w:rsidRPr="002F1A8F" w:rsidRDefault="00663BF2" w:rsidP="002B6946">
            <w:pPr>
              <w:spacing w:line="276" w:lineRule="auto"/>
              <w:jc w:val="both"/>
              <w:rPr>
                <w:rFonts w:ascii="Sylfaen" w:hAnsi="Sylfaen"/>
              </w:rPr>
            </w:pPr>
          </w:p>
        </w:tc>
        <w:tc>
          <w:tcPr>
            <w:tcW w:w="0" w:type="auto"/>
          </w:tcPr>
          <w:p w14:paraId="1E8413FA"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4BFF2753" w14:textId="77777777" w:rsidR="00663BF2" w:rsidRPr="002F1A8F" w:rsidRDefault="00663BF2" w:rsidP="002B6946">
            <w:pPr>
              <w:spacing w:line="276" w:lineRule="auto"/>
              <w:jc w:val="both"/>
              <w:rPr>
                <w:rFonts w:ascii="Sylfaen" w:hAnsi="Sylfaen"/>
              </w:rPr>
            </w:pPr>
          </w:p>
        </w:tc>
        <w:tc>
          <w:tcPr>
            <w:tcW w:w="0" w:type="auto"/>
            <w:shd w:val="clear" w:color="auto" w:fill="auto"/>
          </w:tcPr>
          <w:p w14:paraId="16947C43" w14:textId="77777777" w:rsidR="00663BF2" w:rsidRPr="002F1A8F" w:rsidRDefault="00663BF2" w:rsidP="002B6946">
            <w:pPr>
              <w:spacing w:line="276" w:lineRule="auto"/>
              <w:jc w:val="both"/>
              <w:rPr>
                <w:rFonts w:ascii="Sylfaen" w:hAnsi="Sylfaen"/>
              </w:rPr>
            </w:pPr>
          </w:p>
        </w:tc>
      </w:tr>
      <w:tr w:rsidR="00BF1396" w:rsidRPr="002F1A8F" w14:paraId="47108592" w14:textId="77777777" w:rsidTr="00BF1396">
        <w:trPr>
          <w:trHeight w:val="321"/>
          <w:jc w:val="center"/>
        </w:trPr>
        <w:tc>
          <w:tcPr>
            <w:tcW w:w="0" w:type="auto"/>
          </w:tcPr>
          <w:p w14:paraId="32F40DB3" w14:textId="77777777" w:rsidR="00663BF2" w:rsidRPr="002F1A8F" w:rsidRDefault="00BF1396" w:rsidP="002B6946">
            <w:pPr>
              <w:spacing w:line="276" w:lineRule="auto"/>
              <w:jc w:val="both"/>
              <w:rPr>
                <w:rFonts w:ascii="Sylfaen" w:hAnsi="Sylfaen"/>
              </w:rPr>
            </w:pPr>
            <w:r w:rsidRPr="002F1A8F">
              <w:rPr>
                <w:rFonts w:ascii="Sylfaen" w:hAnsi="Sylfaen"/>
                <w:lang w:val="ka-GE"/>
              </w:rPr>
              <w:t>ღონისძიებები</w:t>
            </w:r>
            <w:r w:rsidR="00C93C3F">
              <w:rPr>
                <w:rFonts w:ascii="Sylfaen" w:hAnsi="Sylfaen"/>
                <w:lang w:val="ka-GE"/>
              </w:rPr>
              <w:t>ს დაგეგმვა-ორგანიზება</w:t>
            </w:r>
            <w:r w:rsidR="00663BF2" w:rsidRPr="002F1A8F">
              <w:rPr>
                <w:rFonts w:ascii="Sylfaen" w:hAnsi="Sylfaen"/>
              </w:rPr>
              <w:t xml:space="preserve"> </w:t>
            </w:r>
          </w:p>
        </w:tc>
        <w:tc>
          <w:tcPr>
            <w:tcW w:w="0" w:type="auto"/>
          </w:tcPr>
          <w:p w14:paraId="57BE583A" w14:textId="77777777" w:rsidR="00663BF2" w:rsidRPr="002F1A8F" w:rsidRDefault="00663BF2" w:rsidP="002B6946">
            <w:pPr>
              <w:spacing w:line="276" w:lineRule="auto"/>
              <w:jc w:val="both"/>
              <w:rPr>
                <w:rFonts w:ascii="Sylfaen" w:hAnsi="Sylfaen"/>
              </w:rPr>
            </w:pPr>
          </w:p>
        </w:tc>
        <w:tc>
          <w:tcPr>
            <w:tcW w:w="0" w:type="auto"/>
          </w:tcPr>
          <w:p w14:paraId="3C4B9EDC" w14:textId="77777777" w:rsidR="00663BF2" w:rsidRPr="002F1A8F" w:rsidRDefault="00663BF2" w:rsidP="002B6946">
            <w:pPr>
              <w:spacing w:line="276" w:lineRule="auto"/>
              <w:jc w:val="both"/>
              <w:rPr>
                <w:rFonts w:ascii="Sylfaen" w:hAnsi="Sylfaen"/>
              </w:rPr>
            </w:pPr>
          </w:p>
        </w:tc>
        <w:tc>
          <w:tcPr>
            <w:tcW w:w="0" w:type="auto"/>
            <w:shd w:val="clear" w:color="auto" w:fill="auto"/>
          </w:tcPr>
          <w:p w14:paraId="3C1A2614" w14:textId="77777777" w:rsidR="00663BF2" w:rsidRPr="002F1A8F" w:rsidRDefault="00663BF2" w:rsidP="002B6946">
            <w:pPr>
              <w:spacing w:line="276" w:lineRule="auto"/>
              <w:jc w:val="both"/>
              <w:rPr>
                <w:rFonts w:ascii="Sylfaen" w:hAnsi="Sylfaen"/>
              </w:rPr>
            </w:pPr>
          </w:p>
        </w:tc>
        <w:tc>
          <w:tcPr>
            <w:tcW w:w="0" w:type="auto"/>
            <w:shd w:val="clear" w:color="auto" w:fill="auto"/>
          </w:tcPr>
          <w:p w14:paraId="5233A408"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2228ADC9"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0D9FBA8F" w14:textId="77777777" w:rsidR="00663BF2" w:rsidRPr="002F1A8F" w:rsidRDefault="00663BF2" w:rsidP="002B6946">
            <w:pPr>
              <w:spacing w:line="276" w:lineRule="auto"/>
              <w:jc w:val="both"/>
              <w:rPr>
                <w:rFonts w:ascii="Sylfaen" w:hAnsi="Sylfaen"/>
              </w:rPr>
            </w:pPr>
          </w:p>
        </w:tc>
        <w:tc>
          <w:tcPr>
            <w:tcW w:w="0" w:type="auto"/>
          </w:tcPr>
          <w:p w14:paraId="43C4BED0"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6DD91A9C"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3CDEC5D6" w14:textId="77777777" w:rsidR="00663BF2" w:rsidRPr="002F1A8F" w:rsidRDefault="00663BF2" w:rsidP="002B6946">
            <w:pPr>
              <w:spacing w:line="276" w:lineRule="auto"/>
              <w:jc w:val="both"/>
              <w:rPr>
                <w:rFonts w:ascii="Sylfaen" w:hAnsi="Sylfaen"/>
              </w:rPr>
            </w:pPr>
          </w:p>
        </w:tc>
        <w:tc>
          <w:tcPr>
            <w:tcW w:w="0" w:type="auto"/>
          </w:tcPr>
          <w:p w14:paraId="495883A0"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63BE65A4"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1A4E4096" w14:textId="77777777" w:rsidR="00663BF2" w:rsidRPr="002F1A8F" w:rsidRDefault="00663BF2" w:rsidP="002B6946">
            <w:pPr>
              <w:spacing w:line="276" w:lineRule="auto"/>
              <w:jc w:val="both"/>
              <w:rPr>
                <w:rFonts w:ascii="Sylfaen" w:hAnsi="Sylfaen"/>
              </w:rPr>
            </w:pPr>
          </w:p>
        </w:tc>
      </w:tr>
      <w:tr w:rsidR="00BF1396" w:rsidRPr="002F1A8F" w14:paraId="13998E57" w14:textId="77777777" w:rsidTr="00BF1396">
        <w:trPr>
          <w:trHeight w:val="321"/>
          <w:jc w:val="center"/>
        </w:trPr>
        <w:tc>
          <w:tcPr>
            <w:tcW w:w="0" w:type="auto"/>
          </w:tcPr>
          <w:p w14:paraId="5FE10C07" w14:textId="77777777" w:rsidR="00663BF2" w:rsidRPr="002F1A8F" w:rsidRDefault="00BF1396" w:rsidP="002B6946">
            <w:pPr>
              <w:spacing w:line="276" w:lineRule="auto"/>
              <w:jc w:val="both"/>
              <w:rPr>
                <w:rFonts w:ascii="Sylfaen" w:hAnsi="Sylfaen"/>
                <w:lang w:val="ka-GE"/>
              </w:rPr>
            </w:pPr>
            <w:r w:rsidRPr="002F1A8F">
              <w:rPr>
                <w:rFonts w:ascii="Sylfaen" w:hAnsi="Sylfaen"/>
                <w:lang w:val="ka-GE"/>
              </w:rPr>
              <w:t xml:space="preserve">ახალი მარშრუტების განვითარება (მოკვლევა, ინფრასტრუქტურული </w:t>
            </w:r>
            <w:r w:rsidR="00C93C3F">
              <w:rPr>
                <w:rFonts w:ascii="Sylfaen" w:hAnsi="Sylfaen"/>
                <w:lang w:val="ka-GE"/>
              </w:rPr>
              <w:t>განვითარება</w:t>
            </w:r>
            <w:r w:rsidRPr="002F1A8F">
              <w:rPr>
                <w:rFonts w:ascii="Sylfaen" w:hAnsi="Sylfaen"/>
                <w:lang w:val="ka-GE"/>
              </w:rPr>
              <w:t xml:space="preserve">) </w:t>
            </w:r>
          </w:p>
        </w:tc>
        <w:tc>
          <w:tcPr>
            <w:tcW w:w="0" w:type="auto"/>
            <w:shd w:val="clear" w:color="auto" w:fill="auto"/>
          </w:tcPr>
          <w:p w14:paraId="57974826" w14:textId="77777777" w:rsidR="00663BF2" w:rsidRPr="002F1A8F" w:rsidRDefault="00663BF2" w:rsidP="002B6946">
            <w:pPr>
              <w:spacing w:line="276" w:lineRule="auto"/>
              <w:jc w:val="both"/>
              <w:rPr>
                <w:rFonts w:ascii="Sylfaen" w:hAnsi="Sylfaen"/>
              </w:rPr>
            </w:pPr>
          </w:p>
        </w:tc>
        <w:tc>
          <w:tcPr>
            <w:tcW w:w="0" w:type="auto"/>
            <w:shd w:val="clear" w:color="auto" w:fill="auto"/>
          </w:tcPr>
          <w:p w14:paraId="61B7D150" w14:textId="77777777" w:rsidR="00663BF2" w:rsidRPr="002F1A8F" w:rsidRDefault="00663BF2" w:rsidP="002B6946">
            <w:pPr>
              <w:spacing w:line="276" w:lineRule="auto"/>
              <w:jc w:val="both"/>
              <w:rPr>
                <w:rFonts w:ascii="Sylfaen" w:hAnsi="Sylfaen"/>
              </w:rPr>
            </w:pPr>
          </w:p>
        </w:tc>
        <w:tc>
          <w:tcPr>
            <w:tcW w:w="0" w:type="auto"/>
            <w:shd w:val="clear" w:color="auto" w:fill="auto"/>
          </w:tcPr>
          <w:p w14:paraId="63E5DF66" w14:textId="77777777" w:rsidR="00663BF2" w:rsidRPr="002F1A8F" w:rsidRDefault="00663BF2" w:rsidP="002B6946">
            <w:pPr>
              <w:spacing w:line="276" w:lineRule="auto"/>
              <w:jc w:val="both"/>
              <w:rPr>
                <w:rFonts w:ascii="Sylfaen" w:hAnsi="Sylfaen"/>
              </w:rPr>
            </w:pPr>
          </w:p>
        </w:tc>
        <w:tc>
          <w:tcPr>
            <w:tcW w:w="0" w:type="auto"/>
            <w:shd w:val="clear" w:color="auto" w:fill="auto"/>
          </w:tcPr>
          <w:p w14:paraId="04B83722"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2A27B61F"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50828187"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39AFEFB6" w14:textId="77777777" w:rsidR="00663BF2" w:rsidRPr="002F1A8F" w:rsidRDefault="00663BF2" w:rsidP="002B6946">
            <w:pPr>
              <w:spacing w:line="276" w:lineRule="auto"/>
              <w:jc w:val="both"/>
              <w:rPr>
                <w:rFonts w:ascii="Sylfaen" w:hAnsi="Sylfaen"/>
              </w:rPr>
            </w:pPr>
          </w:p>
        </w:tc>
        <w:tc>
          <w:tcPr>
            <w:tcW w:w="0" w:type="auto"/>
            <w:shd w:val="clear" w:color="auto" w:fill="auto"/>
          </w:tcPr>
          <w:p w14:paraId="2D8BE086"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6A31527D"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01366F23" w14:textId="77777777" w:rsidR="00663BF2" w:rsidRPr="002F1A8F" w:rsidRDefault="00663BF2" w:rsidP="002B6946">
            <w:pPr>
              <w:spacing w:line="276" w:lineRule="auto"/>
              <w:jc w:val="both"/>
              <w:rPr>
                <w:rFonts w:ascii="Sylfaen" w:hAnsi="Sylfaen"/>
              </w:rPr>
            </w:pPr>
          </w:p>
        </w:tc>
        <w:tc>
          <w:tcPr>
            <w:tcW w:w="0" w:type="auto"/>
            <w:shd w:val="clear" w:color="auto" w:fill="auto"/>
          </w:tcPr>
          <w:p w14:paraId="20525082" w14:textId="77777777" w:rsidR="00663BF2" w:rsidRPr="002F1A8F" w:rsidRDefault="00663BF2" w:rsidP="002B6946">
            <w:pPr>
              <w:spacing w:line="276" w:lineRule="auto"/>
              <w:jc w:val="both"/>
              <w:rPr>
                <w:rFonts w:ascii="Sylfaen" w:hAnsi="Sylfaen"/>
              </w:rPr>
            </w:pPr>
          </w:p>
        </w:tc>
        <w:tc>
          <w:tcPr>
            <w:tcW w:w="0" w:type="auto"/>
            <w:shd w:val="clear" w:color="auto" w:fill="auto"/>
          </w:tcPr>
          <w:p w14:paraId="10E746F3" w14:textId="77777777" w:rsidR="00663BF2" w:rsidRPr="002F1A8F" w:rsidRDefault="00663BF2" w:rsidP="002B6946">
            <w:pPr>
              <w:spacing w:line="276" w:lineRule="auto"/>
              <w:jc w:val="both"/>
              <w:rPr>
                <w:rFonts w:ascii="Sylfaen" w:hAnsi="Sylfaen"/>
              </w:rPr>
            </w:pPr>
          </w:p>
        </w:tc>
      </w:tr>
      <w:tr w:rsidR="00663BF2" w:rsidRPr="002F1A8F" w14:paraId="5ED4B015" w14:textId="77777777" w:rsidTr="00BF1396">
        <w:trPr>
          <w:trHeight w:val="321"/>
          <w:jc w:val="center"/>
        </w:trPr>
        <w:tc>
          <w:tcPr>
            <w:tcW w:w="0" w:type="auto"/>
          </w:tcPr>
          <w:p w14:paraId="04F66854" w14:textId="77777777" w:rsidR="00663BF2" w:rsidRPr="002F1A8F" w:rsidRDefault="00BF1396" w:rsidP="002B6946">
            <w:pPr>
              <w:spacing w:line="276" w:lineRule="auto"/>
              <w:jc w:val="both"/>
              <w:rPr>
                <w:rFonts w:ascii="Sylfaen" w:hAnsi="Sylfaen"/>
                <w:lang w:val="ka-GE"/>
              </w:rPr>
            </w:pPr>
            <w:r w:rsidRPr="002F1A8F">
              <w:rPr>
                <w:rFonts w:ascii="Sylfaen" w:hAnsi="Sylfaen"/>
                <w:lang w:val="ka-GE"/>
              </w:rPr>
              <w:t xml:space="preserve">დასაჯავშნი პლატფორმის ინტეგრირება ორგანიზაციის </w:t>
            </w:r>
            <w:r w:rsidR="00C93C3F">
              <w:rPr>
                <w:rFonts w:ascii="Sylfaen" w:hAnsi="Sylfaen"/>
                <w:lang w:val="ka-GE"/>
              </w:rPr>
              <w:t>გვერდზე</w:t>
            </w:r>
          </w:p>
        </w:tc>
        <w:tc>
          <w:tcPr>
            <w:tcW w:w="0" w:type="auto"/>
            <w:shd w:val="clear" w:color="auto" w:fill="auto"/>
          </w:tcPr>
          <w:p w14:paraId="7C0D09A2" w14:textId="77777777" w:rsidR="00663BF2" w:rsidRPr="002F1A8F" w:rsidRDefault="00663BF2" w:rsidP="002B6946">
            <w:pPr>
              <w:spacing w:line="276" w:lineRule="auto"/>
              <w:jc w:val="both"/>
              <w:rPr>
                <w:rFonts w:ascii="Sylfaen" w:hAnsi="Sylfaen"/>
              </w:rPr>
            </w:pPr>
          </w:p>
        </w:tc>
        <w:tc>
          <w:tcPr>
            <w:tcW w:w="0" w:type="auto"/>
            <w:shd w:val="clear" w:color="auto" w:fill="auto"/>
          </w:tcPr>
          <w:p w14:paraId="1B378D5E"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3D37149C" w14:textId="77777777" w:rsidR="00663BF2" w:rsidRPr="002F1A8F" w:rsidRDefault="00663BF2" w:rsidP="002B6946">
            <w:pPr>
              <w:spacing w:line="276" w:lineRule="auto"/>
              <w:jc w:val="both"/>
              <w:rPr>
                <w:rFonts w:ascii="Sylfaen" w:hAnsi="Sylfaen"/>
              </w:rPr>
            </w:pPr>
          </w:p>
        </w:tc>
        <w:tc>
          <w:tcPr>
            <w:tcW w:w="1170" w:type="dxa"/>
            <w:shd w:val="clear" w:color="auto" w:fill="FBE4D5" w:themeFill="accent2" w:themeFillTint="33"/>
          </w:tcPr>
          <w:p w14:paraId="051E66C3" w14:textId="77777777" w:rsidR="00663BF2" w:rsidRPr="002F1A8F" w:rsidRDefault="00663BF2" w:rsidP="002B6946">
            <w:pPr>
              <w:spacing w:line="276" w:lineRule="auto"/>
              <w:jc w:val="both"/>
              <w:rPr>
                <w:rFonts w:ascii="Sylfaen" w:hAnsi="Sylfaen"/>
              </w:rPr>
            </w:pPr>
          </w:p>
        </w:tc>
        <w:tc>
          <w:tcPr>
            <w:tcW w:w="355" w:type="dxa"/>
            <w:shd w:val="clear" w:color="auto" w:fill="auto"/>
          </w:tcPr>
          <w:p w14:paraId="7A590241"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43B87964"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1715BBE2" w14:textId="77777777" w:rsidR="00663BF2" w:rsidRPr="002F1A8F" w:rsidRDefault="00663BF2" w:rsidP="002B6946">
            <w:pPr>
              <w:spacing w:line="276" w:lineRule="auto"/>
              <w:jc w:val="both"/>
              <w:rPr>
                <w:rFonts w:ascii="Sylfaen" w:hAnsi="Sylfaen"/>
              </w:rPr>
            </w:pPr>
          </w:p>
        </w:tc>
        <w:tc>
          <w:tcPr>
            <w:tcW w:w="0" w:type="auto"/>
            <w:shd w:val="clear" w:color="auto" w:fill="auto"/>
          </w:tcPr>
          <w:p w14:paraId="37D59CAD" w14:textId="77777777" w:rsidR="00663BF2" w:rsidRPr="002F1A8F" w:rsidRDefault="00663BF2" w:rsidP="002B6946">
            <w:pPr>
              <w:spacing w:line="276" w:lineRule="auto"/>
              <w:jc w:val="both"/>
              <w:rPr>
                <w:rFonts w:ascii="Sylfaen" w:hAnsi="Sylfaen"/>
              </w:rPr>
            </w:pPr>
          </w:p>
        </w:tc>
        <w:tc>
          <w:tcPr>
            <w:tcW w:w="0" w:type="auto"/>
            <w:shd w:val="clear" w:color="auto" w:fill="auto"/>
          </w:tcPr>
          <w:p w14:paraId="18E86EF1" w14:textId="77777777" w:rsidR="00663BF2" w:rsidRPr="002F1A8F" w:rsidRDefault="00663BF2" w:rsidP="002B6946">
            <w:pPr>
              <w:spacing w:line="276" w:lineRule="auto"/>
              <w:jc w:val="both"/>
              <w:rPr>
                <w:rFonts w:ascii="Sylfaen" w:hAnsi="Sylfaen"/>
              </w:rPr>
            </w:pPr>
          </w:p>
        </w:tc>
        <w:tc>
          <w:tcPr>
            <w:tcW w:w="0" w:type="auto"/>
            <w:shd w:val="clear" w:color="auto" w:fill="auto"/>
          </w:tcPr>
          <w:p w14:paraId="27F4E214" w14:textId="77777777" w:rsidR="00663BF2" w:rsidRPr="002F1A8F" w:rsidRDefault="00663BF2" w:rsidP="002B6946">
            <w:pPr>
              <w:spacing w:line="276" w:lineRule="auto"/>
              <w:jc w:val="both"/>
              <w:rPr>
                <w:rFonts w:ascii="Sylfaen" w:hAnsi="Sylfaen"/>
              </w:rPr>
            </w:pPr>
          </w:p>
        </w:tc>
        <w:tc>
          <w:tcPr>
            <w:tcW w:w="0" w:type="auto"/>
            <w:shd w:val="clear" w:color="auto" w:fill="auto"/>
          </w:tcPr>
          <w:p w14:paraId="7891DA86" w14:textId="77777777" w:rsidR="00663BF2" w:rsidRPr="002F1A8F" w:rsidRDefault="00663BF2" w:rsidP="002B6946">
            <w:pPr>
              <w:spacing w:line="276" w:lineRule="auto"/>
              <w:jc w:val="both"/>
              <w:rPr>
                <w:rFonts w:ascii="Sylfaen" w:hAnsi="Sylfaen"/>
              </w:rPr>
            </w:pPr>
          </w:p>
        </w:tc>
        <w:tc>
          <w:tcPr>
            <w:tcW w:w="0" w:type="auto"/>
            <w:shd w:val="clear" w:color="auto" w:fill="auto"/>
          </w:tcPr>
          <w:p w14:paraId="0E794EE7" w14:textId="77777777" w:rsidR="00663BF2" w:rsidRPr="002F1A8F" w:rsidRDefault="00663BF2" w:rsidP="002B6946">
            <w:pPr>
              <w:spacing w:line="276" w:lineRule="auto"/>
              <w:jc w:val="both"/>
              <w:rPr>
                <w:rFonts w:ascii="Sylfaen" w:hAnsi="Sylfaen"/>
              </w:rPr>
            </w:pPr>
          </w:p>
        </w:tc>
      </w:tr>
      <w:tr w:rsidR="00BF1396" w:rsidRPr="002F1A8F" w14:paraId="28FD7F1C" w14:textId="77777777" w:rsidTr="00BF1396">
        <w:trPr>
          <w:trHeight w:val="321"/>
          <w:jc w:val="center"/>
        </w:trPr>
        <w:tc>
          <w:tcPr>
            <w:tcW w:w="0" w:type="auto"/>
          </w:tcPr>
          <w:p w14:paraId="2074105D" w14:textId="77777777" w:rsidR="00663BF2" w:rsidRPr="002F1A8F" w:rsidRDefault="00BF1396" w:rsidP="002B6946">
            <w:pPr>
              <w:spacing w:line="276" w:lineRule="auto"/>
              <w:jc w:val="both"/>
              <w:rPr>
                <w:rFonts w:ascii="Sylfaen" w:hAnsi="Sylfaen"/>
                <w:lang w:val="ka-GE"/>
              </w:rPr>
            </w:pPr>
            <w:r w:rsidRPr="002F1A8F">
              <w:rPr>
                <w:rFonts w:ascii="Sylfaen" w:hAnsi="Sylfaen"/>
                <w:lang w:val="ka-GE"/>
              </w:rPr>
              <w:t xml:space="preserve">ტურიზმის საინფორმაციო ცენტრების კოორდინაცია </w:t>
            </w:r>
          </w:p>
        </w:tc>
        <w:tc>
          <w:tcPr>
            <w:tcW w:w="0" w:type="auto"/>
            <w:shd w:val="clear" w:color="auto" w:fill="FBE4D5" w:themeFill="accent2" w:themeFillTint="33"/>
          </w:tcPr>
          <w:p w14:paraId="1FA4877E"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05EEC019"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334C31F6"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0D256AA9"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6F798306"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23A46EC6"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763A637D"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3907B024"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76FD271F"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68D2CC7E"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79FBDDE7" w14:textId="77777777" w:rsidR="00663BF2" w:rsidRPr="002F1A8F" w:rsidRDefault="00663BF2" w:rsidP="002B6946">
            <w:pPr>
              <w:spacing w:line="276" w:lineRule="auto"/>
              <w:jc w:val="both"/>
              <w:rPr>
                <w:rFonts w:ascii="Sylfaen" w:hAnsi="Sylfaen"/>
              </w:rPr>
            </w:pPr>
          </w:p>
        </w:tc>
        <w:tc>
          <w:tcPr>
            <w:tcW w:w="0" w:type="auto"/>
            <w:shd w:val="clear" w:color="auto" w:fill="FBE4D5" w:themeFill="accent2" w:themeFillTint="33"/>
          </w:tcPr>
          <w:p w14:paraId="4E7CE8D8" w14:textId="77777777" w:rsidR="00663BF2" w:rsidRPr="002F1A8F" w:rsidRDefault="00663BF2" w:rsidP="002B6946">
            <w:pPr>
              <w:spacing w:line="276" w:lineRule="auto"/>
              <w:jc w:val="both"/>
              <w:rPr>
                <w:rFonts w:ascii="Sylfaen" w:hAnsi="Sylfaen"/>
              </w:rPr>
            </w:pPr>
          </w:p>
        </w:tc>
      </w:tr>
      <w:tr w:rsidR="00E74403" w:rsidRPr="002F1A8F" w14:paraId="6941C20E" w14:textId="77777777" w:rsidTr="00E74403">
        <w:trPr>
          <w:trHeight w:val="321"/>
          <w:jc w:val="center"/>
        </w:trPr>
        <w:tc>
          <w:tcPr>
            <w:tcW w:w="0" w:type="auto"/>
          </w:tcPr>
          <w:p w14:paraId="20022A71" w14:textId="77777777" w:rsidR="00E74403" w:rsidRPr="002F1A8F" w:rsidRDefault="00E74403" w:rsidP="002B6946">
            <w:pPr>
              <w:spacing w:line="276" w:lineRule="auto"/>
              <w:jc w:val="both"/>
              <w:rPr>
                <w:rFonts w:ascii="Sylfaen" w:hAnsi="Sylfaen"/>
                <w:lang w:val="ka-GE"/>
              </w:rPr>
            </w:pPr>
            <w:r w:rsidRPr="002F1A8F">
              <w:rPr>
                <w:rFonts w:ascii="Sylfaen" w:hAnsi="Sylfaen"/>
                <w:lang w:val="ka-GE"/>
              </w:rPr>
              <w:t xml:space="preserve">პროდუქტის ბროშურების </w:t>
            </w:r>
            <w:r w:rsidRPr="002F1A8F">
              <w:rPr>
                <w:rFonts w:ascii="Sylfaen" w:hAnsi="Sylfaen"/>
                <w:lang w:val="ka-GE"/>
              </w:rPr>
              <w:lastRenderedPageBreak/>
              <w:t>განვითარება (ტექსტი და შიგთავსი</w:t>
            </w:r>
            <w:r w:rsidR="00C93C3F">
              <w:rPr>
                <w:rFonts w:ascii="Sylfaen" w:hAnsi="Sylfaen"/>
                <w:lang w:val="ka-GE"/>
              </w:rPr>
              <w:t>)</w:t>
            </w:r>
          </w:p>
        </w:tc>
        <w:tc>
          <w:tcPr>
            <w:tcW w:w="0" w:type="auto"/>
            <w:shd w:val="clear" w:color="auto" w:fill="FBE4D5" w:themeFill="accent2" w:themeFillTint="33"/>
          </w:tcPr>
          <w:p w14:paraId="0E22FFA7"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6FB671E5" w14:textId="77777777" w:rsidR="00E74403" w:rsidRPr="002F1A8F" w:rsidRDefault="00E74403" w:rsidP="002B6946">
            <w:pPr>
              <w:spacing w:line="276" w:lineRule="auto"/>
              <w:jc w:val="both"/>
              <w:rPr>
                <w:rFonts w:ascii="Sylfaen" w:hAnsi="Sylfaen"/>
              </w:rPr>
            </w:pPr>
          </w:p>
        </w:tc>
        <w:tc>
          <w:tcPr>
            <w:tcW w:w="0" w:type="auto"/>
            <w:shd w:val="clear" w:color="auto" w:fill="auto"/>
          </w:tcPr>
          <w:p w14:paraId="453C624A" w14:textId="77777777" w:rsidR="00E74403" w:rsidRPr="002F1A8F" w:rsidRDefault="00E74403" w:rsidP="002B6946">
            <w:pPr>
              <w:spacing w:line="276" w:lineRule="auto"/>
              <w:jc w:val="both"/>
              <w:rPr>
                <w:rFonts w:ascii="Sylfaen" w:hAnsi="Sylfaen"/>
              </w:rPr>
            </w:pPr>
          </w:p>
        </w:tc>
        <w:tc>
          <w:tcPr>
            <w:tcW w:w="0" w:type="auto"/>
            <w:shd w:val="clear" w:color="auto" w:fill="auto"/>
          </w:tcPr>
          <w:p w14:paraId="389393B7" w14:textId="77777777" w:rsidR="00E74403" w:rsidRPr="002F1A8F" w:rsidRDefault="00E74403" w:rsidP="002B6946">
            <w:pPr>
              <w:spacing w:line="276" w:lineRule="auto"/>
              <w:jc w:val="both"/>
              <w:rPr>
                <w:rFonts w:ascii="Sylfaen" w:hAnsi="Sylfaen"/>
              </w:rPr>
            </w:pPr>
          </w:p>
        </w:tc>
        <w:tc>
          <w:tcPr>
            <w:tcW w:w="0" w:type="auto"/>
            <w:shd w:val="clear" w:color="auto" w:fill="auto"/>
          </w:tcPr>
          <w:p w14:paraId="10969D5D" w14:textId="77777777" w:rsidR="00E74403" w:rsidRPr="002F1A8F" w:rsidRDefault="00E74403" w:rsidP="002B6946">
            <w:pPr>
              <w:spacing w:line="276" w:lineRule="auto"/>
              <w:jc w:val="both"/>
              <w:rPr>
                <w:rFonts w:ascii="Sylfaen" w:hAnsi="Sylfaen"/>
              </w:rPr>
            </w:pPr>
          </w:p>
        </w:tc>
        <w:tc>
          <w:tcPr>
            <w:tcW w:w="0" w:type="auto"/>
            <w:shd w:val="clear" w:color="auto" w:fill="auto"/>
          </w:tcPr>
          <w:p w14:paraId="7D1FB001" w14:textId="77777777" w:rsidR="00E74403" w:rsidRPr="002F1A8F" w:rsidRDefault="00E74403" w:rsidP="002B6946">
            <w:pPr>
              <w:spacing w:line="276" w:lineRule="auto"/>
              <w:jc w:val="both"/>
              <w:rPr>
                <w:rFonts w:ascii="Sylfaen" w:hAnsi="Sylfaen"/>
              </w:rPr>
            </w:pPr>
          </w:p>
        </w:tc>
        <w:tc>
          <w:tcPr>
            <w:tcW w:w="0" w:type="auto"/>
            <w:shd w:val="clear" w:color="auto" w:fill="auto"/>
          </w:tcPr>
          <w:p w14:paraId="43B0118C" w14:textId="77777777" w:rsidR="00E74403" w:rsidRPr="002F1A8F" w:rsidRDefault="00E74403" w:rsidP="002B6946">
            <w:pPr>
              <w:spacing w:line="276" w:lineRule="auto"/>
              <w:jc w:val="both"/>
              <w:rPr>
                <w:rFonts w:ascii="Sylfaen" w:hAnsi="Sylfaen"/>
              </w:rPr>
            </w:pPr>
          </w:p>
        </w:tc>
        <w:tc>
          <w:tcPr>
            <w:tcW w:w="0" w:type="auto"/>
            <w:shd w:val="clear" w:color="auto" w:fill="auto"/>
          </w:tcPr>
          <w:p w14:paraId="549DF303" w14:textId="77777777" w:rsidR="00E74403" w:rsidRPr="002F1A8F" w:rsidRDefault="00E74403" w:rsidP="002B6946">
            <w:pPr>
              <w:spacing w:line="276" w:lineRule="auto"/>
              <w:jc w:val="both"/>
              <w:rPr>
                <w:rFonts w:ascii="Sylfaen" w:hAnsi="Sylfaen"/>
              </w:rPr>
            </w:pPr>
          </w:p>
        </w:tc>
        <w:tc>
          <w:tcPr>
            <w:tcW w:w="0" w:type="auto"/>
            <w:shd w:val="clear" w:color="auto" w:fill="auto"/>
          </w:tcPr>
          <w:p w14:paraId="4A809B0C" w14:textId="77777777" w:rsidR="00E74403" w:rsidRPr="002F1A8F" w:rsidRDefault="00E74403" w:rsidP="002B6946">
            <w:pPr>
              <w:spacing w:line="276" w:lineRule="auto"/>
              <w:jc w:val="both"/>
              <w:rPr>
                <w:rFonts w:ascii="Sylfaen" w:hAnsi="Sylfaen"/>
              </w:rPr>
            </w:pPr>
          </w:p>
        </w:tc>
        <w:tc>
          <w:tcPr>
            <w:tcW w:w="0" w:type="auto"/>
            <w:shd w:val="clear" w:color="auto" w:fill="auto"/>
          </w:tcPr>
          <w:p w14:paraId="42C8F6D9" w14:textId="77777777" w:rsidR="00E74403" w:rsidRPr="002F1A8F" w:rsidRDefault="00E74403" w:rsidP="002B6946">
            <w:pPr>
              <w:spacing w:line="276" w:lineRule="auto"/>
              <w:jc w:val="both"/>
              <w:rPr>
                <w:rFonts w:ascii="Sylfaen" w:hAnsi="Sylfaen"/>
              </w:rPr>
            </w:pPr>
          </w:p>
        </w:tc>
        <w:tc>
          <w:tcPr>
            <w:tcW w:w="0" w:type="auto"/>
            <w:shd w:val="clear" w:color="auto" w:fill="auto"/>
          </w:tcPr>
          <w:p w14:paraId="32B2B45B" w14:textId="77777777" w:rsidR="00E74403" w:rsidRPr="002F1A8F" w:rsidRDefault="00E74403" w:rsidP="002B6946">
            <w:pPr>
              <w:spacing w:line="276" w:lineRule="auto"/>
              <w:jc w:val="both"/>
              <w:rPr>
                <w:rFonts w:ascii="Sylfaen" w:hAnsi="Sylfaen"/>
              </w:rPr>
            </w:pPr>
          </w:p>
        </w:tc>
        <w:tc>
          <w:tcPr>
            <w:tcW w:w="0" w:type="auto"/>
            <w:shd w:val="clear" w:color="auto" w:fill="auto"/>
          </w:tcPr>
          <w:p w14:paraId="0CBDD284" w14:textId="77777777" w:rsidR="00E74403" w:rsidRPr="002F1A8F" w:rsidRDefault="00E74403" w:rsidP="002B6946">
            <w:pPr>
              <w:spacing w:line="276" w:lineRule="auto"/>
              <w:jc w:val="both"/>
              <w:rPr>
                <w:rFonts w:ascii="Sylfaen" w:hAnsi="Sylfaen"/>
              </w:rPr>
            </w:pPr>
          </w:p>
        </w:tc>
      </w:tr>
      <w:tr w:rsidR="00E74403" w:rsidRPr="002F1A8F" w14:paraId="2E537A40" w14:textId="77777777" w:rsidTr="00E74403">
        <w:trPr>
          <w:trHeight w:val="321"/>
          <w:jc w:val="center"/>
        </w:trPr>
        <w:tc>
          <w:tcPr>
            <w:tcW w:w="0" w:type="auto"/>
          </w:tcPr>
          <w:p w14:paraId="1ABE8474" w14:textId="77777777" w:rsidR="00E74403" w:rsidRPr="002F1A8F" w:rsidRDefault="00E74403" w:rsidP="002B6946">
            <w:pPr>
              <w:spacing w:line="276" w:lineRule="auto"/>
              <w:jc w:val="both"/>
              <w:rPr>
                <w:rFonts w:ascii="Sylfaen" w:hAnsi="Sylfaen"/>
                <w:lang w:val="ka-GE"/>
              </w:rPr>
            </w:pPr>
            <w:r w:rsidRPr="002F1A8F">
              <w:rPr>
                <w:rFonts w:ascii="Sylfaen" w:hAnsi="Sylfaen"/>
                <w:lang w:val="ka-GE"/>
              </w:rPr>
              <w:t xml:space="preserve">საინფრომაციო და გაცნობითი ტურების ორგანიზება და ოპერირება </w:t>
            </w:r>
          </w:p>
        </w:tc>
        <w:tc>
          <w:tcPr>
            <w:tcW w:w="0" w:type="auto"/>
            <w:shd w:val="clear" w:color="auto" w:fill="FBE4D5" w:themeFill="accent2" w:themeFillTint="33"/>
          </w:tcPr>
          <w:p w14:paraId="19EC292A"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13F3EDA1"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0FEFE3E7"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0106C10E" w14:textId="77777777" w:rsidR="00E74403" w:rsidRPr="002F1A8F" w:rsidRDefault="00E74403" w:rsidP="002B6946">
            <w:pPr>
              <w:spacing w:line="276" w:lineRule="auto"/>
              <w:jc w:val="both"/>
              <w:rPr>
                <w:rFonts w:ascii="Sylfaen" w:hAnsi="Sylfaen"/>
              </w:rPr>
            </w:pPr>
          </w:p>
        </w:tc>
        <w:tc>
          <w:tcPr>
            <w:tcW w:w="0" w:type="auto"/>
            <w:shd w:val="clear" w:color="auto" w:fill="auto"/>
          </w:tcPr>
          <w:p w14:paraId="7B28E909" w14:textId="77777777" w:rsidR="00E74403" w:rsidRPr="002F1A8F" w:rsidRDefault="00E74403" w:rsidP="002B6946">
            <w:pPr>
              <w:spacing w:line="276" w:lineRule="auto"/>
              <w:jc w:val="both"/>
              <w:rPr>
                <w:rFonts w:ascii="Sylfaen" w:hAnsi="Sylfaen"/>
              </w:rPr>
            </w:pPr>
          </w:p>
        </w:tc>
        <w:tc>
          <w:tcPr>
            <w:tcW w:w="0" w:type="auto"/>
            <w:shd w:val="clear" w:color="auto" w:fill="auto"/>
          </w:tcPr>
          <w:p w14:paraId="6B80EBE3" w14:textId="77777777" w:rsidR="00E74403" w:rsidRPr="002F1A8F" w:rsidRDefault="00E74403" w:rsidP="002B6946">
            <w:pPr>
              <w:spacing w:line="276" w:lineRule="auto"/>
              <w:jc w:val="both"/>
              <w:rPr>
                <w:rFonts w:ascii="Sylfaen" w:hAnsi="Sylfaen"/>
              </w:rPr>
            </w:pPr>
          </w:p>
        </w:tc>
        <w:tc>
          <w:tcPr>
            <w:tcW w:w="0" w:type="auto"/>
            <w:shd w:val="clear" w:color="auto" w:fill="auto"/>
          </w:tcPr>
          <w:p w14:paraId="4BE66551" w14:textId="77777777" w:rsidR="00E74403" w:rsidRPr="002F1A8F" w:rsidRDefault="00E74403" w:rsidP="002B6946">
            <w:pPr>
              <w:spacing w:line="276" w:lineRule="auto"/>
              <w:jc w:val="both"/>
              <w:rPr>
                <w:rFonts w:ascii="Sylfaen" w:hAnsi="Sylfaen"/>
              </w:rPr>
            </w:pPr>
          </w:p>
        </w:tc>
        <w:tc>
          <w:tcPr>
            <w:tcW w:w="0" w:type="auto"/>
            <w:shd w:val="clear" w:color="auto" w:fill="auto"/>
          </w:tcPr>
          <w:p w14:paraId="60C9A605" w14:textId="77777777" w:rsidR="00E74403" w:rsidRPr="002F1A8F" w:rsidRDefault="00E74403" w:rsidP="002B6946">
            <w:pPr>
              <w:spacing w:line="276" w:lineRule="auto"/>
              <w:jc w:val="both"/>
              <w:rPr>
                <w:rFonts w:ascii="Sylfaen" w:hAnsi="Sylfaen"/>
              </w:rPr>
            </w:pPr>
          </w:p>
        </w:tc>
        <w:tc>
          <w:tcPr>
            <w:tcW w:w="0" w:type="auto"/>
            <w:shd w:val="clear" w:color="auto" w:fill="auto"/>
          </w:tcPr>
          <w:p w14:paraId="32F3069A" w14:textId="77777777" w:rsidR="00E74403" w:rsidRPr="002F1A8F" w:rsidRDefault="00E74403" w:rsidP="002B6946">
            <w:pPr>
              <w:spacing w:line="276" w:lineRule="auto"/>
              <w:jc w:val="both"/>
              <w:rPr>
                <w:rFonts w:ascii="Sylfaen" w:hAnsi="Sylfaen"/>
              </w:rPr>
            </w:pPr>
          </w:p>
        </w:tc>
        <w:tc>
          <w:tcPr>
            <w:tcW w:w="0" w:type="auto"/>
            <w:shd w:val="clear" w:color="auto" w:fill="auto"/>
          </w:tcPr>
          <w:p w14:paraId="3051144B"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31844CA0"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3B7C65A0" w14:textId="77777777" w:rsidR="00E74403" w:rsidRPr="002F1A8F" w:rsidRDefault="00E74403" w:rsidP="002B6946">
            <w:pPr>
              <w:spacing w:line="276" w:lineRule="auto"/>
              <w:jc w:val="both"/>
              <w:rPr>
                <w:rFonts w:ascii="Sylfaen" w:hAnsi="Sylfaen"/>
              </w:rPr>
            </w:pPr>
          </w:p>
        </w:tc>
      </w:tr>
    </w:tbl>
    <w:p w14:paraId="5385BBE5" w14:textId="77777777" w:rsidR="007E5D61" w:rsidRPr="002F1A8F" w:rsidRDefault="007E5D61" w:rsidP="002B6946">
      <w:pPr>
        <w:spacing w:before="0" w:after="0"/>
        <w:jc w:val="both"/>
        <w:rPr>
          <w:rFonts w:ascii="Sylfaen" w:hAnsi="Sylfaen"/>
          <w:sz w:val="22"/>
          <w:szCs w:val="22"/>
          <w:lang w:val="ka-GE"/>
        </w:rPr>
      </w:pPr>
    </w:p>
    <w:p w14:paraId="4C862771" w14:textId="77777777" w:rsidR="00512762" w:rsidRPr="002F1A8F" w:rsidRDefault="00512762" w:rsidP="002B6946">
      <w:pPr>
        <w:spacing w:before="0" w:after="0"/>
        <w:jc w:val="both"/>
        <w:rPr>
          <w:rFonts w:ascii="Sylfaen" w:hAnsi="Sylfaen"/>
          <w:sz w:val="22"/>
          <w:szCs w:val="22"/>
          <w:lang w:val="ka-GE"/>
        </w:rPr>
      </w:pPr>
    </w:p>
    <w:p w14:paraId="51A3FF6E" w14:textId="43669701" w:rsidR="00BF1396" w:rsidRPr="00A9647E" w:rsidRDefault="00BF1396" w:rsidP="002B6946">
      <w:pPr>
        <w:spacing w:before="0" w:after="0"/>
        <w:jc w:val="both"/>
        <w:rPr>
          <w:rFonts w:ascii="Sylfaen" w:hAnsi="Sylfaen"/>
          <w:b/>
          <w:sz w:val="22"/>
          <w:szCs w:val="22"/>
          <w:lang w:val="ka-GE"/>
        </w:rPr>
      </w:pPr>
      <w:r w:rsidRPr="002F1A8F">
        <w:rPr>
          <w:rFonts w:ascii="Sylfaen" w:hAnsi="Sylfaen"/>
          <w:b/>
          <w:sz w:val="22"/>
          <w:szCs w:val="22"/>
          <w:lang w:val="ka-GE"/>
        </w:rPr>
        <w:t>მარკეტინგი</w:t>
      </w:r>
      <w:r w:rsidR="00A9647E">
        <w:rPr>
          <w:rFonts w:ascii="Sylfaen" w:hAnsi="Sylfaen"/>
          <w:b/>
          <w:sz w:val="22"/>
          <w:szCs w:val="22"/>
          <w:lang w:val="ka-GE"/>
        </w:rPr>
        <w:t xml:space="preserve">. </w:t>
      </w:r>
      <w:r w:rsidRPr="002F1A8F">
        <w:rPr>
          <w:rFonts w:ascii="Sylfaen" w:hAnsi="Sylfaen"/>
          <w:sz w:val="22"/>
          <w:szCs w:val="22"/>
          <w:lang w:val="ka-GE"/>
        </w:rPr>
        <w:t>იქიდან გამომდინარე</w:t>
      </w:r>
      <w:r w:rsidR="00512762" w:rsidRPr="002F1A8F">
        <w:rPr>
          <w:rFonts w:ascii="Sylfaen" w:hAnsi="Sylfaen"/>
          <w:sz w:val="22"/>
          <w:szCs w:val="22"/>
          <w:lang w:val="en-US"/>
        </w:rPr>
        <w:t>,</w:t>
      </w:r>
      <w:r w:rsidRPr="002F1A8F">
        <w:rPr>
          <w:rFonts w:ascii="Sylfaen" w:hAnsi="Sylfaen"/>
          <w:sz w:val="22"/>
          <w:szCs w:val="22"/>
          <w:lang w:val="ka-GE"/>
        </w:rPr>
        <w:t xml:space="preserve"> რომ სამეგრელოს ტურიზმის მართვის ორგანიზაცია ახალი შექმნილია, მნიშვნელოვანი</w:t>
      </w:r>
      <w:r w:rsidR="00AB25D3">
        <w:rPr>
          <w:rFonts w:ascii="Sylfaen" w:hAnsi="Sylfaen"/>
          <w:sz w:val="22"/>
          <w:szCs w:val="22"/>
          <w:lang w:val="ka-GE"/>
        </w:rPr>
        <w:t>ა</w:t>
      </w:r>
      <w:r w:rsidRPr="002F1A8F">
        <w:rPr>
          <w:rFonts w:ascii="Sylfaen" w:hAnsi="Sylfaen"/>
          <w:sz w:val="22"/>
          <w:szCs w:val="22"/>
          <w:lang w:val="ka-GE"/>
        </w:rPr>
        <w:t xml:space="preserve"> მარკეტინგის სწორად დაგეგმვა და წარმართვა </w:t>
      </w:r>
      <w:r w:rsidR="00E74403" w:rsidRPr="002F1A8F">
        <w:rPr>
          <w:rFonts w:ascii="Sylfaen" w:hAnsi="Sylfaen"/>
          <w:sz w:val="22"/>
          <w:szCs w:val="22"/>
          <w:lang w:val="ka-GE"/>
        </w:rPr>
        <w:t>როგორც ორგანიზაციის პოზიციონირებისთვის რეგიონში</w:t>
      </w:r>
      <w:r w:rsidR="00C93C3F">
        <w:rPr>
          <w:rFonts w:ascii="Sylfaen" w:hAnsi="Sylfaen"/>
          <w:sz w:val="22"/>
          <w:szCs w:val="22"/>
          <w:lang w:val="ka-GE"/>
        </w:rPr>
        <w:t>,</w:t>
      </w:r>
      <w:r w:rsidR="00E74403" w:rsidRPr="002F1A8F">
        <w:rPr>
          <w:rFonts w:ascii="Sylfaen" w:hAnsi="Sylfaen"/>
          <w:sz w:val="22"/>
          <w:szCs w:val="22"/>
          <w:lang w:val="ka-GE"/>
        </w:rPr>
        <w:t xml:space="preserve"> ასევე სამეგრელოს</w:t>
      </w:r>
      <w:r w:rsidR="00C93C3F">
        <w:rPr>
          <w:rFonts w:ascii="Sylfaen" w:hAnsi="Sylfaen"/>
          <w:sz w:val="22"/>
          <w:szCs w:val="22"/>
          <w:lang w:val="ka-GE"/>
        </w:rPr>
        <w:t>,</w:t>
      </w:r>
      <w:r w:rsidR="00E74403" w:rsidRPr="002F1A8F">
        <w:rPr>
          <w:rFonts w:ascii="Sylfaen" w:hAnsi="Sylfaen"/>
          <w:sz w:val="22"/>
          <w:szCs w:val="22"/>
          <w:lang w:val="ka-GE"/>
        </w:rPr>
        <w:t xml:space="preserve"> როგორც ტურიზმის დანიშნულების ადგილის პოპულარიზაციისთვის</w:t>
      </w:r>
      <w:r w:rsidR="00745ED8">
        <w:rPr>
          <w:rFonts w:ascii="Sylfaen" w:hAnsi="Sylfaen"/>
          <w:sz w:val="22"/>
          <w:szCs w:val="22"/>
          <w:lang w:val="ka-GE"/>
        </w:rPr>
        <w:t>,</w:t>
      </w:r>
      <w:r w:rsidR="00E74403" w:rsidRPr="002F1A8F">
        <w:rPr>
          <w:rFonts w:ascii="Sylfaen" w:hAnsi="Sylfaen"/>
          <w:sz w:val="22"/>
          <w:szCs w:val="22"/>
          <w:lang w:val="ka-GE"/>
        </w:rPr>
        <w:t xml:space="preserve"> </w:t>
      </w:r>
      <w:r w:rsidR="00745ED8">
        <w:rPr>
          <w:rFonts w:ascii="Sylfaen" w:hAnsi="Sylfaen"/>
          <w:sz w:val="22"/>
          <w:szCs w:val="22"/>
          <w:lang w:val="ka-GE"/>
        </w:rPr>
        <w:t xml:space="preserve">ეროვნულ და საერთაშორისო დონეზე. </w:t>
      </w:r>
      <w:r w:rsidR="00E74403" w:rsidRPr="002F1A8F">
        <w:rPr>
          <w:rFonts w:ascii="Sylfaen" w:hAnsi="Sylfaen"/>
          <w:sz w:val="22"/>
          <w:szCs w:val="22"/>
          <w:lang w:val="ka-GE"/>
        </w:rPr>
        <w:t xml:space="preserve">მარკეტინგის სამსახურის ძირითადი საქმიანობაა: </w:t>
      </w:r>
    </w:p>
    <w:p w14:paraId="1B8AEF96" w14:textId="77777777" w:rsidR="00E74403" w:rsidRPr="002F1A8F" w:rsidRDefault="00E74403"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 xml:space="preserve">ბეჭდური მასალის მომზადება </w:t>
      </w:r>
      <w:r w:rsidR="00655AB4">
        <w:rPr>
          <w:rFonts w:ascii="Sylfaen" w:hAnsi="Sylfaen"/>
          <w:sz w:val="22"/>
          <w:szCs w:val="22"/>
          <w:lang w:val="ka-GE"/>
        </w:rPr>
        <w:t>ტურის</w:t>
      </w:r>
      <w:r w:rsidRPr="002F1A8F">
        <w:rPr>
          <w:rFonts w:ascii="Sylfaen" w:hAnsi="Sylfaen"/>
          <w:sz w:val="22"/>
          <w:szCs w:val="22"/>
          <w:lang w:val="ka-GE"/>
        </w:rPr>
        <w:t>ტული გამოფენებისთვის (</w:t>
      </w:r>
      <w:r w:rsidRPr="002F1A8F">
        <w:rPr>
          <w:rFonts w:ascii="Sylfaen" w:hAnsi="Sylfaen"/>
          <w:sz w:val="22"/>
          <w:szCs w:val="22"/>
          <w:lang w:val="en-GB"/>
        </w:rPr>
        <w:t>ITB, WTM)</w:t>
      </w:r>
      <w:r w:rsidR="00512762" w:rsidRPr="002F1A8F">
        <w:rPr>
          <w:rFonts w:ascii="Sylfaen" w:hAnsi="Sylfaen"/>
          <w:sz w:val="22"/>
          <w:szCs w:val="22"/>
          <w:lang w:val="en-GB"/>
        </w:rPr>
        <w:t>;</w:t>
      </w:r>
      <w:r w:rsidRPr="002F1A8F">
        <w:rPr>
          <w:rFonts w:ascii="Sylfaen" w:hAnsi="Sylfaen"/>
          <w:sz w:val="22"/>
          <w:szCs w:val="22"/>
          <w:lang w:val="en-GB"/>
        </w:rPr>
        <w:t xml:space="preserve"> </w:t>
      </w:r>
    </w:p>
    <w:p w14:paraId="3C16120D" w14:textId="77777777" w:rsidR="00E74403" w:rsidRPr="002F1A8F" w:rsidRDefault="00E74403"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 xml:space="preserve">არსებული ინფორმაციის დისტრიბუცია სხვადასხვა მედია </w:t>
      </w:r>
      <w:r w:rsidR="00512762" w:rsidRPr="002F1A8F">
        <w:rPr>
          <w:rFonts w:ascii="Sylfaen" w:hAnsi="Sylfaen"/>
          <w:sz w:val="22"/>
          <w:szCs w:val="22"/>
          <w:lang w:val="ka-GE"/>
        </w:rPr>
        <w:t>არხ</w:t>
      </w:r>
      <w:r w:rsidRPr="002F1A8F">
        <w:rPr>
          <w:rFonts w:ascii="Sylfaen" w:hAnsi="Sylfaen"/>
          <w:sz w:val="22"/>
          <w:szCs w:val="22"/>
          <w:lang w:val="ka-GE"/>
        </w:rPr>
        <w:t>ით</w:t>
      </w:r>
      <w:r w:rsidR="00512762" w:rsidRPr="002F1A8F">
        <w:rPr>
          <w:rFonts w:ascii="Sylfaen" w:hAnsi="Sylfaen"/>
          <w:sz w:val="22"/>
          <w:szCs w:val="22"/>
          <w:lang w:val="en-US"/>
        </w:rPr>
        <w:t>;</w:t>
      </w:r>
      <w:r w:rsidRPr="002F1A8F">
        <w:rPr>
          <w:rFonts w:ascii="Sylfaen" w:hAnsi="Sylfaen"/>
          <w:sz w:val="22"/>
          <w:szCs w:val="22"/>
          <w:lang w:val="ka-GE"/>
        </w:rPr>
        <w:t xml:space="preserve"> </w:t>
      </w:r>
    </w:p>
    <w:p w14:paraId="35BF5E48" w14:textId="77777777" w:rsidR="00E74403" w:rsidRPr="002F1A8F" w:rsidRDefault="00E74403"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 xml:space="preserve">მედიასთან კომუნიკაცია სიუჟეტების </w:t>
      </w:r>
      <w:r w:rsidR="00512762" w:rsidRPr="002F1A8F">
        <w:rPr>
          <w:rFonts w:ascii="Sylfaen" w:hAnsi="Sylfaen"/>
          <w:sz w:val="22"/>
          <w:szCs w:val="22"/>
          <w:lang w:val="ka-GE"/>
        </w:rPr>
        <w:t>მოსამზადებლად;</w:t>
      </w:r>
      <w:r w:rsidRPr="002F1A8F">
        <w:rPr>
          <w:rFonts w:ascii="Sylfaen" w:hAnsi="Sylfaen"/>
          <w:sz w:val="22"/>
          <w:szCs w:val="22"/>
          <w:lang w:val="ka-GE"/>
        </w:rPr>
        <w:t xml:space="preserve"> </w:t>
      </w:r>
    </w:p>
    <w:p w14:paraId="0990B6AB" w14:textId="77777777" w:rsidR="00E74403" w:rsidRPr="002F1A8F" w:rsidRDefault="00E74403"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სხვადასხვა კულინარიულ შოუებში გამორჩეული კერძო სექტორის ლობირება</w:t>
      </w:r>
      <w:r w:rsidR="00512762" w:rsidRPr="002F1A8F">
        <w:rPr>
          <w:rFonts w:ascii="Sylfaen" w:hAnsi="Sylfaen"/>
          <w:sz w:val="22"/>
          <w:szCs w:val="22"/>
          <w:lang w:val="ka-GE"/>
        </w:rPr>
        <w:t>;</w:t>
      </w:r>
      <w:r w:rsidRPr="002F1A8F">
        <w:rPr>
          <w:rFonts w:ascii="Sylfaen" w:hAnsi="Sylfaen"/>
          <w:sz w:val="22"/>
          <w:szCs w:val="22"/>
          <w:lang w:val="ka-GE"/>
        </w:rPr>
        <w:t xml:space="preserve"> </w:t>
      </w:r>
    </w:p>
    <w:p w14:paraId="0FBC6EAE" w14:textId="77777777" w:rsidR="00E74403" w:rsidRPr="002F1A8F" w:rsidRDefault="00E74403"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მარკეტინგის გეგმის შემუშავება და შეთანხმება</w:t>
      </w:r>
      <w:r w:rsidR="00512762" w:rsidRPr="002F1A8F">
        <w:rPr>
          <w:rFonts w:ascii="Sylfaen" w:hAnsi="Sylfaen"/>
          <w:sz w:val="22"/>
          <w:szCs w:val="22"/>
          <w:lang w:val="ka-GE"/>
        </w:rPr>
        <w:t>;</w:t>
      </w:r>
      <w:r w:rsidRPr="002F1A8F">
        <w:rPr>
          <w:rFonts w:ascii="Sylfaen" w:hAnsi="Sylfaen"/>
          <w:sz w:val="22"/>
          <w:szCs w:val="22"/>
          <w:lang w:val="ka-GE"/>
        </w:rPr>
        <w:t xml:space="preserve"> </w:t>
      </w:r>
    </w:p>
    <w:p w14:paraId="4AEEB14C" w14:textId="77777777" w:rsidR="00E74403" w:rsidRPr="002F1A8F" w:rsidRDefault="00E74403"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ორგანიზაციისა და სამეგრელოს საიმიჯო მასალის როგორც ბეჭდური, ასევე ონლაინ ვერსიების მომზადება და დისტრიბუცია</w:t>
      </w:r>
      <w:r w:rsidR="00512762" w:rsidRPr="002F1A8F">
        <w:rPr>
          <w:rFonts w:ascii="Sylfaen" w:hAnsi="Sylfaen"/>
          <w:sz w:val="22"/>
          <w:szCs w:val="22"/>
          <w:lang w:val="ka-GE"/>
        </w:rPr>
        <w:t>;</w:t>
      </w:r>
      <w:r w:rsidRPr="002F1A8F">
        <w:rPr>
          <w:rFonts w:ascii="Sylfaen" w:hAnsi="Sylfaen"/>
          <w:sz w:val="22"/>
          <w:szCs w:val="22"/>
          <w:lang w:val="ka-GE"/>
        </w:rPr>
        <w:t xml:space="preserve"> </w:t>
      </w:r>
    </w:p>
    <w:p w14:paraId="42149144" w14:textId="77777777" w:rsidR="00E74403" w:rsidRPr="002F1A8F" w:rsidRDefault="00E74403"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კერძო სექტორის ბეჭდური მასალის განთავსების მართვა ტურიზმის საინფორმაციო ცენტრებში</w:t>
      </w:r>
      <w:r w:rsidR="00512762" w:rsidRPr="002F1A8F">
        <w:rPr>
          <w:rFonts w:ascii="Sylfaen" w:hAnsi="Sylfaen"/>
          <w:sz w:val="22"/>
          <w:szCs w:val="22"/>
          <w:lang w:val="ka-GE"/>
        </w:rPr>
        <w:t>;</w:t>
      </w:r>
    </w:p>
    <w:p w14:paraId="2A15C3AF" w14:textId="77777777" w:rsidR="00E74403" w:rsidRDefault="00E74403" w:rsidP="002B6946">
      <w:pPr>
        <w:pStyle w:val="ListParagraph"/>
        <w:numPr>
          <w:ilvl w:val="0"/>
          <w:numId w:val="1"/>
        </w:numPr>
        <w:spacing w:before="0" w:after="0"/>
        <w:jc w:val="both"/>
        <w:rPr>
          <w:rFonts w:ascii="Sylfaen" w:hAnsi="Sylfaen"/>
          <w:sz w:val="22"/>
          <w:szCs w:val="22"/>
          <w:lang w:val="ka-GE"/>
        </w:rPr>
      </w:pPr>
      <w:r w:rsidRPr="002F1A8F">
        <w:rPr>
          <w:rFonts w:ascii="Sylfaen" w:hAnsi="Sylfaen"/>
          <w:sz w:val="22"/>
          <w:szCs w:val="22"/>
          <w:lang w:val="ka-GE"/>
        </w:rPr>
        <w:t xml:space="preserve">ნებისმიერი განსავითარებელი პროდუქტისა, თუ პროექტის ან ცნობიერების ამაღლების კამპანიის მარკეტინგული მხარდაჭერა. </w:t>
      </w:r>
    </w:p>
    <w:p w14:paraId="2000CC38" w14:textId="77777777" w:rsidR="00745ED8" w:rsidRPr="00745ED8" w:rsidRDefault="00745ED8" w:rsidP="00745ED8">
      <w:pPr>
        <w:spacing w:before="0" w:after="0"/>
        <w:jc w:val="both"/>
        <w:rPr>
          <w:rFonts w:ascii="Sylfaen" w:hAnsi="Sylfaen"/>
          <w:sz w:val="22"/>
          <w:szCs w:val="22"/>
          <w:lang w:val="ka-GE"/>
        </w:rPr>
      </w:pPr>
    </w:p>
    <w:tbl>
      <w:tblPr>
        <w:tblStyle w:val="TableGrid"/>
        <w:tblW w:w="10201" w:type="dxa"/>
        <w:jc w:val="center"/>
        <w:tblLook w:val="04A0" w:firstRow="1" w:lastRow="0" w:firstColumn="1" w:lastColumn="0" w:noHBand="0" w:noVBand="1"/>
      </w:tblPr>
      <w:tblGrid>
        <w:gridCol w:w="2118"/>
        <w:gridCol w:w="542"/>
        <w:gridCol w:w="615"/>
        <w:gridCol w:w="735"/>
        <w:gridCol w:w="1025"/>
        <w:gridCol w:w="773"/>
        <w:gridCol w:w="556"/>
        <w:gridCol w:w="658"/>
        <w:gridCol w:w="534"/>
        <w:gridCol w:w="529"/>
        <w:gridCol w:w="636"/>
        <w:gridCol w:w="807"/>
        <w:gridCol w:w="934"/>
      </w:tblGrid>
      <w:tr w:rsidR="00E74403" w:rsidRPr="002F1A8F" w14:paraId="50461105" w14:textId="77777777" w:rsidTr="00DD2D99">
        <w:trPr>
          <w:trHeight w:val="321"/>
          <w:jc w:val="center"/>
        </w:trPr>
        <w:tc>
          <w:tcPr>
            <w:tcW w:w="0" w:type="auto"/>
            <w:shd w:val="clear" w:color="auto" w:fill="8EAADB" w:themeFill="accent5" w:themeFillTint="99"/>
          </w:tcPr>
          <w:p w14:paraId="59A74A4C" w14:textId="77777777" w:rsidR="00E74403" w:rsidRPr="002F1A8F" w:rsidRDefault="00E74403" w:rsidP="002B6946">
            <w:pPr>
              <w:spacing w:line="276" w:lineRule="auto"/>
              <w:jc w:val="both"/>
              <w:rPr>
                <w:rFonts w:ascii="Sylfaen" w:hAnsi="Sylfaen"/>
              </w:rPr>
            </w:pPr>
            <w:r w:rsidRPr="002F1A8F">
              <w:rPr>
                <w:rFonts w:ascii="Sylfaen" w:hAnsi="Sylfaen"/>
              </w:rPr>
              <w:t>აქტივობა</w:t>
            </w:r>
          </w:p>
        </w:tc>
        <w:tc>
          <w:tcPr>
            <w:tcW w:w="0" w:type="auto"/>
            <w:shd w:val="clear" w:color="auto" w:fill="8EAADB" w:themeFill="accent5" w:themeFillTint="99"/>
          </w:tcPr>
          <w:p w14:paraId="01DA2A2B" w14:textId="77777777" w:rsidR="00E74403" w:rsidRPr="002F1A8F" w:rsidRDefault="00E74403" w:rsidP="002B6946">
            <w:pPr>
              <w:spacing w:line="276" w:lineRule="auto"/>
              <w:jc w:val="both"/>
              <w:rPr>
                <w:rFonts w:ascii="Sylfaen" w:hAnsi="Sylfaen"/>
              </w:rPr>
            </w:pPr>
            <w:r w:rsidRPr="002F1A8F">
              <w:rPr>
                <w:rFonts w:ascii="Sylfaen" w:hAnsi="Sylfaen"/>
              </w:rPr>
              <w:t>იან</w:t>
            </w:r>
          </w:p>
        </w:tc>
        <w:tc>
          <w:tcPr>
            <w:tcW w:w="0" w:type="auto"/>
            <w:shd w:val="clear" w:color="auto" w:fill="8EAADB" w:themeFill="accent5" w:themeFillTint="99"/>
          </w:tcPr>
          <w:p w14:paraId="29905DF5" w14:textId="77777777" w:rsidR="00E74403" w:rsidRPr="002F1A8F" w:rsidRDefault="00E74403" w:rsidP="002B6946">
            <w:pPr>
              <w:spacing w:line="276" w:lineRule="auto"/>
              <w:jc w:val="both"/>
              <w:rPr>
                <w:rFonts w:ascii="Sylfaen" w:hAnsi="Sylfaen"/>
              </w:rPr>
            </w:pPr>
            <w:r w:rsidRPr="002F1A8F">
              <w:rPr>
                <w:rFonts w:ascii="Sylfaen" w:hAnsi="Sylfaen"/>
              </w:rPr>
              <w:t>თებ</w:t>
            </w:r>
          </w:p>
        </w:tc>
        <w:tc>
          <w:tcPr>
            <w:tcW w:w="0" w:type="auto"/>
            <w:shd w:val="clear" w:color="auto" w:fill="8EAADB" w:themeFill="accent5" w:themeFillTint="99"/>
          </w:tcPr>
          <w:p w14:paraId="22714B89" w14:textId="77777777" w:rsidR="00E74403" w:rsidRPr="002F1A8F" w:rsidRDefault="00E74403" w:rsidP="002B6946">
            <w:pPr>
              <w:spacing w:line="276" w:lineRule="auto"/>
              <w:jc w:val="both"/>
              <w:rPr>
                <w:rFonts w:ascii="Sylfaen" w:hAnsi="Sylfaen"/>
              </w:rPr>
            </w:pPr>
            <w:r w:rsidRPr="002F1A8F">
              <w:rPr>
                <w:rFonts w:ascii="Sylfaen" w:hAnsi="Sylfaen"/>
              </w:rPr>
              <w:t>მარტ</w:t>
            </w:r>
          </w:p>
        </w:tc>
        <w:tc>
          <w:tcPr>
            <w:tcW w:w="0" w:type="auto"/>
            <w:shd w:val="clear" w:color="auto" w:fill="8EAADB" w:themeFill="accent5" w:themeFillTint="99"/>
          </w:tcPr>
          <w:p w14:paraId="6F6B94D8" w14:textId="77777777" w:rsidR="00E74403" w:rsidRPr="002F1A8F" w:rsidRDefault="00E74403" w:rsidP="002B6946">
            <w:pPr>
              <w:spacing w:line="276" w:lineRule="auto"/>
              <w:jc w:val="both"/>
              <w:rPr>
                <w:rFonts w:ascii="Sylfaen" w:hAnsi="Sylfaen"/>
              </w:rPr>
            </w:pPr>
            <w:r w:rsidRPr="002F1A8F">
              <w:rPr>
                <w:rFonts w:ascii="Sylfaen" w:hAnsi="Sylfaen"/>
              </w:rPr>
              <w:t>აპრილი</w:t>
            </w:r>
          </w:p>
        </w:tc>
        <w:tc>
          <w:tcPr>
            <w:tcW w:w="0" w:type="auto"/>
            <w:shd w:val="clear" w:color="auto" w:fill="8EAADB" w:themeFill="accent5" w:themeFillTint="99"/>
          </w:tcPr>
          <w:p w14:paraId="0D3A06A7" w14:textId="77777777" w:rsidR="00E74403" w:rsidRPr="002F1A8F" w:rsidRDefault="00E74403" w:rsidP="002B6946">
            <w:pPr>
              <w:spacing w:line="276" w:lineRule="auto"/>
              <w:jc w:val="both"/>
              <w:rPr>
                <w:rFonts w:ascii="Sylfaen" w:hAnsi="Sylfaen"/>
              </w:rPr>
            </w:pPr>
            <w:r w:rsidRPr="002F1A8F">
              <w:rPr>
                <w:rFonts w:ascii="Sylfaen" w:hAnsi="Sylfaen"/>
              </w:rPr>
              <w:t>მაისი</w:t>
            </w:r>
          </w:p>
        </w:tc>
        <w:tc>
          <w:tcPr>
            <w:tcW w:w="0" w:type="auto"/>
            <w:shd w:val="clear" w:color="auto" w:fill="8EAADB" w:themeFill="accent5" w:themeFillTint="99"/>
          </w:tcPr>
          <w:p w14:paraId="061DE29A" w14:textId="77777777" w:rsidR="00E74403" w:rsidRPr="002F1A8F" w:rsidRDefault="00E74403" w:rsidP="002B6946">
            <w:pPr>
              <w:spacing w:line="276" w:lineRule="auto"/>
              <w:jc w:val="both"/>
              <w:rPr>
                <w:rFonts w:ascii="Sylfaen" w:hAnsi="Sylfaen"/>
              </w:rPr>
            </w:pPr>
            <w:r w:rsidRPr="002F1A8F">
              <w:rPr>
                <w:rFonts w:ascii="Sylfaen" w:hAnsi="Sylfaen"/>
              </w:rPr>
              <w:t>ივნ</w:t>
            </w:r>
          </w:p>
        </w:tc>
        <w:tc>
          <w:tcPr>
            <w:tcW w:w="0" w:type="auto"/>
            <w:shd w:val="clear" w:color="auto" w:fill="8EAADB" w:themeFill="accent5" w:themeFillTint="99"/>
          </w:tcPr>
          <w:p w14:paraId="438AEEAF" w14:textId="77777777" w:rsidR="00E74403" w:rsidRPr="002F1A8F" w:rsidRDefault="00E74403" w:rsidP="002B6946">
            <w:pPr>
              <w:spacing w:line="276" w:lineRule="auto"/>
              <w:jc w:val="both"/>
              <w:rPr>
                <w:rFonts w:ascii="Sylfaen" w:hAnsi="Sylfaen"/>
              </w:rPr>
            </w:pPr>
            <w:r w:rsidRPr="002F1A8F">
              <w:rPr>
                <w:rFonts w:ascii="Sylfaen" w:hAnsi="Sylfaen"/>
              </w:rPr>
              <w:t>ივლ</w:t>
            </w:r>
          </w:p>
        </w:tc>
        <w:tc>
          <w:tcPr>
            <w:tcW w:w="0" w:type="auto"/>
            <w:shd w:val="clear" w:color="auto" w:fill="8EAADB" w:themeFill="accent5" w:themeFillTint="99"/>
          </w:tcPr>
          <w:p w14:paraId="43F38704" w14:textId="77777777" w:rsidR="00E74403" w:rsidRPr="002F1A8F" w:rsidRDefault="00E74403" w:rsidP="002B6946">
            <w:pPr>
              <w:spacing w:line="276" w:lineRule="auto"/>
              <w:jc w:val="both"/>
              <w:rPr>
                <w:rFonts w:ascii="Sylfaen" w:hAnsi="Sylfaen"/>
              </w:rPr>
            </w:pPr>
            <w:r w:rsidRPr="002F1A8F">
              <w:rPr>
                <w:rFonts w:ascii="Sylfaen" w:hAnsi="Sylfaen"/>
              </w:rPr>
              <w:t>აგვ</w:t>
            </w:r>
          </w:p>
        </w:tc>
        <w:tc>
          <w:tcPr>
            <w:tcW w:w="0" w:type="auto"/>
            <w:shd w:val="clear" w:color="auto" w:fill="8EAADB" w:themeFill="accent5" w:themeFillTint="99"/>
          </w:tcPr>
          <w:p w14:paraId="708F7D51" w14:textId="77777777" w:rsidR="00E74403" w:rsidRPr="002F1A8F" w:rsidRDefault="00E74403" w:rsidP="002B6946">
            <w:pPr>
              <w:spacing w:line="276" w:lineRule="auto"/>
              <w:jc w:val="both"/>
              <w:rPr>
                <w:rFonts w:ascii="Sylfaen" w:hAnsi="Sylfaen"/>
              </w:rPr>
            </w:pPr>
            <w:r w:rsidRPr="002F1A8F">
              <w:rPr>
                <w:rFonts w:ascii="Sylfaen" w:hAnsi="Sylfaen"/>
              </w:rPr>
              <w:t>სექ</w:t>
            </w:r>
          </w:p>
        </w:tc>
        <w:tc>
          <w:tcPr>
            <w:tcW w:w="0" w:type="auto"/>
            <w:shd w:val="clear" w:color="auto" w:fill="8EAADB" w:themeFill="accent5" w:themeFillTint="99"/>
          </w:tcPr>
          <w:p w14:paraId="4BC77699" w14:textId="77777777" w:rsidR="00E74403" w:rsidRPr="002F1A8F" w:rsidRDefault="00E74403" w:rsidP="002B6946">
            <w:pPr>
              <w:spacing w:line="276" w:lineRule="auto"/>
              <w:jc w:val="both"/>
              <w:rPr>
                <w:rFonts w:ascii="Sylfaen" w:hAnsi="Sylfaen"/>
              </w:rPr>
            </w:pPr>
            <w:r w:rsidRPr="002F1A8F">
              <w:rPr>
                <w:rFonts w:ascii="Sylfaen" w:hAnsi="Sylfaen"/>
              </w:rPr>
              <w:t>ოქტ</w:t>
            </w:r>
          </w:p>
        </w:tc>
        <w:tc>
          <w:tcPr>
            <w:tcW w:w="0" w:type="auto"/>
            <w:shd w:val="clear" w:color="auto" w:fill="8EAADB" w:themeFill="accent5" w:themeFillTint="99"/>
          </w:tcPr>
          <w:p w14:paraId="3E1DB442" w14:textId="77777777" w:rsidR="00E74403" w:rsidRPr="002F1A8F" w:rsidRDefault="00E74403" w:rsidP="002B6946">
            <w:pPr>
              <w:spacing w:line="276" w:lineRule="auto"/>
              <w:jc w:val="both"/>
              <w:rPr>
                <w:rFonts w:ascii="Sylfaen" w:hAnsi="Sylfaen"/>
              </w:rPr>
            </w:pPr>
            <w:r w:rsidRPr="002F1A8F">
              <w:rPr>
                <w:rFonts w:ascii="Sylfaen" w:hAnsi="Sylfaen"/>
              </w:rPr>
              <w:t>ნოემბ</w:t>
            </w:r>
          </w:p>
        </w:tc>
        <w:tc>
          <w:tcPr>
            <w:tcW w:w="0" w:type="auto"/>
            <w:shd w:val="clear" w:color="auto" w:fill="8EAADB" w:themeFill="accent5" w:themeFillTint="99"/>
          </w:tcPr>
          <w:p w14:paraId="1499184D" w14:textId="77777777" w:rsidR="00E74403" w:rsidRPr="002F1A8F" w:rsidRDefault="00E74403" w:rsidP="002B6946">
            <w:pPr>
              <w:spacing w:line="276" w:lineRule="auto"/>
              <w:jc w:val="both"/>
              <w:rPr>
                <w:rFonts w:ascii="Sylfaen" w:hAnsi="Sylfaen"/>
              </w:rPr>
            </w:pPr>
            <w:r w:rsidRPr="002F1A8F">
              <w:rPr>
                <w:rFonts w:ascii="Sylfaen" w:hAnsi="Sylfaen"/>
              </w:rPr>
              <w:t>დეკემბ</w:t>
            </w:r>
          </w:p>
        </w:tc>
      </w:tr>
      <w:tr w:rsidR="00E74403" w:rsidRPr="002F1A8F" w14:paraId="61BD7F4A" w14:textId="77777777" w:rsidTr="00D73E0C">
        <w:trPr>
          <w:trHeight w:val="350"/>
          <w:jc w:val="center"/>
        </w:trPr>
        <w:tc>
          <w:tcPr>
            <w:tcW w:w="0" w:type="auto"/>
          </w:tcPr>
          <w:p w14:paraId="2B07DEDC" w14:textId="77777777" w:rsidR="00E74403" w:rsidRPr="002F1A8F" w:rsidRDefault="00D73E0C" w:rsidP="002B6946">
            <w:pPr>
              <w:spacing w:line="276" w:lineRule="auto"/>
              <w:jc w:val="both"/>
              <w:rPr>
                <w:rFonts w:ascii="Sylfaen" w:hAnsi="Sylfaen"/>
                <w:lang w:val="ka-GE"/>
              </w:rPr>
            </w:pPr>
            <w:r w:rsidRPr="002F1A8F">
              <w:rPr>
                <w:rFonts w:ascii="Sylfaen" w:hAnsi="Sylfaen"/>
                <w:lang w:val="ka-GE"/>
              </w:rPr>
              <w:t xml:space="preserve">ბეჭდური მასალის მომზადება გამოფენებისათვის </w:t>
            </w:r>
            <w:r w:rsidR="00E74403" w:rsidRPr="002F1A8F">
              <w:rPr>
                <w:rFonts w:ascii="Sylfaen" w:hAnsi="Sylfaen"/>
                <w:lang w:val="ka-GE"/>
              </w:rPr>
              <w:t xml:space="preserve"> </w:t>
            </w:r>
          </w:p>
        </w:tc>
        <w:tc>
          <w:tcPr>
            <w:tcW w:w="0" w:type="auto"/>
            <w:shd w:val="clear" w:color="auto" w:fill="FBE4D5" w:themeFill="accent2" w:themeFillTint="33"/>
          </w:tcPr>
          <w:p w14:paraId="67FD62EE"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7EC92976"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06488E61"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288AD21E"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70AB892F" w14:textId="77777777" w:rsidR="00E74403" w:rsidRPr="002F1A8F" w:rsidRDefault="00E74403" w:rsidP="002B6946">
            <w:pPr>
              <w:spacing w:line="276" w:lineRule="auto"/>
              <w:jc w:val="both"/>
              <w:rPr>
                <w:rFonts w:ascii="Sylfaen" w:hAnsi="Sylfaen"/>
              </w:rPr>
            </w:pPr>
          </w:p>
        </w:tc>
        <w:tc>
          <w:tcPr>
            <w:tcW w:w="0" w:type="auto"/>
          </w:tcPr>
          <w:p w14:paraId="7FBACA6E" w14:textId="77777777" w:rsidR="00E74403" w:rsidRPr="002F1A8F" w:rsidRDefault="00E74403" w:rsidP="002B6946">
            <w:pPr>
              <w:spacing w:line="276" w:lineRule="auto"/>
              <w:jc w:val="both"/>
              <w:rPr>
                <w:rFonts w:ascii="Sylfaen" w:hAnsi="Sylfaen"/>
              </w:rPr>
            </w:pPr>
          </w:p>
        </w:tc>
        <w:tc>
          <w:tcPr>
            <w:tcW w:w="0" w:type="auto"/>
          </w:tcPr>
          <w:p w14:paraId="3BF4CFA1" w14:textId="77777777" w:rsidR="00E74403" w:rsidRPr="002F1A8F" w:rsidRDefault="00E74403" w:rsidP="002B6946">
            <w:pPr>
              <w:spacing w:line="276" w:lineRule="auto"/>
              <w:jc w:val="both"/>
              <w:rPr>
                <w:rFonts w:ascii="Sylfaen" w:hAnsi="Sylfaen"/>
              </w:rPr>
            </w:pPr>
          </w:p>
        </w:tc>
        <w:tc>
          <w:tcPr>
            <w:tcW w:w="0" w:type="auto"/>
          </w:tcPr>
          <w:p w14:paraId="39CE1C18" w14:textId="77777777" w:rsidR="00E74403" w:rsidRPr="002F1A8F" w:rsidRDefault="00E74403" w:rsidP="002B6946">
            <w:pPr>
              <w:spacing w:line="276" w:lineRule="auto"/>
              <w:jc w:val="both"/>
              <w:rPr>
                <w:rFonts w:ascii="Sylfaen" w:hAnsi="Sylfaen"/>
              </w:rPr>
            </w:pPr>
          </w:p>
        </w:tc>
        <w:tc>
          <w:tcPr>
            <w:tcW w:w="0" w:type="auto"/>
          </w:tcPr>
          <w:p w14:paraId="33189EEF" w14:textId="77777777" w:rsidR="00E74403" w:rsidRPr="002F1A8F" w:rsidRDefault="00E74403" w:rsidP="002B6946">
            <w:pPr>
              <w:spacing w:line="276" w:lineRule="auto"/>
              <w:jc w:val="both"/>
              <w:rPr>
                <w:rFonts w:ascii="Sylfaen" w:hAnsi="Sylfaen"/>
              </w:rPr>
            </w:pPr>
          </w:p>
        </w:tc>
        <w:tc>
          <w:tcPr>
            <w:tcW w:w="0" w:type="auto"/>
          </w:tcPr>
          <w:p w14:paraId="529604F9" w14:textId="77777777" w:rsidR="00E74403" w:rsidRPr="002F1A8F" w:rsidRDefault="00E74403" w:rsidP="002B6946">
            <w:pPr>
              <w:spacing w:line="276" w:lineRule="auto"/>
              <w:jc w:val="both"/>
              <w:rPr>
                <w:rFonts w:ascii="Sylfaen" w:hAnsi="Sylfaen"/>
              </w:rPr>
            </w:pPr>
          </w:p>
        </w:tc>
        <w:tc>
          <w:tcPr>
            <w:tcW w:w="0" w:type="auto"/>
            <w:shd w:val="clear" w:color="auto" w:fill="auto"/>
          </w:tcPr>
          <w:p w14:paraId="6049AF9A" w14:textId="77777777" w:rsidR="00E74403" w:rsidRPr="002F1A8F" w:rsidRDefault="00E74403" w:rsidP="002B6946">
            <w:pPr>
              <w:spacing w:line="276" w:lineRule="auto"/>
              <w:jc w:val="both"/>
              <w:rPr>
                <w:rFonts w:ascii="Sylfaen" w:hAnsi="Sylfaen"/>
              </w:rPr>
            </w:pPr>
          </w:p>
        </w:tc>
        <w:tc>
          <w:tcPr>
            <w:tcW w:w="0" w:type="auto"/>
            <w:shd w:val="clear" w:color="auto" w:fill="auto"/>
          </w:tcPr>
          <w:p w14:paraId="05E29D69" w14:textId="77777777" w:rsidR="00E74403" w:rsidRPr="002F1A8F" w:rsidRDefault="00E74403" w:rsidP="002B6946">
            <w:pPr>
              <w:spacing w:line="276" w:lineRule="auto"/>
              <w:jc w:val="both"/>
              <w:rPr>
                <w:rFonts w:ascii="Sylfaen" w:hAnsi="Sylfaen"/>
              </w:rPr>
            </w:pPr>
          </w:p>
        </w:tc>
      </w:tr>
      <w:tr w:rsidR="00D73E0C" w:rsidRPr="002F1A8F" w14:paraId="260F12E0" w14:textId="77777777" w:rsidTr="00D73E0C">
        <w:trPr>
          <w:trHeight w:val="335"/>
          <w:jc w:val="center"/>
        </w:trPr>
        <w:tc>
          <w:tcPr>
            <w:tcW w:w="0" w:type="auto"/>
          </w:tcPr>
          <w:p w14:paraId="3DC911ED" w14:textId="77777777" w:rsidR="00E74403" w:rsidRPr="002F1A8F" w:rsidRDefault="00D73E0C" w:rsidP="002B6946">
            <w:pPr>
              <w:spacing w:line="276" w:lineRule="auto"/>
              <w:jc w:val="both"/>
              <w:rPr>
                <w:rFonts w:ascii="Sylfaen" w:hAnsi="Sylfaen"/>
                <w:lang w:val="ka-GE"/>
              </w:rPr>
            </w:pPr>
            <w:r w:rsidRPr="002F1A8F">
              <w:rPr>
                <w:rFonts w:ascii="Sylfaen" w:hAnsi="Sylfaen"/>
                <w:lang w:val="ka-GE"/>
              </w:rPr>
              <w:t>მარკეტინგის გეგმის შემუშავება და შეთანხმება</w:t>
            </w:r>
          </w:p>
        </w:tc>
        <w:tc>
          <w:tcPr>
            <w:tcW w:w="0" w:type="auto"/>
            <w:shd w:val="clear" w:color="auto" w:fill="FBE4D5" w:themeFill="accent2" w:themeFillTint="33"/>
          </w:tcPr>
          <w:p w14:paraId="65C174FB"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49B1B0C0"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40D6A159"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04F8A6E2"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5226CD85"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35A7419B"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6C8CAC6D"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6BBFB89F"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351AA2AD"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59DF8483"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6EEB823C"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5BF0202C" w14:textId="77777777" w:rsidR="00E74403" w:rsidRPr="002F1A8F" w:rsidRDefault="00E74403" w:rsidP="002B6946">
            <w:pPr>
              <w:spacing w:line="276" w:lineRule="auto"/>
              <w:jc w:val="both"/>
              <w:rPr>
                <w:rFonts w:ascii="Sylfaen" w:hAnsi="Sylfaen"/>
              </w:rPr>
            </w:pPr>
          </w:p>
        </w:tc>
      </w:tr>
      <w:tr w:rsidR="00D73E0C" w:rsidRPr="002F1A8F" w14:paraId="390E8BB0" w14:textId="77777777" w:rsidTr="00D73E0C">
        <w:trPr>
          <w:trHeight w:val="321"/>
          <w:jc w:val="center"/>
        </w:trPr>
        <w:tc>
          <w:tcPr>
            <w:tcW w:w="0" w:type="auto"/>
          </w:tcPr>
          <w:p w14:paraId="2B53DB84" w14:textId="77777777" w:rsidR="00E74403" w:rsidRPr="002F1A8F" w:rsidRDefault="00D73E0C" w:rsidP="002B6946">
            <w:pPr>
              <w:spacing w:line="276" w:lineRule="auto"/>
              <w:jc w:val="both"/>
              <w:rPr>
                <w:rFonts w:ascii="Sylfaen" w:hAnsi="Sylfaen"/>
                <w:lang w:val="ka-GE"/>
              </w:rPr>
            </w:pPr>
            <w:r w:rsidRPr="002F1A8F">
              <w:rPr>
                <w:rFonts w:ascii="Sylfaen" w:hAnsi="Sylfaen"/>
                <w:lang w:val="ka-GE"/>
              </w:rPr>
              <w:t xml:space="preserve">ორგანიზაციის შესახებ საინფორმაციო დაფარვა როგორც </w:t>
            </w:r>
            <w:r w:rsidR="00745ED8">
              <w:rPr>
                <w:rFonts w:ascii="Sylfaen" w:hAnsi="Sylfaen"/>
                <w:lang w:val="ka-GE"/>
              </w:rPr>
              <w:t>სოციალური ქსელებით</w:t>
            </w:r>
            <w:r w:rsidRPr="002F1A8F">
              <w:rPr>
                <w:rFonts w:ascii="Sylfaen" w:hAnsi="Sylfaen"/>
                <w:lang w:val="ka-GE"/>
              </w:rPr>
              <w:t xml:space="preserve">, ასევე </w:t>
            </w:r>
            <w:r w:rsidR="00745ED8">
              <w:rPr>
                <w:rFonts w:ascii="Sylfaen" w:hAnsi="Sylfaen"/>
                <w:lang w:val="ka-GE"/>
              </w:rPr>
              <w:t>სატელევიზიო</w:t>
            </w:r>
            <w:r w:rsidRPr="002F1A8F">
              <w:rPr>
                <w:rFonts w:ascii="Sylfaen" w:hAnsi="Sylfaen"/>
                <w:lang w:val="ka-GE"/>
              </w:rPr>
              <w:t xml:space="preserve"> და </w:t>
            </w:r>
            <w:r w:rsidR="00745ED8">
              <w:rPr>
                <w:rFonts w:ascii="Sylfaen" w:hAnsi="Sylfaen"/>
                <w:lang w:val="ka-GE"/>
              </w:rPr>
              <w:t xml:space="preserve">რადიო არხებით. </w:t>
            </w:r>
            <w:r w:rsidRPr="002F1A8F">
              <w:rPr>
                <w:rFonts w:ascii="Sylfaen" w:hAnsi="Sylfaen"/>
                <w:lang w:val="ka-GE"/>
              </w:rPr>
              <w:t xml:space="preserve">(ინტერნეტი </w:t>
            </w:r>
            <w:r w:rsidRPr="002F1A8F">
              <w:rPr>
                <w:rFonts w:ascii="Sylfaen" w:hAnsi="Sylfaen"/>
                <w:lang w:val="ka-GE"/>
              </w:rPr>
              <w:lastRenderedPageBreak/>
              <w:t xml:space="preserve">ყოველდღიური, </w:t>
            </w:r>
            <w:r w:rsidR="00745ED8">
              <w:rPr>
                <w:rFonts w:ascii="Sylfaen" w:hAnsi="Sylfaen"/>
                <w:lang w:val="ka-GE"/>
              </w:rPr>
              <w:t xml:space="preserve">სატელევიზიო </w:t>
            </w:r>
            <w:r w:rsidRPr="002F1A8F">
              <w:rPr>
                <w:rFonts w:ascii="Sylfaen" w:hAnsi="Sylfaen"/>
                <w:lang w:val="ka-GE"/>
              </w:rPr>
              <w:t xml:space="preserve">გადაცემა თვეში ორჯერ, რადიო გადაცემა თვეში ორჯერ, შეხვედრები ადგილობრივ მოსახლეობასთან, სკოლებში, უმაღლეს და </w:t>
            </w:r>
            <w:r w:rsidR="00745ED8">
              <w:rPr>
                <w:rFonts w:ascii="Sylfaen" w:hAnsi="Sylfaen"/>
                <w:lang w:val="ka-GE"/>
              </w:rPr>
              <w:t>პროფეს</w:t>
            </w:r>
            <w:r w:rsidRPr="002F1A8F">
              <w:rPr>
                <w:rFonts w:ascii="Sylfaen" w:hAnsi="Sylfaen"/>
                <w:lang w:val="ka-GE"/>
              </w:rPr>
              <w:t>იულ სასწავლებლებში, მუზეუმებში და ა.შ. თვეში სამჯერ)</w:t>
            </w:r>
          </w:p>
        </w:tc>
        <w:tc>
          <w:tcPr>
            <w:tcW w:w="0" w:type="auto"/>
            <w:shd w:val="clear" w:color="auto" w:fill="FBE4D5" w:themeFill="accent2" w:themeFillTint="33"/>
          </w:tcPr>
          <w:p w14:paraId="4B191D03"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1D7ACF90"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0B798821"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50681209"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4388B803"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6F0835A3"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28FE934B"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49657F6F"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55D6A156"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25F83C2E"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3F2985AE"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36FA3D4D" w14:textId="77777777" w:rsidR="00E74403" w:rsidRPr="002F1A8F" w:rsidRDefault="00E74403" w:rsidP="002B6946">
            <w:pPr>
              <w:spacing w:line="276" w:lineRule="auto"/>
              <w:jc w:val="both"/>
              <w:rPr>
                <w:rFonts w:ascii="Sylfaen" w:hAnsi="Sylfaen"/>
              </w:rPr>
            </w:pPr>
          </w:p>
        </w:tc>
      </w:tr>
      <w:tr w:rsidR="00D73E0C" w:rsidRPr="002F1A8F" w14:paraId="52BD7D09" w14:textId="77777777" w:rsidTr="00D73E0C">
        <w:trPr>
          <w:trHeight w:val="321"/>
          <w:jc w:val="center"/>
        </w:trPr>
        <w:tc>
          <w:tcPr>
            <w:tcW w:w="0" w:type="auto"/>
          </w:tcPr>
          <w:p w14:paraId="7E11BB2C" w14:textId="77777777" w:rsidR="00E74403" w:rsidRPr="002F1A8F" w:rsidRDefault="00D73E0C" w:rsidP="002B6946">
            <w:pPr>
              <w:spacing w:line="276" w:lineRule="auto"/>
              <w:jc w:val="both"/>
              <w:rPr>
                <w:rFonts w:ascii="Sylfaen" w:hAnsi="Sylfaen"/>
                <w:lang w:val="ka-GE"/>
              </w:rPr>
            </w:pPr>
            <w:r w:rsidRPr="002F1A8F">
              <w:rPr>
                <w:rFonts w:ascii="Sylfaen" w:hAnsi="Sylfaen"/>
                <w:lang w:val="ka-GE"/>
              </w:rPr>
              <w:t xml:space="preserve">საინფორმაციო და გაცნობითი ტურების ორგანიზება, საინფრომაციო პაკეტების მომზადება და ა.შ. </w:t>
            </w:r>
          </w:p>
        </w:tc>
        <w:tc>
          <w:tcPr>
            <w:tcW w:w="0" w:type="auto"/>
            <w:shd w:val="clear" w:color="auto" w:fill="FFFFFF" w:themeFill="background1"/>
          </w:tcPr>
          <w:p w14:paraId="094677D4"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6F6FC8C5"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2E7615B8"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032BF9E8"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491EE663"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41794B25"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6544997D"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13C14274"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781F2126"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5D4793CE" w14:textId="77777777" w:rsidR="00E74403" w:rsidRPr="002F1A8F" w:rsidRDefault="00E74403" w:rsidP="002B6946">
            <w:pPr>
              <w:spacing w:line="276" w:lineRule="auto"/>
              <w:jc w:val="both"/>
              <w:rPr>
                <w:rFonts w:ascii="Sylfaen" w:hAnsi="Sylfaen"/>
              </w:rPr>
            </w:pPr>
          </w:p>
        </w:tc>
        <w:tc>
          <w:tcPr>
            <w:tcW w:w="0" w:type="auto"/>
            <w:shd w:val="clear" w:color="auto" w:fill="FBE4D5" w:themeFill="accent2" w:themeFillTint="33"/>
          </w:tcPr>
          <w:p w14:paraId="1DFE4059" w14:textId="77777777" w:rsidR="00E74403" w:rsidRPr="002F1A8F" w:rsidRDefault="00E74403" w:rsidP="002B6946">
            <w:pPr>
              <w:spacing w:line="276" w:lineRule="auto"/>
              <w:jc w:val="both"/>
              <w:rPr>
                <w:rFonts w:ascii="Sylfaen" w:hAnsi="Sylfaen"/>
              </w:rPr>
            </w:pPr>
          </w:p>
        </w:tc>
        <w:tc>
          <w:tcPr>
            <w:tcW w:w="0" w:type="auto"/>
            <w:shd w:val="clear" w:color="auto" w:fill="FFFFFF" w:themeFill="background1"/>
          </w:tcPr>
          <w:p w14:paraId="3DF74922" w14:textId="77777777" w:rsidR="00E74403" w:rsidRPr="002F1A8F" w:rsidRDefault="00E74403" w:rsidP="002B6946">
            <w:pPr>
              <w:spacing w:line="276" w:lineRule="auto"/>
              <w:jc w:val="both"/>
              <w:rPr>
                <w:rFonts w:ascii="Sylfaen" w:hAnsi="Sylfaen"/>
              </w:rPr>
            </w:pPr>
          </w:p>
        </w:tc>
      </w:tr>
    </w:tbl>
    <w:p w14:paraId="4A729A63" w14:textId="77777777" w:rsidR="00D46DB8" w:rsidRPr="002F1A8F" w:rsidRDefault="00D46DB8" w:rsidP="002B6946">
      <w:pPr>
        <w:spacing w:before="0" w:after="0"/>
        <w:jc w:val="both"/>
        <w:rPr>
          <w:rFonts w:ascii="Sylfaen" w:hAnsi="Sylfaen"/>
          <w:sz w:val="22"/>
          <w:szCs w:val="22"/>
          <w:lang w:val="ka-GE"/>
        </w:rPr>
      </w:pPr>
    </w:p>
    <w:p w14:paraId="299992D2" w14:textId="77777777" w:rsidR="00D46DB8" w:rsidRPr="002F1A8F" w:rsidRDefault="00D46DB8" w:rsidP="002B6946">
      <w:pPr>
        <w:spacing w:before="0" w:after="0"/>
        <w:jc w:val="both"/>
        <w:rPr>
          <w:rFonts w:ascii="Sylfaen" w:hAnsi="Sylfaen"/>
          <w:b/>
          <w:sz w:val="22"/>
          <w:szCs w:val="22"/>
          <w:lang w:val="ka-GE"/>
        </w:rPr>
      </w:pPr>
      <w:r w:rsidRPr="002F1A8F">
        <w:rPr>
          <w:rFonts w:ascii="Sylfaen" w:hAnsi="Sylfaen"/>
          <w:b/>
          <w:sz w:val="22"/>
          <w:szCs w:val="22"/>
          <w:lang w:val="ka-GE"/>
        </w:rPr>
        <w:t>აღმასრულებელი დირექტორი</w:t>
      </w:r>
    </w:p>
    <w:p w14:paraId="03A24761" w14:textId="77777777" w:rsidR="00DD2D99" w:rsidRPr="002F1A8F" w:rsidRDefault="00DD2D99"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ზოგადი მოვალეობები: </w:t>
      </w:r>
    </w:p>
    <w:p w14:paraId="0398F37D" w14:textId="77777777" w:rsidR="00DD2D99" w:rsidRPr="002F1A8F" w:rsidRDefault="00DD2D99" w:rsidP="002B6946">
      <w:pPr>
        <w:pStyle w:val="ListParagraph"/>
        <w:numPr>
          <w:ilvl w:val="0"/>
          <w:numId w:val="7"/>
        </w:numPr>
        <w:spacing w:before="0" w:after="0"/>
        <w:jc w:val="both"/>
        <w:rPr>
          <w:rFonts w:ascii="Sylfaen" w:hAnsi="Sylfaen"/>
          <w:sz w:val="22"/>
          <w:szCs w:val="22"/>
          <w:lang w:val="ka-GE"/>
        </w:rPr>
      </w:pPr>
      <w:r w:rsidRPr="002F1A8F">
        <w:rPr>
          <w:rFonts w:ascii="Sylfaen" w:hAnsi="Sylfaen" w:cs="Sylfaen"/>
          <w:sz w:val="22"/>
          <w:szCs w:val="22"/>
          <w:lang w:val="ka-GE"/>
        </w:rPr>
        <w:t>სექტორის</w:t>
      </w:r>
      <w:r w:rsidRPr="002F1A8F">
        <w:rPr>
          <w:rFonts w:ascii="Sylfaen" w:hAnsi="Sylfaen"/>
          <w:sz w:val="22"/>
          <w:szCs w:val="22"/>
          <w:lang w:val="ka-GE"/>
        </w:rPr>
        <w:t xml:space="preserve"> </w:t>
      </w:r>
      <w:r w:rsidRPr="002F1A8F">
        <w:rPr>
          <w:rFonts w:ascii="Sylfaen" w:hAnsi="Sylfaen" w:cs="Sylfaen"/>
          <w:sz w:val="22"/>
          <w:szCs w:val="22"/>
          <w:lang w:val="ka-GE"/>
        </w:rPr>
        <w:t>საჭიროებებზე</w:t>
      </w:r>
      <w:r w:rsidRPr="002F1A8F">
        <w:rPr>
          <w:rFonts w:ascii="Sylfaen" w:hAnsi="Sylfaen"/>
          <w:sz w:val="22"/>
          <w:szCs w:val="22"/>
          <w:lang w:val="ka-GE"/>
        </w:rPr>
        <w:t xml:space="preserve"> </w:t>
      </w:r>
      <w:r w:rsidRPr="002F1A8F">
        <w:rPr>
          <w:rFonts w:ascii="Sylfaen" w:hAnsi="Sylfaen" w:cs="Sylfaen"/>
          <w:sz w:val="22"/>
          <w:szCs w:val="22"/>
          <w:lang w:val="ka-GE"/>
        </w:rPr>
        <w:t>დაყრდნობით</w:t>
      </w:r>
      <w:r w:rsidRPr="002F1A8F">
        <w:rPr>
          <w:rFonts w:ascii="Sylfaen" w:hAnsi="Sylfaen"/>
          <w:sz w:val="22"/>
          <w:szCs w:val="22"/>
          <w:lang w:val="ka-GE"/>
        </w:rPr>
        <w:t xml:space="preserve"> </w:t>
      </w:r>
      <w:r w:rsidRPr="002F1A8F">
        <w:rPr>
          <w:rFonts w:ascii="Sylfaen" w:hAnsi="Sylfaen" w:cs="Sylfaen"/>
          <w:sz w:val="22"/>
          <w:szCs w:val="22"/>
          <w:lang w:val="ka-GE"/>
        </w:rPr>
        <w:t>შეიმუშავოს</w:t>
      </w:r>
      <w:r w:rsidRPr="002F1A8F">
        <w:rPr>
          <w:rFonts w:ascii="Sylfaen" w:hAnsi="Sylfaen"/>
          <w:sz w:val="22"/>
          <w:szCs w:val="22"/>
          <w:lang w:val="ka-GE"/>
        </w:rPr>
        <w:t xml:space="preserve"> </w:t>
      </w:r>
      <w:r w:rsidRPr="002F1A8F">
        <w:rPr>
          <w:rFonts w:ascii="Sylfaen" w:hAnsi="Sylfaen" w:cs="Sylfaen"/>
          <w:sz w:val="22"/>
          <w:szCs w:val="22"/>
          <w:lang w:val="ka-GE"/>
        </w:rPr>
        <w:t>და</w:t>
      </w:r>
      <w:r w:rsidRPr="002F1A8F">
        <w:rPr>
          <w:rFonts w:ascii="Sylfaen" w:hAnsi="Sylfaen"/>
          <w:sz w:val="22"/>
          <w:szCs w:val="22"/>
          <w:lang w:val="ka-GE"/>
        </w:rPr>
        <w:t xml:space="preserve"> </w:t>
      </w:r>
      <w:r w:rsidRPr="002F1A8F">
        <w:rPr>
          <w:rFonts w:ascii="Sylfaen" w:hAnsi="Sylfaen" w:cs="Sylfaen"/>
          <w:sz w:val="22"/>
          <w:szCs w:val="22"/>
          <w:lang w:val="ka-GE"/>
        </w:rPr>
        <w:t>შეინარჩუნოს</w:t>
      </w:r>
      <w:r w:rsidRPr="002F1A8F">
        <w:rPr>
          <w:rFonts w:ascii="Sylfaen" w:hAnsi="Sylfaen"/>
          <w:sz w:val="22"/>
          <w:szCs w:val="22"/>
          <w:lang w:val="ka-GE"/>
        </w:rPr>
        <w:t xml:space="preserve"> </w:t>
      </w:r>
      <w:r w:rsidRPr="002F1A8F">
        <w:rPr>
          <w:rFonts w:ascii="Sylfaen" w:hAnsi="Sylfaen" w:cs="Sylfaen"/>
          <w:sz w:val="22"/>
          <w:szCs w:val="22"/>
          <w:lang w:val="ka-GE"/>
        </w:rPr>
        <w:t>სტრატეგიული</w:t>
      </w:r>
      <w:r w:rsidRPr="002F1A8F">
        <w:rPr>
          <w:rFonts w:ascii="Sylfaen" w:hAnsi="Sylfaen"/>
          <w:sz w:val="22"/>
          <w:szCs w:val="22"/>
          <w:lang w:val="ka-GE"/>
        </w:rPr>
        <w:t xml:space="preserve"> </w:t>
      </w:r>
      <w:r w:rsidRPr="002F1A8F">
        <w:rPr>
          <w:rFonts w:ascii="Sylfaen" w:hAnsi="Sylfaen" w:cs="Sylfaen"/>
          <w:sz w:val="22"/>
          <w:szCs w:val="22"/>
          <w:lang w:val="ka-GE"/>
        </w:rPr>
        <w:t>ხედვა</w:t>
      </w:r>
      <w:r w:rsidRPr="002F1A8F">
        <w:rPr>
          <w:rFonts w:ascii="Sylfaen" w:hAnsi="Sylfaen"/>
          <w:sz w:val="22"/>
          <w:szCs w:val="22"/>
          <w:lang w:val="ka-GE"/>
        </w:rPr>
        <w:t xml:space="preserve"> </w:t>
      </w:r>
      <w:r w:rsidRPr="002F1A8F">
        <w:rPr>
          <w:rFonts w:ascii="Sylfaen" w:hAnsi="Sylfaen" w:cs="Sylfaen"/>
          <w:sz w:val="22"/>
          <w:szCs w:val="22"/>
          <w:lang w:val="ka-GE"/>
        </w:rPr>
        <w:t>ორგანიზაციული</w:t>
      </w:r>
      <w:r w:rsidRPr="002F1A8F">
        <w:rPr>
          <w:rFonts w:ascii="Sylfaen" w:hAnsi="Sylfaen"/>
          <w:sz w:val="22"/>
          <w:szCs w:val="22"/>
          <w:lang w:val="ka-GE"/>
        </w:rPr>
        <w:t xml:space="preserve"> </w:t>
      </w:r>
      <w:r w:rsidRPr="002F1A8F">
        <w:rPr>
          <w:rFonts w:ascii="Sylfaen" w:hAnsi="Sylfaen" w:cs="Sylfaen"/>
          <w:sz w:val="22"/>
          <w:szCs w:val="22"/>
          <w:lang w:val="ka-GE"/>
        </w:rPr>
        <w:t>მიმართულების</w:t>
      </w:r>
      <w:r w:rsidRPr="002F1A8F">
        <w:rPr>
          <w:rFonts w:ascii="Sylfaen" w:hAnsi="Sylfaen"/>
          <w:sz w:val="22"/>
          <w:szCs w:val="22"/>
          <w:lang w:val="ka-GE"/>
        </w:rPr>
        <w:t xml:space="preserve">, </w:t>
      </w:r>
      <w:r w:rsidRPr="002F1A8F">
        <w:rPr>
          <w:rFonts w:ascii="Sylfaen" w:hAnsi="Sylfaen" w:cs="Sylfaen"/>
          <w:sz w:val="22"/>
          <w:szCs w:val="22"/>
          <w:lang w:val="ka-GE"/>
        </w:rPr>
        <w:t>პროგრამის</w:t>
      </w:r>
      <w:r w:rsidRPr="002F1A8F">
        <w:rPr>
          <w:rFonts w:ascii="Sylfaen" w:hAnsi="Sylfaen"/>
          <w:sz w:val="22"/>
          <w:szCs w:val="22"/>
          <w:lang w:val="ka-GE"/>
        </w:rPr>
        <w:t xml:space="preserve">, </w:t>
      </w:r>
      <w:r w:rsidRPr="002F1A8F">
        <w:rPr>
          <w:rFonts w:ascii="Sylfaen" w:hAnsi="Sylfaen" w:cs="Sylfaen"/>
          <w:sz w:val="22"/>
          <w:szCs w:val="22"/>
          <w:lang w:val="ka-GE"/>
        </w:rPr>
        <w:t>მომსახურებისა</w:t>
      </w:r>
      <w:r w:rsidRPr="002F1A8F">
        <w:rPr>
          <w:rFonts w:ascii="Sylfaen" w:hAnsi="Sylfaen"/>
          <w:sz w:val="22"/>
          <w:szCs w:val="22"/>
          <w:lang w:val="ka-GE"/>
        </w:rPr>
        <w:t xml:space="preserve"> </w:t>
      </w:r>
      <w:r w:rsidRPr="002F1A8F">
        <w:rPr>
          <w:rFonts w:ascii="Sylfaen" w:hAnsi="Sylfaen" w:cs="Sylfaen"/>
          <w:sz w:val="22"/>
          <w:szCs w:val="22"/>
          <w:lang w:val="ka-GE"/>
        </w:rPr>
        <w:t>და</w:t>
      </w:r>
      <w:r w:rsidRPr="002F1A8F">
        <w:rPr>
          <w:rFonts w:ascii="Sylfaen" w:hAnsi="Sylfaen"/>
          <w:sz w:val="22"/>
          <w:szCs w:val="22"/>
          <w:lang w:val="ka-GE"/>
        </w:rPr>
        <w:t xml:space="preserve"> </w:t>
      </w:r>
      <w:r w:rsidRPr="002F1A8F">
        <w:rPr>
          <w:rFonts w:ascii="Sylfaen" w:hAnsi="Sylfaen" w:cs="Sylfaen"/>
          <w:sz w:val="22"/>
          <w:szCs w:val="22"/>
          <w:lang w:val="ka-GE"/>
        </w:rPr>
        <w:t>გადაწყვეტილებების</w:t>
      </w:r>
      <w:r w:rsidRPr="002F1A8F">
        <w:rPr>
          <w:rFonts w:ascii="Sylfaen" w:hAnsi="Sylfaen"/>
          <w:sz w:val="22"/>
          <w:szCs w:val="22"/>
          <w:lang w:val="ka-GE"/>
        </w:rPr>
        <w:t xml:space="preserve"> </w:t>
      </w:r>
      <w:r w:rsidRPr="002F1A8F">
        <w:rPr>
          <w:rFonts w:ascii="Sylfaen" w:hAnsi="Sylfaen" w:cs="Sylfaen"/>
          <w:sz w:val="22"/>
          <w:szCs w:val="22"/>
          <w:lang w:val="ka-GE"/>
        </w:rPr>
        <w:t>მიღების</w:t>
      </w:r>
      <w:r w:rsidRPr="002F1A8F">
        <w:rPr>
          <w:rFonts w:ascii="Sylfaen" w:hAnsi="Sylfaen"/>
          <w:sz w:val="22"/>
          <w:szCs w:val="22"/>
          <w:lang w:val="ka-GE"/>
        </w:rPr>
        <w:t xml:space="preserve"> </w:t>
      </w:r>
      <w:r w:rsidRPr="002F1A8F">
        <w:rPr>
          <w:rFonts w:ascii="Sylfaen" w:hAnsi="Sylfaen" w:cs="Sylfaen"/>
          <w:sz w:val="22"/>
          <w:szCs w:val="22"/>
          <w:lang w:val="ka-GE"/>
        </w:rPr>
        <w:t>კუთხით</w:t>
      </w:r>
      <w:r w:rsidR="00512762" w:rsidRPr="002F1A8F">
        <w:rPr>
          <w:rFonts w:ascii="Sylfaen" w:hAnsi="Sylfaen"/>
          <w:sz w:val="22"/>
          <w:szCs w:val="22"/>
          <w:lang w:val="ka-GE"/>
        </w:rPr>
        <w:t>;</w:t>
      </w:r>
      <w:r w:rsidRPr="002F1A8F">
        <w:rPr>
          <w:rFonts w:ascii="Sylfaen" w:hAnsi="Sylfaen"/>
          <w:sz w:val="22"/>
          <w:szCs w:val="22"/>
          <w:lang w:val="ka-GE"/>
        </w:rPr>
        <w:t xml:space="preserve"> </w:t>
      </w:r>
    </w:p>
    <w:p w14:paraId="1DC1AC13" w14:textId="750F2B78" w:rsidR="00DD2D99" w:rsidRPr="002F1A8F" w:rsidRDefault="00DD2D99" w:rsidP="002B6946">
      <w:pPr>
        <w:pStyle w:val="ListParagraph"/>
        <w:numPr>
          <w:ilvl w:val="0"/>
          <w:numId w:val="7"/>
        </w:numPr>
        <w:spacing w:before="0" w:after="0"/>
        <w:jc w:val="both"/>
        <w:rPr>
          <w:rFonts w:ascii="Sylfaen" w:hAnsi="Sylfaen"/>
          <w:sz w:val="22"/>
          <w:szCs w:val="22"/>
          <w:lang w:val="ka-GE"/>
        </w:rPr>
      </w:pPr>
      <w:r w:rsidRPr="002F1A8F">
        <w:rPr>
          <w:rFonts w:ascii="Sylfaen" w:hAnsi="Sylfaen"/>
          <w:sz w:val="22"/>
          <w:szCs w:val="22"/>
          <w:lang w:val="ka-GE"/>
        </w:rPr>
        <w:t>უზრუნველყოს ორგანიზაციის მდგრადი განვითარება და მართვა, რაც გულისხმობს როგორც ინსტიტუციონალურ განვითარებას</w:t>
      </w:r>
      <w:r w:rsidR="00512762" w:rsidRPr="002F1A8F">
        <w:rPr>
          <w:rFonts w:ascii="Sylfaen" w:hAnsi="Sylfaen"/>
          <w:sz w:val="22"/>
          <w:szCs w:val="22"/>
          <w:lang w:val="ka-GE"/>
        </w:rPr>
        <w:t>,</w:t>
      </w:r>
      <w:r w:rsidRPr="002F1A8F">
        <w:rPr>
          <w:rFonts w:ascii="Sylfaen" w:hAnsi="Sylfaen"/>
          <w:sz w:val="22"/>
          <w:szCs w:val="22"/>
          <w:lang w:val="ka-GE"/>
        </w:rPr>
        <w:t xml:space="preserve"> აგრეთვე </w:t>
      </w:r>
      <w:r w:rsidR="00512762" w:rsidRPr="002F1A8F">
        <w:rPr>
          <w:rFonts w:ascii="Sylfaen" w:hAnsi="Sylfaen"/>
          <w:sz w:val="22"/>
          <w:szCs w:val="22"/>
          <w:lang w:val="ka-GE"/>
        </w:rPr>
        <w:t xml:space="preserve">ზრუნვას </w:t>
      </w:r>
      <w:r w:rsidRPr="002F1A8F">
        <w:rPr>
          <w:rFonts w:ascii="Sylfaen" w:hAnsi="Sylfaen"/>
          <w:sz w:val="22"/>
          <w:szCs w:val="22"/>
          <w:lang w:val="ka-GE"/>
        </w:rPr>
        <w:t xml:space="preserve">თანამშრომლების მუდმივ </w:t>
      </w:r>
      <w:r w:rsidR="00512762" w:rsidRPr="002F1A8F">
        <w:rPr>
          <w:rFonts w:ascii="Sylfaen" w:hAnsi="Sylfaen"/>
          <w:sz w:val="22"/>
          <w:szCs w:val="22"/>
          <w:lang w:val="ka-GE"/>
        </w:rPr>
        <w:t>განვითარებაზე</w:t>
      </w:r>
      <w:r w:rsidR="00F40C10">
        <w:rPr>
          <w:rFonts w:ascii="Sylfaen" w:hAnsi="Sylfaen"/>
          <w:sz w:val="22"/>
          <w:szCs w:val="22"/>
          <w:lang w:val="ka-GE"/>
        </w:rPr>
        <w:t>,</w:t>
      </w:r>
      <w:r w:rsidRPr="002F1A8F">
        <w:rPr>
          <w:rFonts w:ascii="Sylfaen" w:hAnsi="Sylfaen"/>
          <w:sz w:val="22"/>
          <w:szCs w:val="22"/>
          <w:lang w:val="ka-GE"/>
        </w:rPr>
        <w:t xml:space="preserve"> კვალიფიკაციის </w:t>
      </w:r>
      <w:r w:rsidR="00512762" w:rsidRPr="002F1A8F">
        <w:rPr>
          <w:rFonts w:ascii="Sylfaen" w:hAnsi="Sylfaen"/>
          <w:sz w:val="22"/>
          <w:szCs w:val="22"/>
          <w:lang w:val="ka-GE"/>
        </w:rPr>
        <w:t>ამაღლები</w:t>
      </w:r>
      <w:r w:rsidRPr="002F1A8F">
        <w:rPr>
          <w:rFonts w:ascii="Sylfaen" w:hAnsi="Sylfaen"/>
          <w:sz w:val="22"/>
          <w:szCs w:val="22"/>
          <w:lang w:val="ka-GE"/>
        </w:rPr>
        <w:t>ს</w:t>
      </w:r>
      <w:r w:rsidR="00512762" w:rsidRPr="002F1A8F">
        <w:rPr>
          <w:rFonts w:ascii="Sylfaen" w:hAnsi="Sylfaen"/>
          <w:sz w:val="22"/>
          <w:szCs w:val="22"/>
          <w:lang w:val="ka-GE"/>
        </w:rPr>
        <w:t xml:space="preserve"> მიზნით;</w:t>
      </w:r>
      <w:r w:rsidRPr="002F1A8F">
        <w:rPr>
          <w:rFonts w:ascii="Sylfaen" w:hAnsi="Sylfaen"/>
          <w:sz w:val="22"/>
          <w:szCs w:val="22"/>
          <w:lang w:val="ka-GE"/>
        </w:rPr>
        <w:t xml:space="preserve"> </w:t>
      </w:r>
    </w:p>
    <w:p w14:paraId="29F30814" w14:textId="77777777" w:rsidR="00DD2D99" w:rsidRPr="002F1A8F" w:rsidRDefault="00DD2D99" w:rsidP="002B6946">
      <w:pPr>
        <w:pStyle w:val="ListParagraph"/>
        <w:numPr>
          <w:ilvl w:val="0"/>
          <w:numId w:val="7"/>
        </w:numPr>
        <w:spacing w:before="0" w:after="0"/>
        <w:jc w:val="both"/>
        <w:rPr>
          <w:rFonts w:ascii="Sylfaen" w:hAnsi="Sylfaen"/>
          <w:sz w:val="22"/>
          <w:szCs w:val="22"/>
          <w:lang w:val="ka-GE"/>
        </w:rPr>
      </w:pPr>
      <w:r w:rsidRPr="002F1A8F">
        <w:rPr>
          <w:rFonts w:ascii="Sylfaen" w:hAnsi="Sylfaen"/>
          <w:sz w:val="22"/>
          <w:szCs w:val="22"/>
          <w:lang w:val="ka-GE"/>
        </w:rPr>
        <w:t>უზრუნველყოს ორგანიზაციის მიზნებისა და ამოცანების მიღწევა</w:t>
      </w:r>
      <w:r w:rsidR="00512762" w:rsidRPr="002F1A8F">
        <w:rPr>
          <w:rFonts w:ascii="Sylfaen" w:hAnsi="Sylfaen"/>
          <w:sz w:val="22"/>
          <w:szCs w:val="22"/>
          <w:lang w:val="ka-GE"/>
        </w:rPr>
        <w:t>;</w:t>
      </w:r>
    </w:p>
    <w:p w14:paraId="6B89C36D" w14:textId="77777777" w:rsidR="00DD2D99" w:rsidRPr="002F1A8F" w:rsidRDefault="00512762" w:rsidP="002B6946">
      <w:pPr>
        <w:pStyle w:val="ListParagraph"/>
        <w:numPr>
          <w:ilvl w:val="0"/>
          <w:numId w:val="7"/>
        </w:numPr>
        <w:spacing w:before="0" w:after="0"/>
        <w:jc w:val="both"/>
        <w:rPr>
          <w:rFonts w:ascii="Sylfaen" w:hAnsi="Sylfaen"/>
          <w:sz w:val="22"/>
          <w:szCs w:val="22"/>
          <w:lang w:val="ka-GE"/>
        </w:rPr>
      </w:pPr>
      <w:r w:rsidRPr="002F1A8F">
        <w:rPr>
          <w:rFonts w:ascii="Sylfaen" w:hAnsi="Sylfaen"/>
          <w:sz w:val="22"/>
          <w:szCs w:val="22"/>
          <w:lang w:val="ka-GE"/>
        </w:rPr>
        <w:t>ტურიზმის</w:t>
      </w:r>
      <w:r w:rsidR="00DD2D99" w:rsidRPr="002F1A8F">
        <w:rPr>
          <w:rFonts w:ascii="Sylfaen" w:hAnsi="Sylfaen"/>
          <w:sz w:val="22"/>
          <w:szCs w:val="22"/>
          <w:lang w:val="ka-GE"/>
        </w:rPr>
        <w:t xml:space="preserve"> </w:t>
      </w:r>
      <w:r w:rsidRPr="002F1A8F">
        <w:rPr>
          <w:rFonts w:ascii="Sylfaen" w:hAnsi="Sylfaen"/>
          <w:sz w:val="22"/>
          <w:szCs w:val="22"/>
          <w:lang w:val="ka-GE"/>
        </w:rPr>
        <w:t xml:space="preserve">ინდუსტრიის </w:t>
      </w:r>
      <w:r w:rsidR="00DD2D99" w:rsidRPr="002F1A8F">
        <w:rPr>
          <w:rFonts w:ascii="Sylfaen" w:hAnsi="Sylfaen"/>
          <w:sz w:val="22"/>
          <w:szCs w:val="22"/>
          <w:lang w:val="ka-GE"/>
        </w:rPr>
        <w:t xml:space="preserve">კერძო და საჯარო </w:t>
      </w:r>
      <w:r w:rsidRPr="002F1A8F">
        <w:rPr>
          <w:rFonts w:ascii="Sylfaen" w:hAnsi="Sylfaen"/>
          <w:sz w:val="22"/>
          <w:szCs w:val="22"/>
          <w:lang w:val="ka-GE"/>
        </w:rPr>
        <w:t>სექტორების</w:t>
      </w:r>
      <w:r w:rsidR="00DD2D99" w:rsidRPr="002F1A8F">
        <w:rPr>
          <w:rFonts w:ascii="Sylfaen" w:hAnsi="Sylfaen"/>
          <w:sz w:val="22"/>
          <w:szCs w:val="22"/>
          <w:lang w:val="ka-GE"/>
        </w:rPr>
        <w:t xml:space="preserve"> ნაყოფიერი თანამშრომლობის განვითარება და შენარჩუნება</w:t>
      </w:r>
      <w:r w:rsidRPr="002F1A8F">
        <w:rPr>
          <w:rFonts w:ascii="Sylfaen" w:hAnsi="Sylfaen"/>
          <w:sz w:val="22"/>
          <w:szCs w:val="22"/>
          <w:lang w:val="ka-GE"/>
        </w:rPr>
        <w:t>;</w:t>
      </w:r>
    </w:p>
    <w:p w14:paraId="1F1B1679" w14:textId="77777777" w:rsidR="00DD2D99" w:rsidRPr="001C5646" w:rsidRDefault="00DD2D99" w:rsidP="002B6946">
      <w:pPr>
        <w:pStyle w:val="ListParagraph"/>
        <w:numPr>
          <w:ilvl w:val="0"/>
          <w:numId w:val="7"/>
        </w:numPr>
        <w:spacing w:before="0" w:after="0"/>
        <w:jc w:val="both"/>
        <w:rPr>
          <w:rFonts w:ascii="Sylfaen" w:hAnsi="Sylfaen"/>
          <w:sz w:val="22"/>
          <w:szCs w:val="22"/>
          <w:lang w:val="ka-GE"/>
        </w:rPr>
      </w:pPr>
      <w:r w:rsidRPr="002F1A8F">
        <w:rPr>
          <w:rFonts w:ascii="Sylfaen" w:hAnsi="Sylfaen"/>
          <w:sz w:val="22"/>
          <w:szCs w:val="22"/>
          <w:lang w:val="ka-GE"/>
        </w:rPr>
        <w:t>კონფლიქტების პრევენცია და კრიზისული მდგომარეობის აღმოფხვრა.</w:t>
      </w:r>
    </w:p>
    <w:p w14:paraId="6D39ECC2" w14:textId="77777777" w:rsidR="00DD2D99" w:rsidRPr="002F1A8F" w:rsidRDefault="00DD2D99" w:rsidP="002B6946">
      <w:pPr>
        <w:spacing w:before="0" w:after="0"/>
        <w:jc w:val="both"/>
        <w:rPr>
          <w:rFonts w:ascii="Sylfaen" w:hAnsi="Sylfaen"/>
          <w:b/>
          <w:bCs/>
          <w:sz w:val="22"/>
          <w:szCs w:val="22"/>
          <w:lang w:val="ka-GE"/>
        </w:rPr>
      </w:pPr>
      <w:r w:rsidRPr="002F1A8F">
        <w:rPr>
          <w:rFonts w:ascii="Sylfaen" w:hAnsi="Sylfaen"/>
          <w:b/>
          <w:bCs/>
          <w:sz w:val="22"/>
          <w:szCs w:val="22"/>
          <w:lang w:val="ka-GE"/>
        </w:rPr>
        <w:t>პროგრამების მართვა:</w:t>
      </w:r>
    </w:p>
    <w:p w14:paraId="623CAF48" w14:textId="77777777" w:rsidR="00DD2D99" w:rsidRPr="002F1A8F" w:rsidRDefault="00655AB4" w:rsidP="002B6946">
      <w:pPr>
        <w:pStyle w:val="ListParagraph"/>
        <w:numPr>
          <w:ilvl w:val="0"/>
          <w:numId w:val="7"/>
        </w:numPr>
        <w:spacing w:before="0" w:after="0"/>
        <w:jc w:val="both"/>
        <w:rPr>
          <w:rFonts w:ascii="Sylfaen" w:hAnsi="Sylfaen"/>
          <w:bCs/>
          <w:sz w:val="22"/>
          <w:szCs w:val="22"/>
          <w:lang w:val="ka-GE"/>
        </w:rPr>
      </w:pPr>
      <w:r>
        <w:rPr>
          <w:rFonts w:ascii="Sylfaen" w:hAnsi="Sylfaen"/>
          <w:bCs/>
          <w:sz w:val="22"/>
          <w:szCs w:val="22"/>
          <w:lang w:val="ka-GE"/>
        </w:rPr>
        <w:t>სამეგრელოში</w:t>
      </w:r>
      <w:r w:rsidR="00DD2D99" w:rsidRPr="002F1A8F">
        <w:rPr>
          <w:rFonts w:ascii="Sylfaen" w:hAnsi="Sylfaen"/>
          <w:bCs/>
          <w:sz w:val="22"/>
          <w:szCs w:val="22"/>
          <w:lang w:val="ka-GE"/>
        </w:rPr>
        <w:t xml:space="preserve"> ტურიზმის სექტორის განსავითარებლად ახალი შესაძლებლობების შექმნა</w:t>
      </w:r>
      <w:r w:rsidR="00512762" w:rsidRPr="002F1A8F">
        <w:rPr>
          <w:rFonts w:ascii="Sylfaen" w:hAnsi="Sylfaen"/>
          <w:bCs/>
          <w:sz w:val="22"/>
          <w:szCs w:val="22"/>
          <w:lang w:val="ka-GE"/>
        </w:rPr>
        <w:t>;</w:t>
      </w:r>
    </w:p>
    <w:p w14:paraId="4D1D5112" w14:textId="77777777" w:rsidR="00DD2D99" w:rsidRPr="002F1A8F" w:rsidRDefault="00655AB4" w:rsidP="002B6946">
      <w:pPr>
        <w:pStyle w:val="ListParagraph"/>
        <w:numPr>
          <w:ilvl w:val="0"/>
          <w:numId w:val="7"/>
        </w:numPr>
        <w:spacing w:before="0" w:after="0"/>
        <w:jc w:val="both"/>
        <w:rPr>
          <w:rFonts w:ascii="Sylfaen" w:hAnsi="Sylfaen"/>
          <w:bCs/>
          <w:sz w:val="22"/>
          <w:szCs w:val="22"/>
          <w:lang w:val="ka-GE"/>
        </w:rPr>
      </w:pPr>
      <w:r>
        <w:rPr>
          <w:rFonts w:ascii="Sylfaen" w:hAnsi="Sylfaen"/>
          <w:bCs/>
          <w:sz w:val="22"/>
          <w:szCs w:val="22"/>
          <w:lang w:val="ka-GE"/>
        </w:rPr>
        <w:t>სამეგრელოს</w:t>
      </w:r>
      <w:r w:rsidR="00DD2D99" w:rsidRPr="002F1A8F">
        <w:rPr>
          <w:rFonts w:ascii="Sylfaen" w:hAnsi="Sylfaen"/>
          <w:bCs/>
          <w:sz w:val="22"/>
          <w:szCs w:val="22"/>
          <w:lang w:val="ka-GE"/>
        </w:rPr>
        <w:t xml:space="preserve"> ტურიზმის სექტორსა და ბაზართან დაკავშირებული მონაცემების ანალიზი</w:t>
      </w:r>
      <w:r w:rsidR="00512762" w:rsidRPr="002F1A8F">
        <w:rPr>
          <w:rFonts w:ascii="Sylfaen" w:hAnsi="Sylfaen"/>
          <w:bCs/>
          <w:sz w:val="22"/>
          <w:szCs w:val="22"/>
          <w:lang w:val="ka-GE"/>
        </w:rPr>
        <w:t>;</w:t>
      </w:r>
      <w:r w:rsidR="00DD2D99" w:rsidRPr="002F1A8F">
        <w:rPr>
          <w:rFonts w:ascii="Sylfaen" w:hAnsi="Sylfaen"/>
          <w:bCs/>
          <w:sz w:val="22"/>
          <w:szCs w:val="22"/>
          <w:lang w:val="ka-GE"/>
        </w:rPr>
        <w:t xml:space="preserve"> </w:t>
      </w:r>
    </w:p>
    <w:p w14:paraId="78BBF94D" w14:textId="77777777" w:rsidR="00DD2D99" w:rsidRPr="002F1A8F" w:rsidRDefault="00512762" w:rsidP="002B6946">
      <w:pPr>
        <w:pStyle w:val="ListParagraph"/>
        <w:numPr>
          <w:ilvl w:val="0"/>
          <w:numId w:val="7"/>
        </w:numPr>
        <w:spacing w:before="0" w:after="0"/>
        <w:jc w:val="both"/>
        <w:rPr>
          <w:rFonts w:ascii="Sylfaen" w:hAnsi="Sylfaen"/>
          <w:bCs/>
          <w:sz w:val="22"/>
          <w:szCs w:val="22"/>
          <w:lang w:val="ka-GE"/>
        </w:rPr>
      </w:pPr>
      <w:r w:rsidRPr="002F1A8F">
        <w:rPr>
          <w:rFonts w:ascii="Sylfaen" w:hAnsi="Sylfaen" w:cs="Sylfaen"/>
          <w:bCs/>
          <w:sz w:val="22"/>
          <w:szCs w:val="22"/>
          <w:lang w:val="ka-GE"/>
        </w:rPr>
        <w:t>დამუშავებული</w:t>
      </w:r>
      <w:r w:rsidR="00DD2D99" w:rsidRPr="002F1A8F">
        <w:rPr>
          <w:rFonts w:ascii="Sylfaen" w:hAnsi="Sylfaen"/>
          <w:bCs/>
          <w:sz w:val="22"/>
          <w:szCs w:val="22"/>
          <w:lang w:val="ka-GE"/>
        </w:rPr>
        <w:t xml:space="preserve"> ინფორმაციის სტრატეგიული გეგმების ჩამოყალიბებისთვის გამოყენება</w:t>
      </w:r>
      <w:r w:rsidRPr="002F1A8F">
        <w:rPr>
          <w:rFonts w:ascii="Sylfaen" w:hAnsi="Sylfaen"/>
          <w:bCs/>
          <w:sz w:val="22"/>
          <w:szCs w:val="22"/>
          <w:lang w:val="ka-GE"/>
        </w:rPr>
        <w:t>.</w:t>
      </w:r>
      <w:r w:rsidR="00DD2D99" w:rsidRPr="002F1A8F">
        <w:rPr>
          <w:rFonts w:ascii="Sylfaen" w:hAnsi="Sylfaen"/>
          <w:bCs/>
          <w:sz w:val="22"/>
          <w:szCs w:val="22"/>
          <w:lang w:val="ka-GE"/>
        </w:rPr>
        <w:t xml:space="preserve"> </w:t>
      </w:r>
    </w:p>
    <w:p w14:paraId="5E57F00A" w14:textId="77777777" w:rsidR="00DD2D99" w:rsidRPr="002F1A8F" w:rsidRDefault="00DD2D99" w:rsidP="002B6946">
      <w:pPr>
        <w:pStyle w:val="ListParagraph"/>
        <w:spacing w:before="0" w:after="0"/>
        <w:jc w:val="both"/>
        <w:rPr>
          <w:rFonts w:ascii="Sylfaen" w:hAnsi="Sylfaen"/>
          <w:bCs/>
          <w:sz w:val="22"/>
          <w:szCs w:val="22"/>
          <w:lang w:val="ka-GE"/>
        </w:rPr>
      </w:pPr>
    </w:p>
    <w:p w14:paraId="6EA08D37" w14:textId="77777777" w:rsidR="00DD2D99" w:rsidRPr="002F1A8F" w:rsidRDefault="00DD2D99" w:rsidP="002B6946">
      <w:pPr>
        <w:spacing w:before="0" w:after="0"/>
        <w:jc w:val="both"/>
        <w:rPr>
          <w:rFonts w:ascii="Sylfaen" w:hAnsi="Sylfaen"/>
          <w:b/>
          <w:bCs/>
          <w:sz w:val="22"/>
          <w:szCs w:val="22"/>
          <w:lang w:val="ka-GE"/>
        </w:rPr>
      </w:pPr>
      <w:r w:rsidRPr="002F1A8F">
        <w:rPr>
          <w:rFonts w:ascii="Sylfaen" w:hAnsi="Sylfaen"/>
          <w:b/>
          <w:bCs/>
          <w:sz w:val="22"/>
          <w:szCs w:val="22"/>
          <w:lang w:val="ka-GE"/>
        </w:rPr>
        <w:t xml:space="preserve">ტურისტული პროდუქტის განვითარება: </w:t>
      </w:r>
    </w:p>
    <w:p w14:paraId="2056722A" w14:textId="77777777" w:rsidR="00DD2D99" w:rsidRPr="002F1A8F" w:rsidRDefault="00DD2D99" w:rsidP="002B6946">
      <w:pPr>
        <w:pStyle w:val="ListParagraph"/>
        <w:numPr>
          <w:ilvl w:val="0"/>
          <w:numId w:val="11"/>
        </w:numPr>
        <w:spacing w:before="0" w:after="0"/>
        <w:jc w:val="both"/>
        <w:rPr>
          <w:rFonts w:ascii="Sylfaen" w:hAnsi="Sylfaen"/>
          <w:bCs/>
          <w:sz w:val="22"/>
          <w:szCs w:val="22"/>
          <w:lang w:val="ka-GE"/>
        </w:rPr>
      </w:pPr>
      <w:r w:rsidRPr="002F1A8F">
        <w:rPr>
          <w:rFonts w:ascii="Sylfaen" w:hAnsi="Sylfaen"/>
          <w:bCs/>
          <w:sz w:val="22"/>
          <w:szCs w:val="22"/>
          <w:lang w:val="ka-GE"/>
        </w:rPr>
        <w:t xml:space="preserve">ტურისტული პროდუქტებისა და </w:t>
      </w:r>
      <w:r w:rsidR="00512762" w:rsidRPr="002F1A8F">
        <w:rPr>
          <w:rFonts w:ascii="Sylfaen" w:hAnsi="Sylfaen"/>
          <w:bCs/>
          <w:sz w:val="22"/>
          <w:szCs w:val="22"/>
          <w:lang w:val="ka-GE"/>
        </w:rPr>
        <w:t>სერვისებ</w:t>
      </w:r>
      <w:r w:rsidRPr="002F1A8F">
        <w:rPr>
          <w:rFonts w:ascii="Sylfaen" w:hAnsi="Sylfaen"/>
          <w:bCs/>
          <w:sz w:val="22"/>
          <w:szCs w:val="22"/>
          <w:lang w:val="ka-GE"/>
        </w:rPr>
        <w:t>ის შექმნ</w:t>
      </w:r>
      <w:r w:rsidR="00655AB4">
        <w:rPr>
          <w:rFonts w:ascii="Sylfaen" w:hAnsi="Sylfaen"/>
          <w:bCs/>
          <w:sz w:val="22"/>
          <w:szCs w:val="22"/>
          <w:lang w:val="ka-GE"/>
        </w:rPr>
        <w:t>ის ლობირება და ხელშეწყობა</w:t>
      </w:r>
      <w:r w:rsidR="00512762" w:rsidRPr="002F1A8F">
        <w:rPr>
          <w:rFonts w:ascii="Sylfaen" w:hAnsi="Sylfaen"/>
          <w:bCs/>
          <w:sz w:val="22"/>
          <w:szCs w:val="22"/>
          <w:lang w:val="ka-GE"/>
        </w:rPr>
        <w:t>;</w:t>
      </w:r>
      <w:r w:rsidRPr="002F1A8F">
        <w:rPr>
          <w:rFonts w:ascii="Sylfaen" w:hAnsi="Sylfaen"/>
          <w:bCs/>
          <w:sz w:val="22"/>
          <w:szCs w:val="22"/>
          <w:lang w:val="ka-GE"/>
        </w:rPr>
        <w:t xml:space="preserve"> </w:t>
      </w:r>
    </w:p>
    <w:p w14:paraId="2F66806A" w14:textId="77777777" w:rsidR="00DD2D99" w:rsidRPr="002F1A8F" w:rsidRDefault="00DD2D99" w:rsidP="002B6946">
      <w:pPr>
        <w:pStyle w:val="ListParagraph"/>
        <w:numPr>
          <w:ilvl w:val="0"/>
          <w:numId w:val="11"/>
        </w:numPr>
        <w:spacing w:before="0" w:after="0"/>
        <w:jc w:val="both"/>
        <w:rPr>
          <w:rFonts w:ascii="Sylfaen" w:hAnsi="Sylfaen"/>
          <w:bCs/>
          <w:sz w:val="22"/>
          <w:szCs w:val="22"/>
          <w:lang w:val="ka-GE"/>
        </w:rPr>
      </w:pPr>
      <w:r w:rsidRPr="002F1A8F">
        <w:rPr>
          <w:rFonts w:ascii="Sylfaen" w:hAnsi="Sylfaen"/>
          <w:bCs/>
          <w:sz w:val="22"/>
          <w:szCs w:val="22"/>
          <w:lang w:val="ka-GE"/>
        </w:rPr>
        <w:t>სტრატეგიული ტურისტული პროდუქტების სრული ღირებულებათა ჯაჭვის ხარისხიანი განვითარებ</w:t>
      </w:r>
      <w:r w:rsidR="00655AB4">
        <w:rPr>
          <w:rFonts w:ascii="Sylfaen" w:hAnsi="Sylfaen"/>
          <w:bCs/>
          <w:sz w:val="22"/>
          <w:szCs w:val="22"/>
          <w:lang w:val="ka-GE"/>
        </w:rPr>
        <w:t>ის უზრუნველყოფა</w:t>
      </w:r>
      <w:r w:rsidR="00512762" w:rsidRPr="002F1A8F">
        <w:rPr>
          <w:rFonts w:ascii="Sylfaen" w:hAnsi="Sylfaen"/>
          <w:bCs/>
          <w:sz w:val="22"/>
          <w:szCs w:val="22"/>
          <w:lang w:val="ka-GE"/>
        </w:rPr>
        <w:t>;</w:t>
      </w:r>
    </w:p>
    <w:p w14:paraId="0A591D1B" w14:textId="77777777" w:rsidR="00DD2D99" w:rsidRPr="00655AB4" w:rsidRDefault="00DD2D99" w:rsidP="002B6946">
      <w:pPr>
        <w:pStyle w:val="ListParagraph"/>
        <w:numPr>
          <w:ilvl w:val="0"/>
          <w:numId w:val="11"/>
        </w:numPr>
        <w:spacing w:before="0" w:after="0"/>
        <w:jc w:val="both"/>
        <w:rPr>
          <w:rFonts w:ascii="Sylfaen" w:hAnsi="Sylfaen"/>
          <w:b/>
          <w:bCs/>
          <w:sz w:val="22"/>
          <w:szCs w:val="22"/>
          <w:lang w:val="ka-GE"/>
        </w:rPr>
      </w:pPr>
      <w:r w:rsidRPr="002F1A8F">
        <w:rPr>
          <w:rFonts w:ascii="Sylfaen" w:hAnsi="Sylfaen"/>
          <w:bCs/>
          <w:sz w:val="22"/>
          <w:szCs w:val="22"/>
          <w:lang w:val="ka-GE"/>
        </w:rPr>
        <w:t>ტურისტ</w:t>
      </w:r>
      <w:r w:rsidR="00512762" w:rsidRPr="002F1A8F">
        <w:rPr>
          <w:rFonts w:ascii="Sylfaen" w:hAnsi="Sylfaen"/>
          <w:bCs/>
          <w:sz w:val="22"/>
          <w:szCs w:val="22"/>
          <w:lang w:val="ka-GE"/>
        </w:rPr>
        <w:t>უ</w:t>
      </w:r>
      <w:r w:rsidRPr="002F1A8F">
        <w:rPr>
          <w:rFonts w:ascii="Sylfaen" w:hAnsi="Sylfaen"/>
          <w:bCs/>
          <w:sz w:val="22"/>
          <w:szCs w:val="22"/>
          <w:lang w:val="ka-GE"/>
        </w:rPr>
        <w:t>ლი პროდუქტის განვითარებისთვის საჭიროებათა იდენტიფიცირება და შესაბამისი აქტივობების განხორციელება</w:t>
      </w:r>
      <w:r w:rsidR="00512762" w:rsidRPr="002F1A8F">
        <w:rPr>
          <w:rFonts w:ascii="Sylfaen" w:hAnsi="Sylfaen"/>
          <w:bCs/>
          <w:sz w:val="22"/>
          <w:szCs w:val="22"/>
          <w:lang w:val="ka-GE"/>
        </w:rPr>
        <w:t>.</w:t>
      </w:r>
    </w:p>
    <w:p w14:paraId="17BE49EF" w14:textId="77777777" w:rsidR="00DD2D99" w:rsidRPr="00A9647E" w:rsidRDefault="00655AB4" w:rsidP="00A9647E">
      <w:pPr>
        <w:pStyle w:val="ListParagraph"/>
        <w:numPr>
          <w:ilvl w:val="0"/>
          <w:numId w:val="11"/>
        </w:numPr>
        <w:spacing w:before="0" w:after="0"/>
        <w:jc w:val="both"/>
        <w:rPr>
          <w:rFonts w:ascii="Sylfaen" w:hAnsi="Sylfaen"/>
          <w:b/>
          <w:bCs/>
          <w:sz w:val="22"/>
          <w:szCs w:val="22"/>
          <w:lang w:val="ka-GE"/>
        </w:rPr>
      </w:pPr>
      <w:r>
        <w:rPr>
          <w:rFonts w:ascii="Sylfaen" w:hAnsi="Sylfaen"/>
          <w:bCs/>
          <w:sz w:val="22"/>
          <w:szCs w:val="22"/>
          <w:lang w:val="ka-GE"/>
        </w:rPr>
        <w:t>პროექტების განსახორციელებლად ფონდების მოძიება, როგორც კერძო, ასევე საჯარო სექტორსა და საერთაშორისო ფონდებში</w:t>
      </w:r>
      <w:r w:rsidR="00ED2513">
        <w:rPr>
          <w:rFonts w:ascii="Sylfaen" w:hAnsi="Sylfaen"/>
          <w:bCs/>
          <w:sz w:val="22"/>
          <w:szCs w:val="22"/>
          <w:lang w:val="ka-GE"/>
        </w:rPr>
        <w:t>.</w:t>
      </w:r>
    </w:p>
    <w:p w14:paraId="7A272758" w14:textId="77777777" w:rsidR="00DD2D99" w:rsidRPr="002F1A8F" w:rsidRDefault="00DD2D99" w:rsidP="002B6946">
      <w:pPr>
        <w:spacing w:before="0" w:after="0"/>
        <w:jc w:val="both"/>
        <w:rPr>
          <w:rFonts w:ascii="Sylfaen" w:hAnsi="Sylfaen"/>
          <w:b/>
          <w:bCs/>
          <w:sz w:val="22"/>
          <w:szCs w:val="22"/>
          <w:lang w:val="ka-GE"/>
        </w:rPr>
      </w:pPr>
      <w:r w:rsidRPr="002F1A8F">
        <w:rPr>
          <w:rFonts w:ascii="Sylfaen" w:hAnsi="Sylfaen" w:cs="Sylfaen"/>
          <w:b/>
          <w:bCs/>
          <w:sz w:val="22"/>
          <w:szCs w:val="22"/>
          <w:lang w:val="ka-GE"/>
        </w:rPr>
        <w:t>ვიზიტორთა</w:t>
      </w:r>
      <w:r w:rsidRPr="002F1A8F">
        <w:rPr>
          <w:rFonts w:ascii="Sylfaen" w:hAnsi="Sylfaen"/>
          <w:b/>
          <w:bCs/>
          <w:sz w:val="22"/>
          <w:szCs w:val="22"/>
          <w:lang w:val="ka-GE"/>
        </w:rPr>
        <w:t xml:space="preserve"> მართვა</w:t>
      </w:r>
      <w:r w:rsidR="00A9647E">
        <w:rPr>
          <w:rFonts w:ascii="Sylfaen" w:hAnsi="Sylfaen"/>
          <w:b/>
          <w:bCs/>
          <w:sz w:val="22"/>
          <w:szCs w:val="22"/>
          <w:lang w:val="ka-GE"/>
        </w:rPr>
        <w:t>:</w:t>
      </w:r>
    </w:p>
    <w:p w14:paraId="4B1D4CC9" w14:textId="77777777" w:rsidR="00DD2D99" w:rsidRPr="002F1A8F" w:rsidRDefault="00655AB4" w:rsidP="002B6946">
      <w:pPr>
        <w:pStyle w:val="ListParagraph"/>
        <w:numPr>
          <w:ilvl w:val="0"/>
          <w:numId w:val="12"/>
        </w:numPr>
        <w:spacing w:before="0" w:after="0"/>
        <w:jc w:val="both"/>
        <w:rPr>
          <w:rFonts w:ascii="Sylfaen" w:hAnsi="Sylfaen"/>
          <w:bCs/>
          <w:sz w:val="22"/>
          <w:szCs w:val="22"/>
          <w:lang w:val="ka-GE"/>
        </w:rPr>
      </w:pPr>
      <w:r>
        <w:rPr>
          <w:rFonts w:ascii="Sylfaen" w:hAnsi="Sylfaen"/>
          <w:bCs/>
          <w:sz w:val="22"/>
          <w:szCs w:val="22"/>
          <w:lang w:val="ka-GE"/>
        </w:rPr>
        <w:t>ვიზიტორთა გამტარუნარიანობისა და მენეჯმენტის გეგმის შემუშავება</w:t>
      </w:r>
      <w:r w:rsidR="00ED2513">
        <w:rPr>
          <w:rFonts w:ascii="Sylfaen" w:hAnsi="Sylfaen"/>
          <w:bCs/>
          <w:sz w:val="22"/>
          <w:szCs w:val="22"/>
          <w:lang w:val="ka-GE"/>
        </w:rPr>
        <w:t>;</w:t>
      </w:r>
    </w:p>
    <w:p w14:paraId="3E179190" w14:textId="77777777" w:rsidR="00DD2D99" w:rsidRPr="002F1A8F" w:rsidRDefault="00DD2D99" w:rsidP="002B6946">
      <w:pPr>
        <w:pStyle w:val="ListParagraph"/>
        <w:numPr>
          <w:ilvl w:val="0"/>
          <w:numId w:val="12"/>
        </w:numPr>
        <w:spacing w:before="0" w:after="0"/>
        <w:jc w:val="both"/>
        <w:rPr>
          <w:rFonts w:ascii="Sylfaen" w:hAnsi="Sylfaen"/>
          <w:bCs/>
          <w:sz w:val="22"/>
          <w:szCs w:val="22"/>
          <w:lang w:val="ka-GE"/>
        </w:rPr>
      </w:pPr>
      <w:r w:rsidRPr="002F1A8F">
        <w:rPr>
          <w:rFonts w:ascii="Sylfaen" w:hAnsi="Sylfaen"/>
          <w:bCs/>
          <w:sz w:val="22"/>
          <w:szCs w:val="22"/>
          <w:lang w:val="ka-GE"/>
        </w:rPr>
        <w:t xml:space="preserve">ტურისტულ მარშუტებზე საინფორმაციო მხარდაჭერას როგორც მცირე </w:t>
      </w:r>
      <w:r w:rsidR="00BF7766">
        <w:rPr>
          <w:rFonts w:ascii="Sylfaen" w:hAnsi="Sylfaen"/>
          <w:bCs/>
          <w:sz w:val="22"/>
          <w:szCs w:val="22"/>
          <w:lang w:val="ka-GE"/>
        </w:rPr>
        <w:t>ინფრასტრუქტუ</w:t>
      </w:r>
      <w:r w:rsidRPr="002F1A8F">
        <w:rPr>
          <w:rFonts w:ascii="Sylfaen" w:hAnsi="Sylfaen"/>
          <w:bCs/>
          <w:sz w:val="22"/>
          <w:szCs w:val="22"/>
          <w:lang w:val="ka-GE"/>
        </w:rPr>
        <w:t>რის</w:t>
      </w:r>
      <w:r w:rsidR="004673B5" w:rsidRPr="002F1A8F">
        <w:rPr>
          <w:rFonts w:ascii="Sylfaen" w:hAnsi="Sylfaen"/>
          <w:bCs/>
          <w:sz w:val="22"/>
          <w:szCs w:val="22"/>
          <w:lang w:val="ka-GE"/>
        </w:rPr>
        <w:t>,</w:t>
      </w:r>
      <w:r w:rsidRPr="002F1A8F">
        <w:rPr>
          <w:rFonts w:ascii="Sylfaen" w:hAnsi="Sylfaen"/>
          <w:bCs/>
          <w:sz w:val="22"/>
          <w:szCs w:val="22"/>
          <w:lang w:val="ka-GE"/>
        </w:rPr>
        <w:t xml:space="preserve"> ასევე საჭირო რუკებისა და ბროშურების </w:t>
      </w:r>
      <w:r w:rsidR="004673B5" w:rsidRPr="002F1A8F">
        <w:rPr>
          <w:rFonts w:ascii="Sylfaen" w:hAnsi="Sylfaen"/>
          <w:bCs/>
          <w:sz w:val="22"/>
          <w:szCs w:val="22"/>
          <w:lang w:val="ka-GE"/>
        </w:rPr>
        <w:t>შემუშავების მხრივ</w:t>
      </w:r>
      <w:r w:rsidR="00BF7766">
        <w:rPr>
          <w:rFonts w:ascii="Sylfaen" w:hAnsi="Sylfaen"/>
          <w:bCs/>
          <w:sz w:val="22"/>
          <w:szCs w:val="22"/>
          <w:lang w:val="ka-GE"/>
        </w:rPr>
        <w:t xml:space="preserve"> ხელმძღვანელობა</w:t>
      </w:r>
      <w:r w:rsidR="004673B5" w:rsidRPr="002F1A8F">
        <w:rPr>
          <w:rFonts w:ascii="Sylfaen" w:hAnsi="Sylfaen"/>
          <w:bCs/>
          <w:sz w:val="22"/>
          <w:szCs w:val="22"/>
          <w:lang w:val="ka-GE"/>
        </w:rPr>
        <w:t>;</w:t>
      </w:r>
    </w:p>
    <w:p w14:paraId="29381349" w14:textId="6203813E" w:rsidR="00DD2D99" w:rsidRPr="002F1A8F" w:rsidRDefault="00DD2D99" w:rsidP="002B6946">
      <w:pPr>
        <w:pStyle w:val="ListParagraph"/>
        <w:numPr>
          <w:ilvl w:val="0"/>
          <w:numId w:val="12"/>
        </w:numPr>
        <w:spacing w:before="0" w:after="0"/>
        <w:jc w:val="both"/>
        <w:rPr>
          <w:rFonts w:ascii="Sylfaen" w:hAnsi="Sylfaen"/>
          <w:bCs/>
          <w:sz w:val="22"/>
          <w:szCs w:val="22"/>
          <w:lang w:val="ka-GE"/>
        </w:rPr>
      </w:pPr>
      <w:r w:rsidRPr="002F1A8F">
        <w:rPr>
          <w:rFonts w:ascii="Sylfaen" w:hAnsi="Sylfaen"/>
          <w:bCs/>
          <w:sz w:val="22"/>
          <w:szCs w:val="22"/>
          <w:lang w:val="ka-GE"/>
        </w:rPr>
        <w:t xml:space="preserve">ვიზიტორთა </w:t>
      </w:r>
      <w:r w:rsidR="004673B5" w:rsidRPr="002F1A8F">
        <w:rPr>
          <w:rFonts w:ascii="Sylfaen" w:hAnsi="Sylfaen"/>
          <w:bCs/>
          <w:sz w:val="22"/>
          <w:szCs w:val="22"/>
          <w:lang w:val="ka-GE"/>
        </w:rPr>
        <w:t>კმაყოფი</w:t>
      </w:r>
      <w:r w:rsidRPr="002F1A8F">
        <w:rPr>
          <w:rFonts w:ascii="Sylfaen" w:hAnsi="Sylfaen"/>
          <w:bCs/>
          <w:sz w:val="22"/>
          <w:szCs w:val="22"/>
          <w:lang w:val="ka-GE"/>
        </w:rPr>
        <w:t xml:space="preserve">ლების </w:t>
      </w:r>
      <w:r w:rsidR="00BF7766">
        <w:rPr>
          <w:rFonts w:ascii="Sylfaen" w:hAnsi="Sylfaen"/>
          <w:bCs/>
          <w:sz w:val="22"/>
          <w:szCs w:val="22"/>
          <w:lang w:val="ka-GE"/>
        </w:rPr>
        <w:t>კვლევის მონიტორინგი</w:t>
      </w:r>
      <w:r w:rsidRPr="002F1A8F">
        <w:rPr>
          <w:rFonts w:ascii="Sylfaen" w:hAnsi="Sylfaen"/>
          <w:bCs/>
          <w:sz w:val="22"/>
          <w:szCs w:val="22"/>
          <w:lang w:val="ka-GE"/>
        </w:rPr>
        <w:t xml:space="preserve">, </w:t>
      </w:r>
      <w:r w:rsidR="00BF7766">
        <w:rPr>
          <w:rFonts w:ascii="Sylfaen" w:hAnsi="Sylfaen"/>
          <w:bCs/>
          <w:sz w:val="22"/>
          <w:szCs w:val="22"/>
          <w:lang w:val="ka-GE"/>
        </w:rPr>
        <w:t xml:space="preserve">რათა </w:t>
      </w:r>
      <w:r w:rsidRPr="002F1A8F">
        <w:rPr>
          <w:rFonts w:ascii="Sylfaen" w:hAnsi="Sylfaen"/>
          <w:bCs/>
          <w:sz w:val="22"/>
          <w:szCs w:val="22"/>
          <w:lang w:val="ka-GE"/>
        </w:rPr>
        <w:t xml:space="preserve">მოახდინოს ჭარბი ტურიზმის ადგილების იდენტიფიცირება და მარშრუტების დივერსიფიცირების გზით </w:t>
      </w:r>
      <w:r w:rsidR="004673B5" w:rsidRPr="002F1A8F">
        <w:rPr>
          <w:rFonts w:ascii="Sylfaen" w:hAnsi="Sylfaen"/>
          <w:bCs/>
          <w:sz w:val="22"/>
          <w:szCs w:val="22"/>
          <w:lang w:val="ka-GE"/>
        </w:rPr>
        <w:t>მა</w:t>
      </w:r>
      <w:r w:rsidRPr="002F1A8F">
        <w:rPr>
          <w:rFonts w:ascii="Sylfaen" w:hAnsi="Sylfaen"/>
          <w:bCs/>
          <w:sz w:val="22"/>
          <w:szCs w:val="22"/>
          <w:lang w:val="ka-GE"/>
        </w:rPr>
        <w:t>თ</w:t>
      </w:r>
      <w:r w:rsidR="004673B5" w:rsidRPr="002F1A8F">
        <w:rPr>
          <w:rFonts w:ascii="Sylfaen" w:hAnsi="Sylfaen"/>
          <w:bCs/>
          <w:sz w:val="22"/>
          <w:szCs w:val="22"/>
          <w:lang w:val="ka-GE"/>
        </w:rPr>
        <w:t>ი</w:t>
      </w:r>
      <w:r w:rsidRPr="002F1A8F">
        <w:rPr>
          <w:rFonts w:ascii="Sylfaen" w:hAnsi="Sylfaen"/>
          <w:bCs/>
          <w:sz w:val="22"/>
          <w:szCs w:val="22"/>
          <w:lang w:val="ka-GE"/>
        </w:rPr>
        <w:t xml:space="preserve"> განტვირთ</w:t>
      </w:r>
      <w:r w:rsidR="00F40C10">
        <w:rPr>
          <w:rFonts w:ascii="Sylfaen" w:hAnsi="Sylfaen"/>
          <w:bCs/>
          <w:sz w:val="22"/>
          <w:szCs w:val="22"/>
          <w:lang w:val="ka-GE"/>
        </w:rPr>
        <w:t>ვ</w:t>
      </w:r>
      <w:r w:rsidRPr="002F1A8F">
        <w:rPr>
          <w:rFonts w:ascii="Sylfaen" w:hAnsi="Sylfaen"/>
          <w:bCs/>
          <w:sz w:val="22"/>
          <w:szCs w:val="22"/>
          <w:lang w:val="ka-GE"/>
        </w:rPr>
        <w:t>ა.</w:t>
      </w:r>
    </w:p>
    <w:p w14:paraId="6748A66B" w14:textId="77777777" w:rsidR="00DD2D99" w:rsidRPr="002F1A8F" w:rsidRDefault="00DD2D99" w:rsidP="002B6946">
      <w:pPr>
        <w:spacing w:before="0" w:after="0"/>
        <w:jc w:val="both"/>
        <w:rPr>
          <w:rFonts w:ascii="Sylfaen" w:hAnsi="Sylfaen"/>
          <w:b/>
          <w:bCs/>
          <w:sz w:val="22"/>
          <w:szCs w:val="22"/>
          <w:lang w:val="ka-GE"/>
        </w:rPr>
      </w:pPr>
      <w:r w:rsidRPr="002F1A8F">
        <w:rPr>
          <w:rFonts w:ascii="Sylfaen" w:hAnsi="Sylfaen"/>
          <w:b/>
          <w:bCs/>
          <w:sz w:val="22"/>
          <w:szCs w:val="22"/>
          <w:lang w:val="ka-GE"/>
        </w:rPr>
        <w:t xml:space="preserve">დაინტერესებულ მხარეთა ქსელის ჩამოყალიბება: </w:t>
      </w:r>
    </w:p>
    <w:p w14:paraId="69253AF9" w14:textId="494E9B1F" w:rsidR="00DD2D99" w:rsidRPr="002F1A8F" w:rsidRDefault="00F40C10" w:rsidP="002B6946">
      <w:pPr>
        <w:pStyle w:val="ListParagraph"/>
        <w:numPr>
          <w:ilvl w:val="0"/>
          <w:numId w:val="11"/>
        </w:numPr>
        <w:spacing w:before="0" w:after="0"/>
        <w:jc w:val="both"/>
        <w:rPr>
          <w:rFonts w:ascii="Sylfaen" w:hAnsi="Sylfaen"/>
          <w:bCs/>
          <w:sz w:val="22"/>
          <w:szCs w:val="22"/>
          <w:lang w:val="ka-GE"/>
        </w:rPr>
      </w:pPr>
      <w:r>
        <w:rPr>
          <w:rFonts w:ascii="Sylfaen" w:hAnsi="Sylfaen"/>
          <w:bCs/>
          <w:sz w:val="22"/>
          <w:szCs w:val="22"/>
          <w:lang w:val="ka-GE"/>
        </w:rPr>
        <w:t>სისტემატიური</w:t>
      </w:r>
      <w:r w:rsidR="00DD2D99" w:rsidRPr="002F1A8F">
        <w:rPr>
          <w:rFonts w:ascii="Sylfaen" w:hAnsi="Sylfaen"/>
          <w:bCs/>
          <w:sz w:val="22"/>
          <w:szCs w:val="22"/>
          <w:lang w:val="ka-GE"/>
        </w:rPr>
        <w:t xml:space="preserve"> </w:t>
      </w:r>
      <w:r>
        <w:rPr>
          <w:rFonts w:ascii="Sylfaen" w:hAnsi="Sylfaen"/>
          <w:bCs/>
          <w:sz w:val="22"/>
          <w:szCs w:val="22"/>
          <w:lang w:val="ka-GE"/>
        </w:rPr>
        <w:t>კომუ</w:t>
      </w:r>
      <w:r w:rsidR="00BF7766">
        <w:rPr>
          <w:rFonts w:ascii="Sylfaen" w:hAnsi="Sylfaen"/>
          <w:bCs/>
          <w:sz w:val="22"/>
          <w:szCs w:val="22"/>
          <w:lang w:val="ka-GE"/>
        </w:rPr>
        <w:t xml:space="preserve">ნიკაცია </w:t>
      </w:r>
      <w:r>
        <w:rPr>
          <w:rFonts w:ascii="Sylfaen" w:hAnsi="Sylfaen"/>
          <w:bCs/>
          <w:sz w:val="22"/>
          <w:szCs w:val="22"/>
          <w:lang w:val="ka-GE"/>
        </w:rPr>
        <w:t>მომხმარებლებთან</w:t>
      </w:r>
      <w:r w:rsidR="00DD2D99" w:rsidRPr="002F1A8F">
        <w:rPr>
          <w:rFonts w:ascii="Sylfaen" w:hAnsi="Sylfaen"/>
          <w:bCs/>
          <w:sz w:val="22"/>
          <w:szCs w:val="22"/>
          <w:lang w:val="ka-GE"/>
        </w:rPr>
        <w:t xml:space="preserve">/დაინტერესებულ </w:t>
      </w:r>
      <w:r>
        <w:rPr>
          <w:rFonts w:ascii="Sylfaen" w:hAnsi="Sylfaen"/>
          <w:bCs/>
          <w:sz w:val="22"/>
          <w:szCs w:val="22"/>
          <w:lang w:val="ka-GE"/>
        </w:rPr>
        <w:t>პირებთან</w:t>
      </w:r>
      <w:r w:rsidR="00DD2D99" w:rsidRPr="002F1A8F">
        <w:rPr>
          <w:rFonts w:ascii="Sylfaen" w:hAnsi="Sylfaen"/>
          <w:bCs/>
          <w:sz w:val="22"/>
          <w:szCs w:val="22"/>
          <w:lang w:val="ka-GE"/>
        </w:rPr>
        <w:t>, როგორც ორგანიზაციის შიგნით, ასევე მის ფარგლებს გარეთ</w:t>
      </w:r>
      <w:r w:rsidR="004673B5" w:rsidRPr="002F1A8F">
        <w:rPr>
          <w:rFonts w:ascii="Sylfaen" w:hAnsi="Sylfaen"/>
          <w:bCs/>
          <w:sz w:val="22"/>
          <w:szCs w:val="22"/>
          <w:lang w:val="ka-GE"/>
        </w:rPr>
        <w:t>;</w:t>
      </w:r>
    </w:p>
    <w:p w14:paraId="54545612" w14:textId="77777777" w:rsidR="004673B5" w:rsidRPr="002F1A8F" w:rsidRDefault="00BF7766" w:rsidP="002B6946">
      <w:pPr>
        <w:pStyle w:val="ListParagraph"/>
        <w:numPr>
          <w:ilvl w:val="0"/>
          <w:numId w:val="11"/>
        </w:numPr>
        <w:spacing w:before="0" w:after="0"/>
        <w:jc w:val="both"/>
        <w:rPr>
          <w:rFonts w:ascii="Sylfaen" w:hAnsi="Sylfaen"/>
          <w:bCs/>
          <w:sz w:val="22"/>
          <w:szCs w:val="22"/>
          <w:lang w:val="ka-GE"/>
        </w:rPr>
      </w:pPr>
      <w:r>
        <w:rPr>
          <w:rFonts w:ascii="Sylfaen" w:hAnsi="Sylfaen"/>
          <w:bCs/>
          <w:sz w:val="22"/>
          <w:szCs w:val="22"/>
          <w:lang w:val="ka-GE"/>
        </w:rPr>
        <w:t>ორგანიზაციისა და სამეგრელოს ტურიზმის, ასევე საკუთარი წევრების წარდგენა და ლობირება</w:t>
      </w:r>
      <w:r w:rsidR="00DD2D99" w:rsidRPr="002F1A8F">
        <w:rPr>
          <w:rFonts w:ascii="Sylfaen" w:hAnsi="Sylfaen"/>
          <w:bCs/>
          <w:sz w:val="22"/>
          <w:szCs w:val="22"/>
          <w:lang w:val="ka-GE"/>
        </w:rPr>
        <w:t xml:space="preserve"> </w:t>
      </w:r>
      <w:r w:rsidR="004673B5" w:rsidRPr="002F1A8F">
        <w:rPr>
          <w:rFonts w:ascii="Sylfaen" w:hAnsi="Sylfaen"/>
          <w:bCs/>
          <w:sz w:val="22"/>
          <w:szCs w:val="22"/>
          <w:lang w:val="ka-GE"/>
        </w:rPr>
        <w:t>სამთავრობო</w:t>
      </w:r>
      <w:r w:rsidR="00DD2D99" w:rsidRPr="002F1A8F">
        <w:rPr>
          <w:rFonts w:ascii="Sylfaen" w:hAnsi="Sylfaen"/>
          <w:bCs/>
          <w:sz w:val="22"/>
          <w:szCs w:val="22"/>
          <w:lang w:val="ka-GE"/>
        </w:rPr>
        <w:t xml:space="preserve"> უწყებებთან, უცხოურ დონორ ორგანიზაციებთან, კერძო სექტორთან, არასამთავრობო ორგანიზაციებთან, მრავალმხრივ ინსტიტუტებთან და ფიზიკურ პირებთან ურთ</w:t>
      </w:r>
      <w:r w:rsidR="004673B5" w:rsidRPr="002F1A8F">
        <w:rPr>
          <w:rFonts w:ascii="Sylfaen" w:hAnsi="Sylfaen"/>
          <w:bCs/>
          <w:sz w:val="22"/>
          <w:szCs w:val="22"/>
          <w:lang w:val="ka-GE"/>
        </w:rPr>
        <w:t>ი</w:t>
      </w:r>
      <w:r w:rsidR="00DD2D99" w:rsidRPr="002F1A8F">
        <w:rPr>
          <w:rFonts w:ascii="Sylfaen" w:hAnsi="Sylfaen"/>
          <w:bCs/>
          <w:sz w:val="22"/>
          <w:szCs w:val="22"/>
          <w:lang w:val="ka-GE"/>
        </w:rPr>
        <w:t>ერთობებში, როგორც საქართველოში, ასევე მის ფარგლებს გარეთ</w:t>
      </w:r>
      <w:r w:rsidR="004673B5" w:rsidRPr="002F1A8F">
        <w:rPr>
          <w:rFonts w:ascii="Sylfaen" w:hAnsi="Sylfaen"/>
          <w:bCs/>
          <w:sz w:val="22"/>
          <w:szCs w:val="22"/>
          <w:lang w:val="ka-GE"/>
        </w:rPr>
        <w:t>.</w:t>
      </w:r>
    </w:p>
    <w:p w14:paraId="4276D4CB" w14:textId="77777777" w:rsidR="00DD2D99" w:rsidRPr="002F1A8F" w:rsidRDefault="00DD2D99" w:rsidP="002B6946">
      <w:pPr>
        <w:spacing w:before="0" w:after="0"/>
        <w:jc w:val="both"/>
        <w:rPr>
          <w:rFonts w:ascii="Sylfaen" w:hAnsi="Sylfaen"/>
          <w:b/>
          <w:bCs/>
          <w:sz w:val="22"/>
          <w:szCs w:val="22"/>
          <w:lang w:val="ka-GE"/>
        </w:rPr>
      </w:pPr>
      <w:r w:rsidRPr="002F1A8F">
        <w:rPr>
          <w:rFonts w:ascii="Sylfaen" w:hAnsi="Sylfaen"/>
          <w:b/>
          <w:bCs/>
          <w:sz w:val="22"/>
          <w:szCs w:val="22"/>
          <w:lang w:val="ka-GE"/>
        </w:rPr>
        <w:t>ორგანიზაციის მართვა და განვითარება</w:t>
      </w:r>
      <w:r w:rsidR="00A9647E">
        <w:rPr>
          <w:rFonts w:ascii="Sylfaen" w:hAnsi="Sylfaen"/>
          <w:b/>
          <w:bCs/>
          <w:sz w:val="22"/>
          <w:szCs w:val="22"/>
          <w:lang w:val="ka-GE"/>
        </w:rPr>
        <w:t>:</w:t>
      </w:r>
    </w:p>
    <w:p w14:paraId="63CE4AEF" w14:textId="252B06E8" w:rsidR="00DD2D99" w:rsidRPr="002F1A8F" w:rsidRDefault="00DD2D99" w:rsidP="002B6946">
      <w:pPr>
        <w:pStyle w:val="ListParagraph"/>
        <w:numPr>
          <w:ilvl w:val="0"/>
          <w:numId w:val="10"/>
        </w:numPr>
        <w:spacing w:before="0" w:after="0"/>
        <w:jc w:val="both"/>
        <w:rPr>
          <w:rFonts w:ascii="Sylfaen" w:hAnsi="Sylfaen"/>
          <w:bCs/>
          <w:sz w:val="22"/>
          <w:szCs w:val="22"/>
          <w:lang w:val="ka-GE"/>
        </w:rPr>
      </w:pPr>
      <w:r w:rsidRPr="002F1A8F">
        <w:rPr>
          <w:rFonts w:ascii="Sylfaen" w:hAnsi="Sylfaen"/>
          <w:bCs/>
          <w:sz w:val="22"/>
          <w:szCs w:val="22"/>
          <w:lang w:val="ka-GE"/>
        </w:rPr>
        <w:t>თანამშრომლების საჭირო კვალიფიკ</w:t>
      </w:r>
      <w:r w:rsidR="00D93D41">
        <w:rPr>
          <w:rFonts w:ascii="Sylfaen" w:hAnsi="Sylfaen"/>
          <w:bCs/>
          <w:sz w:val="22"/>
          <w:szCs w:val="22"/>
          <w:lang w:val="ka-GE"/>
        </w:rPr>
        <w:t>ა</w:t>
      </w:r>
      <w:r w:rsidRPr="002F1A8F">
        <w:rPr>
          <w:rFonts w:ascii="Sylfaen" w:hAnsi="Sylfaen"/>
          <w:bCs/>
          <w:sz w:val="22"/>
          <w:szCs w:val="22"/>
          <w:lang w:val="ka-GE"/>
        </w:rPr>
        <w:t xml:space="preserve">ციის მიხედვით კონკურსის წესით </w:t>
      </w:r>
      <w:r w:rsidR="00BF7766">
        <w:rPr>
          <w:rFonts w:ascii="Sylfaen" w:hAnsi="Sylfaen"/>
          <w:bCs/>
          <w:sz w:val="22"/>
          <w:szCs w:val="22"/>
          <w:lang w:val="ka-GE"/>
        </w:rPr>
        <w:t>აყვანის უზრუნველყოფა</w:t>
      </w:r>
      <w:r w:rsidR="004673B5" w:rsidRPr="002F1A8F">
        <w:rPr>
          <w:rFonts w:ascii="Sylfaen" w:hAnsi="Sylfaen"/>
          <w:bCs/>
          <w:sz w:val="22"/>
          <w:szCs w:val="22"/>
          <w:lang w:val="ka-GE"/>
        </w:rPr>
        <w:t>;</w:t>
      </w:r>
    </w:p>
    <w:p w14:paraId="7C1D8ED5" w14:textId="77777777" w:rsidR="00DD2D99" w:rsidRPr="002F1A8F" w:rsidRDefault="00ED2513" w:rsidP="002B6946">
      <w:pPr>
        <w:pStyle w:val="ListParagraph"/>
        <w:numPr>
          <w:ilvl w:val="0"/>
          <w:numId w:val="10"/>
        </w:numPr>
        <w:spacing w:before="0" w:after="0"/>
        <w:jc w:val="both"/>
        <w:rPr>
          <w:rFonts w:ascii="Sylfaen" w:hAnsi="Sylfaen"/>
          <w:bCs/>
          <w:sz w:val="22"/>
          <w:szCs w:val="22"/>
          <w:lang w:val="ka-GE"/>
        </w:rPr>
      </w:pPr>
      <w:r>
        <w:rPr>
          <w:rFonts w:ascii="Sylfaen" w:hAnsi="Sylfaen"/>
          <w:bCs/>
          <w:sz w:val="22"/>
          <w:szCs w:val="22"/>
          <w:lang w:val="ka-GE"/>
        </w:rPr>
        <w:t xml:space="preserve">ზრუნვა </w:t>
      </w:r>
      <w:r w:rsidR="00DD2D99" w:rsidRPr="002F1A8F">
        <w:rPr>
          <w:rFonts w:ascii="Sylfaen" w:hAnsi="Sylfaen"/>
          <w:bCs/>
          <w:sz w:val="22"/>
          <w:szCs w:val="22"/>
          <w:lang w:val="ka-GE"/>
        </w:rPr>
        <w:t>DMO-ს პერსონალ</w:t>
      </w:r>
      <w:r>
        <w:rPr>
          <w:rFonts w:ascii="Sylfaen" w:hAnsi="Sylfaen"/>
          <w:bCs/>
          <w:sz w:val="22"/>
          <w:szCs w:val="22"/>
          <w:lang w:val="ka-GE"/>
        </w:rPr>
        <w:t>ი</w:t>
      </w:r>
      <w:r w:rsidR="00DD2D99" w:rsidRPr="002F1A8F">
        <w:rPr>
          <w:rFonts w:ascii="Sylfaen" w:hAnsi="Sylfaen"/>
          <w:bCs/>
          <w:sz w:val="22"/>
          <w:szCs w:val="22"/>
          <w:lang w:val="ka-GE"/>
        </w:rPr>
        <w:t>ს უნარ-ჩვევების განვითარებაზე</w:t>
      </w:r>
      <w:r w:rsidR="004673B5" w:rsidRPr="002F1A8F">
        <w:rPr>
          <w:rFonts w:ascii="Sylfaen" w:hAnsi="Sylfaen"/>
          <w:bCs/>
          <w:sz w:val="22"/>
          <w:szCs w:val="22"/>
          <w:lang w:val="ka-GE"/>
        </w:rPr>
        <w:t>;</w:t>
      </w:r>
    </w:p>
    <w:p w14:paraId="14FD83AF" w14:textId="77777777" w:rsidR="00DD2D99" w:rsidRPr="002F1A8F" w:rsidRDefault="00DD2D99" w:rsidP="002B6946">
      <w:pPr>
        <w:pStyle w:val="ListParagraph"/>
        <w:numPr>
          <w:ilvl w:val="0"/>
          <w:numId w:val="10"/>
        </w:numPr>
        <w:spacing w:before="0" w:after="0"/>
        <w:jc w:val="both"/>
        <w:rPr>
          <w:rFonts w:ascii="Sylfaen" w:hAnsi="Sylfaen"/>
          <w:bCs/>
          <w:sz w:val="22"/>
          <w:szCs w:val="22"/>
          <w:lang w:val="ka-GE"/>
        </w:rPr>
      </w:pPr>
      <w:r w:rsidRPr="002F1A8F">
        <w:rPr>
          <w:rFonts w:ascii="Sylfaen" w:hAnsi="Sylfaen"/>
          <w:bCs/>
          <w:sz w:val="22"/>
          <w:szCs w:val="22"/>
          <w:lang w:val="ka-GE"/>
        </w:rPr>
        <w:t xml:space="preserve">სამოქმედო გეგმის </w:t>
      </w:r>
      <w:r w:rsidR="00BF7766">
        <w:rPr>
          <w:rFonts w:ascii="Sylfaen" w:hAnsi="Sylfaen"/>
          <w:bCs/>
          <w:sz w:val="22"/>
          <w:szCs w:val="22"/>
          <w:lang w:val="ka-GE"/>
        </w:rPr>
        <w:t>შესრულება</w:t>
      </w:r>
      <w:r w:rsidRPr="002F1A8F">
        <w:rPr>
          <w:rFonts w:ascii="Sylfaen" w:hAnsi="Sylfaen"/>
          <w:bCs/>
          <w:sz w:val="22"/>
          <w:szCs w:val="22"/>
          <w:lang w:val="ka-GE"/>
        </w:rPr>
        <w:t xml:space="preserve"> და მიღწეული შედეგების მონიტორინგი</w:t>
      </w:r>
      <w:r w:rsidR="004673B5" w:rsidRPr="002F1A8F">
        <w:rPr>
          <w:rFonts w:ascii="Sylfaen" w:hAnsi="Sylfaen"/>
          <w:bCs/>
          <w:sz w:val="22"/>
          <w:szCs w:val="22"/>
          <w:lang w:val="ka-GE"/>
        </w:rPr>
        <w:t>;</w:t>
      </w:r>
    </w:p>
    <w:p w14:paraId="5CB17F41" w14:textId="7EB4BEB4" w:rsidR="00DD2D99" w:rsidRPr="002F1A8F" w:rsidRDefault="00DD2D99" w:rsidP="002B6946">
      <w:pPr>
        <w:pStyle w:val="ListParagraph"/>
        <w:numPr>
          <w:ilvl w:val="0"/>
          <w:numId w:val="10"/>
        </w:numPr>
        <w:spacing w:before="0" w:after="0"/>
        <w:jc w:val="both"/>
        <w:rPr>
          <w:rFonts w:ascii="Sylfaen" w:hAnsi="Sylfaen"/>
          <w:bCs/>
          <w:sz w:val="22"/>
          <w:szCs w:val="22"/>
          <w:lang w:val="ka-GE"/>
        </w:rPr>
      </w:pPr>
      <w:r w:rsidRPr="002F1A8F">
        <w:rPr>
          <w:rFonts w:ascii="Sylfaen" w:hAnsi="Sylfaen"/>
          <w:bCs/>
          <w:sz w:val="22"/>
          <w:szCs w:val="22"/>
          <w:lang w:val="ka-GE"/>
        </w:rPr>
        <w:t>თანამშრომლების მართ</w:t>
      </w:r>
      <w:r w:rsidR="00BF7766">
        <w:rPr>
          <w:rFonts w:ascii="Sylfaen" w:hAnsi="Sylfaen"/>
          <w:bCs/>
          <w:sz w:val="22"/>
          <w:szCs w:val="22"/>
          <w:lang w:val="ka-GE"/>
        </w:rPr>
        <w:t>ვ</w:t>
      </w:r>
      <w:r w:rsidRPr="002F1A8F">
        <w:rPr>
          <w:rFonts w:ascii="Sylfaen" w:hAnsi="Sylfaen"/>
          <w:bCs/>
          <w:sz w:val="22"/>
          <w:szCs w:val="22"/>
          <w:lang w:val="ka-GE"/>
        </w:rPr>
        <w:t>ისა და მონიტორინგის სისტემები</w:t>
      </w:r>
      <w:r w:rsidR="00D93D41">
        <w:rPr>
          <w:rFonts w:ascii="Sylfaen" w:hAnsi="Sylfaen"/>
          <w:bCs/>
          <w:sz w:val="22"/>
          <w:szCs w:val="22"/>
          <w:lang w:val="ka-GE"/>
        </w:rPr>
        <w:t>ს</w:t>
      </w:r>
      <w:r w:rsidR="00BF7766">
        <w:rPr>
          <w:rFonts w:ascii="Sylfaen" w:hAnsi="Sylfaen"/>
          <w:bCs/>
          <w:sz w:val="22"/>
          <w:szCs w:val="22"/>
          <w:lang w:val="ka-GE"/>
        </w:rPr>
        <w:t xml:space="preserve"> შემუშავება და განხორციელება</w:t>
      </w:r>
      <w:r w:rsidR="004673B5" w:rsidRPr="002F1A8F">
        <w:rPr>
          <w:rFonts w:ascii="Sylfaen" w:hAnsi="Sylfaen"/>
          <w:bCs/>
          <w:sz w:val="22"/>
          <w:szCs w:val="22"/>
          <w:lang w:val="ka-GE"/>
        </w:rPr>
        <w:t>;</w:t>
      </w:r>
    </w:p>
    <w:p w14:paraId="206BC0AC" w14:textId="77777777" w:rsidR="00DD2D99" w:rsidRPr="002F1A8F" w:rsidRDefault="00DD2D99" w:rsidP="002B6946">
      <w:pPr>
        <w:pStyle w:val="ListParagraph"/>
        <w:numPr>
          <w:ilvl w:val="0"/>
          <w:numId w:val="10"/>
        </w:numPr>
        <w:spacing w:before="0" w:after="0"/>
        <w:jc w:val="both"/>
        <w:rPr>
          <w:rFonts w:ascii="Sylfaen" w:hAnsi="Sylfaen"/>
          <w:bCs/>
          <w:sz w:val="22"/>
          <w:szCs w:val="22"/>
          <w:lang w:val="ka-GE"/>
        </w:rPr>
      </w:pPr>
      <w:r w:rsidRPr="002F1A8F">
        <w:rPr>
          <w:rFonts w:ascii="Sylfaen" w:hAnsi="Sylfaen"/>
          <w:bCs/>
          <w:sz w:val="22"/>
          <w:szCs w:val="22"/>
          <w:lang w:val="ka-GE"/>
        </w:rPr>
        <w:t xml:space="preserve">საჭიროების შემთხვევაში </w:t>
      </w:r>
      <w:r w:rsidR="00BF7766">
        <w:rPr>
          <w:rFonts w:ascii="Sylfaen" w:hAnsi="Sylfaen"/>
          <w:bCs/>
          <w:sz w:val="22"/>
          <w:szCs w:val="22"/>
          <w:lang w:val="ka-GE"/>
        </w:rPr>
        <w:t>დამატებითი</w:t>
      </w:r>
      <w:r w:rsidRPr="002F1A8F">
        <w:rPr>
          <w:rFonts w:ascii="Sylfaen" w:hAnsi="Sylfaen"/>
          <w:bCs/>
          <w:sz w:val="22"/>
          <w:szCs w:val="22"/>
          <w:lang w:val="ka-GE"/>
        </w:rPr>
        <w:t xml:space="preserve"> სამოქმედო სახელმძღანელოს </w:t>
      </w:r>
      <w:r w:rsidR="00ED2513">
        <w:rPr>
          <w:rFonts w:ascii="Sylfaen" w:hAnsi="Sylfaen"/>
          <w:bCs/>
          <w:sz w:val="22"/>
          <w:szCs w:val="22"/>
          <w:lang w:val="ka-GE"/>
        </w:rPr>
        <w:t>(</w:t>
      </w:r>
      <w:r w:rsidRPr="002F1A8F">
        <w:rPr>
          <w:rFonts w:ascii="Sylfaen" w:hAnsi="Sylfaen"/>
          <w:bCs/>
          <w:sz w:val="22"/>
          <w:szCs w:val="22"/>
          <w:lang w:val="en-GB"/>
        </w:rPr>
        <w:t>operation manual</w:t>
      </w:r>
      <w:r w:rsidR="00ED2513">
        <w:rPr>
          <w:rFonts w:ascii="Sylfaen" w:hAnsi="Sylfaen"/>
          <w:bCs/>
          <w:sz w:val="22"/>
          <w:szCs w:val="22"/>
          <w:lang w:val="ka-GE"/>
        </w:rPr>
        <w:t>)</w:t>
      </w:r>
      <w:r w:rsidR="00BF7766">
        <w:rPr>
          <w:rFonts w:ascii="Sylfaen" w:hAnsi="Sylfaen"/>
          <w:bCs/>
          <w:sz w:val="22"/>
          <w:szCs w:val="22"/>
          <w:lang w:val="ka-GE"/>
        </w:rPr>
        <w:t xml:space="preserve"> განვითარება და დანერგვა</w:t>
      </w:r>
      <w:r w:rsidR="004673B5" w:rsidRPr="002F1A8F">
        <w:rPr>
          <w:rFonts w:ascii="Sylfaen" w:hAnsi="Sylfaen"/>
          <w:bCs/>
          <w:sz w:val="22"/>
          <w:szCs w:val="22"/>
          <w:lang w:val="ka-GE"/>
        </w:rPr>
        <w:t>;</w:t>
      </w:r>
    </w:p>
    <w:p w14:paraId="60CB5B14" w14:textId="77777777" w:rsidR="00DD2D99" w:rsidRPr="002F1A8F" w:rsidRDefault="00BF7766" w:rsidP="002B6946">
      <w:pPr>
        <w:pStyle w:val="ListParagraph"/>
        <w:numPr>
          <w:ilvl w:val="0"/>
          <w:numId w:val="10"/>
        </w:numPr>
        <w:spacing w:before="0" w:after="0"/>
        <w:jc w:val="both"/>
        <w:rPr>
          <w:rFonts w:ascii="Sylfaen" w:hAnsi="Sylfaen"/>
          <w:bCs/>
          <w:sz w:val="22"/>
          <w:szCs w:val="22"/>
          <w:lang w:val="ka-GE"/>
        </w:rPr>
      </w:pPr>
      <w:r>
        <w:rPr>
          <w:rFonts w:ascii="Sylfaen" w:hAnsi="Sylfaen"/>
          <w:bCs/>
          <w:sz w:val="22"/>
          <w:szCs w:val="22"/>
          <w:lang w:val="ka-GE"/>
        </w:rPr>
        <w:t>სამეგრელოს</w:t>
      </w:r>
      <w:r w:rsidR="00DD2D99" w:rsidRPr="002F1A8F">
        <w:rPr>
          <w:rFonts w:ascii="Sylfaen" w:hAnsi="Sylfaen"/>
          <w:bCs/>
          <w:sz w:val="22"/>
          <w:szCs w:val="22"/>
          <w:lang w:val="ka-GE"/>
        </w:rPr>
        <w:t xml:space="preserve"> რეგიონალური DMO-სთვის</w:t>
      </w:r>
      <w:r>
        <w:rPr>
          <w:rFonts w:ascii="Sylfaen" w:hAnsi="Sylfaen"/>
          <w:bCs/>
          <w:sz w:val="22"/>
          <w:szCs w:val="22"/>
          <w:lang w:val="ka-GE"/>
        </w:rPr>
        <w:t xml:space="preserve"> </w:t>
      </w:r>
      <w:r w:rsidRPr="002F1A8F">
        <w:rPr>
          <w:rFonts w:ascii="Sylfaen" w:hAnsi="Sylfaen"/>
          <w:bCs/>
          <w:sz w:val="22"/>
          <w:szCs w:val="22"/>
          <w:lang w:val="ka-GE"/>
        </w:rPr>
        <w:t>მოკლე და გრძელვადიანი ორგანიზაციული მიზნები</w:t>
      </w:r>
      <w:r>
        <w:rPr>
          <w:rFonts w:ascii="Sylfaen" w:hAnsi="Sylfaen"/>
          <w:bCs/>
          <w:sz w:val="22"/>
          <w:szCs w:val="22"/>
          <w:lang w:val="ka-GE"/>
        </w:rPr>
        <w:t>სა</w:t>
      </w:r>
      <w:r w:rsidRPr="002F1A8F">
        <w:rPr>
          <w:rFonts w:ascii="Sylfaen" w:hAnsi="Sylfaen"/>
          <w:bCs/>
          <w:sz w:val="22"/>
          <w:szCs w:val="22"/>
          <w:lang w:val="ka-GE"/>
        </w:rPr>
        <w:t xml:space="preserve"> და ამოცანები</w:t>
      </w:r>
      <w:r>
        <w:rPr>
          <w:rFonts w:ascii="Sylfaen" w:hAnsi="Sylfaen"/>
          <w:bCs/>
          <w:sz w:val="22"/>
          <w:szCs w:val="22"/>
          <w:lang w:val="ka-GE"/>
        </w:rPr>
        <w:t>ს დანერგვა</w:t>
      </w:r>
      <w:r w:rsidRPr="002F1A8F">
        <w:rPr>
          <w:rFonts w:ascii="Sylfaen" w:hAnsi="Sylfaen"/>
          <w:bCs/>
          <w:sz w:val="22"/>
          <w:szCs w:val="22"/>
          <w:lang w:val="ka-GE"/>
        </w:rPr>
        <w:t xml:space="preserve"> </w:t>
      </w:r>
      <w:r w:rsidR="004673B5" w:rsidRPr="002F1A8F">
        <w:rPr>
          <w:rFonts w:ascii="Sylfaen" w:hAnsi="Sylfaen"/>
          <w:bCs/>
          <w:sz w:val="22"/>
          <w:szCs w:val="22"/>
          <w:lang w:val="ka-GE"/>
        </w:rPr>
        <w:t>;</w:t>
      </w:r>
    </w:p>
    <w:p w14:paraId="7471EAE0" w14:textId="77777777" w:rsidR="00DD2D99" w:rsidRPr="002F1A8F" w:rsidRDefault="00DD2D99" w:rsidP="002B6946">
      <w:pPr>
        <w:pStyle w:val="ListParagraph"/>
        <w:numPr>
          <w:ilvl w:val="0"/>
          <w:numId w:val="10"/>
        </w:numPr>
        <w:spacing w:before="0" w:after="0"/>
        <w:jc w:val="both"/>
        <w:rPr>
          <w:rFonts w:ascii="Sylfaen" w:hAnsi="Sylfaen"/>
          <w:bCs/>
          <w:sz w:val="22"/>
          <w:szCs w:val="22"/>
          <w:lang w:val="ka-GE"/>
        </w:rPr>
      </w:pPr>
      <w:r w:rsidRPr="002F1A8F">
        <w:rPr>
          <w:rFonts w:ascii="Sylfaen" w:hAnsi="Sylfaen"/>
          <w:bCs/>
          <w:sz w:val="22"/>
          <w:szCs w:val="22"/>
          <w:lang w:val="ka-GE"/>
        </w:rPr>
        <w:t>საერთო კრების შეხვედრებ</w:t>
      </w:r>
      <w:r w:rsidR="00BF7766">
        <w:rPr>
          <w:rFonts w:ascii="Sylfaen" w:hAnsi="Sylfaen"/>
          <w:bCs/>
          <w:sz w:val="22"/>
          <w:szCs w:val="22"/>
          <w:lang w:val="ka-GE"/>
        </w:rPr>
        <w:t>ი</w:t>
      </w:r>
      <w:r w:rsidRPr="002F1A8F">
        <w:rPr>
          <w:rFonts w:ascii="Sylfaen" w:hAnsi="Sylfaen"/>
          <w:bCs/>
          <w:sz w:val="22"/>
          <w:szCs w:val="22"/>
          <w:lang w:val="ka-GE"/>
        </w:rPr>
        <w:t>ს სამეთალყურეო საბჭოს თავჯდომრის მით</w:t>
      </w:r>
      <w:r w:rsidR="004673B5" w:rsidRPr="002F1A8F">
        <w:rPr>
          <w:rFonts w:ascii="Sylfaen" w:hAnsi="Sylfaen"/>
          <w:bCs/>
          <w:sz w:val="22"/>
          <w:szCs w:val="22"/>
          <w:lang w:val="ka-GE"/>
        </w:rPr>
        <w:t>ი</w:t>
      </w:r>
      <w:r w:rsidRPr="002F1A8F">
        <w:rPr>
          <w:rFonts w:ascii="Sylfaen" w:hAnsi="Sylfaen"/>
          <w:bCs/>
          <w:sz w:val="22"/>
          <w:szCs w:val="22"/>
          <w:lang w:val="ka-GE"/>
        </w:rPr>
        <w:t xml:space="preserve">თებების მიხედვით </w:t>
      </w:r>
      <w:r w:rsidR="00BF7766">
        <w:rPr>
          <w:rFonts w:ascii="Sylfaen" w:hAnsi="Sylfaen"/>
          <w:bCs/>
          <w:sz w:val="22"/>
          <w:szCs w:val="22"/>
          <w:lang w:val="ka-GE"/>
        </w:rPr>
        <w:t xml:space="preserve"> ორგანიზება </w:t>
      </w:r>
      <w:r w:rsidRPr="002F1A8F">
        <w:rPr>
          <w:rFonts w:ascii="Sylfaen" w:hAnsi="Sylfaen"/>
          <w:bCs/>
          <w:sz w:val="22"/>
          <w:szCs w:val="22"/>
          <w:lang w:val="ka-GE"/>
        </w:rPr>
        <w:t xml:space="preserve">და </w:t>
      </w:r>
      <w:r w:rsidR="00BF7766">
        <w:rPr>
          <w:rFonts w:ascii="Sylfaen" w:hAnsi="Sylfaen"/>
          <w:bCs/>
          <w:sz w:val="22"/>
          <w:szCs w:val="22"/>
          <w:lang w:val="ka-GE"/>
        </w:rPr>
        <w:t>წარმართვა</w:t>
      </w:r>
      <w:r w:rsidR="004673B5" w:rsidRPr="002F1A8F">
        <w:rPr>
          <w:rFonts w:ascii="Sylfaen" w:hAnsi="Sylfaen"/>
          <w:bCs/>
          <w:sz w:val="22"/>
          <w:szCs w:val="22"/>
          <w:lang w:val="ka-GE"/>
        </w:rPr>
        <w:t>;</w:t>
      </w:r>
    </w:p>
    <w:p w14:paraId="514C80B2" w14:textId="77777777" w:rsidR="00DD2D99" w:rsidRPr="002F1A8F" w:rsidRDefault="00DD2D99" w:rsidP="002B6946">
      <w:pPr>
        <w:pStyle w:val="ListParagraph"/>
        <w:numPr>
          <w:ilvl w:val="0"/>
          <w:numId w:val="10"/>
        </w:numPr>
        <w:spacing w:before="0" w:after="0"/>
        <w:jc w:val="both"/>
        <w:rPr>
          <w:rFonts w:ascii="Sylfaen" w:hAnsi="Sylfaen"/>
          <w:bCs/>
          <w:sz w:val="22"/>
          <w:szCs w:val="22"/>
          <w:lang w:val="ka-GE"/>
        </w:rPr>
      </w:pPr>
      <w:r w:rsidRPr="002F1A8F">
        <w:rPr>
          <w:rFonts w:ascii="Sylfaen" w:hAnsi="Sylfaen"/>
          <w:bCs/>
          <w:sz w:val="22"/>
          <w:szCs w:val="22"/>
          <w:lang w:val="ka-GE"/>
        </w:rPr>
        <w:t>საერთო კრებისა და სამეთალყურეო საბჭოს გადაწყვეტილებების დროული შესრულება</w:t>
      </w:r>
      <w:r w:rsidR="004673B5" w:rsidRPr="002F1A8F">
        <w:rPr>
          <w:rFonts w:ascii="Sylfaen" w:hAnsi="Sylfaen"/>
          <w:bCs/>
          <w:sz w:val="22"/>
          <w:szCs w:val="22"/>
          <w:lang w:val="ka-GE"/>
        </w:rPr>
        <w:t>;</w:t>
      </w:r>
    </w:p>
    <w:p w14:paraId="7EF20719" w14:textId="77777777" w:rsidR="00DD2D99" w:rsidRDefault="00DD2D99" w:rsidP="002B6946">
      <w:pPr>
        <w:pStyle w:val="ListParagraph"/>
        <w:numPr>
          <w:ilvl w:val="0"/>
          <w:numId w:val="10"/>
        </w:numPr>
        <w:spacing w:before="0" w:after="0"/>
        <w:jc w:val="both"/>
        <w:rPr>
          <w:rFonts w:ascii="Sylfaen" w:hAnsi="Sylfaen"/>
          <w:bCs/>
          <w:sz w:val="22"/>
          <w:szCs w:val="22"/>
          <w:lang w:val="ka-GE"/>
        </w:rPr>
      </w:pPr>
      <w:r w:rsidRPr="002F1A8F">
        <w:rPr>
          <w:rFonts w:ascii="Sylfaen" w:hAnsi="Sylfaen"/>
          <w:bCs/>
          <w:sz w:val="22"/>
          <w:szCs w:val="22"/>
          <w:lang w:val="ka-GE"/>
        </w:rPr>
        <w:t>ახალი წევრები</w:t>
      </w:r>
      <w:r w:rsidR="00BF7766">
        <w:rPr>
          <w:rFonts w:ascii="Sylfaen" w:hAnsi="Sylfaen"/>
          <w:bCs/>
          <w:sz w:val="22"/>
          <w:szCs w:val="22"/>
          <w:lang w:val="ka-GE"/>
        </w:rPr>
        <w:t>ს</w:t>
      </w:r>
      <w:r w:rsidRPr="002F1A8F">
        <w:rPr>
          <w:rFonts w:ascii="Sylfaen" w:hAnsi="Sylfaen"/>
          <w:bCs/>
          <w:sz w:val="22"/>
          <w:szCs w:val="22"/>
          <w:lang w:val="ka-GE"/>
        </w:rPr>
        <w:t xml:space="preserve"> </w:t>
      </w:r>
      <w:r w:rsidR="00BF7766">
        <w:rPr>
          <w:rFonts w:ascii="Sylfaen" w:hAnsi="Sylfaen"/>
          <w:bCs/>
          <w:sz w:val="22"/>
          <w:szCs w:val="22"/>
          <w:lang w:val="ka-GE"/>
        </w:rPr>
        <w:t>მოზიდვა და წარდგენა</w:t>
      </w:r>
      <w:r w:rsidR="00ED2513">
        <w:rPr>
          <w:rFonts w:ascii="Sylfaen" w:hAnsi="Sylfaen"/>
          <w:bCs/>
          <w:sz w:val="22"/>
          <w:szCs w:val="22"/>
          <w:lang w:val="ka-GE"/>
        </w:rPr>
        <w:t>.</w:t>
      </w:r>
    </w:p>
    <w:p w14:paraId="26075381" w14:textId="77777777" w:rsidR="001C5646" w:rsidRPr="00BF7766" w:rsidRDefault="001C5646" w:rsidP="001C5646">
      <w:pPr>
        <w:pStyle w:val="ListParagraph"/>
        <w:spacing w:before="0" w:after="0"/>
        <w:jc w:val="both"/>
        <w:rPr>
          <w:rFonts w:ascii="Sylfaen" w:hAnsi="Sylfaen"/>
          <w:bCs/>
          <w:sz w:val="22"/>
          <w:szCs w:val="22"/>
          <w:lang w:val="ka-GE"/>
        </w:rPr>
      </w:pPr>
    </w:p>
    <w:p w14:paraId="021B3470" w14:textId="77777777" w:rsidR="00DD2D99" w:rsidRPr="002F1A8F" w:rsidRDefault="00DD2D99" w:rsidP="002B6946">
      <w:pPr>
        <w:spacing w:before="0" w:after="0"/>
        <w:jc w:val="both"/>
        <w:rPr>
          <w:rFonts w:ascii="Sylfaen" w:hAnsi="Sylfaen"/>
          <w:b/>
          <w:bCs/>
          <w:sz w:val="22"/>
          <w:szCs w:val="22"/>
          <w:lang w:val="ka-GE"/>
        </w:rPr>
      </w:pPr>
      <w:r w:rsidRPr="002F1A8F">
        <w:rPr>
          <w:rFonts w:ascii="Sylfaen" w:hAnsi="Sylfaen"/>
          <w:b/>
          <w:bCs/>
          <w:sz w:val="22"/>
          <w:szCs w:val="22"/>
          <w:lang w:val="ka-GE"/>
        </w:rPr>
        <w:lastRenderedPageBreak/>
        <w:t xml:space="preserve">მარკეტინგი და გაყიდვები: </w:t>
      </w:r>
    </w:p>
    <w:p w14:paraId="68B7657B" w14:textId="77777777" w:rsidR="00DD2D99" w:rsidRPr="00BF7766" w:rsidRDefault="00BF7766" w:rsidP="00BF7766">
      <w:pPr>
        <w:pStyle w:val="ListParagraph"/>
        <w:numPr>
          <w:ilvl w:val="0"/>
          <w:numId w:val="8"/>
        </w:numPr>
        <w:spacing w:before="0" w:after="0"/>
        <w:jc w:val="both"/>
        <w:rPr>
          <w:rFonts w:ascii="Sylfaen" w:hAnsi="Sylfaen"/>
          <w:b/>
          <w:bCs/>
          <w:sz w:val="22"/>
          <w:szCs w:val="22"/>
          <w:lang w:val="ka-GE"/>
        </w:rPr>
      </w:pPr>
      <w:r>
        <w:rPr>
          <w:rFonts w:ascii="Sylfaen" w:hAnsi="Sylfaen"/>
          <w:bCs/>
          <w:sz w:val="22"/>
          <w:szCs w:val="22"/>
          <w:lang w:val="ka-GE"/>
        </w:rPr>
        <w:t>ტურისტული ადგილის ბრენდის სწორი კომუნიკაცია როგორც ადგილობრივ</w:t>
      </w:r>
      <w:r w:rsidR="00014016">
        <w:rPr>
          <w:rFonts w:ascii="Sylfaen" w:hAnsi="Sylfaen"/>
          <w:bCs/>
          <w:sz w:val="22"/>
          <w:szCs w:val="22"/>
          <w:lang w:val="ka-GE"/>
        </w:rPr>
        <w:t>,</w:t>
      </w:r>
      <w:r>
        <w:rPr>
          <w:rFonts w:ascii="Sylfaen" w:hAnsi="Sylfaen"/>
          <w:bCs/>
          <w:sz w:val="22"/>
          <w:szCs w:val="22"/>
          <w:lang w:val="ka-GE"/>
        </w:rPr>
        <w:t xml:space="preserve"> ასევე საერთაშორისო ბაზარზე და </w:t>
      </w:r>
      <w:r w:rsidR="00DD2D99" w:rsidRPr="00BF7766">
        <w:rPr>
          <w:rFonts w:ascii="Sylfaen" w:hAnsi="Sylfaen"/>
          <w:bCs/>
          <w:sz w:val="22"/>
          <w:szCs w:val="22"/>
          <w:lang w:val="ka-GE"/>
        </w:rPr>
        <w:t>არხების მეშვეობით, როგორიც არის ელექტრონული მარკეტინგი, საზოგადოებასთან ურთიერთ</w:t>
      </w:r>
      <w:r>
        <w:rPr>
          <w:rFonts w:ascii="Sylfaen" w:hAnsi="Sylfaen"/>
          <w:bCs/>
          <w:sz w:val="22"/>
          <w:szCs w:val="22"/>
          <w:lang w:val="ka-GE"/>
        </w:rPr>
        <w:t>ო</w:t>
      </w:r>
      <w:r w:rsidR="00DD2D99" w:rsidRPr="00BF7766">
        <w:rPr>
          <w:rFonts w:ascii="Sylfaen" w:hAnsi="Sylfaen"/>
          <w:bCs/>
          <w:sz w:val="22"/>
          <w:szCs w:val="22"/>
          <w:lang w:val="ka-GE"/>
        </w:rPr>
        <w:t xml:space="preserve">ბა, ციფრული მარკეტინგული კამპანიები, რეკლამა და </w:t>
      </w:r>
      <w:r w:rsidR="00014016">
        <w:rPr>
          <w:rFonts w:ascii="Sylfaen" w:hAnsi="Sylfaen"/>
          <w:bCs/>
          <w:sz w:val="22"/>
          <w:szCs w:val="22"/>
          <w:lang w:val="ka-GE"/>
        </w:rPr>
        <w:t>სხვ</w:t>
      </w:r>
      <w:r w:rsidR="00DD2D99" w:rsidRPr="00BF7766">
        <w:rPr>
          <w:rFonts w:ascii="Sylfaen" w:hAnsi="Sylfaen"/>
          <w:bCs/>
          <w:sz w:val="22"/>
          <w:szCs w:val="22"/>
          <w:lang w:val="ka-GE"/>
        </w:rPr>
        <w:t>.</w:t>
      </w:r>
    </w:p>
    <w:p w14:paraId="5EBD13C0" w14:textId="3779B2A9" w:rsidR="00DD2D99" w:rsidRPr="002F1A8F" w:rsidRDefault="00BF7766" w:rsidP="002B6946">
      <w:pPr>
        <w:pStyle w:val="ListParagraph"/>
        <w:numPr>
          <w:ilvl w:val="0"/>
          <w:numId w:val="8"/>
        </w:numPr>
        <w:spacing w:before="0" w:after="0"/>
        <w:jc w:val="both"/>
        <w:rPr>
          <w:rFonts w:ascii="Sylfaen" w:hAnsi="Sylfaen"/>
          <w:b/>
          <w:bCs/>
          <w:sz w:val="22"/>
          <w:szCs w:val="22"/>
          <w:lang w:val="ka-GE"/>
        </w:rPr>
      </w:pPr>
      <w:r>
        <w:rPr>
          <w:rFonts w:ascii="Sylfaen" w:hAnsi="Sylfaen"/>
          <w:bCs/>
          <w:sz w:val="22"/>
          <w:szCs w:val="22"/>
          <w:lang w:val="ka-GE"/>
        </w:rPr>
        <w:t xml:space="preserve">ტურისტულ გამოფენებზე, საინფორმაციო და გაცნობით ტურებსა და </w:t>
      </w:r>
      <w:r w:rsidR="001C6A77">
        <w:rPr>
          <w:rFonts w:ascii="Sylfaen" w:hAnsi="Sylfaen"/>
          <w:bCs/>
          <w:sz w:val="22"/>
          <w:szCs w:val="22"/>
          <w:lang w:val="ka-GE"/>
        </w:rPr>
        <w:t>მა</w:t>
      </w:r>
      <w:r>
        <w:rPr>
          <w:rFonts w:ascii="Sylfaen" w:hAnsi="Sylfaen"/>
          <w:bCs/>
          <w:sz w:val="22"/>
          <w:szCs w:val="22"/>
          <w:lang w:val="ka-GE"/>
        </w:rPr>
        <w:t>სმედიის საშუალებით სამეგრელოს ტურისტული პროდუქტებისა და საშუალებების წარმოჩენა</w:t>
      </w:r>
      <w:r w:rsidR="00014016">
        <w:rPr>
          <w:rFonts w:ascii="Sylfaen" w:hAnsi="Sylfaen"/>
          <w:bCs/>
          <w:sz w:val="22"/>
          <w:szCs w:val="22"/>
          <w:lang w:val="ka-GE"/>
        </w:rPr>
        <w:t>;</w:t>
      </w:r>
    </w:p>
    <w:p w14:paraId="16AB8518" w14:textId="77777777" w:rsidR="00DD2D99" w:rsidRDefault="00BF7766" w:rsidP="002B6946">
      <w:pPr>
        <w:pStyle w:val="ListParagraph"/>
        <w:numPr>
          <w:ilvl w:val="0"/>
          <w:numId w:val="8"/>
        </w:numPr>
        <w:spacing w:before="0" w:after="0"/>
        <w:jc w:val="both"/>
        <w:rPr>
          <w:rFonts w:ascii="Sylfaen" w:hAnsi="Sylfaen"/>
          <w:bCs/>
          <w:sz w:val="22"/>
          <w:szCs w:val="22"/>
          <w:lang w:val="ka-GE"/>
        </w:rPr>
      </w:pPr>
      <w:r>
        <w:rPr>
          <w:rFonts w:ascii="Sylfaen" w:hAnsi="Sylfaen"/>
          <w:bCs/>
          <w:sz w:val="22"/>
          <w:szCs w:val="22"/>
          <w:lang w:val="ka-GE"/>
        </w:rPr>
        <w:t>საინვესტიციო კლიმატის ხელშეწყობა და ცენტრალურ ხელისულფებასთან მჭიდრო კომუნიკაცია ინვესტორების მოზიდვის მიზნით</w:t>
      </w:r>
      <w:r w:rsidR="00014016">
        <w:rPr>
          <w:rFonts w:ascii="Sylfaen" w:hAnsi="Sylfaen"/>
          <w:bCs/>
          <w:sz w:val="22"/>
          <w:szCs w:val="22"/>
          <w:lang w:val="ka-GE"/>
        </w:rPr>
        <w:t>;</w:t>
      </w:r>
      <w:r w:rsidR="00284826">
        <w:rPr>
          <w:rFonts w:ascii="Sylfaen" w:hAnsi="Sylfaen"/>
          <w:bCs/>
          <w:sz w:val="22"/>
          <w:szCs w:val="22"/>
          <w:lang w:val="ka-GE"/>
        </w:rPr>
        <w:t>.</w:t>
      </w:r>
    </w:p>
    <w:p w14:paraId="4D1DA31D" w14:textId="77777777" w:rsidR="00284826" w:rsidRDefault="00284826" w:rsidP="002B6946">
      <w:pPr>
        <w:pStyle w:val="ListParagraph"/>
        <w:numPr>
          <w:ilvl w:val="0"/>
          <w:numId w:val="8"/>
        </w:numPr>
        <w:spacing w:before="0" w:after="0"/>
        <w:jc w:val="both"/>
        <w:rPr>
          <w:rFonts w:ascii="Sylfaen" w:hAnsi="Sylfaen"/>
          <w:bCs/>
          <w:sz w:val="22"/>
          <w:szCs w:val="22"/>
          <w:lang w:val="ka-GE"/>
        </w:rPr>
      </w:pPr>
      <w:r>
        <w:rPr>
          <w:rFonts w:ascii="Sylfaen" w:hAnsi="Sylfaen"/>
          <w:bCs/>
          <w:sz w:val="22"/>
          <w:szCs w:val="22"/>
          <w:lang w:val="ka-GE"/>
        </w:rPr>
        <w:t>წევრებთან შეთანხმების საფუძველზე გაყიდვების სისტემისა და დაჯავშნის პლატფორმის დანერგვა</w:t>
      </w:r>
      <w:r w:rsidR="00014016">
        <w:rPr>
          <w:rFonts w:ascii="Sylfaen" w:hAnsi="Sylfaen"/>
          <w:bCs/>
          <w:sz w:val="22"/>
          <w:szCs w:val="22"/>
          <w:lang w:val="ka-GE"/>
        </w:rPr>
        <w:t>;</w:t>
      </w:r>
    </w:p>
    <w:p w14:paraId="05076EA0" w14:textId="77777777" w:rsidR="00284826" w:rsidRPr="00284826" w:rsidRDefault="00284826" w:rsidP="00284826">
      <w:pPr>
        <w:pStyle w:val="ListParagraph"/>
        <w:numPr>
          <w:ilvl w:val="0"/>
          <w:numId w:val="8"/>
        </w:numPr>
        <w:spacing w:before="0" w:after="0"/>
        <w:jc w:val="both"/>
        <w:rPr>
          <w:rFonts w:ascii="Sylfaen" w:hAnsi="Sylfaen"/>
          <w:bCs/>
          <w:sz w:val="22"/>
          <w:szCs w:val="22"/>
          <w:lang w:val="ka-GE"/>
        </w:rPr>
      </w:pPr>
      <w:r>
        <w:rPr>
          <w:rFonts w:ascii="Sylfaen" w:hAnsi="Sylfaen"/>
          <w:bCs/>
          <w:sz w:val="22"/>
          <w:szCs w:val="22"/>
          <w:lang w:val="ka-GE"/>
        </w:rPr>
        <w:t>ბრენდული სუვენირების წარმოება და რეალიზაცია</w:t>
      </w:r>
      <w:r w:rsidR="00014016">
        <w:rPr>
          <w:rFonts w:ascii="Sylfaen" w:hAnsi="Sylfaen"/>
          <w:bCs/>
          <w:sz w:val="22"/>
          <w:szCs w:val="22"/>
          <w:lang w:val="ka-GE"/>
        </w:rPr>
        <w:t>.</w:t>
      </w:r>
    </w:p>
    <w:p w14:paraId="092B907F" w14:textId="77777777" w:rsidR="00DD2D99" w:rsidRPr="002F1A8F" w:rsidRDefault="00DD2D99" w:rsidP="002B6946">
      <w:pPr>
        <w:spacing w:before="0" w:after="0"/>
        <w:jc w:val="both"/>
        <w:rPr>
          <w:rFonts w:ascii="Sylfaen" w:hAnsi="Sylfaen"/>
          <w:b/>
          <w:bCs/>
          <w:sz w:val="22"/>
          <w:szCs w:val="22"/>
          <w:lang w:val="ka-GE"/>
        </w:rPr>
      </w:pPr>
      <w:r w:rsidRPr="002F1A8F">
        <w:rPr>
          <w:rFonts w:ascii="Sylfaen" w:hAnsi="Sylfaen"/>
          <w:b/>
          <w:bCs/>
          <w:sz w:val="22"/>
          <w:szCs w:val="22"/>
          <w:lang w:val="ka-GE"/>
        </w:rPr>
        <w:t>დაფინანსება და ბიუჯეტი</w:t>
      </w:r>
      <w:r w:rsidR="00A9647E">
        <w:rPr>
          <w:rFonts w:ascii="Sylfaen" w:hAnsi="Sylfaen"/>
          <w:b/>
          <w:bCs/>
          <w:sz w:val="22"/>
          <w:szCs w:val="22"/>
          <w:lang w:val="ka-GE"/>
        </w:rPr>
        <w:t>:</w:t>
      </w:r>
      <w:r w:rsidRPr="002F1A8F">
        <w:rPr>
          <w:rFonts w:ascii="Sylfaen" w:hAnsi="Sylfaen"/>
          <w:b/>
          <w:bCs/>
          <w:sz w:val="22"/>
          <w:szCs w:val="22"/>
          <w:lang w:val="ka-GE"/>
        </w:rPr>
        <w:t xml:space="preserve"> </w:t>
      </w:r>
    </w:p>
    <w:p w14:paraId="67531D98" w14:textId="77777777" w:rsidR="00DD2D99" w:rsidRPr="002F1A8F" w:rsidRDefault="00DD2D99" w:rsidP="002B6946">
      <w:pPr>
        <w:pStyle w:val="ListParagraph"/>
        <w:numPr>
          <w:ilvl w:val="0"/>
          <w:numId w:val="9"/>
        </w:numPr>
        <w:spacing w:before="0" w:after="0"/>
        <w:jc w:val="both"/>
        <w:rPr>
          <w:rFonts w:ascii="Sylfaen" w:hAnsi="Sylfaen"/>
          <w:sz w:val="22"/>
          <w:szCs w:val="22"/>
          <w:lang w:val="ka-GE"/>
        </w:rPr>
      </w:pPr>
      <w:r w:rsidRPr="002F1A8F">
        <w:rPr>
          <w:rFonts w:ascii="Sylfaen" w:hAnsi="Sylfaen"/>
          <w:sz w:val="22"/>
          <w:szCs w:val="22"/>
          <w:lang w:val="ka-GE"/>
        </w:rPr>
        <w:t>DMO-სთვის ზოგადი მიმართულების დაფინანსებისა და ბიუჯეტირების უზრუნველყოფა</w:t>
      </w:r>
      <w:r w:rsidR="004673B5" w:rsidRPr="002F1A8F">
        <w:rPr>
          <w:rFonts w:ascii="Sylfaen" w:hAnsi="Sylfaen"/>
          <w:sz w:val="22"/>
          <w:szCs w:val="22"/>
          <w:lang w:val="ka-GE"/>
        </w:rPr>
        <w:t>;</w:t>
      </w:r>
    </w:p>
    <w:p w14:paraId="7AA338AA" w14:textId="52C7D955" w:rsidR="00DD2D99" w:rsidRPr="002F1A8F" w:rsidRDefault="00284826" w:rsidP="002B6946">
      <w:pPr>
        <w:pStyle w:val="ListParagraph"/>
        <w:numPr>
          <w:ilvl w:val="0"/>
          <w:numId w:val="9"/>
        </w:numPr>
        <w:spacing w:before="0" w:after="0"/>
        <w:jc w:val="both"/>
        <w:rPr>
          <w:rFonts w:ascii="Sylfaen" w:hAnsi="Sylfaen"/>
          <w:sz w:val="22"/>
          <w:szCs w:val="22"/>
          <w:lang w:val="ka-GE"/>
        </w:rPr>
      </w:pPr>
      <w:r>
        <w:rPr>
          <w:rFonts w:ascii="Sylfaen" w:hAnsi="Sylfaen"/>
          <w:sz w:val="22"/>
          <w:szCs w:val="22"/>
          <w:lang w:val="ka-GE"/>
        </w:rPr>
        <w:t>დონორებთა აქტიური კომუნიკაცია კონკრე</w:t>
      </w:r>
      <w:r w:rsidR="001C6A77">
        <w:rPr>
          <w:rFonts w:ascii="Sylfaen" w:hAnsi="Sylfaen"/>
          <w:sz w:val="22"/>
          <w:szCs w:val="22"/>
          <w:lang w:val="ka-GE"/>
        </w:rPr>
        <w:t>ნ</w:t>
      </w:r>
      <w:r>
        <w:rPr>
          <w:rFonts w:ascii="Sylfaen" w:hAnsi="Sylfaen"/>
          <w:sz w:val="22"/>
          <w:szCs w:val="22"/>
          <w:lang w:val="ka-GE"/>
        </w:rPr>
        <w:t>ტული პროექტების დაფინანსების მიზნით</w:t>
      </w:r>
      <w:r w:rsidR="00014016">
        <w:rPr>
          <w:rFonts w:ascii="Sylfaen" w:hAnsi="Sylfaen"/>
          <w:sz w:val="22"/>
          <w:szCs w:val="22"/>
          <w:lang w:val="ka-GE"/>
        </w:rPr>
        <w:t>;</w:t>
      </w:r>
      <w:r>
        <w:rPr>
          <w:rFonts w:ascii="Sylfaen" w:hAnsi="Sylfaen"/>
          <w:sz w:val="22"/>
          <w:szCs w:val="22"/>
          <w:lang w:val="ka-GE"/>
        </w:rPr>
        <w:t xml:space="preserve"> </w:t>
      </w:r>
    </w:p>
    <w:p w14:paraId="62C1D9E7" w14:textId="77777777" w:rsidR="00284826" w:rsidRDefault="00DD2D99" w:rsidP="008E5A15">
      <w:pPr>
        <w:pStyle w:val="ListParagraph"/>
        <w:numPr>
          <w:ilvl w:val="0"/>
          <w:numId w:val="9"/>
        </w:numPr>
        <w:spacing w:before="0" w:after="0"/>
        <w:jc w:val="both"/>
        <w:rPr>
          <w:rFonts w:ascii="Sylfaen" w:hAnsi="Sylfaen"/>
          <w:sz w:val="22"/>
          <w:szCs w:val="22"/>
          <w:lang w:val="ka-GE"/>
        </w:rPr>
      </w:pPr>
      <w:r w:rsidRPr="00284826">
        <w:rPr>
          <w:rFonts w:ascii="Sylfaen" w:hAnsi="Sylfaen"/>
          <w:sz w:val="22"/>
          <w:szCs w:val="22"/>
          <w:lang w:val="ka-GE"/>
        </w:rPr>
        <w:t>წლიური ბიუჯეტი</w:t>
      </w:r>
      <w:r w:rsidR="00284826" w:rsidRPr="00284826">
        <w:rPr>
          <w:rFonts w:ascii="Sylfaen" w:hAnsi="Sylfaen"/>
          <w:sz w:val="22"/>
          <w:szCs w:val="22"/>
          <w:lang w:val="ka-GE"/>
        </w:rPr>
        <w:t xml:space="preserve"> შემუშავება და დამტკიცება</w:t>
      </w:r>
      <w:r w:rsidRPr="00284826">
        <w:rPr>
          <w:rFonts w:ascii="Sylfaen" w:hAnsi="Sylfaen"/>
          <w:sz w:val="22"/>
          <w:szCs w:val="22"/>
          <w:lang w:val="ka-GE"/>
        </w:rPr>
        <w:t xml:space="preserve">; </w:t>
      </w:r>
    </w:p>
    <w:p w14:paraId="41D14E68" w14:textId="77777777" w:rsidR="00284826" w:rsidRPr="00A9647E" w:rsidRDefault="00DD2D99" w:rsidP="002B6946">
      <w:pPr>
        <w:pStyle w:val="ListParagraph"/>
        <w:numPr>
          <w:ilvl w:val="0"/>
          <w:numId w:val="9"/>
        </w:numPr>
        <w:spacing w:before="0" w:after="0"/>
        <w:jc w:val="both"/>
        <w:rPr>
          <w:rFonts w:ascii="Sylfaen" w:hAnsi="Sylfaen"/>
          <w:sz w:val="22"/>
          <w:szCs w:val="22"/>
          <w:lang w:val="ka-GE"/>
        </w:rPr>
      </w:pPr>
      <w:r w:rsidRPr="00284826">
        <w:rPr>
          <w:rFonts w:ascii="Sylfaen" w:hAnsi="Sylfaen"/>
          <w:sz w:val="22"/>
          <w:szCs w:val="22"/>
          <w:lang w:val="ka-GE"/>
        </w:rPr>
        <w:t>საინვესტიციო პროექტები</w:t>
      </w:r>
      <w:r w:rsidR="00284826">
        <w:rPr>
          <w:rFonts w:ascii="Sylfaen" w:hAnsi="Sylfaen"/>
          <w:sz w:val="22"/>
          <w:szCs w:val="22"/>
          <w:lang w:val="ka-GE"/>
        </w:rPr>
        <w:t xml:space="preserve">ს განსაზღვრა და შეთავაზება </w:t>
      </w:r>
      <w:r w:rsidRPr="00284826">
        <w:rPr>
          <w:rFonts w:ascii="Sylfaen" w:hAnsi="Sylfaen"/>
          <w:sz w:val="22"/>
          <w:szCs w:val="22"/>
          <w:lang w:val="ka-GE"/>
        </w:rPr>
        <w:t>შესაბამის</w:t>
      </w:r>
      <w:r w:rsidR="00014016">
        <w:rPr>
          <w:rFonts w:ascii="Sylfaen" w:hAnsi="Sylfaen"/>
          <w:sz w:val="22"/>
          <w:szCs w:val="22"/>
          <w:lang w:val="ka-GE"/>
        </w:rPr>
        <w:t>ი</w:t>
      </w:r>
      <w:r w:rsidRPr="00284826">
        <w:rPr>
          <w:rFonts w:ascii="Sylfaen" w:hAnsi="Sylfaen"/>
          <w:sz w:val="22"/>
          <w:szCs w:val="22"/>
          <w:lang w:val="ka-GE"/>
        </w:rPr>
        <w:t xml:space="preserve"> ფინანსურ</w:t>
      </w:r>
      <w:r w:rsidR="00014016">
        <w:rPr>
          <w:rFonts w:ascii="Sylfaen" w:hAnsi="Sylfaen"/>
          <w:sz w:val="22"/>
          <w:szCs w:val="22"/>
          <w:lang w:val="ka-GE"/>
        </w:rPr>
        <w:t>ი</w:t>
      </w:r>
      <w:r w:rsidRPr="00284826">
        <w:rPr>
          <w:rFonts w:ascii="Sylfaen" w:hAnsi="Sylfaen"/>
          <w:sz w:val="22"/>
          <w:szCs w:val="22"/>
          <w:lang w:val="ka-GE"/>
        </w:rPr>
        <w:t xml:space="preserve"> ინსტიტუტებ</w:t>
      </w:r>
      <w:r w:rsidR="00284826">
        <w:rPr>
          <w:rFonts w:ascii="Sylfaen" w:hAnsi="Sylfaen"/>
          <w:sz w:val="22"/>
          <w:szCs w:val="22"/>
          <w:lang w:val="ka-GE"/>
        </w:rPr>
        <w:t>ი</w:t>
      </w:r>
      <w:r w:rsidRPr="00284826">
        <w:rPr>
          <w:rFonts w:ascii="Sylfaen" w:hAnsi="Sylfaen"/>
          <w:sz w:val="22"/>
          <w:szCs w:val="22"/>
          <w:lang w:val="ka-GE"/>
        </w:rPr>
        <w:t>ს, სახელმწიფოსა თუ დონორ</w:t>
      </w:r>
      <w:r w:rsidR="00014016">
        <w:rPr>
          <w:rFonts w:ascii="Sylfaen" w:hAnsi="Sylfaen"/>
          <w:sz w:val="22"/>
          <w:szCs w:val="22"/>
          <w:lang w:val="ka-GE"/>
        </w:rPr>
        <w:t>ი</w:t>
      </w:r>
      <w:r w:rsidRPr="00284826">
        <w:rPr>
          <w:rFonts w:ascii="Sylfaen" w:hAnsi="Sylfaen"/>
          <w:sz w:val="22"/>
          <w:szCs w:val="22"/>
          <w:lang w:val="ka-GE"/>
        </w:rPr>
        <w:t xml:space="preserve"> </w:t>
      </w:r>
      <w:r w:rsidR="00284826">
        <w:rPr>
          <w:rFonts w:ascii="Sylfaen" w:hAnsi="Sylfaen"/>
          <w:sz w:val="22"/>
          <w:szCs w:val="22"/>
          <w:lang w:val="ka-GE"/>
        </w:rPr>
        <w:t>ორგანიზაციებისთვის</w:t>
      </w:r>
      <w:r w:rsidR="004673B5" w:rsidRPr="00284826">
        <w:rPr>
          <w:rFonts w:ascii="Sylfaen" w:hAnsi="Sylfaen"/>
          <w:sz w:val="22"/>
          <w:szCs w:val="22"/>
          <w:lang w:val="ka-GE"/>
        </w:rPr>
        <w:t>.</w:t>
      </w:r>
    </w:p>
    <w:p w14:paraId="15B9BD4E" w14:textId="77777777" w:rsidR="00DD2D99" w:rsidRPr="002F1A8F" w:rsidRDefault="00DD2D99" w:rsidP="002B6946">
      <w:pPr>
        <w:spacing w:before="0" w:after="0"/>
        <w:jc w:val="both"/>
        <w:rPr>
          <w:rFonts w:ascii="Sylfaen" w:hAnsi="Sylfaen"/>
          <w:b/>
          <w:sz w:val="22"/>
          <w:szCs w:val="22"/>
          <w:lang w:val="ka-GE"/>
        </w:rPr>
      </w:pPr>
      <w:r w:rsidRPr="002F1A8F">
        <w:rPr>
          <w:rFonts w:ascii="Sylfaen" w:hAnsi="Sylfaen"/>
          <w:b/>
          <w:sz w:val="22"/>
          <w:szCs w:val="22"/>
          <w:lang w:val="ka-GE"/>
        </w:rPr>
        <w:t>ცვლილებები მრჩეველთა საბჭოსთვის</w:t>
      </w:r>
      <w:r w:rsidR="00A9647E">
        <w:rPr>
          <w:rFonts w:ascii="Sylfaen" w:hAnsi="Sylfaen"/>
          <w:b/>
          <w:sz w:val="22"/>
          <w:szCs w:val="22"/>
          <w:lang w:val="ka-GE"/>
        </w:rPr>
        <w:t>:</w:t>
      </w:r>
      <w:r w:rsidRPr="002F1A8F">
        <w:rPr>
          <w:rFonts w:ascii="Sylfaen" w:hAnsi="Sylfaen"/>
          <w:b/>
          <w:sz w:val="22"/>
          <w:szCs w:val="22"/>
          <w:lang w:val="ka-GE"/>
        </w:rPr>
        <w:t xml:space="preserve"> </w:t>
      </w:r>
    </w:p>
    <w:p w14:paraId="11A024CB" w14:textId="77777777" w:rsidR="00DD2D99" w:rsidRPr="002F1A8F" w:rsidRDefault="001C4344" w:rsidP="002B6946">
      <w:pPr>
        <w:spacing w:before="0" w:after="0"/>
        <w:jc w:val="both"/>
        <w:rPr>
          <w:rFonts w:ascii="Sylfaen" w:hAnsi="Sylfaen"/>
          <w:sz w:val="22"/>
          <w:szCs w:val="22"/>
        </w:rPr>
      </w:pPr>
      <w:r>
        <w:rPr>
          <w:rFonts w:ascii="Sylfaen" w:hAnsi="Sylfaen"/>
          <w:sz w:val="22"/>
          <w:szCs w:val="22"/>
          <w:lang w:val="ka-GE"/>
        </w:rPr>
        <w:t xml:space="preserve">მრჩეველთა საბჭო </w:t>
      </w:r>
      <w:r w:rsidR="00DD2D99" w:rsidRPr="002F1A8F">
        <w:rPr>
          <w:rFonts w:ascii="Sylfaen" w:hAnsi="Sylfaen"/>
          <w:sz w:val="22"/>
          <w:szCs w:val="22"/>
        </w:rPr>
        <w:t>წარმოადგენს</w:t>
      </w:r>
      <w:r w:rsidR="00014016">
        <w:rPr>
          <w:rFonts w:ascii="Sylfaen" w:hAnsi="Sylfaen"/>
          <w:sz w:val="22"/>
          <w:szCs w:val="22"/>
        </w:rPr>
        <w:t xml:space="preserve"> DMO</w:t>
      </w:r>
      <w:r w:rsidR="00DD2D99" w:rsidRPr="002F1A8F">
        <w:rPr>
          <w:rFonts w:ascii="Sylfaen" w:hAnsi="Sylfaen"/>
          <w:sz w:val="22"/>
          <w:szCs w:val="22"/>
        </w:rPr>
        <w:t>-ს სტრუქტურულ ნაწილს, რომელიც ასრულებს  დამაკავშირებელ როლს საჯარო სექტორს, კერძო სექტორს, სამოქალაქო საზოგადოებასა და დარგის პროფესიონალებს შორის</w:t>
      </w:r>
      <w:r w:rsidR="00014016">
        <w:rPr>
          <w:rFonts w:ascii="Sylfaen" w:hAnsi="Sylfaen"/>
          <w:sz w:val="22"/>
          <w:szCs w:val="22"/>
        </w:rPr>
        <w:t xml:space="preserve">. </w:t>
      </w:r>
      <w:r w:rsidR="00DD2D99" w:rsidRPr="002F1A8F">
        <w:rPr>
          <w:rFonts w:ascii="Sylfaen" w:hAnsi="Sylfaen"/>
          <w:sz w:val="22"/>
          <w:szCs w:val="22"/>
        </w:rPr>
        <w:t xml:space="preserve">იგი </w:t>
      </w:r>
      <w:r>
        <w:rPr>
          <w:rFonts w:ascii="Sylfaen" w:hAnsi="Sylfaen"/>
          <w:sz w:val="22"/>
          <w:szCs w:val="22"/>
          <w:lang w:val="ka-GE"/>
        </w:rPr>
        <w:t xml:space="preserve">ამ ეტაპზე </w:t>
      </w:r>
      <w:r w:rsidR="00DD2D99" w:rsidRPr="002F1A8F">
        <w:rPr>
          <w:rFonts w:ascii="Sylfaen" w:hAnsi="Sylfaen"/>
          <w:sz w:val="22"/>
          <w:szCs w:val="22"/>
        </w:rPr>
        <w:t xml:space="preserve">დაკომპლექტებულია წესდებით გათვალისწინებული ორი მუდმივი და შვიდი არჩევითი წევრისგან შემდეგი შემადგენლობით: </w:t>
      </w:r>
    </w:p>
    <w:p w14:paraId="47B02FDA" w14:textId="77777777" w:rsidR="00DD2D99" w:rsidRPr="00A9647E" w:rsidRDefault="00DD2D99" w:rsidP="002B6946">
      <w:pPr>
        <w:spacing w:before="0" w:after="0"/>
        <w:jc w:val="both"/>
        <w:rPr>
          <w:rFonts w:ascii="Sylfaen" w:hAnsi="Sylfaen"/>
          <w:i/>
          <w:sz w:val="22"/>
          <w:szCs w:val="22"/>
        </w:rPr>
      </w:pPr>
      <w:r w:rsidRPr="00A9647E">
        <w:rPr>
          <w:rFonts w:ascii="Sylfaen" w:hAnsi="Sylfaen"/>
          <w:i/>
          <w:sz w:val="22"/>
          <w:szCs w:val="22"/>
        </w:rPr>
        <w:t xml:space="preserve">მუდმივი წევრები: </w:t>
      </w:r>
    </w:p>
    <w:p w14:paraId="4D288933" w14:textId="77777777" w:rsidR="00DD2D99" w:rsidRPr="002F1A8F" w:rsidRDefault="00DD2D99" w:rsidP="002B6946">
      <w:pPr>
        <w:pStyle w:val="ListParagraph"/>
        <w:numPr>
          <w:ilvl w:val="0"/>
          <w:numId w:val="15"/>
        </w:numPr>
        <w:spacing w:before="0" w:after="0"/>
        <w:jc w:val="both"/>
        <w:rPr>
          <w:rFonts w:ascii="Sylfaen" w:hAnsi="Sylfaen"/>
          <w:sz w:val="22"/>
          <w:szCs w:val="22"/>
        </w:rPr>
      </w:pPr>
      <w:r w:rsidRPr="002F1A8F">
        <w:rPr>
          <w:rFonts w:ascii="Sylfaen" w:hAnsi="Sylfaen" w:cs="Sylfaen"/>
          <w:sz w:val="22"/>
          <w:szCs w:val="22"/>
        </w:rPr>
        <w:t xml:space="preserve">რეგიონის </w:t>
      </w:r>
      <w:r w:rsidRPr="002F1A8F">
        <w:rPr>
          <w:rFonts w:ascii="Sylfaen" w:hAnsi="Sylfaen"/>
          <w:sz w:val="22"/>
          <w:szCs w:val="22"/>
        </w:rPr>
        <w:t>სახელმწიფო რწმუნებულის ადმინისტრაცია</w:t>
      </w:r>
      <w:r w:rsidR="004673B5" w:rsidRPr="002F1A8F">
        <w:rPr>
          <w:rFonts w:ascii="Sylfaen" w:hAnsi="Sylfaen"/>
          <w:sz w:val="22"/>
          <w:szCs w:val="22"/>
        </w:rPr>
        <w:t>;</w:t>
      </w:r>
      <w:r w:rsidRPr="002F1A8F">
        <w:rPr>
          <w:rFonts w:ascii="Sylfaen" w:hAnsi="Sylfaen"/>
          <w:sz w:val="22"/>
          <w:szCs w:val="22"/>
        </w:rPr>
        <w:t xml:space="preserve"> </w:t>
      </w:r>
    </w:p>
    <w:p w14:paraId="27243C8D" w14:textId="77777777" w:rsidR="00DD2D99" w:rsidRDefault="00DD2D99" w:rsidP="002B6946">
      <w:pPr>
        <w:pStyle w:val="ListParagraph"/>
        <w:numPr>
          <w:ilvl w:val="0"/>
          <w:numId w:val="15"/>
        </w:numPr>
        <w:spacing w:before="0" w:after="0"/>
        <w:jc w:val="both"/>
        <w:rPr>
          <w:rFonts w:ascii="Sylfaen" w:hAnsi="Sylfaen"/>
          <w:sz w:val="22"/>
          <w:szCs w:val="22"/>
        </w:rPr>
      </w:pPr>
      <w:r w:rsidRPr="002F1A8F">
        <w:rPr>
          <w:rFonts w:ascii="Sylfaen" w:hAnsi="Sylfaen"/>
          <w:sz w:val="22"/>
          <w:szCs w:val="22"/>
        </w:rPr>
        <w:t>სსიპ „საქართველოს ტურიზმის ეროვნული ადმინისტრაცია</w:t>
      </w:r>
      <w:r w:rsidR="004673B5" w:rsidRPr="002F1A8F">
        <w:rPr>
          <w:rFonts w:ascii="Sylfaen" w:hAnsi="Sylfaen"/>
          <w:sz w:val="22"/>
          <w:szCs w:val="22"/>
        </w:rPr>
        <w:t>“;</w:t>
      </w:r>
    </w:p>
    <w:p w14:paraId="3433AA97" w14:textId="77777777" w:rsidR="001C4344" w:rsidRPr="00A9647E" w:rsidRDefault="001C4344" w:rsidP="002B6946">
      <w:pPr>
        <w:spacing w:before="0" w:after="0"/>
        <w:jc w:val="both"/>
        <w:rPr>
          <w:rFonts w:ascii="Sylfaen" w:hAnsi="Sylfaen"/>
          <w:sz w:val="22"/>
          <w:szCs w:val="22"/>
          <w:lang w:val="ka-GE"/>
        </w:rPr>
      </w:pPr>
      <w:r>
        <w:rPr>
          <w:rFonts w:ascii="Sylfaen" w:hAnsi="Sylfaen"/>
          <w:sz w:val="22"/>
          <w:szCs w:val="22"/>
          <w:lang w:val="ka-GE"/>
        </w:rPr>
        <w:t xml:space="preserve">ცვლილება: შეთანხმების საფუძველზე შესაძლებელია აქ სვანეთის </w:t>
      </w:r>
      <w:r>
        <w:rPr>
          <w:rFonts w:ascii="Sylfaen" w:hAnsi="Sylfaen"/>
          <w:sz w:val="22"/>
          <w:szCs w:val="22"/>
        </w:rPr>
        <w:t xml:space="preserve">DMO </w:t>
      </w:r>
      <w:r>
        <w:rPr>
          <w:rFonts w:ascii="Sylfaen" w:hAnsi="Sylfaen"/>
          <w:sz w:val="22"/>
          <w:szCs w:val="22"/>
          <w:lang w:val="ka-GE"/>
        </w:rPr>
        <w:t>-ს ინტეგრირება</w:t>
      </w:r>
      <w:r w:rsidR="00014016">
        <w:rPr>
          <w:rFonts w:ascii="Sylfaen" w:hAnsi="Sylfaen"/>
          <w:sz w:val="22"/>
          <w:szCs w:val="22"/>
          <w:lang w:val="ka-GE"/>
        </w:rPr>
        <w:t>.</w:t>
      </w:r>
    </w:p>
    <w:p w14:paraId="3D2433A1" w14:textId="77777777" w:rsidR="00DD2D99" w:rsidRPr="00A9647E" w:rsidRDefault="00DD2D99" w:rsidP="002B6946">
      <w:pPr>
        <w:spacing w:before="0" w:after="0"/>
        <w:jc w:val="both"/>
        <w:rPr>
          <w:rFonts w:ascii="Sylfaen" w:hAnsi="Sylfaen"/>
          <w:i/>
          <w:sz w:val="22"/>
          <w:szCs w:val="22"/>
        </w:rPr>
      </w:pPr>
      <w:r w:rsidRPr="00A9647E">
        <w:rPr>
          <w:rFonts w:ascii="Sylfaen" w:hAnsi="Sylfaen"/>
          <w:i/>
          <w:sz w:val="22"/>
          <w:szCs w:val="22"/>
        </w:rPr>
        <w:t xml:space="preserve">დროებითი </w:t>
      </w:r>
      <w:r w:rsidR="00014016" w:rsidRPr="00A9647E">
        <w:rPr>
          <w:rFonts w:ascii="Sylfaen" w:hAnsi="Sylfaen"/>
          <w:i/>
          <w:sz w:val="22"/>
          <w:szCs w:val="22"/>
        </w:rPr>
        <w:t>წევრები</w:t>
      </w:r>
      <w:r w:rsidRPr="00A9647E">
        <w:rPr>
          <w:rFonts w:ascii="Sylfaen" w:hAnsi="Sylfaen"/>
          <w:i/>
          <w:sz w:val="22"/>
          <w:szCs w:val="22"/>
        </w:rPr>
        <w:t xml:space="preserve">: </w:t>
      </w:r>
    </w:p>
    <w:p w14:paraId="30DD79FC"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2 წარმომადგენელი მუნიციპალიტეტებიდან (არჩეული საერთო კრების მუდმივი წევრების მიერ</w:t>
      </w:r>
      <w:r w:rsidR="004673B5" w:rsidRPr="002F1A8F">
        <w:rPr>
          <w:rFonts w:ascii="Sylfaen" w:hAnsi="Sylfaen"/>
          <w:sz w:val="22"/>
          <w:szCs w:val="22"/>
        </w:rPr>
        <w:t>);</w:t>
      </w:r>
    </w:p>
    <w:p w14:paraId="3B9D91DD"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4 წარმომადგენელი კერძო სექტორიდან (სასტუმრო, რესტორანი, მცირე ზომის საოჯახო სასტუმრო, შატო) (მათ არჩევენ საერთო კრების კერძო სექტორის წარმომადგენლები</w:t>
      </w:r>
      <w:r w:rsidR="004673B5" w:rsidRPr="002F1A8F">
        <w:rPr>
          <w:rFonts w:ascii="Sylfaen" w:hAnsi="Sylfaen"/>
          <w:sz w:val="22"/>
          <w:szCs w:val="22"/>
        </w:rPr>
        <w:t>);</w:t>
      </w:r>
    </w:p>
    <w:p w14:paraId="26F1928B"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არასამთავრობო სექტორი (1 წარმომადგენელი) (მათ აირჩევს  საკონსულტაციო საბჭოს ყველა დანარჩენი წევრი)</w:t>
      </w:r>
      <w:r w:rsidR="00014016">
        <w:rPr>
          <w:rFonts w:ascii="Sylfaen" w:hAnsi="Sylfaen"/>
          <w:sz w:val="22"/>
          <w:szCs w:val="22"/>
          <w:lang w:val="ka-GE"/>
        </w:rPr>
        <w:t>.</w:t>
      </w:r>
    </w:p>
    <w:p w14:paraId="1C8FAE5F" w14:textId="77777777" w:rsidR="00DD2D99" w:rsidRPr="00A9647E" w:rsidRDefault="001C4344" w:rsidP="002B6946">
      <w:pPr>
        <w:spacing w:before="0" w:after="0"/>
        <w:jc w:val="both"/>
        <w:rPr>
          <w:rFonts w:ascii="Sylfaen" w:hAnsi="Sylfaen"/>
          <w:i/>
          <w:sz w:val="22"/>
          <w:szCs w:val="22"/>
        </w:rPr>
      </w:pPr>
      <w:r w:rsidRPr="00A9647E">
        <w:rPr>
          <w:rFonts w:ascii="Sylfaen" w:hAnsi="Sylfaen"/>
          <w:i/>
          <w:sz w:val="22"/>
          <w:szCs w:val="22"/>
          <w:lang w:val="ka-GE"/>
        </w:rPr>
        <w:t xml:space="preserve">ცვლილება: შესაძლო </w:t>
      </w:r>
      <w:r w:rsidR="00DD2D99" w:rsidRPr="00A9647E">
        <w:rPr>
          <w:rFonts w:ascii="Sylfaen" w:hAnsi="Sylfaen"/>
          <w:i/>
          <w:sz w:val="22"/>
          <w:szCs w:val="22"/>
        </w:rPr>
        <w:t xml:space="preserve">მოხალისე </w:t>
      </w:r>
      <w:r w:rsidRPr="00A9647E">
        <w:rPr>
          <w:rFonts w:ascii="Sylfaen" w:hAnsi="Sylfaen"/>
          <w:i/>
          <w:sz w:val="22"/>
          <w:szCs w:val="22"/>
        </w:rPr>
        <w:t>წევრები</w:t>
      </w:r>
      <w:r w:rsidR="00DD2D99" w:rsidRPr="00A9647E">
        <w:rPr>
          <w:rFonts w:ascii="Sylfaen" w:hAnsi="Sylfaen"/>
          <w:i/>
          <w:sz w:val="22"/>
          <w:szCs w:val="22"/>
        </w:rPr>
        <w:t xml:space="preserve">: </w:t>
      </w:r>
    </w:p>
    <w:p w14:paraId="4F213E1D"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rPr>
        <w:t>- მატერიალური კულტურული მემკვიდრეობის მიმართულებით</w:t>
      </w:r>
      <w:r w:rsidR="004673B5" w:rsidRPr="002F1A8F">
        <w:rPr>
          <w:rFonts w:ascii="Sylfaen" w:hAnsi="Sylfaen"/>
          <w:sz w:val="22"/>
          <w:szCs w:val="22"/>
        </w:rPr>
        <w:t xml:space="preserve"> (</w:t>
      </w:r>
      <w:r w:rsidRPr="002F1A8F">
        <w:rPr>
          <w:rFonts w:ascii="Sylfaen" w:hAnsi="Sylfaen"/>
          <w:sz w:val="22"/>
          <w:szCs w:val="22"/>
        </w:rPr>
        <w:t>მეცნიერები, უნივერსიტეტის პროფესორები, არქეოლოგები, ხელოვნებათმცოდნეები)</w:t>
      </w:r>
      <w:r w:rsidR="004673B5" w:rsidRPr="002F1A8F">
        <w:rPr>
          <w:rFonts w:ascii="Sylfaen" w:hAnsi="Sylfaen"/>
          <w:sz w:val="22"/>
          <w:szCs w:val="22"/>
          <w:lang w:val="ka-GE"/>
        </w:rPr>
        <w:t>;</w:t>
      </w:r>
    </w:p>
    <w:p w14:paraId="4958C2F0" w14:textId="77777777" w:rsidR="00DD2D99" w:rsidRPr="002F1A8F" w:rsidRDefault="00DD2D99" w:rsidP="002B6946">
      <w:pPr>
        <w:spacing w:before="0" w:after="0"/>
        <w:jc w:val="both"/>
        <w:rPr>
          <w:rFonts w:ascii="Sylfaen" w:hAnsi="Sylfaen"/>
          <w:sz w:val="22"/>
          <w:szCs w:val="22"/>
        </w:rPr>
      </w:pPr>
      <w:r w:rsidRPr="002F1A8F">
        <w:rPr>
          <w:rFonts w:ascii="Sylfaen" w:hAnsi="Sylfaen"/>
          <w:sz w:val="22"/>
          <w:szCs w:val="22"/>
        </w:rPr>
        <w:lastRenderedPageBreak/>
        <w:t>- არამატერიაული კულტურული მემკვიდრეობის მიმართულებით</w:t>
      </w:r>
      <w:r w:rsidR="004673B5" w:rsidRPr="002F1A8F">
        <w:rPr>
          <w:rFonts w:ascii="Sylfaen" w:hAnsi="Sylfaen"/>
          <w:sz w:val="22"/>
          <w:szCs w:val="22"/>
        </w:rPr>
        <w:t xml:space="preserve"> (</w:t>
      </w:r>
      <w:r w:rsidRPr="002F1A8F">
        <w:rPr>
          <w:rFonts w:ascii="Sylfaen" w:hAnsi="Sylfaen"/>
          <w:sz w:val="22"/>
          <w:szCs w:val="22"/>
        </w:rPr>
        <w:t>გასტრონომია, ტრადიციული რეწვა, ფოლკლორი)</w:t>
      </w:r>
      <w:r w:rsidR="004673B5" w:rsidRPr="002F1A8F">
        <w:rPr>
          <w:rFonts w:ascii="Sylfaen" w:hAnsi="Sylfaen"/>
          <w:sz w:val="22"/>
          <w:szCs w:val="22"/>
          <w:lang w:val="ka-GE"/>
        </w:rPr>
        <w:t>;</w:t>
      </w:r>
      <w:r w:rsidRPr="002F1A8F">
        <w:rPr>
          <w:rFonts w:ascii="Sylfaen" w:hAnsi="Sylfaen"/>
          <w:sz w:val="22"/>
          <w:szCs w:val="22"/>
        </w:rPr>
        <w:t xml:space="preserve"> </w:t>
      </w:r>
    </w:p>
    <w:p w14:paraId="6D3B5A4F" w14:textId="301B6BEC" w:rsidR="00DD2D99" w:rsidRPr="002F1A8F" w:rsidRDefault="00DD2D99" w:rsidP="002B6946">
      <w:pPr>
        <w:spacing w:before="0" w:after="0"/>
        <w:jc w:val="both"/>
        <w:rPr>
          <w:rFonts w:ascii="Sylfaen" w:hAnsi="Sylfaen"/>
          <w:sz w:val="22"/>
          <w:szCs w:val="22"/>
        </w:rPr>
      </w:pPr>
      <w:r w:rsidRPr="002F1A8F">
        <w:rPr>
          <w:rFonts w:ascii="Sylfaen" w:hAnsi="Sylfaen"/>
          <w:sz w:val="22"/>
          <w:szCs w:val="22"/>
        </w:rPr>
        <w:t xml:space="preserve">- ბიორმავალფეროვნება და ბუნებრივი </w:t>
      </w:r>
      <w:r w:rsidR="001C6A77">
        <w:rPr>
          <w:rFonts w:ascii="Sylfaen" w:hAnsi="Sylfaen"/>
          <w:sz w:val="22"/>
          <w:szCs w:val="22"/>
        </w:rPr>
        <w:t>ღირსშესანიშნა</w:t>
      </w:r>
      <w:r w:rsidRPr="002F1A8F">
        <w:rPr>
          <w:rFonts w:ascii="Sylfaen" w:hAnsi="Sylfaen"/>
          <w:sz w:val="22"/>
          <w:szCs w:val="22"/>
        </w:rPr>
        <w:t>ობები</w:t>
      </w:r>
      <w:r w:rsidR="004673B5" w:rsidRPr="002F1A8F">
        <w:rPr>
          <w:rFonts w:ascii="Sylfaen" w:hAnsi="Sylfaen"/>
          <w:sz w:val="22"/>
          <w:szCs w:val="22"/>
        </w:rPr>
        <w:t xml:space="preserve"> (</w:t>
      </w:r>
      <w:r w:rsidRPr="002F1A8F">
        <w:rPr>
          <w:rFonts w:ascii="Sylfaen" w:hAnsi="Sylfaen"/>
          <w:sz w:val="22"/>
          <w:szCs w:val="22"/>
        </w:rPr>
        <w:t>სპელეოლოგები, ჰიდროლოგები, გეოგრაფები, ბიოლოგები)</w:t>
      </w:r>
      <w:r w:rsidR="004673B5" w:rsidRPr="002F1A8F">
        <w:rPr>
          <w:rFonts w:ascii="Sylfaen" w:hAnsi="Sylfaen"/>
          <w:sz w:val="22"/>
          <w:szCs w:val="22"/>
          <w:lang w:val="ka-GE"/>
        </w:rPr>
        <w:t>;</w:t>
      </w:r>
      <w:r w:rsidRPr="002F1A8F">
        <w:rPr>
          <w:rFonts w:ascii="Sylfaen" w:hAnsi="Sylfaen"/>
          <w:sz w:val="22"/>
          <w:szCs w:val="22"/>
        </w:rPr>
        <w:t xml:space="preserve"> </w:t>
      </w:r>
    </w:p>
    <w:p w14:paraId="190482D6" w14:textId="77777777" w:rsidR="00DD2D99" w:rsidRPr="002F1A8F" w:rsidRDefault="00DD2D99" w:rsidP="002B6946">
      <w:pPr>
        <w:spacing w:before="0" w:after="0"/>
        <w:jc w:val="both"/>
        <w:rPr>
          <w:rFonts w:ascii="Sylfaen" w:hAnsi="Sylfaen"/>
          <w:sz w:val="22"/>
          <w:szCs w:val="22"/>
        </w:rPr>
      </w:pPr>
      <w:r w:rsidRPr="002F1A8F">
        <w:rPr>
          <w:rFonts w:ascii="Sylfaen" w:hAnsi="Sylfaen"/>
          <w:sz w:val="22"/>
          <w:szCs w:val="22"/>
        </w:rPr>
        <w:t>-  სოფლის მეურნეობა</w:t>
      </w:r>
      <w:r w:rsidR="004673B5" w:rsidRPr="002F1A8F">
        <w:rPr>
          <w:rFonts w:ascii="Sylfaen" w:hAnsi="Sylfaen"/>
          <w:sz w:val="22"/>
          <w:szCs w:val="22"/>
        </w:rPr>
        <w:t xml:space="preserve"> (</w:t>
      </w:r>
      <w:r w:rsidRPr="002F1A8F">
        <w:rPr>
          <w:rFonts w:ascii="Sylfaen" w:hAnsi="Sylfaen"/>
          <w:sz w:val="22"/>
          <w:szCs w:val="22"/>
        </w:rPr>
        <w:t xml:space="preserve">დარგობრივი სპეციალისტები, მეცხოველეობა, მეფრინველეობა, მეფუტკრეობა, </w:t>
      </w:r>
      <w:r w:rsidR="00014016">
        <w:rPr>
          <w:rFonts w:ascii="Sylfaen" w:hAnsi="Sylfaen"/>
          <w:sz w:val="22"/>
          <w:szCs w:val="22"/>
        </w:rPr>
        <w:t>მებაღ</w:t>
      </w:r>
      <w:r w:rsidRPr="002F1A8F">
        <w:rPr>
          <w:rFonts w:ascii="Sylfaen" w:hAnsi="Sylfaen"/>
          <w:sz w:val="22"/>
          <w:szCs w:val="22"/>
        </w:rPr>
        <w:t>ჩეობა)</w:t>
      </w:r>
      <w:r w:rsidR="004673B5" w:rsidRPr="002F1A8F">
        <w:rPr>
          <w:rFonts w:ascii="Sylfaen" w:hAnsi="Sylfaen"/>
          <w:sz w:val="22"/>
          <w:szCs w:val="22"/>
          <w:lang w:val="ka-GE"/>
        </w:rPr>
        <w:t>;</w:t>
      </w:r>
      <w:r w:rsidRPr="002F1A8F">
        <w:rPr>
          <w:rFonts w:ascii="Sylfaen" w:hAnsi="Sylfaen"/>
          <w:sz w:val="22"/>
          <w:szCs w:val="22"/>
        </w:rPr>
        <w:t xml:space="preserve"> </w:t>
      </w:r>
    </w:p>
    <w:p w14:paraId="5D1C0237" w14:textId="77777777" w:rsidR="00DD2D99" w:rsidRPr="002F1A8F" w:rsidRDefault="00DD2D99" w:rsidP="002B6946">
      <w:pPr>
        <w:spacing w:before="0" w:after="0"/>
        <w:jc w:val="both"/>
        <w:rPr>
          <w:rFonts w:ascii="Sylfaen" w:hAnsi="Sylfaen"/>
          <w:sz w:val="22"/>
          <w:szCs w:val="22"/>
        </w:rPr>
      </w:pPr>
      <w:r w:rsidRPr="002F1A8F">
        <w:rPr>
          <w:rFonts w:ascii="Sylfaen" w:hAnsi="Sylfaen"/>
          <w:sz w:val="22"/>
          <w:szCs w:val="22"/>
        </w:rPr>
        <w:t>- სათავგადასავლო ტურიზმის სექტორის წარმომადგენლები</w:t>
      </w:r>
      <w:r w:rsidR="00014016">
        <w:rPr>
          <w:rFonts w:ascii="Sylfaen" w:hAnsi="Sylfaen"/>
          <w:sz w:val="22"/>
          <w:szCs w:val="22"/>
        </w:rPr>
        <w:t xml:space="preserve"> (</w:t>
      </w:r>
      <w:r w:rsidRPr="002F1A8F">
        <w:rPr>
          <w:rFonts w:ascii="Sylfaen" w:hAnsi="Sylfaen"/>
          <w:sz w:val="22"/>
          <w:szCs w:val="22"/>
        </w:rPr>
        <w:t>პარაგლაიდინგი, კანიონინგი, სამთო</w:t>
      </w:r>
      <w:r w:rsidR="00014016">
        <w:rPr>
          <w:rFonts w:ascii="Sylfaen" w:hAnsi="Sylfaen"/>
          <w:sz w:val="22"/>
          <w:szCs w:val="22"/>
        </w:rPr>
        <w:t>-</w:t>
      </w:r>
      <w:r w:rsidRPr="002F1A8F">
        <w:rPr>
          <w:rFonts w:ascii="Sylfaen" w:hAnsi="Sylfaen"/>
          <w:sz w:val="22"/>
          <w:szCs w:val="22"/>
        </w:rPr>
        <w:t>საფეხმავლო ტურიზმი, სანაოსნო ტურიზმი, საცხენოსნო და ა.შ.)</w:t>
      </w:r>
      <w:r w:rsidR="004673B5" w:rsidRPr="002F1A8F">
        <w:rPr>
          <w:rFonts w:ascii="Sylfaen" w:hAnsi="Sylfaen"/>
          <w:sz w:val="22"/>
          <w:szCs w:val="22"/>
          <w:lang w:val="ka-GE"/>
        </w:rPr>
        <w:t>;</w:t>
      </w:r>
      <w:r w:rsidRPr="002F1A8F">
        <w:rPr>
          <w:rFonts w:ascii="Sylfaen" w:hAnsi="Sylfaen"/>
          <w:sz w:val="22"/>
          <w:szCs w:val="22"/>
        </w:rPr>
        <w:t xml:space="preserve"> </w:t>
      </w:r>
    </w:p>
    <w:p w14:paraId="168DD3D8" w14:textId="7C2BB903" w:rsidR="00DD2D99" w:rsidRPr="002F1A8F" w:rsidRDefault="00DD2D99" w:rsidP="002B6946">
      <w:pPr>
        <w:spacing w:before="0" w:after="0"/>
        <w:jc w:val="both"/>
        <w:rPr>
          <w:rFonts w:ascii="Sylfaen" w:hAnsi="Sylfaen"/>
          <w:sz w:val="22"/>
          <w:szCs w:val="22"/>
        </w:rPr>
      </w:pPr>
      <w:r w:rsidRPr="002F1A8F">
        <w:rPr>
          <w:rFonts w:ascii="Sylfaen" w:hAnsi="Sylfaen"/>
          <w:sz w:val="22"/>
          <w:szCs w:val="22"/>
        </w:rPr>
        <w:t xml:space="preserve">- ეროვნულ დონოზე არსებული ტურიზმის </w:t>
      </w:r>
      <w:r w:rsidR="001C6A77">
        <w:rPr>
          <w:rFonts w:ascii="Sylfaen" w:hAnsi="Sylfaen"/>
          <w:sz w:val="22"/>
          <w:szCs w:val="22"/>
        </w:rPr>
        <w:t>ასოციაც</w:t>
      </w:r>
      <w:r w:rsidRPr="002F1A8F">
        <w:rPr>
          <w:rFonts w:ascii="Sylfaen" w:hAnsi="Sylfaen"/>
          <w:sz w:val="22"/>
          <w:szCs w:val="22"/>
        </w:rPr>
        <w:t>იების წარმომადგენლები</w:t>
      </w:r>
      <w:r w:rsidR="004673B5" w:rsidRPr="002F1A8F">
        <w:rPr>
          <w:rFonts w:ascii="Sylfaen" w:hAnsi="Sylfaen"/>
          <w:sz w:val="22"/>
          <w:szCs w:val="22"/>
        </w:rPr>
        <w:t xml:space="preserve"> (</w:t>
      </w:r>
      <w:r w:rsidRPr="002F1A8F">
        <w:rPr>
          <w:rFonts w:ascii="Sylfaen" w:hAnsi="Sylfaen"/>
          <w:sz w:val="22"/>
          <w:szCs w:val="22"/>
        </w:rPr>
        <w:t>გიდების, ეკოტურიზმის, ტრადიციული რეწვის, გასტრონომიული ტურიზმის და ა.შ.)</w:t>
      </w:r>
      <w:r w:rsidR="004673B5" w:rsidRPr="002F1A8F">
        <w:rPr>
          <w:rFonts w:ascii="Sylfaen" w:hAnsi="Sylfaen"/>
          <w:sz w:val="22"/>
          <w:szCs w:val="22"/>
          <w:lang w:val="ka-GE"/>
        </w:rPr>
        <w:t>.</w:t>
      </w:r>
      <w:r w:rsidR="004673B5" w:rsidRPr="002F1A8F">
        <w:rPr>
          <w:rFonts w:ascii="Sylfaen" w:hAnsi="Sylfaen"/>
          <w:sz w:val="22"/>
          <w:szCs w:val="22"/>
        </w:rPr>
        <w:t xml:space="preserve"> </w:t>
      </w:r>
    </w:p>
    <w:p w14:paraId="5A04D378" w14:textId="77777777" w:rsidR="00DD2D99" w:rsidRPr="002F1A8F" w:rsidRDefault="00DD2D99" w:rsidP="002B6946">
      <w:pPr>
        <w:spacing w:before="0" w:after="0"/>
        <w:jc w:val="both"/>
        <w:rPr>
          <w:rFonts w:ascii="Sylfaen" w:hAnsi="Sylfaen"/>
          <w:sz w:val="22"/>
          <w:szCs w:val="22"/>
        </w:rPr>
      </w:pPr>
      <w:r w:rsidRPr="002F1A8F">
        <w:rPr>
          <w:rFonts w:ascii="Sylfaen" w:hAnsi="Sylfaen"/>
          <w:sz w:val="22"/>
          <w:szCs w:val="22"/>
        </w:rPr>
        <w:t xml:space="preserve">მუშაობის პროცესი: </w:t>
      </w:r>
    </w:p>
    <w:p w14:paraId="06317FCF" w14:textId="77777777" w:rsidR="00DD2D99" w:rsidRPr="002F1A8F" w:rsidRDefault="00DD2D99" w:rsidP="002B6946">
      <w:pPr>
        <w:spacing w:before="0" w:after="0"/>
        <w:jc w:val="both"/>
        <w:rPr>
          <w:rFonts w:ascii="Sylfaen" w:hAnsi="Sylfaen"/>
          <w:sz w:val="22"/>
          <w:szCs w:val="22"/>
        </w:rPr>
      </w:pPr>
      <w:r w:rsidRPr="002F1A8F">
        <w:rPr>
          <w:rFonts w:ascii="Sylfaen" w:hAnsi="Sylfaen"/>
          <w:sz w:val="22"/>
          <w:szCs w:val="22"/>
        </w:rPr>
        <w:t xml:space="preserve">საკონსულტაციო საბჭო იკრიბება წელიწადში ოთხჯერ შემდეგი მიზნებისთვის: </w:t>
      </w:r>
    </w:p>
    <w:p w14:paraId="3400DA2D"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DMO- ს წლიური ანგარიშისა და გეგმების წარდგენის დროს</w:t>
      </w:r>
      <w:r w:rsidR="004673B5" w:rsidRPr="002F1A8F">
        <w:rPr>
          <w:rFonts w:ascii="Sylfaen" w:hAnsi="Sylfaen"/>
          <w:sz w:val="22"/>
          <w:szCs w:val="22"/>
          <w:lang w:val="ka-GE"/>
        </w:rPr>
        <w:t>;</w:t>
      </w:r>
    </w:p>
    <w:p w14:paraId="1FBED01C"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 xml:space="preserve">კვარტლური ანგარიშის წარდგენის დროს. </w:t>
      </w:r>
    </w:p>
    <w:p w14:paraId="76427AE4" w14:textId="77777777" w:rsidR="00DD2D99" w:rsidRPr="002F1A8F" w:rsidRDefault="00DD2D99" w:rsidP="002B6946">
      <w:pPr>
        <w:spacing w:before="0" w:after="0"/>
        <w:jc w:val="both"/>
        <w:rPr>
          <w:rFonts w:ascii="Sylfaen" w:hAnsi="Sylfaen"/>
          <w:sz w:val="22"/>
          <w:szCs w:val="22"/>
        </w:rPr>
      </w:pPr>
      <w:r w:rsidRPr="002F1A8F">
        <w:rPr>
          <w:rFonts w:ascii="Sylfaen" w:hAnsi="Sylfaen"/>
          <w:sz w:val="22"/>
          <w:szCs w:val="22"/>
        </w:rPr>
        <w:t>საკონსულტაციო საბჭოს შეკრება აგრეთვე შესაძლებელია საჭიროების შემთხვევაში არაუგვიანეს 10 დღის</w:t>
      </w:r>
      <w:r w:rsidR="00014016">
        <w:rPr>
          <w:rFonts w:ascii="Sylfaen" w:hAnsi="Sylfaen"/>
          <w:sz w:val="22"/>
          <w:szCs w:val="22"/>
          <w:lang w:val="ka-GE"/>
        </w:rPr>
        <w:t>,</w:t>
      </w:r>
      <w:r w:rsidRPr="002F1A8F">
        <w:rPr>
          <w:rFonts w:ascii="Sylfaen" w:hAnsi="Sylfaen"/>
          <w:sz w:val="22"/>
          <w:szCs w:val="22"/>
        </w:rPr>
        <w:t xml:space="preserve"> წინასწარი გაფრთხილების საფუძველზე</w:t>
      </w:r>
      <w:r w:rsidR="00014016">
        <w:rPr>
          <w:rFonts w:ascii="Sylfaen" w:hAnsi="Sylfaen"/>
          <w:sz w:val="22"/>
          <w:szCs w:val="22"/>
        </w:rPr>
        <w:t xml:space="preserve">. </w:t>
      </w:r>
      <w:r w:rsidRPr="002F1A8F">
        <w:rPr>
          <w:rFonts w:ascii="Sylfaen" w:hAnsi="Sylfaen"/>
          <w:sz w:val="22"/>
          <w:szCs w:val="22"/>
        </w:rPr>
        <w:t>განსახილველი საკითხების მომზადება და კომუნიკაცია უნდა მოხდეს წინასწარ</w:t>
      </w:r>
      <w:r w:rsidR="00014016">
        <w:rPr>
          <w:rFonts w:ascii="Sylfaen" w:hAnsi="Sylfaen"/>
          <w:sz w:val="22"/>
          <w:szCs w:val="22"/>
          <w:lang w:val="ka-GE"/>
        </w:rPr>
        <w:t>,</w:t>
      </w:r>
      <w:r w:rsidRPr="002F1A8F">
        <w:rPr>
          <w:rFonts w:ascii="Sylfaen" w:hAnsi="Sylfaen"/>
          <w:sz w:val="22"/>
          <w:szCs w:val="22"/>
        </w:rPr>
        <w:t xml:space="preserve"> DMO-ს თანამშრომლების მიერ</w:t>
      </w:r>
      <w:r w:rsidR="00014016">
        <w:rPr>
          <w:rFonts w:ascii="Sylfaen" w:hAnsi="Sylfaen"/>
          <w:sz w:val="22"/>
          <w:szCs w:val="22"/>
        </w:rPr>
        <w:t xml:space="preserve">. </w:t>
      </w:r>
      <w:r w:rsidRPr="002F1A8F">
        <w:rPr>
          <w:rFonts w:ascii="Sylfaen" w:hAnsi="Sylfaen"/>
          <w:sz w:val="22"/>
          <w:szCs w:val="22"/>
        </w:rPr>
        <w:t xml:space="preserve">არასაპატიო მიზეზით 2 შეხვედრის დაუსწრებლობა ქმნის წევრის საკონსულტაციო საბჭოდან გარიცხვის საფუძველს. </w:t>
      </w:r>
    </w:p>
    <w:p w14:paraId="6F7169EC" w14:textId="77777777" w:rsidR="00DD2D99" w:rsidRPr="002F1A8F" w:rsidRDefault="00DD2D99" w:rsidP="002B6946">
      <w:pPr>
        <w:spacing w:before="0" w:after="0"/>
        <w:jc w:val="both"/>
        <w:rPr>
          <w:rFonts w:ascii="Sylfaen" w:hAnsi="Sylfaen"/>
          <w:sz w:val="22"/>
          <w:szCs w:val="22"/>
        </w:rPr>
      </w:pPr>
      <w:r w:rsidRPr="002F1A8F">
        <w:rPr>
          <w:rFonts w:ascii="Sylfaen" w:hAnsi="Sylfaen"/>
          <w:sz w:val="22"/>
          <w:szCs w:val="22"/>
        </w:rPr>
        <w:t xml:space="preserve">საკონსულტაციო საბჭოს წევრმა უნდა: </w:t>
      </w:r>
    </w:p>
    <w:p w14:paraId="6CF96E8E"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წარმოუდგინოს და ინიცირება მოახდინოს მის სფეროში არსებული პრობლემები და გადაჭრის გზები</w:t>
      </w:r>
      <w:r w:rsidR="004673B5" w:rsidRPr="002F1A8F">
        <w:rPr>
          <w:rFonts w:ascii="Sylfaen" w:hAnsi="Sylfaen"/>
          <w:sz w:val="22"/>
          <w:szCs w:val="22"/>
          <w:lang w:val="ka-GE"/>
        </w:rPr>
        <w:t>;</w:t>
      </w:r>
      <w:r w:rsidRPr="002F1A8F">
        <w:rPr>
          <w:rFonts w:ascii="Sylfaen" w:hAnsi="Sylfaen"/>
          <w:sz w:val="22"/>
          <w:szCs w:val="22"/>
        </w:rPr>
        <w:t xml:space="preserve"> </w:t>
      </w:r>
    </w:p>
    <w:p w14:paraId="3813261D"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შესთავაზოს ტურისტული პროდუქტისთვის პოტენციური რესურსები და მისი განვითარების გეგმა ან მონახაზი (მაგ. ტრადიციული რეწვის სპეციალისტმა სამეგრელოს სუვენირების განვითარების შესაძლებლობა)</w:t>
      </w:r>
      <w:r w:rsidR="004673B5" w:rsidRPr="002F1A8F">
        <w:rPr>
          <w:rFonts w:ascii="Sylfaen" w:hAnsi="Sylfaen"/>
          <w:sz w:val="22"/>
          <w:szCs w:val="22"/>
          <w:lang w:val="ka-GE"/>
        </w:rPr>
        <w:t>;</w:t>
      </w:r>
      <w:r w:rsidRPr="002F1A8F">
        <w:rPr>
          <w:rFonts w:ascii="Sylfaen" w:hAnsi="Sylfaen"/>
          <w:sz w:val="22"/>
          <w:szCs w:val="22"/>
        </w:rPr>
        <w:t xml:space="preserve"> </w:t>
      </w:r>
    </w:p>
    <w:p w14:paraId="51A9E8FF"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ადვოკატირება გაუწიოს საკუთარ დარგში არსებული სიახლეებს ან ცვლილებებს რომელიც ინიცირებული იქნება DMO-ს მიერ</w:t>
      </w:r>
      <w:r w:rsidR="004673B5" w:rsidRPr="002F1A8F">
        <w:rPr>
          <w:rFonts w:ascii="Sylfaen" w:hAnsi="Sylfaen"/>
          <w:sz w:val="22"/>
          <w:szCs w:val="22"/>
        </w:rPr>
        <w:t>;</w:t>
      </w:r>
    </w:p>
    <w:p w14:paraId="7E5C5CE5"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დაეხმაროს DMO-ს მის სფეროში პროდუქტის განსახორციელებლად ფონდების მოძიებაში</w:t>
      </w:r>
      <w:r w:rsidR="004673B5" w:rsidRPr="002F1A8F">
        <w:rPr>
          <w:rFonts w:ascii="Sylfaen" w:hAnsi="Sylfaen"/>
          <w:sz w:val="22"/>
          <w:szCs w:val="22"/>
        </w:rPr>
        <w:t>;</w:t>
      </w:r>
    </w:p>
    <w:p w14:paraId="3864AA5D"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 xml:space="preserve">ლობირება გაუწიოს DMO- ს საკუთარ სექტორში. </w:t>
      </w:r>
    </w:p>
    <w:p w14:paraId="08E87E4A" w14:textId="77777777" w:rsidR="00DD2D99" w:rsidRPr="002F1A8F" w:rsidRDefault="00DD2D99" w:rsidP="002B6946">
      <w:pPr>
        <w:spacing w:before="0" w:after="0"/>
        <w:jc w:val="both"/>
        <w:rPr>
          <w:rFonts w:ascii="Sylfaen" w:hAnsi="Sylfaen"/>
          <w:sz w:val="22"/>
          <w:szCs w:val="22"/>
        </w:rPr>
      </w:pPr>
      <w:r w:rsidRPr="002F1A8F">
        <w:rPr>
          <w:rFonts w:ascii="Sylfaen" w:hAnsi="Sylfaen"/>
          <w:sz w:val="22"/>
          <w:szCs w:val="22"/>
        </w:rPr>
        <w:t xml:space="preserve">საკონსულტაციო საბჭოს წევრობის სარგებელი: </w:t>
      </w:r>
    </w:p>
    <w:p w14:paraId="5A41A1D1"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სამეგრელოს ტურიზმის მართვაში მონაწილეობის მიღება</w:t>
      </w:r>
      <w:r w:rsidR="004673B5" w:rsidRPr="002F1A8F">
        <w:rPr>
          <w:rFonts w:ascii="Sylfaen" w:hAnsi="Sylfaen"/>
          <w:sz w:val="22"/>
          <w:szCs w:val="22"/>
          <w:lang w:val="ka-GE"/>
        </w:rPr>
        <w:t>;</w:t>
      </w:r>
      <w:r w:rsidRPr="002F1A8F">
        <w:rPr>
          <w:rFonts w:ascii="Sylfaen" w:hAnsi="Sylfaen"/>
          <w:sz w:val="22"/>
          <w:szCs w:val="22"/>
        </w:rPr>
        <w:t xml:space="preserve"> </w:t>
      </w:r>
    </w:p>
    <w:p w14:paraId="22E9ACF6"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საკუთარი სექტორის ლობირება და განვითარების მხარდაჭერა</w:t>
      </w:r>
      <w:r w:rsidR="004673B5" w:rsidRPr="002F1A8F">
        <w:rPr>
          <w:rFonts w:ascii="Sylfaen" w:hAnsi="Sylfaen"/>
          <w:sz w:val="22"/>
          <w:szCs w:val="22"/>
          <w:lang w:val="ka-GE"/>
        </w:rPr>
        <w:t>;</w:t>
      </w:r>
      <w:r w:rsidRPr="002F1A8F">
        <w:rPr>
          <w:rFonts w:ascii="Sylfaen" w:hAnsi="Sylfaen"/>
          <w:sz w:val="22"/>
          <w:szCs w:val="22"/>
        </w:rPr>
        <w:t xml:space="preserve"> </w:t>
      </w:r>
    </w:p>
    <w:p w14:paraId="799D31A1"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პირდაპირი კონტაქტი როგორც თვითმართველობასთან, ასევე რეგიონალურ და ცენტრალურ მთავრობასთან</w:t>
      </w:r>
      <w:r w:rsidR="004673B5" w:rsidRPr="002F1A8F">
        <w:rPr>
          <w:rFonts w:ascii="Sylfaen" w:hAnsi="Sylfaen"/>
          <w:sz w:val="22"/>
          <w:szCs w:val="22"/>
        </w:rPr>
        <w:t>;</w:t>
      </w:r>
    </w:p>
    <w:p w14:paraId="1E85ECA5"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სამეგრელოს ტურიზმის გეგმარებით პროცესში მონაწილეობის მიღება</w:t>
      </w:r>
      <w:r w:rsidR="004673B5" w:rsidRPr="002F1A8F">
        <w:rPr>
          <w:rFonts w:ascii="Sylfaen" w:hAnsi="Sylfaen"/>
          <w:sz w:val="22"/>
          <w:szCs w:val="22"/>
          <w:lang w:val="ka-GE"/>
        </w:rPr>
        <w:t>;</w:t>
      </w:r>
      <w:r w:rsidRPr="002F1A8F">
        <w:rPr>
          <w:rFonts w:ascii="Sylfaen" w:hAnsi="Sylfaen"/>
          <w:sz w:val="22"/>
          <w:szCs w:val="22"/>
        </w:rPr>
        <w:t xml:space="preserve"> </w:t>
      </w:r>
    </w:p>
    <w:p w14:paraId="12D432DC" w14:textId="77777777" w:rsidR="00DD2D99" w:rsidRPr="002F1A8F" w:rsidRDefault="00DD2D99" w:rsidP="002B6946">
      <w:pPr>
        <w:pStyle w:val="ListParagraph"/>
        <w:numPr>
          <w:ilvl w:val="0"/>
          <w:numId w:val="14"/>
        </w:numPr>
        <w:spacing w:before="0" w:after="0"/>
        <w:jc w:val="both"/>
        <w:rPr>
          <w:rFonts w:ascii="Sylfaen" w:hAnsi="Sylfaen"/>
          <w:sz w:val="22"/>
          <w:szCs w:val="22"/>
        </w:rPr>
      </w:pPr>
      <w:r w:rsidRPr="002F1A8F">
        <w:rPr>
          <w:rFonts w:ascii="Sylfaen" w:hAnsi="Sylfaen"/>
          <w:sz w:val="22"/>
          <w:szCs w:val="22"/>
        </w:rPr>
        <w:t>ტურიზმის მართვის ორგანიზაციის ფუნქციონირების მონიტორინგი</w:t>
      </w:r>
      <w:r w:rsidR="004673B5" w:rsidRPr="002F1A8F">
        <w:rPr>
          <w:rFonts w:ascii="Sylfaen" w:hAnsi="Sylfaen"/>
          <w:sz w:val="22"/>
          <w:szCs w:val="22"/>
          <w:lang w:val="ka-GE"/>
        </w:rPr>
        <w:t>.</w:t>
      </w:r>
      <w:r w:rsidRPr="002F1A8F">
        <w:rPr>
          <w:rFonts w:ascii="Sylfaen" w:hAnsi="Sylfaen"/>
          <w:sz w:val="22"/>
          <w:szCs w:val="22"/>
        </w:rPr>
        <w:t xml:space="preserve"> </w:t>
      </w:r>
    </w:p>
    <w:p w14:paraId="71AFEF3F" w14:textId="77777777" w:rsidR="00DD2D99" w:rsidRPr="002F1A8F" w:rsidRDefault="00DD2D99" w:rsidP="002B6946">
      <w:pPr>
        <w:spacing w:before="0" w:after="0"/>
        <w:jc w:val="both"/>
        <w:rPr>
          <w:rFonts w:ascii="Sylfaen" w:hAnsi="Sylfaen"/>
          <w:sz w:val="22"/>
          <w:szCs w:val="22"/>
        </w:rPr>
      </w:pPr>
      <w:r w:rsidRPr="002F1A8F">
        <w:rPr>
          <w:rFonts w:ascii="Sylfaen" w:hAnsi="Sylfaen"/>
          <w:sz w:val="22"/>
          <w:szCs w:val="22"/>
        </w:rPr>
        <w:t xml:space="preserve">საკონსულტაციო საბჭო უფლებამოსილია: </w:t>
      </w:r>
    </w:p>
    <w:p w14:paraId="057A2F1D" w14:textId="77777777" w:rsidR="00DD2D99" w:rsidRPr="002F1A8F" w:rsidRDefault="00DD2D99" w:rsidP="002B6946">
      <w:pPr>
        <w:pStyle w:val="ListParagraph"/>
        <w:numPr>
          <w:ilvl w:val="0"/>
          <w:numId w:val="13"/>
        </w:numPr>
        <w:spacing w:before="0" w:after="0"/>
        <w:jc w:val="both"/>
        <w:rPr>
          <w:rFonts w:ascii="Sylfaen" w:hAnsi="Sylfaen"/>
          <w:sz w:val="22"/>
          <w:szCs w:val="22"/>
        </w:rPr>
      </w:pPr>
      <w:r w:rsidRPr="002F1A8F">
        <w:rPr>
          <w:rFonts w:ascii="Sylfaen" w:hAnsi="Sylfaen" w:cs="Sylfaen"/>
          <w:sz w:val="22"/>
          <w:szCs w:val="22"/>
        </w:rPr>
        <w:t>იმოქმედოს</w:t>
      </w:r>
      <w:r w:rsidRPr="002F1A8F">
        <w:rPr>
          <w:rFonts w:ascii="Sylfaen" w:hAnsi="Sylfaen"/>
          <w:sz w:val="22"/>
          <w:szCs w:val="22"/>
        </w:rPr>
        <w:t xml:space="preserve">, </w:t>
      </w:r>
      <w:r w:rsidRPr="002F1A8F">
        <w:rPr>
          <w:rFonts w:ascii="Sylfaen" w:hAnsi="Sylfaen" w:cs="Sylfaen"/>
          <w:sz w:val="22"/>
          <w:szCs w:val="22"/>
        </w:rPr>
        <w:t>როგორც</w:t>
      </w:r>
      <w:r w:rsidRPr="002F1A8F">
        <w:rPr>
          <w:rFonts w:ascii="Sylfaen" w:hAnsi="Sylfaen"/>
          <w:sz w:val="22"/>
          <w:szCs w:val="22"/>
        </w:rPr>
        <w:t xml:space="preserve"> </w:t>
      </w:r>
      <w:r w:rsidRPr="002F1A8F">
        <w:rPr>
          <w:rFonts w:ascii="Sylfaen" w:hAnsi="Sylfaen" w:cs="Sylfaen"/>
          <w:sz w:val="22"/>
          <w:szCs w:val="22"/>
        </w:rPr>
        <w:t>შუალედურმა</w:t>
      </w:r>
      <w:r w:rsidRPr="002F1A8F">
        <w:rPr>
          <w:rFonts w:ascii="Sylfaen" w:hAnsi="Sylfaen"/>
          <w:sz w:val="22"/>
          <w:szCs w:val="22"/>
        </w:rPr>
        <w:t xml:space="preserve"> </w:t>
      </w:r>
      <w:r w:rsidRPr="002F1A8F">
        <w:rPr>
          <w:rFonts w:ascii="Sylfaen" w:hAnsi="Sylfaen" w:cs="Sylfaen"/>
          <w:sz w:val="22"/>
          <w:szCs w:val="22"/>
        </w:rPr>
        <w:t>ქოლგა</w:t>
      </w:r>
      <w:r w:rsidRPr="002F1A8F">
        <w:rPr>
          <w:rFonts w:ascii="Sylfaen" w:hAnsi="Sylfaen"/>
          <w:sz w:val="22"/>
          <w:szCs w:val="22"/>
        </w:rPr>
        <w:t xml:space="preserve"> </w:t>
      </w:r>
      <w:r w:rsidRPr="002F1A8F">
        <w:rPr>
          <w:rFonts w:ascii="Sylfaen" w:hAnsi="Sylfaen" w:cs="Sylfaen"/>
          <w:sz w:val="22"/>
          <w:szCs w:val="22"/>
        </w:rPr>
        <w:t>ორგანიზაციამ</w:t>
      </w:r>
      <w:r w:rsidRPr="002F1A8F">
        <w:rPr>
          <w:rFonts w:ascii="Sylfaen" w:hAnsi="Sylfaen"/>
          <w:sz w:val="22"/>
          <w:szCs w:val="22"/>
        </w:rPr>
        <w:t xml:space="preserve"> </w:t>
      </w:r>
      <w:r w:rsidRPr="002F1A8F">
        <w:rPr>
          <w:rFonts w:ascii="Sylfaen" w:hAnsi="Sylfaen" w:cs="Sylfaen"/>
          <w:sz w:val="22"/>
          <w:szCs w:val="22"/>
        </w:rPr>
        <w:t>ტურისტული</w:t>
      </w:r>
      <w:r w:rsidRPr="002F1A8F">
        <w:rPr>
          <w:rFonts w:ascii="Sylfaen" w:hAnsi="Sylfaen"/>
          <w:sz w:val="22"/>
          <w:szCs w:val="22"/>
        </w:rPr>
        <w:t xml:space="preserve"> </w:t>
      </w:r>
      <w:r w:rsidRPr="002F1A8F">
        <w:rPr>
          <w:rFonts w:ascii="Sylfaen" w:hAnsi="Sylfaen" w:cs="Sylfaen"/>
          <w:sz w:val="22"/>
          <w:szCs w:val="22"/>
        </w:rPr>
        <w:t>სექტორისთვის</w:t>
      </w:r>
      <w:r w:rsidRPr="002F1A8F">
        <w:rPr>
          <w:rFonts w:ascii="Sylfaen" w:hAnsi="Sylfaen"/>
          <w:sz w:val="22"/>
          <w:szCs w:val="22"/>
        </w:rPr>
        <w:t xml:space="preserve">; </w:t>
      </w:r>
    </w:p>
    <w:p w14:paraId="3B6E1C50" w14:textId="77777777" w:rsidR="00DD2D99" w:rsidRPr="002F1A8F" w:rsidRDefault="00DD2D99" w:rsidP="002B6946">
      <w:pPr>
        <w:pStyle w:val="ListParagraph"/>
        <w:numPr>
          <w:ilvl w:val="0"/>
          <w:numId w:val="13"/>
        </w:numPr>
        <w:spacing w:before="0" w:after="0"/>
        <w:jc w:val="both"/>
        <w:rPr>
          <w:rFonts w:ascii="Sylfaen" w:hAnsi="Sylfaen"/>
          <w:sz w:val="22"/>
          <w:szCs w:val="22"/>
        </w:rPr>
      </w:pPr>
      <w:r w:rsidRPr="002F1A8F">
        <w:rPr>
          <w:rFonts w:ascii="Sylfaen" w:hAnsi="Sylfaen" w:cs="Sylfaen"/>
          <w:sz w:val="22"/>
          <w:szCs w:val="22"/>
        </w:rPr>
        <w:t>გაუწიოს</w:t>
      </w:r>
      <w:r w:rsidRPr="002F1A8F">
        <w:rPr>
          <w:rFonts w:ascii="Sylfaen" w:hAnsi="Sylfaen"/>
          <w:sz w:val="22"/>
          <w:szCs w:val="22"/>
        </w:rPr>
        <w:t xml:space="preserve"> </w:t>
      </w:r>
      <w:r w:rsidRPr="002F1A8F">
        <w:rPr>
          <w:rFonts w:ascii="Sylfaen" w:hAnsi="Sylfaen" w:cs="Sylfaen"/>
          <w:sz w:val="22"/>
          <w:szCs w:val="22"/>
        </w:rPr>
        <w:t>კონსულტაცია</w:t>
      </w:r>
      <w:r w:rsidRPr="002F1A8F">
        <w:rPr>
          <w:rFonts w:ascii="Sylfaen" w:hAnsi="Sylfaen"/>
          <w:sz w:val="22"/>
          <w:szCs w:val="22"/>
        </w:rPr>
        <w:t xml:space="preserve"> </w:t>
      </w:r>
      <w:r w:rsidRPr="002F1A8F">
        <w:rPr>
          <w:rFonts w:ascii="Sylfaen" w:hAnsi="Sylfaen" w:cs="Sylfaen"/>
          <w:sz w:val="22"/>
          <w:szCs w:val="22"/>
        </w:rPr>
        <w:t>ორგანიზაციასა</w:t>
      </w:r>
      <w:r w:rsidRPr="002F1A8F">
        <w:rPr>
          <w:rFonts w:ascii="Sylfaen" w:hAnsi="Sylfaen"/>
          <w:sz w:val="22"/>
          <w:szCs w:val="22"/>
        </w:rPr>
        <w:t xml:space="preserve"> </w:t>
      </w:r>
      <w:r w:rsidRPr="002F1A8F">
        <w:rPr>
          <w:rFonts w:ascii="Sylfaen" w:hAnsi="Sylfaen" w:cs="Sylfaen"/>
          <w:sz w:val="22"/>
          <w:szCs w:val="22"/>
        </w:rPr>
        <w:t>და</w:t>
      </w:r>
      <w:r w:rsidRPr="002F1A8F">
        <w:rPr>
          <w:rFonts w:ascii="Sylfaen" w:hAnsi="Sylfaen"/>
          <w:sz w:val="22"/>
          <w:szCs w:val="22"/>
        </w:rPr>
        <w:t xml:space="preserve"> </w:t>
      </w:r>
      <w:r w:rsidRPr="002F1A8F">
        <w:rPr>
          <w:rFonts w:ascii="Sylfaen" w:hAnsi="Sylfaen" w:cs="Sylfaen"/>
          <w:sz w:val="22"/>
          <w:szCs w:val="22"/>
        </w:rPr>
        <w:t>მისი</w:t>
      </w:r>
      <w:r w:rsidRPr="002F1A8F">
        <w:rPr>
          <w:rFonts w:ascii="Sylfaen" w:hAnsi="Sylfaen"/>
          <w:sz w:val="22"/>
          <w:szCs w:val="22"/>
        </w:rPr>
        <w:t xml:space="preserve"> </w:t>
      </w:r>
      <w:r w:rsidRPr="002F1A8F">
        <w:rPr>
          <w:rFonts w:ascii="Sylfaen" w:hAnsi="Sylfaen" w:cs="Sylfaen"/>
          <w:sz w:val="22"/>
          <w:szCs w:val="22"/>
        </w:rPr>
        <w:t>საბჭოს</w:t>
      </w:r>
      <w:r w:rsidRPr="002F1A8F">
        <w:rPr>
          <w:rFonts w:ascii="Sylfaen" w:hAnsi="Sylfaen"/>
          <w:sz w:val="22"/>
          <w:szCs w:val="22"/>
        </w:rPr>
        <w:t xml:space="preserve"> </w:t>
      </w:r>
      <w:r w:rsidRPr="002F1A8F">
        <w:rPr>
          <w:rFonts w:ascii="Sylfaen" w:hAnsi="Sylfaen" w:cs="Sylfaen"/>
          <w:sz w:val="22"/>
          <w:szCs w:val="22"/>
        </w:rPr>
        <w:t>წევრებს</w:t>
      </w:r>
      <w:r w:rsidRPr="002F1A8F">
        <w:rPr>
          <w:rFonts w:ascii="Sylfaen" w:hAnsi="Sylfaen"/>
          <w:sz w:val="22"/>
          <w:szCs w:val="22"/>
        </w:rPr>
        <w:t xml:space="preserve"> </w:t>
      </w:r>
      <w:r w:rsidRPr="002F1A8F">
        <w:rPr>
          <w:rFonts w:ascii="Sylfaen" w:hAnsi="Sylfaen" w:cs="Sylfaen"/>
          <w:sz w:val="22"/>
          <w:szCs w:val="22"/>
        </w:rPr>
        <w:t>რეგიონში</w:t>
      </w:r>
      <w:r w:rsidRPr="002F1A8F">
        <w:rPr>
          <w:rFonts w:ascii="Sylfaen" w:hAnsi="Sylfaen"/>
          <w:sz w:val="22"/>
          <w:szCs w:val="22"/>
        </w:rPr>
        <w:t xml:space="preserve"> </w:t>
      </w:r>
      <w:r w:rsidRPr="002F1A8F">
        <w:rPr>
          <w:rFonts w:ascii="Sylfaen" w:hAnsi="Sylfaen" w:cs="Sylfaen"/>
          <w:sz w:val="22"/>
          <w:szCs w:val="22"/>
        </w:rPr>
        <w:t>ტურიზმის</w:t>
      </w:r>
      <w:r w:rsidRPr="002F1A8F">
        <w:rPr>
          <w:rFonts w:ascii="Sylfaen" w:hAnsi="Sylfaen"/>
          <w:sz w:val="22"/>
          <w:szCs w:val="22"/>
        </w:rPr>
        <w:t xml:space="preserve"> </w:t>
      </w:r>
      <w:r w:rsidRPr="002F1A8F">
        <w:rPr>
          <w:rFonts w:ascii="Sylfaen" w:hAnsi="Sylfaen" w:cs="Sylfaen"/>
          <w:sz w:val="22"/>
          <w:szCs w:val="22"/>
        </w:rPr>
        <w:t>განვითარებისა</w:t>
      </w:r>
      <w:r w:rsidRPr="002F1A8F">
        <w:rPr>
          <w:rFonts w:ascii="Sylfaen" w:hAnsi="Sylfaen"/>
          <w:sz w:val="22"/>
          <w:szCs w:val="22"/>
        </w:rPr>
        <w:t xml:space="preserve"> </w:t>
      </w:r>
      <w:r w:rsidRPr="002F1A8F">
        <w:rPr>
          <w:rFonts w:ascii="Sylfaen" w:hAnsi="Sylfaen" w:cs="Sylfaen"/>
          <w:sz w:val="22"/>
          <w:szCs w:val="22"/>
        </w:rPr>
        <w:t>და</w:t>
      </w:r>
      <w:r w:rsidRPr="002F1A8F">
        <w:rPr>
          <w:rFonts w:ascii="Sylfaen" w:hAnsi="Sylfaen"/>
          <w:sz w:val="22"/>
          <w:szCs w:val="22"/>
        </w:rPr>
        <w:t xml:space="preserve"> </w:t>
      </w:r>
      <w:r w:rsidRPr="002F1A8F">
        <w:rPr>
          <w:rFonts w:ascii="Sylfaen" w:hAnsi="Sylfaen" w:cs="Sylfaen"/>
          <w:sz w:val="22"/>
          <w:szCs w:val="22"/>
        </w:rPr>
        <w:t>მენეჯმენტის</w:t>
      </w:r>
      <w:r w:rsidRPr="002F1A8F">
        <w:rPr>
          <w:rFonts w:ascii="Sylfaen" w:hAnsi="Sylfaen"/>
          <w:sz w:val="22"/>
          <w:szCs w:val="22"/>
        </w:rPr>
        <w:t xml:space="preserve"> </w:t>
      </w:r>
      <w:r w:rsidRPr="002F1A8F">
        <w:rPr>
          <w:rFonts w:ascii="Sylfaen" w:hAnsi="Sylfaen" w:cs="Sylfaen"/>
          <w:sz w:val="22"/>
          <w:szCs w:val="22"/>
        </w:rPr>
        <w:t>საკითხებზე</w:t>
      </w:r>
      <w:r w:rsidR="004673B5" w:rsidRPr="002F1A8F">
        <w:rPr>
          <w:rFonts w:ascii="Sylfaen" w:hAnsi="Sylfaen"/>
          <w:sz w:val="22"/>
          <w:szCs w:val="22"/>
        </w:rPr>
        <w:t>;</w:t>
      </w:r>
    </w:p>
    <w:p w14:paraId="0A410C6C" w14:textId="77777777" w:rsidR="00DD2D99" w:rsidRPr="002F1A8F" w:rsidRDefault="00DD2D99" w:rsidP="002B6946">
      <w:pPr>
        <w:pStyle w:val="ListParagraph"/>
        <w:numPr>
          <w:ilvl w:val="0"/>
          <w:numId w:val="13"/>
        </w:numPr>
        <w:spacing w:before="0" w:after="0"/>
        <w:jc w:val="both"/>
        <w:rPr>
          <w:rFonts w:ascii="Sylfaen" w:hAnsi="Sylfaen"/>
          <w:sz w:val="22"/>
          <w:szCs w:val="22"/>
        </w:rPr>
      </w:pPr>
      <w:r w:rsidRPr="002F1A8F">
        <w:rPr>
          <w:rFonts w:ascii="Sylfaen" w:hAnsi="Sylfaen"/>
          <w:sz w:val="22"/>
          <w:szCs w:val="22"/>
        </w:rPr>
        <w:lastRenderedPageBreak/>
        <w:t>დააჩქაროს რეგიონში უფრო ძლიერი და მდგრადი ადგილობრივი ტურიზმის მარკეტინგის სტრუქტურის ჩამოყალიბების პროცესი</w:t>
      </w:r>
      <w:r w:rsidR="004673B5" w:rsidRPr="002F1A8F">
        <w:rPr>
          <w:rFonts w:ascii="Sylfaen" w:hAnsi="Sylfaen"/>
          <w:sz w:val="22"/>
          <w:szCs w:val="22"/>
        </w:rPr>
        <w:t>;</w:t>
      </w:r>
      <w:r w:rsidRPr="002F1A8F">
        <w:rPr>
          <w:rFonts w:ascii="Sylfaen" w:hAnsi="Sylfaen"/>
          <w:sz w:val="22"/>
          <w:szCs w:val="22"/>
        </w:rPr>
        <w:t xml:space="preserve">  </w:t>
      </w:r>
    </w:p>
    <w:p w14:paraId="7C863929" w14:textId="77777777" w:rsidR="00DD2D99" w:rsidRPr="002F1A8F" w:rsidRDefault="00DD2D99" w:rsidP="002B6946">
      <w:pPr>
        <w:pStyle w:val="ListParagraph"/>
        <w:numPr>
          <w:ilvl w:val="0"/>
          <w:numId w:val="13"/>
        </w:numPr>
        <w:spacing w:before="0" w:after="0"/>
        <w:jc w:val="both"/>
        <w:rPr>
          <w:rFonts w:ascii="Sylfaen" w:hAnsi="Sylfaen"/>
          <w:sz w:val="22"/>
          <w:szCs w:val="22"/>
        </w:rPr>
      </w:pPr>
      <w:r w:rsidRPr="002F1A8F">
        <w:rPr>
          <w:rFonts w:ascii="Sylfaen" w:hAnsi="Sylfaen"/>
          <w:sz w:val="22"/>
          <w:szCs w:val="22"/>
        </w:rPr>
        <w:t>მიაწოდოს რჩევები და რეკომენდაციები აღმასრულებელი დირექტორის მიერ მომზადებულ ბიუჯეტსა და წლიურ პროგრამებზე</w:t>
      </w:r>
      <w:r w:rsidR="004673B5" w:rsidRPr="002F1A8F">
        <w:rPr>
          <w:rFonts w:ascii="Sylfaen" w:hAnsi="Sylfaen"/>
          <w:sz w:val="22"/>
          <w:szCs w:val="22"/>
        </w:rPr>
        <w:t>;</w:t>
      </w:r>
      <w:r w:rsidRPr="002F1A8F">
        <w:rPr>
          <w:rFonts w:ascii="Sylfaen" w:hAnsi="Sylfaen"/>
          <w:sz w:val="22"/>
          <w:szCs w:val="22"/>
        </w:rPr>
        <w:t xml:space="preserve">  </w:t>
      </w:r>
    </w:p>
    <w:p w14:paraId="444BE75C" w14:textId="77777777" w:rsidR="00DD2D99" w:rsidRPr="002F1A8F" w:rsidRDefault="00DD2D99" w:rsidP="002B6946">
      <w:pPr>
        <w:pStyle w:val="ListParagraph"/>
        <w:numPr>
          <w:ilvl w:val="0"/>
          <w:numId w:val="13"/>
        </w:numPr>
        <w:spacing w:before="0" w:after="0"/>
        <w:jc w:val="both"/>
        <w:rPr>
          <w:rFonts w:ascii="Sylfaen" w:hAnsi="Sylfaen"/>
          <w:sz w:val="22"/>
          <w:szCs w:val="22"/>
        </w:rPr>
      </w:pPr>
      <w:r w:rsidRPr="002F1A8F">
        <w:rPr>
          <w:rFonts w:ascii="Sylfaen" w:hAnsi="Sylfaen"/>
          <w:sz w:val="22"/>
          <w:szCs w:val="22"/>
        </w:rPr>
        <w:t>მოითხოვოს  და მიიღოს ორგანიზაციის წლიური ანგარიში აღმასრულებელი დირექტორისგან</w:t>
      </w:r>
      <w:r w:rsidR="004673B5" w:rsidRPr="002F1A8F">
        <w:rPr>
          <w:rFonts w:ascii="Sylfaen" w:hAnsi="Sylfaen"/>
          <w:sz w:val="22"/>
          <w:szCs w:val="22"/>
        </w:rPr>
        <w:t>;</w:t>
      </w:r>
      <w:r w:rsidRPr="002F1A8F">
        <w:rPr>
          <w:rFonts w:ascii="Sylfaen" w:hAnsi="Sylfaen"/>
          <w:sz w:val="22"/>
          <w:szCs w:val="22"/>
        </w:rPr>
        <w:t xml:space="preserve"> </w:t>
      </w:r>
    </w:p>
    <w:p w14:paraId="2EF78BDD" w14:textId="77777777" w:rsidR="00DD2D99" w:rsidRPr="002F1A8F" w:rsidRDefault="00DD2D99" w:rsidP="002B6946">
      <w:pPr>
        <w:pStyle w:val="ListParagraph"/>
        <w:numPr>
          <w:ilvl w:val="0"/>
          <w:numId w:val="13"/>
        </w:numPr>
        <w:spacing w:before="0" w:after="0"/>
        <w:jc w:val="both"/>
        <w:rPr>
          <w:rFonts w:ascii="Sylfaen" w:hAnsi="Sylfaen"/>
          <w:sz w:val="22"/>
          <w:szCs w:val="22"/>
        </w:rPr>
      </w:pPr>
      <w:r w:rsidRPr="002F1A8F">
        <w:rPr>
          <w:rFonts w:ascii="Sylfaen" w:hAnsi="Sylfaen"/>
          <w:sz w:val="22"/>
          <w:szCs w:val="22"/>
        </w:rPr>
        <w:t>გასცეს რეკომენდაციები  ორგანიზაციაში ახალი წევრის მიღებაზე</w:t>
      </w:r>
      <w:r w:rsidR="004673B5" w:rsidRPr="002F1A8F">
        <w:rPr>
          <w:rFonts w:ascii="Sylfaen" w:hAnsi="Sylfaen"/>
          <w:sz w:val="22"/>
          <w:szCs w:val="22"/>
        </w:rPr>
        <w:t>;</w:t>
      </w:r>
    </w:p>
    <w:p w14:paraId="69BD7626" w14:textId="77777777" w:rsidR="00DD2D99" w:rsidRPr="002F1A8F" w:rsidRDefault="00DD2D99" w:rsidP="002B6946">
      <w:pPr>
        <w:pStyle w:val="ListParagraph"/>
        <w:numPr>
          <w:ilvl w:val="0"/>
          <w:numId w:val="13"/>
        </w:numPr>
        <w:spacing w:before="0" w:after="0"/>
        <w:jc w:val="both"/>
        <w:rPr>
          <w:rFonts w:ascii="Sylfaen" w:hAnsi="Sylfaen"/>
          <w:sz w:val="22"/>
          <w:szCs w:val="22"/>
          <w:lang w:val="en-US"/>
        </w:rPr>
      </w:pPr>
      <w:r w:rsidRPr="002F1A8F">
        <w:rPr>
          <w:rFonts w:ascii="Sylfaen" w:hAnsi="Sylfaen"/>
          <w:sz w:val="22"/>
          <w:szCs w:val="22"/>
        </w:rPr>
        <w:t>მოიწვიოს ექსპერტები და სხვა სპეციალისტები შეხვედრებზე</w:t>
      </w:r>
      <w:r w:rsidR="004673B5" w:rsidRPr="002F1A8F">
        <w:rPr>
          <w:rFonts w:ascii="Sylfaen" w:hAnsi="Sylfaen"/>
          <w:sz w:val="22"/>
          <w:szCs w:val="22"/>
        </w:rPr>
        <w:t>;</w:t>
      </w:r>
    </w:p>
    <w:p w14:paraId="246A79FB" w14:textId="77777777" w:rsidR="00DD2D99" w:rsidRPr="002F1A8F" w:rsidRDefault="00DD2D99" w:rsidP="002B6946">
      <w:pPr>
        <w:pStyle w:val="ListParagraph"/>
        <w:numPr>
          <w:ilvl w:val="0"/>
          <w:numId w:val="13"/>
        </w:numPr>
        <w:spacing w:before="0" w:after="0"/>
        <w:jc w:val="both"/>
        <w:rPr>
          <w:rFonts w:ascii="Sylfaen" w:hAnsi="Sylfaen"/>
          <w:sz w:val="22"/>
          <w:szCs w:val="22"/>
        </w:rPr>
      </w:pPr>
      <w:r w:rsidRPr="002F1A8F">
        <w:rPr>
          <w:rFonts w:ascii="Sylfaen" w:hAnsi="Sylfaen"/>
          <w:sz w:val="22"/>
          <w:szCs w:val="22"/>
        </w:rPr>
        <w:t>დაამტკიცოს აღმასრულებელი დირექტორისა და საკონსულტაციო საბჭოს მიერ შედგენილი და შემოთავაზებული ეთიკის კოდექსი</w:t>
      </w:r>
      <w:r w:rsidR="004673B5" w:rsidRPr="002F1A8F">
        <w:rPr>
          <w:rFonts w:ascii="Sylfaen" w:hAnsi="Sylfaen"/>
          <w:sz w:val="22"/>
          <w:szCs w:val="22"/>
        </w:rPr>
        <w:t>;</w:t>
      </w:r>
    </w:p>
    <w:p w14:paraId="23D6546C" w14:textId="77777777" w:rsidR="00DD2D99" w:rsidRPr="00014016" w:rsidRDefault="00DD2D99" w:rsidP="002B6946">
      <w:pPr>
        <w:pStyle w:val="ListParagraph"/>
        <w:numPr>
          <w:ilvl w:val="0"/>
          <w:numId w:val="13"/>
        </w:numPr>
        <w:spacing w:before="0" w:after="0"/>
        <w:jc w:val="both"/>
        <w:rPr>
          <w:rFonts w:ascii="Sylfaen" w:hAnsi="Sylfaen"/>
          <w:sz w:val="22"/>
          <w:szCs w:val="22"/>
        </w:rPr>
      </w:pPr>
      <w:r w:rsidRPr="002F1A8F">
        <w:rPr>
          <w:rFonts w:ascii="Sylfaen" w:hAnsi="Sylfaen" w:cs="Sylfaen"/>
          <w:sz w:val="22"/>
          <w:szCs w:val="22"/>
        </w:rPr>
        <w:t>მიიღოს</w:t>
      </w:r>
      <w:r w:rsidRPr="002F1A8F">
        <w:rPr>
          <w:rFonts w:ascii="Sylfaen" w:hAnsi="Sylfaen"/>
          <w:sz w:val="22"/>
          <w:szCs w:val="22"/>
        </w:rPr>
        <w:t xml:space="preserve"> </w:t>
      </w:r>
      <w:r w:rsidRPr="002F1A8F">
        <w:rPr>
          <w:rFonts w:ascii="Sylfaen" w:hAnsi="Sylfaen" w:cs="Sylfaen"/>
          <w:sz w:val="22"/>
          <w:szCs w:val="22"/>
        </w:rPr>
        <w:t>ახალი</w:t>
      </w:r>
      <w:r w:rsidRPr="002F1A8F">
        <w:rPr>
          <w:rFonts w:ascii="Sylfaen" w:hAnsi="Sylfaen"/>
          <w:sz w:val="22"/>
          <w:szCs w:val="22"/>
        </w:rPr>
        <w:t xml:space="preserve"> </w:t>
      </w:r>
      <w:r w:rsidRPr="002F1A8F">
        <w:rPr>
          <w:rFonts w:ascii="Sylfaen" w:hAnsi="Sylfaen" w:cs="Sylfaen"/>
          <w:sz w:val="22"/>
          <w:szCs w:val="22"/>
        </w:rPr>
        <w:t>წევრები</w:t>
      </w:r>
      <w:r w:rsidRPr="002F1A8F">
        <w:rPr>
          <w:rFonts w:ascii="Sylfaen" w:hAnsi="Sylfaen"/>
          <w:sz w:val="22"/>
          <w:szCs w:val="22"/>
        </w:rPr>
        <w:t xml:space="preserve"> </w:t>
      </w:r>
      <w:r w:rsidRPr="002F1A8F">
        <w:rPr>
          <w:rFonts w:ascii="Sylfaen" w:hAnsi="Sylfaen" w:cs="Sylfaen"/>
          <w:sz w:val="22"/>
          <w:szCs w:val="22"/>
        </w:rPr>
        <w:t>ორგანიზაციაში</w:t>
      </w:r>
      <w:r w:rsidRPr="002F1A8F">
        <w:rPr>
          <w:rFonts w:ascii="Sylfaen" w:hAnsi="Sylfaen"/>
          <w:sz w:val="22"/>
          <w:szCs w:val="22"/>
        </w:rPr>
        <w:t xml:space="preserve"> </w:t>
      </w:r>
      <w:r w:rsidRPr="002F1A8F">
        <w:rPr>
          <w:rFonts w:ascii="Sylfaen" w:hAnsi="Sylfaen" w:cs="Sylfaen"/>
          <w:sz w:val="22"/>
          <w:szCs w:val="22"/>
        </w:rPr>
        <w:t>საერთო</w:t>
      </w:r>
      <w:r w:rsidRPr="002F1A8F">
        <w:rPr>
          <w:rFonts w:ascii="Sylfaen" w:hAnsi="Sylfaen"/>
          <w:sz w:val="22"/>
          <w:szCs w:val="22"/>
        </w:rPr>
        <w:t xml:space="preserve"> </w:t>
      </w:r>
      <w:r w:rsidRPr="002F1A8F">
        <w:rPr>
          <w:rFonts w:ascii="Sylfaen" w:hAnsi="Sylfaen" w:cs="Sylfaen"/>
          <w:sz w:val="22"/>
          <w:szCs w:val="22"/>
        </w:rPr>
        <w:t>კრების</w:t>
      </w:r>
      <w:r w:rsidRPr="002F1A8F">
        <w:rPr>
          <w:rFonts w:ascii="Sylfaen" w:hAnsi="Sylfaen"/>
          <w:sz w:val="22"/>
          <w:szCs w:val="22"/>
        </w:rPr>
        <w:t xml:space="preserve"> </w:t>
      </w:r>
      <w:r w:rsidRPr="002F1A8F">
        <w:rPr>
          <w:rFonts w:ascii="Sylfaen" w:hAnsi="Sylfaen" w:cs="Sylfaen"/>
          <w:sz w:val="22"/>
          <w:szCs w:val="22"/>
        </w:rPr>
        <w:t>მიერ</w:t>
      </w:r>
      <w:r w:rsidRPr="002F1A8F">
        <w:rPr>
          <w:rFonts w:ascii="Sylfaen" w:hAnsi="Sylfaen"/>
          <w:sz w:val="22"/>
          <w:szCs w:val="22"/>
        </w:rPr>
        <w:t xml:space="preserve"> </w:t>
      </w:r>
      <w:r w:rsidRPr="002F1A8F">
        <w:rPr>
          <w:rFonts w:ascii="Sylfaen" w:hAnsi="Sylfaen" w:cs="Sylfaen"/>
          <w:sz w:val="22"/>
          <w:szCs w:val="22"/>
        </w:rPr>
        <w:t>დადგენილი</w:t>
      </w:r>
      <w:r w:rsidRPr="002F1A8F">
        <w:rPr>
          <w:rFonts w:ascii="Sylfaen" w:hAnsi="Sylfaen"/>
          <w:sz w:val="22"/>
          <w:szCs w:val="22"/>
        </w:rPr>
        <w:t xml:space="preserve"> </w:t>
      </w:r>
      <w:r w:rsidRPr="002F1A8F">
        <w:rPr>
          <w:rFonts w:ascii="Sylfaen" w:hAnsi="Sylfaen" w:cs="Sylfaen"/>
          <w:sz w:val="22"/>
          <w:szCs w:val="22"/>
        </w:rPr>
        <w:t>კრიტერიუმების</w:t>
      </w:r>
      <w:r w:rsidRPr="002F1A8F">
        <w:rPr>
          <w:rFonts w:ascii="Sylfaen" w:hAnsi="Sylfaen"/>
          <w:sz w:val="22"/>
          <w:szCs w:val="22"/>
        </w:rPr>
        <w:t xml:space="preserve"> </w:t>
      </w:r>
      <w:r w:rsidRPr="002F1A8F">
        <w:rPr>
          <w:rFonts w:ascii="Sylfaen" w:hAnsi="Sylfaen" w:cs="Sylfaen"/>
          <w:sz w:val="22"/>
          <w:szCs w:val="22"/>
        </w:rPr>
        <w:t>მიხედვით</w:t>
      </w:r>
      <w:r w:rsidRPr="002F1A8F">
        <w:rPr>
          <w:rFonts w:ascii="Sylfaen" w:hAnsi="Sylfaen"/>
          <w:sz w:val="22"/>
          <w:szCs w:val="22"/>
        </w:rPr>
        <w:t xml:space="preserve">, </w:t>
      </w:r>
      <w:r w:rsidRPr="002F1A8F">
        <w:rPr>
          <w:rFonts w:ascii="Sylfaen" w:hAnsi="Sylfaen" w:cs="Sylfaen"/>
          <w:sz w:val="22"/>
          <w:szCs w:val="22"/>
        </w:rPr>
        <w:t>საკონსულტაციო</w:t>
      </w:r>
      <w:r w:rsidRPr="002F1A8F">
        <w:rPr>
          <w:rFonts w:ascii="Sylfaen" w:hAnsi="Sylfaen"/>
          <w:sz w:val="22"/>
          <w:szCs w:val="22"/>
        </w:rPr>
        <w:t xml:space="preserve"> </w:t>
      </w:r>
      <w:r w:rsidRPr="002F1A8F">
        <w:rPr>
          <w:rFonts w:ascii="Sylfaen" w:hAnsi="Sylfaen" w:cs="Sylfaen"/>
          <w:sz w:val="22"/>
          <w:szCs w:val="22"/>
        </w:rPr>
        <w:t>საბჭოს</w:t>
      </w:r>
      <w:r w:rsidRPr="002F1A8F">
        <w:rPr>
          <w:rFonts w:ascii="Sylfaen" w:hAnsi="Sylfaen"/>
          <w:sz w:val="22"/>
          <w:szCs w:val="22"/>
        </w:rPr>
        <w:t xml:space="preserve"> </w:t>
      </w:r>
      <w:r w:rsidRPr="002F1A8F">
        <w:rPr>
          <w:rFonts w:ascii="Sylfaen" w:hAnsi="Sylfaen" w:cs="Sylfaen"/>
          <w:sz w:val="22"/>
          <w:szCs w:val="22"/>
        </w:rPr>
        <w:t>ან</w:t>
      </w:r>
      <w:r w:rsidRPr="002F1A8F">
        <w:rPr>
          <w:rFonts w:ascii="Sylfaen" w:hAnsi="Sylfaen"/>
          <w:sz w:val="22"/>
          <w:szCs w:val="22"/>
        </w:rPr>
        <w:t xml:space="preserve"> </w:t>
      </w:r>
      <w:r w:rsidRPr="002F1A8F">
        <w:rPr>
          <w:rFonts w:ascii="Sylfaen" w:hAnsi="Sylfaen" w:cs="Sylfaen"/>
          <w:sz w:val="22"/>
          <w:szCs w:val="22"/>
        </w:rPr>
        <w:t>სხვა</w:t>
      </w:r>
      <w:r w:rsidRPr="002F1A8F">
        <w:rPr>
          <w:rFonts w:ascii="Sylfaen" w:hAnsi="Sylfaen"/>
          <w:sz w:val="22"/>
          <w:szCs w:val="22"/>
        </w:rPr>
        <w:t xml:space="preserve"> </w:t>
      </w:r>
      <w:r w:rsidRPr="002F1A8F">
        <w:rPr>
          <w:rFonts w:ascii="Sylfaen" w:hAnsi="Sylfaen" w:cs="Sylfaen"/>
          <w:sz w:val="22"/>
          <w:szCs w:val="22"/>
        </w:rPr>
        <w:t>საკონსულტაციო</w:t>
      </w:r>
      <w:r w:rsidRPr="002F1A8F">
        <w:rPr>
          <w:rFonts w:ascii="Sylfaen" w:hAnsi="Sylfaen"/>
          <w:sz w:val="22"/>
          <w:szCs w:val="22"/>
        </w:rPr>
        <w:t xml:space="preserve"> </w:t>
      </w:r>
      <w:r w:rsidRPr="002F1A8F">
        <w:rPr>
          <w:rFonts w:ascii="Sylfaen" w:hAnsi="Sylfaen" w:cs="Sylfaen"/>
          <w:sz w:val="22"/>
          <w:szCs w:val="22"/>
        </w:rPr>
        <w:t>ორგანოებთან</w:t>
      </w:r>
      <w:r w:rsidRPr="002F1A8F">
        <w:rPr>
          <w:rFonts w:ascii="Sylfaen" w:hAnsi="Sylfaen"/>
          <w:sz w:val="22"/>
          <w:szCs w:val="22"/>
        </w:rPr>
        <w:t xml:space="preserve"> </w:t>
      </w:r>
      <w:r w:rsidRPr="002F1A8F">
        <w:rPr>
          <w:rFonts w:ascii="Sylfaen" w:hAnsi="Sylfaen" w:cs="Sylfaen"/>
          <w:sz w:val="22"/>
          <w:szCs w:val="22"/>
        </w:rPr>
        <w:t>კოორდინირებით</w:t>
      </w:r>
      <w:r w:rsidR="004673B5" w:rsidRPr="002F1A8F">
        <w:rPr>
          <w:rFonts w:ascii="Sylfaen" w:hAnsi="Sylfaen"/>
          <w:sz w:val="22"/>
          <w:szCs w:val="22"/>
        </w:rPr>
        <w:t>.</w:t>
      </w:r>
      <w:r w:rsidRPr="002F1A8F">
        <w:rPr>
          <w:rFonts w:ascii="Sylfaen" w:hAnsi="Sylfaen"/>
          <w:sz w:val="22"/>
          <w:szCs w:val="22"/>
        </w:rPr>
        <w:t xml:space="preserve">  </w:t>
      </w:r>
    </w:p>
    <w:p w14:paraId="70717C96" w14:textId="77777777" w:rsidR="00DD2D99" w:rsidRPr="002F1A8F" w:rsidRDefault="00DD2D99" w:rsidP="002B6946">
      <w:pPr>
        <w:spacing w:before="0" w:after="0"/>
        <w:jc w:val="both"/>
        <w:rPr>
          <w:rFonts w:ascii="Sylfaen" w:hAnsi="Sylfaen"/>
          <w:sz w:val="22"/>
          <w:szCs w:val="22"/>
          <w:lang w:val="ka-GE"/>
        </w:rPr>
      </w:pPr>
    </w:p>
    <w:p w14:paraId="4CC58007" w14:textId="77777777" w:rsidR="00DD2D99" w:rsidRPr="002F1A8F" w:rsidRDefault="00DD2D99" w:rsidP="002B6946">
      <w:pPr>
        <w:pStyle w:val="Heading2"/>
        <w:spacing w:before="0"/>
        <w:jc w:val="both"/>
        <w:rPr>
          <w:rFonts w:ascii="Sylfaen" w:hAnsi="Sylfaen"/>
          <w:sz w:val="22"/>
          <w:szCs w:val="22"/>
          <w:lang w:val="ka-GE"/>
        </w:rPr>
      </w:pPr>
      <w:bookmarkStart w:id="87" w:name="_Toc29790048"/>
      <w:r w:rsidRPr="002F1A8F">
        <w:rPr>
          <w:rFonts w:ascii="Sylfaen" w:hAnsi="Sylfaen"/>
          <w:sz w:val="22"/>
          <w:szCs w:val="22"/>
          <w:lang w:val="ka-GE"/>
        </w:rPr>
        <w:t>5.2.2. ორგანიზაციის წევრობა</w:t>
      </w:r>
      <w:bookmarkEnd w:id="87"/>
      <w:r w:rsidRPr="002F1A8F">
        <w:rPr>
          <w:rFonts w:ascii="Sylfaen" w:hAnsi="Sylfaen"/>
          <w:sz w:val="22"/>
          <w:szCs w:val="22"/>
          <w:lang w:val="ka-GE"/>
        </w:rPr>
        <w:t xml:space="preserve"> </w:t>
      </w:r>
    </w:p>
    <w:p w14:paraId="4FCD57FF" w14:textId="77777777" w:rsidR="00A9647E" w:rsidRDefault="00A9647E" w:rsidP="002B6946">
      <w:pPr>
        <w:spacing w:before="0" w:after="0"/>
        <w:jc w:val="both"/>
        <w:rPr>
          <w:rFonts w:ascii="Sylfaen" w:hAnsi="Sylfaen"/>
          <w:sz w:val="22"/>
          <w:szCs w:val="22"/>
          <w:lang w:val="ka-GE"/>
        </w:rPr>
      </w:pPr>
    </w:p>
    <w:p w14:paraId="13B5A81B"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იქიდან გამომდინარე, რომ ამ</w:t>
      </w:r>
      <w:r w:rsidR="00014016">
        <w:rPr>
          <w:rFonts w:ascii="Sylfaen" w:hAnsi="Sylfaen"/>
          <w:sz w:val="22"/>
          <w:szCs w:val="22"/>
          <w:lang w:val="ka-GE"/>
        </w:rPr>
        <w:t xml:space="preserve"> </w:t>
      </w:r>
      <w:r w:rsidRPr="002F1A8F">
        <w:rPr>
          <w:rFonts w:ascii="Sylfaen" w:hAnsi="Sylfaen"/>
          <w:sz w:val="22"/>
          <w:szCs w:val="22"/>
          <w:lang w:val="ka-GE"/>
        </w:rPr>
        <w:t xml:space="preserve">ეტაპზე </w:t>
      </w:r>
      <w:r w:rsidR="00014016">
        <w:rPr>
          <w:rFonts w:ascii="Sylfaen" w:hAnsi="Sylfaen"/>
          <w:sz w:val="22"/>
          <w:szCs w:val="22"/>
        </w:rPr>
        <w:t>DMO</w:t>
      </w:r>
      <w:r w:rsidR="00014016">
        <w:rPr>
          <w:rFonts w:ascii="Sylfaen" w:hAnsi="Sylfaen"/>
          <w:sz w:val="22"/>
          <w:szCs w:val="22"/>
          <w:lang w:val="ka-GE"/>
        </w:rPr>
        <w:t>-</w:t>
      </w:r>
      <w:r w:rsidRPr="002F1A8F">
        <w:rPr>
          <w:rFonts w:ascii="Sylfaen" w:hAnsi="Sylfaen"/>
          <w:sz w:val="22"/>
          <w:szCs w:val="22"/>
          <w:lang w:val="ka-GE"/>
        </w:rPr>
        <w:t xml:space="preserve">ში </w:t>
      </w:r>
      <w:r w:rsidR="00014016">
        <w:rPr>
          <w:rFonts w:ascii="Sylfaen" w:hAnsi="Sylfaen"/>
          <w:sz w:val="22"/>
          <w:szCs w:val="22"/>
          <w:lang w:val="ka-GE"/>
        </w:rPr>
        <w:t>ნაკლებად</w:t>
      </w:r>
      <w:r w:rsidRPr="002F1A8F">
        <w:rPr>
          <w:rFonts w:ascii="Sylfaen" w:hAnsi="Sylfaen"/>
          <w:sz w:val="22"/>
          <w:szCs w:val="22"/>
          <w:lang w:val="ka-GE"/>
        </w:rPr>
        <w:t xml:space="preserve"> არის წარმოდგენილი კერძო სექტორი, მნიშვნელვანია ეს ხარვეზი ერთის მხრივ ცნობიერების ამაღლებით, ხოლო მეორეს მხრივ</w:t>
      </w:r>
      <w:r w:rsidR="004673B5" w:rsidRPr="002F1A8F">
        <w:rPr>
          <w:rFonts w:ascii="Sylfaen" w:hAnsi="Sylfaen"/>
          <w:sz w:val="22"/>
          <w:szCs w:val="22"/>
          <w:lang w:val="ka-GE"/>
        </w:rPr>
        <w:t xml:space="preserve"> </w:t>
      </w:r>
      <w:r w:rsidRPr="002F1A8F">
        <w:rPr>
          <w:rFonts w:ascii="Sylfaen" w:hAnsi="Sylfaen"/>
          <w:sz w:val="22"/>
          <w:szCs w:val="22"/>
          <w:lang w:val="ka-GE"/>
        </w:rPr>
        <w:t xml:space="preserve">ადეკვატური </w:t>
      </w:r>
      <w:r w:rsidR="004673B5" w:rsidRPr="002F1A8F">
        <w:rPr>
          <w:rFonts w:ascii="Sylfaen" w:hAnsi="Sylfaen"/>
          <w:sz w:val="22"/>
          <w:szCs w:val="22"/>
          <w:lang w:val="ka-GE"/>
        </w:rPr>
        <w:t>შეთავაზების ფორმირებით</w:t>
      </w:r>
      <w:r w:rsidRPr="002F1A8F">
        <w:rPr>
          <w:rFonts w:ascii="Sylfaen" w:hAnsi="Sylfaen"/>
          <w:sz w:val="22"/>
          <w:szCs w:val="22"/>
          <w:lang w:val="ka-GE"/>
        </w:rPr>
        <w:t xml:space="preserve"> </w:t>
      </w:r>
      <w:r w:rsidR="004673B5" w:rsidRPr="002F1A8F">
        <w:rPr>
          <w:rFonts w:ascii="Sylfaen" w:hAnsi="Sylfaen"/>
          <w:sz w:val="22"/>
          <w:szCs w:val="22"/>
          <w:lang w:val="ka-GE"/>
        </w:rPr>
        <w:t xml:space="preserve">ეტაპობრივად </w:t>
      </w:r>
      <w:r w:rsidRPr="002F1A8F">
        <w:rPr>
          <w:rFonts w:ascii="Sylfaen" w:hAnsi="Sylfaen"/>
          <w:sz w:val="22"/>
          <w:szCs w:val="22"/>
          <w:lang w:val="ka-GE"/>
        </w:rPr>
        <w:t>აღმოიფხვრას</w:t>
      </w:r>
      <w:r w:rsidR="00342522" w:rsidRPr="002F1A8F">
        <w:rPr>
          <w:rFonts w:ascii="Sylfaen" w:hAnsi="Sylfaen"/>
          <w:sz w:val="22"/>
          <w:szCs w:val="22"/>
          <w:lang w:val="ka-GE"/>
        </w:rPr>
        <w:t>.</w:t>
      </w:r>
    </w:p>
    <w:p w14:paraId="3AFEDED0" w14:textId="77777777" w:rsidR="00A9647E" w:rsidRDefault="00DD2D99" w:rsidP="002B6946">
      <w:pPr>
        <w:spacing w:before="0" w:after="0"/>
        <w:jc w:val="both"/>
        <w:rPr>
          <w:rFonts w:ascii="Sylfaen" w:hAnsi="Sylfaen"/>
          <w:b/>
          <w:sz w:val="22"/>
          <w:szCs w:val="22"/>
          <w:lang w:val="ka-GE"/>
        </w:rPr>
      </w:pPr>
      <w:r w:rsidRPr="002F1A8F">
        <w:rPr>
          <w:rFonts w:ascii="Sylfaen" w:hAnsi="Sylfaen"/>
          <w:b/>
          <w:sz w:val="22"/>
          <w:szCs w:val="22"/>
          <w:lang w:val="ka-GE"/>
        </w:rPr>
        <w:t>საწევრო პაკეტები</w:t>
      </w:r>
    </w:p>
    <w:p w14:paraId="5EB6A495" w14:textId="7C215F2A" w:rsidR="00DD2D99" w:rsidRPr="00A9647E" w:rsidRDefault="00DD2D99" w:rsidP="002B6946">
      <w:pPr>
        <w:spacing w:before="0" w:after="0"/>
        <w:jc w:val="both"/>
        <w:rPr>
          <w:rFonts w:ascii="Sylfaen" w:hAnsi="Sylfaen"/>
          <w:b/>
          <w:sz w:val="22"/>
          <w:szCs w:val="22"/>
          <w:lang w:val="ka-GE"/>
        </w:rPr>
      </w:pPr>
      <w:r w:rsidRPr="002F1A8F">
        <w:rPr>
          <w:rFonts w:ascii="Sylfaen" w:hAnsi="Sylfaen"/>
          <w:sz w:val="22"/>
          <w:szCs w:val="22"/>
          <w:lang w:val="ka-GE"/>
        </w:rPr>
        <w:t>სამეგრელოს ადგილობრივი ტურიზმის მართვის ორგანიზაცია არასამეწარ</w:t>
      </w:r>
      <w:r w:rsidR="00E47B68">
        <w:rPr>
          <w:rFonts w:ascii="Sylfaen" w:hAnsi="Sylfaen"/>
          <w:sz w:val="22"/>
          <w:szCs w:val="22"/>
          <w:lang w:val="ka-GE"/>
        </w:rPr>
        <w:t>მ</w:t>
      </w:r>
      <w:r w:rsidRPr="002F1A8F">
        <w:rPr>
          <w:rFonts w:ascii="Sylfaen" w:hAnsi="Sylfaen"/>
          <w:sz w:val="22"/>
          <w:szCs w:val="22"/>
          <w:lang w:val="ka-GE"/>
        </w:rPr>
        <w:t>ეო (არაკომერციული) იურიდიული პირია, რომელსაც წესდების თანახ</w:t>
      </w:r>
      <w:r w:rsidR="00E47B68">
        <w:rPr>
          <w:rFonts w:ascii="Sylfaen" w:hAnsi="Sylfaen"/>
          <w:sz w:val="22"/>
          <w:szCs w:val="22"/>
          <w:lang w:val="ka-GE"/>
        </w:rPr>
        <w:t>მ</w:t>
      </w:r>
      <w:r w:rsidRPr="002F1A8F">
        <w:rPr>
          <w:rFonts w:ascii="Sylfaen" w:hAnsi="Sylfaen"/>
          <w:sz w:val="22"/>
          <w:szCs w:val="22"/>
          <w:lang w:val="ka-GE"/>
        </w:rPr>
        <w:t>ად უფლება აქვს აწარმოოს კომერციული საქ</w:t>
      </w:r>
      <w:r w:rsidR="001C4344">
        <w:rPr>
          <w:rFonts w:ascii="Sylfaen" w:hAnsi="Sylfaen"/>
          <w:sz w:val="22"/>
          <w:szCs w:val="22"/>
          <w:lang w:val="ka-GE"/>
        </w:rPr>
        <w:t>მ</w:t>
      </w:r>
      <w:r w:rsidRPr="002F1A8F">
        <w:rPr>
          <w:rFonts w:ascii="Sylfaen" w:hAnsi="Sylfaen"/>
          <w:sz w:val="22"/>
          <w:szCs w:val="22"/>
          <w:lang w:val="ka-GE"/>
        </w:rPr>
        <w:t>იანობა ორგანიზაციის მიზნების განსახორციელებლად. შესაბამისად მიზნობრივი იქნება ორგანიზაციამ შეიმუშავოს საწევრო პაკეტები ტურიზმის ბიზნეს სექტორისთვის, არასამთავრობო ორგანიზაციებისთვის და სხვა დაინტერესებული პირებისთვის ტურიზმის მდგრადი განვითარების ხელშესაწყობად.</w:t>
      </w:r>
      <w:r w:rsidR="009260CF" w:rsidRPr="002F1A8F">
        <w:rPr>
          <w:rFonts w:ascii="Sylfaen" w:hAnsi="Sylfaen"/>
          <w:sz w:val="22"/>
          <w:szCs w:val="22"/>
          <w:lang w:val="ka-GE"/>
        </w:rPr>
        <w:t xml:space="preserve"> იქიდან გამომდინარე, რომ კერძო სექტორი არ არის შეჩვეული საწევროს გადახდას და ასევე ნახევრად სახელმწიფო ორგანიზაციაში საწევროს გადახდა შეიძლება დამატებით გადასახადად აღიქვან, ამიტომ საწევრო გადასახადები არა თვითღირებულებით, არამედ ნომინალური ოდენობით განისაზღვრა, შესაბამისად შემუშავებული პაკეტები არ არის ყოვლისმომცვლელი, თუმცა მნიშვნელოვანი ნებისმიერი ბიზნესისთვის. </w:t>
      </w:r>
    </w:p>
    <w:p w14:paraId="1FD4CBDC" w14:textId="77777777" w:rsidR="00014016" w:rsidRDefault="00014016" w:rsidP="002B6946">
      <w:pPr>
        <w:spacing w:before="0" w:after="0"/>
        <w:jc w:val="both"/>
        <w:rPr>
          <w:rFonts w:ascii="Sylfaen" w:hAnsi="Sylfaen"/>
          <w:sz w:val="22"/>
          <w:szCs w:val="22"/>
          <w:lang w:val="ka-GE"/>
        </w:rPr>
      </w:pPr>
    </w:p>
    <w:p w14:paraId="419D87B2" w14:textId="77777777" w:rsidR="001C4344" w:rsidRPr="00E47B68" w:rsidRDefault="001C4344" w:rsidP="00E47B68">
      <w:pPr>
        <w:pStyle w:val="Heading9"/>
        <w:rPr>
          <w:rFonts w:ascii="Sylfaen" w:hAnsi="Sylfaen"/>
          <w:lang w:val="ka-GE"/>
        </w:rPr>
      </w:pPr>
      <w:r w:rsidRPr="00E47B68">
        <w:rPr>
          <w:rFonts w:ascii="Sylfaen" w:hAnsi="Sylfaen"/>
          <w:lang w:val="ka-GE"/>
        </w:rPr>
        <w:t>ცხრილი</w:t>
      </w:r>
      <w:r w:rsidR="00F361A9" w:rsidRPr="00E47B68">
        <w:rPr>
          <w:rFonts w:ascii="Sylfaen" w:hAnsi="Sylfaen"/>
          <w:lang w:val="ka-GE"/>
        </w:rPr>
        <w:t xml:space="preserve"> 06: წევრობის პაკეტების გადასახადები</w:t>
      </w:r>
    </w:p>
    <w:tbl>
      <w:tblPr>
        <w:tblStyle w:val="GridTable1Light-Accent2"/>
        <w:tblW w:w="0" w:type="auto"/>
        <w:tblLook w:val="04A0" w:firstRow="1" w:lastRow="0" w:firstColumn="1" w:lastColumn="0" w:noHBand="0" w:noVBand="1"/>
      </w:tblPr>
      <w:tblGrid>
        <w:gridCol w:w="4570"/>
        <w:gridCol w:w="4492"/>
      </w:tblGrid>
      <w:tr w:rsidR="009260CF" w:rsidRPr="002F1A8F" w14:paraId="1D007EE0" w14:textId="77777777" w:rsidTr="009260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36B8A29" w14:textId="77777777" w:rsidR="009260CF" w:rsidRPr="002F1A8F" w:rsidRDefault="009260CF" w:rsidP="002B6946">
            <w:pPr>
              <w:spacing w:before="0" w:line="276" w:lineRule="auto"/>
              <w:jc w:val="both"/>
              <w:rPr>
                <w:rFonts w:ascii="Sylfaen" w:eastAsia="Times New Roman" w:hAnsi="Sylfaen" w:cs="Times New Roman"/>
                <w:color w:val="000000"/>
                <w:sz w:val="22"/>
                <w:szCs w:val="22"/>
                <w:lang w:val="ka-GE"/>
              </w:rPr>
            </w:pPr>
            <w:r w:rsidRPr="002F1A8F">
              <w:rPr>
                <w:rFonts w:ascii="Sylfaen" w:eastAsia="Times New Roman" w:hAnsi="Sylfaen" w:cs="Times New Roman"/>
                <w:color w:val="000000"/>
                <w:sz w:val="22"/>
                <w:szCs w:val="22"/>
                <w:lang w:val="ka-GE"/>
              </w:rPr>
              <w:t>პაკეტები</w:t>
            </w:r>
          </w:p>
        </w:tc>
        <w:tc>
          <w:tcPr>
            <w:tcW w:w="4675" w:type="dxa"/>
          </w:tcPr>
          <w:p w14:paraId="5FA02035" w14:textId="77777777" w:rsidR="009260CF" w:rsidRPr="002F1A8F" w:rsidRDefault="009260CF" w:rsidP="002B6946">
            <w:pPr>
              <w:spacing w:before="0" w:line="276" w:lineRule="auto"/>
              <w:jc w:val="both"/>
              <w:cnfStyle w:val="100000000000" w:firstRow="1" w:lastRow="0" w:firstColumn="0" w:lastColumn="0" w:oddVBand="0" w:evenVBand="0" w:oddHBand="0" w:evenHBand="0" w:firstRowFirstColumn="0" w:firstRowLastColumn="0" w:lastRowFirstColumn="0" w:lastRowLastColumn="0"/>
              <w:rPr>
                <w:rFonts w:ascii="Sylfaen" w:eastAsia="Times New Roman" w:hAnsi="Sylfaen" w:cs="Times New Roman"/>
                <w:color w:val="000000"/>
                <w:sz w:val="22"/>
                <w:szCs w:val="22"/>
                <w:lang w:val="ka-GE"/>
              </w:rPr>
            </w:pPr>
            <w:r w:rsidRPr="002F1A8F">
              <w:rPr>
                <w:rFonts w:ascii="Sylfaen" w:eastAsia="Times New Roman" w:hAnsi="Sylfaen" w:cs="Times New Roman"/>
                <w:color w:val="000000"/>
                <w:sz w:val="22"/>
                <w:szCs w:val="22"/>
                <w:lang w:val="ka-GE"/>
              </w:rPr>
              <w:t>წლიური გადასახადი ლარში</w:t>
            </w:r>
          </w:p>
        </w:tc>
      </w:tr>
      <w:tr w:rsidR="009260CF" w:rsidRPr="002F1A8F" w14:paraId="6064C3D2" w14:textId="77777777" w:rsidTr="009260CF">
        <w:tc>
          <w:tcPr>
            <w:cnfStyle w:val="001000000000" w:firstRow="0" w:lastRow="0" w:firstColumn="1" w:lastColumn="0" w:oddVBand="0" w:evenVBand="0" w:oddHBand="0" w:evenHBand="0" w:firstRowFirstColumn="0" w:firstRowLastColumn="0" w:lastRowFirstColumn="0" w:lastRowLastColumn="0"/>
            <w:tcW w:w="4675" w:type="dxa"/>
          </w:tcPr>
          <w:p w14:paraId="37102740" w14:textId="77777777" w:rsidR="009260CF" w:rsidRPr="002F1A8F" w:rsidRDefault="009260CF" w:rsidP="002B6946">
            <w:pPr>
              <w:numPr>
                <w:ilvl w:val="0"/>
                <w:numId w:val="16"/>
              </w:numPr>
              <w:spacing w:before="0" w:line="276" w:lineRule="auto"/>
              <w:jc w:val="both"/>
              <w:rPr>
                <w:rFonts w:ascii="Sylfaen" w:eastAsia="Times New Roman" w:hAnsi="Sylfaen" w:cs="Times New Roman"/>
                <w:b w:val="0"/>
                <w:color w:val="000000"/>
                <w:sz w:val="22"/>
                <w:szCs w:val="22"/>
              </w:rPr>
            </w:pPr>
            <w:r w:rsidRPr="002F1A8F">
              <w:rPr>
                <w:rFonts w:ascii="Sylfaen" w:eastAsia="Times New Roman" w:hAnsi="Sylfaen" w:cs="Times New Roman"/>
                <w:b w:val="0"/>
                <w:color w:val="000000"/>
                <w:sz w:val="22"/>
                <w:szCs w:val="22"/>
                <w:lang w:val="ka-GE"/>
              </w:rPr>
              <w:t xml:space="preserve">მსხვილი ბიზნესი </w:t>
            </w:r>
            <w:r w:rsidRPr="002F1A8F">
              <w:rPr>
                <w:rFonts w:ascii="Sylfaen" w:eastAsia="Times New Roman" w:hAnsi="Sylfaen" w:cs="Times New Roman"/>
                <w:b w:val="0"/>
                <w:color w:val="000000"/>
                <w:sz w:val="22"/>
                <w:szCs w:val="22"/>
              </w:rPr>
              <w:tab/>
            </w:r>
          </w:p>
          <w:p w14:paraId="01BE8DDB" w14:textId="77777777" w:rsidR="009260CF" w:rsidRPr="002F1A8F" w:rsidRDefault="009260CF" w:rsidP="002B6946">
            <w:pPr>
              <w:numPr>
                <w:ilvl w:val="0"/>
                <w:numId w:val="16"/>
              </w:numPr>
              <w:spacing w:before="0" w:line="276" w:lineRule="auto"/>
              <w:jc w:val="both"/>
              <w:rPr>
                <w:rFonts w:ascii="Sylfaen" w:eastAsia="Times New Roman" w:hAnsi="Sylfaen" w:cs="Times New Roman"/>
                <w:b w:val="0"/>
                <w:color w:val="000000"/>
                <w:sz w:val="22"/>
                <w:szCs w:val="22"/>
              </w:rPr>
            </w:pPr>
            <w:r w:rsidRPr="002F1A8F">
              <w:rPr>
                <w:rFonts w:ascii="Sylfaen" w:eastAsia="Times New Roman" w:hAnsi="Sylfaen" w:cs="Times New Roman"/>
                <w:b w:val="0"/>
                <w:color w:val="000000"/>
                <w:sz w:val="22"/>
                <w:szCs w:val="22"/>
              </w:rPr>
              <w:t xml:space="preserve">მცირე </w:t>
            </w:r>
            <w:r w:rsidRPr="002F1A8F">
              <w:rPr>
                <w:rFonts w:ascii="Sylfaen" w:eastAsia="Times New Roman" w:hAnsi="Sylfaen" w:cs="Times New Roman"/>
                <w:b w:val="0"/>
                <w:color w:val="000000"/>
                <w:sz w:val="22"/>
                <w:szCs w:val="22"/>
                <w:lang w:val="ka-GE"/>
              </w:rPr>
              <w:t xml:space="preserve">და საშუალო </w:t>
            </w:r>
            <w:r w:rsidRPr="002F1A8F">
              <w:rPr>
                <w:rFonts w:ascii="Sylfaen" w:eastAsia="Times New Roman" w:hAnsi="Sylfaen" w:cs="Times New Roman"/>
                <w:b w:val="0"/>
                <w:color w:val="000000"/>
                <w:sz w:val="22"/>
                <w:szCs w:val="22"/>
              </w:rPr>
              <w:t xml:space="preserve">ბიზნესი </w:t>
            </w:r>
          </w:p>
          <w:p w14:paraId="0654C89A" w14:textId="77777777" w:rsidR="009260CF" w:rsidRPr="002F1A8F" w:rsidRDefault="009260CF" w:rsidP="002B6946">
            <w:pPr>
              <w:numPr>
                <w:ilvl w:val="0"/>
                <w:numId w:val="16"/>
              </w:numPr>
              <w:spacing w:before="0" w:line="276" w:lineRule="auto"/>
              <w:jc w:val="both"/>
              <w:rPr>
                <w:rFonts w:ascii="Sylfaen" w:eastAsia="Times New Roman" w:hAnsi="Sylfaen" w:cs="Times New Roman"/>
                <w:b w:val="0"/>
                <w:color w:val="000000"/>
                <w:sz w:val="22"/>
                <w:szCs w:val="22"/>
              </w:rPr>
            </w:pPr>
            <w:r w:rsidRPr="002F1A8F">
              <w:rPr>
                <w:rFonts w:ascii="Sylfaen" w:eastAsia="Times New Roman" w:hAnsi="Sylfaen" w:cs="Times New Roman"/>
                <w:b w:val="0"/>
                <w:color w:val="000000"/>
                <w:sz w:val="22"/>
                <w:szCs w:val="22"/>
              </w:rPr>
              <w:t>ინდივიდუალური წევრები</w:t>
            </w:r>
          </w:p>
          <w:p w14:paraId="7DA07EB5" w14:textId="77777777" w:rsidR="009260CF" w:rsidRPr="002F1A8F" w:rsidRDefault="009260CF" w:rsidP="002B6946">
            <w:pPr>
              <w:numPr>
                <w:ilvl w:val="0"/>
                <w:numId w:val="16"/>
              </w:numPr>
              <w:spacing w:before="0" w:line="276" w:lineRule="auto"/>
              <w:jc w:val="both"/>
              <w:rPr>
                <w:rFonts w:ascii="Sylfaen" w:eastAsia="Times New Roman" w:hAnsi="Sylfaen" w:cs="Times New Roman"/>
                <w:b w:val="0"/>
                <w:color w:val="000000"/>
                <w:sz w:val="22"/>
                <w:szCs w:val="22"/>
              </w:rPr>
            </w:pPr>
            <w:r w:rsidRPr="002F1A8F">
              <w:rPr>
                <w:rFonts w:ascii="Sylfaen" w:eastAsia="Times New Roman" w:hAnsi="Sylfaen" w:cs="Times New Roman"/>
                <w:b w:val="0"/>
                <w:color w:val="000000"/>
                <w:sz w:val="22"/>
                <w:szCs w:val="22"/>
                <w:lang w:val="ka-GE"/>
              </w:rPr>
              <w:t>არასამთავრობო ორგანიზაციები</w:t>
            </w:r>
          </w:p>
          <w:p w14:paraId="1129D085" w14:textId="77777777" w:rsidR="009260CF" w:rsidRPr="002F1A8F" w:rsidRDefault="009260CF" w:rsidP="002B6946">
            <w:pPr>
              <w:spacing w:before="0" w:line="276" w:lineRule="auto"/>
              <w:jc w:val="both"/>
              <w:rPr>
                <w:rFonts w:ascii="Sylfaen" w:eastAsia="Times New Roman" w:hAnsi="Sylfaen" w:cs="Times New Roman"/>
                <w:color w:val="000000"/>
                <w:sz w:val="22"/>
                <w:szCs w:val="22"/>
              </w:rPr>
            </w:pPr>
          </w:p>
        </w:tc>
        <w:tc>
          <w:tcPr>
            <w:tcW w:w="4675" w:type="dxa"/>
          </w:tcPr>
          <w:p w14:paraId="0C3142BB" w14:textId="77777777" w:rsidR="009260CF" w:rsidRPr="002F1A8F" w:rsidRDefault="009260CF" w:rsidP="002B6946">
            <w:pPr>
              <w:spacing w:before="0" w:line="276" w:lineRule="auto"/>
              <w:jc w:val="both"/>
              <w:cnfStyle w:val="000000000000" w:firstRow="0" w:lastRow="0" w:firstColumn="0" w:lastColumn="0" w:oddVBand="0" w:evenVBand="0" w:oddHBand="0" w:evenHBand="0" w:firstRowFirstColumn="0" w:firstRowLastColumn="0" w:lastRowFirstColumn="0" w:lastRowLastColumn="0"/>
              <w:rPr>
                <w:rFonts w:ascii="Sylfaen" w:eastAsia="Times New Roman" w:hAnsi="Sylfaen" w:cs="Times New Roman"/>
                <w:color w:val="000000"/>
                <w:sz w:val="22"/>
                <w:szCs w:val="22"/>
                <w:lang w:val="en-GB"/>
              </w:rPr>
            </w:pPr>
            <w:r w:rsidRPr="002F1A8F">
              <w:rPr>
                <w:rFonts w:ascii="Sylfaen" w:eastAsia="Times New Roman" w:hAnsi="Sylfaen" w:cs="Times New Roman"/>
                <w:color w:val="000000"/>
                <w:sz w:val="22"/>
                <w:szCs w:val="22"/>
                <w:lang w:val="ka-GE"/>
              </w:rPr>
              <w:t xml:space="preserve">1000 </w:t>
            </w:r>
          </w:p>
          <w:p w14:paraId="58D9AD30" w14:textId="77777777" w:rsidR="009260CF" w:rsidRPr="002F1A8F" w:rsidRDefault="009260CF" w:rsidP="002B6946">
            <w:pPr>
              <w:spacing w:before="0" w:line="276" w:lineRule="auto"/>
              <w:jc w:val="both"/>
              <w:cnfStyle w:val="000000000000" w:firstRow="0" w:lastRow="0" w:firstColumn="0" w:lastColumn="0" w:oddVBand="0" w:evenVBand="0" w:oddHBand="0" w:evenHBand="0" w:firstRowFirstColumn="0" w:firstRowLastColumn="0" w:lastRowFirstColumn="0" w:lastRowLastColumn="0"/>
              <w:rPr>
                <w:rFonts w:ascii="Sylfaen" w:eastAsia="Times New Roman" w:hAnsi="Sylfaen" w:cs="Times New Roman"/>
                <w:color w:val="000000"/>
                <w:sz w:val="22"/>
                <w:szCs w:val="22"/>
                <w:lang w:val="ka-GE"/>
              </w:rPr>
            </w:pPr>
            <w:r w:rsidRPr="002F1A8F">
              <w:rPr>
                <w:rFonts w:ascii="Sylfaen" w:eastAsia="Times New Roman" w:hAnsi="Sylfaen" w:cs="Times New Roman"/>
                <w:color w:val="000000"/>
                <w:sz w:val="22"/>
                <w:szCs w:val="22"/>
                <w:lang w:val="ka-GE"/>
              </w:rPr>
              <w:t xml:space="preserve">100 </w:t>
            </w:r>
          </w:p>
          <w:p w14:paraId="31D5FF8D" w14:textId="77777777" w:rsidR="009260CF" w:rsidRPr="002F1A8F" w:rsidRDefault="009260CF" w:rsidP="002B6946">
            <w:pPr>
              <w:spacing w:before="0" w:line="276" w:lineRule="auto"/>
              <w:jc w:val="both"/>
              <w:cnfStyle w:val="000000000000" w:firstRow="0" w:lastRow="0" w:firstColumn="0" w:lastColumn="0" w:oddVBand="0" w:evenVBand="0" w:oddHBand="0" w:evenHBand="0" w:firstRowFirstColumn="0" w:firstRowLastColumn="0" w:lastRowFirstColumn="0" w:lastRowLastColumn="0"/>
              <w:rPr>
                <w:rFonts w:ascii="Sylfaen" w:eastAsia="Times New Roman" w:hAnsi="Sylfaen" w:cs="Times New Roman"/>
                <w:color w:val="000000"/>
                <w:sz w:val="22"/>
                <w:szCs w:val="22"/>
                <w:lang w:val="ka-GE"/>
              </w:rPr>
            </w:pPr>
            <w:r w:rsidRPr="002F1A8F">
              <w:rPr>
                <w:rFonts w:ascii="Sylfaen" w:eastAsia="Times New Roman" w:hAnsi="Sylfaen" w:cs="Times New Roman"/>
                <w:color w:val="000000"/>
                <w:sz w:val="22"/>
                <w:szCs w:val="22"/>
                <w:lang w:val="ka-GE"/>
              </w:rPr>
              <w:t>40</w:t>
            </w:r>
          </w:p>
          <w:p w14:paraId="79B99A63" w14:textId="77777777" w:rsidR="009260CF" w:rsidRPr="002F1A8F" w:rsidRDefault="009260CF" w:rsidP="002B6946">
            <w:pPr>
              <w:spacing w:before="0" w:line="276" w:lineRule="auto"/>
              <w:jc w:val="both"/>
              <w:cnfStyle w:val="000000000000" w:firstRow="0" w:lastRow="0" w:firstColumn="0" w:lastColumn="0" w:oddVBand="0" w:evenVBand="0" w:oddHBand="0" w:evenHBand="0" w:firstRowFirstColumn="0" w:firstRowLastColumn="0" w:lastRowFirstColumn="0" w:lastRowLastColumn="0"/>
              <w:rPr>
                <w:rFonts w:ascii="Sylfaen" w:eastAsia="Times New Roman" w:hAnsi="Sylfaen" w:cs="Times New Roman"/>
                <w:color w:val="000000"/>
                <w:sz w:val="22"/>
                <w:szCs w:val="22"/>
                <w:lang w:val="ka-GE"/>
              </w:rPr>
            </w:pPr>
            <w:r w:rsidRPr="002F1A8F">
              <w:rPr>
                <w:rFonts w:ascii="Sylfaen" w:eastAsia="Times New Roman" w:hAnsi="Sylfaen" w:cs="Times New Roman"/>
                <w:color w:val="000000"/>
                <w:sz w:val="22"/>
                <w:szCs w:val="22"/>
                <w:lang w:val="ka-GE"/>
              </w:rPr>
              <w:t>80</w:t>
            </w:r>
          </w:p>
        </w:tc>
      </w:tr>
    </w:tbl>
    <w:p w14:paraId="14B932DF" w14:textId="77777777" w:rsidR="00DD2D99" w:rsidRPr="002F1A8F" w:rsidRDefault="00DD2D99" w:rsidP="002B6946">
      <w:pPr>
        <w:spacing w:before="0" w:after="0"/>
        <w:jc w:val="both"/>
        <w:rPr>
          <w:rFonts w:ascii="Sylfaen" w:hAnsi="Sylfaen"/>
          <w:sz w:val="22"/>
          <w:szCs w:val="22"/>
          <w:lang w:val="ka-GE"/>
        </w:rPr>
      </w:pPr>
    </w:p>
    <w:p w14:paraId="1FE157DA" w14:textId="77777777" w:rsidR="00A9647E" w:rsidRDefault="00A9647E" w:rsidP="002B6946">
      <w:pPr>
        <w:spacing w:before="0" w:after="0"/>
        <w:jc w:val="both"/>
        <w:rPr>
          <w:rFonts w:ascii="Sylfaen" w:hAnsi="Sylfaen"/>
          <w:b/>
          <w:sz w:val="22"/>
          <w:szCs w:val="22"/>
          <w:lang w:val="ka-GE"/>
        </w:rPr>
      </w:pPr>
    </w:p>
    <w:p w14:paraId="22F3FA93" w14:textId="77777777" w:rsidR="00DD2D99" w:rsidRPr="00A9647E" w:rsidRDefault="00DD2D99" w:rsidP="002B6946">
      <w:pPr>
        <w:spacing w:before="0" w:after="0"/>
        <w:jc w:val="both"/>
        <w:rPr>
          <w:rFonts w:ascii="Sylfaen" w:hAnsi="Sylfaen"/>
          <w:b/>
          <w:sz w:val="22"/>
          <w:szCs w:val="22"/>
          <w:lang w:val="ka-GE"/>
        </w:rPr>
      </w:pPr>
      <w:r w:rsidRPr="002F1A8F">
        <w:rPr>
          <w:rFonts w:ascii="Sylfaen" w:hAnsi="Sylfaen"/>
          <w:b/>
          <w:sz w:val="22"/>
          <w:szCs w:val="22"/>
          <w:lang w:val="ka-GE"/>
        </w:rPr>
        <w:lastRenderedPageBreak/>
        <w:t>საწევრო პაკეტი მსხვილი ბიზნესისთვის</w:t>
      </w:r>
      <w:r w:rsidR="00A9647E">
        <w:rPr>
          <w:rFonts w:ascii="Sylfaen" w:hAnsi="Sylfaen"/>
          <w:b/>
          <w:sz w:val="22"/>
          <w:szCs w:val="22"/>
          <w:lang w:val="ka-GE"/>
        </w:rPr>
        <w:t xml:space="preserve">. </w:t>
      </w:r>
      <w:r w:rsidRPr="002F1A8F">
        <w:rPr>
          <w:rFonts w:ascii="Sylfaen" w:hAnsi="Sylfaen"/>
          <w:sz w:val="22"/>
          <w:szCs w:val="22"/>
          <w:lang w:val="ka-GE"/>
        </w:rPr>
        <w:t>აღნიშნულ კატეგორიაში შესაძლოა მოიაზრებოდნენ ბიზნესის სექტორის ის წარმომადგენელები, რომელთა თანამშრომლების რაოდენობა აღემატება 25-ს</w:t>
      </w:r>
      <w:r w:rsidR="0096305B">
        <w:rPr>
          <w:rFonts w:ascii="Sylfaen" w:hAnsi="Sylfaen"/>
          <w:sz w:val="22"/>
          <w:szCs w:val="22"/>
          <w:lang w:val="ka-GE"/>
        </w:rPr>
        <w:t xml:space="preserve"> და წლიური ბრუნვა აღემატება მინიმუმ ნახევარ </w:t>
      </w:r>
      <w:r w:rsidR="00540B36">
        <w:rPr>
          <w:rFonts w:ascii="Sylfaen" w:hAnsi="Sylfaen"/>
          <w:sz w:val="22"/>
          <w:szCs w:val="22"/>
          <w:lang w:val="ka-GE"/>
        </w:rPr>
        <w:t>მი</w:t>
      </w:r>
      <w:r w:rsidR="0096305B">
        <w:rPr>
          <w:rFonts w:ascii="Sylfaen" w:hAnsi="Sylfaen"/>
          <w:sz w:val="22"/>
          <w:szCs w:val="22"/>
          <w:lang w:val="ka-GE"/>
        </w:rPr>
        <w:t xml:space="preserve">ლიონს, </w:t>
      </w:r>
      <w:r w:rsidRPr="002F1A8F">
        <w:rPr>
          <w:rFonts w:ascii="Sylfaen" w:hAnsi="Sylfaen"/>
          <w:sz w:val="22"/>
          <w:szCs w:val="22"/>
          <w:lang w:val="ka-GE"/>
        </w:rPr>
        <w:t>მაგალითად ესენი შეიძლება იყვნენ სასტუმროები, ღვინის ქარხნები</w:t>
      </w:r>
      <w:r w:rsidR="0096305B">
        <w:rPr>
          <w:rFonts w:ascii="Sylfaen" w:hAnsi="Sylfaen"/>
          <w:sz w:val="22"/>
          <w:szCs w:val="22"/>
          <w:lang w:val="ka-GE"/>
        </w:rPr>
        <w:t>, დიდი აგროტურისტული მეურნეობები.</w:t>
      </w:r>
    </w:p>
    <w:p w14:paraId="04E08B9C" w14:textId="77777777" w:rsidR="00DD2D99" w:rsidRPr="00A9647E" w:rsidRDefault="00DD2D99" w:rsidP="002B6946">
      <w:pPr>
        <w:spacing w:before="0" w:after="0"/>
        <w:jc w:val="both"/>
        <w:rPr>
          <w:rFonts w:ascii="Sylfaen" w:hAnsi="Sylfaen"/>
          <w:i/>
          <w:sz w:val="22"/>
          <w:szCs w:val="22"/>
          <w:lang w:val="ka-GE"/>
        </w:rPr>
      </w:pPr>
      <w:r w:rsidRPr="00A9647E">
        <w:rPr>
          <w:rFonts w:ascii="Sylfaen" w:hAnsi="Sylfaen"/>
          <w:i/>
          <w:sz w:val="22"/>
          <w:szCs w:val="22"/>
          <w:lang w:val="ka-GE"/>
        </w:rPr>
        <w:t>პაკეტის შეთავაზებები</w:t>
      </w:r>
      <w:r w:rsidR="00342522" w:rsidRPr="00A9647E">
        <w:rPr>
          <w:rFonts w:ascii="Sylfaen" w:hAnsi="Sylfaen"/>
          <w:i/>
          <w:sz w:val="22"/>
          <w:szCs w:val="22"/>
          <w:lang w:val="ka-GE"/>
        </w:rPr>
        <w:t>:</w:t>
      </w:r>
    </w:p>
    <w:p w14:paraId="3558879C"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ხმის უფლება სამეგრელოს ადგილობრივი ტურიზმის მართვის ორგანიზაციის საკონსულტაციო საბჭოში (კოალიციის შემთხვევაში); </w:t>
      </w:r>
    </w:p>
    <w:p w14:paraId="20573E65"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ეფექტური ადვოკატირება, ლობირება და ინფორმაციული უზრუნველყოფა რეგიონალურ და სახელმწიფო ორგანოებთან;</w:t>
      </w:r>
    </w:p>
    <w:p w14:paraId="4E01708C"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ეფექტური თანამშრომლობის ფორმის შემუშავება და დისკუსიების ინიცირება ადგილობრივი ტურიზმის მართვის ორგანიზაციის წევრთა შეხვედრებზე, ფორუმებზე, კონფერენციებზე; </w:t>
      </w:r>
    </w:p>
    <w:p w14:paraId="28478C1E" w14:textId="1DA1EFCB"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ტურიზმის მართვის ორგანიზაციისთვის ინდუსტრიის პრიორიტეტების, პოლიტიკის, სტანდარტების და საუკეთესო მაგალითების გაზიარების და რეკომენდაციების გაწევის შესაძლებლობა;  </w:t>
      </w:r>
    </w:p>
    <w:p w14:paraId="5BD72BE5"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მონაწილეობა ტურიზმის მართვის ორგანიზაციის მიერ დაგეგმილ ან ინიცირებულ სემინარებზე, სამუშაო შეხვედრებზე და ფოკუს ჯგუფებში;</w:t>
      </w:r>
    </w:p>
    <w:p w14:paraId="68BBD797"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ტრენინგების ჩატარება კომპანიის თანამშრომლებისთვის;</w:t>
      </w:r>
    </w:p>
    <w:p w14:paraId="094AAF2C" w14:textId="6878F824" w:rsidR="008E5A15"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გუბერნიის, მუნციციპალიტეტს ან ტურიზმის მართვის ორგანიზაციის მიერ დაგეგმილ ღონისძიებებზე, ფესტივალებზე დასწრების/მონაწილეობის შესაძლებლობა</w:t>
      </w:r>
      <w:r w:rsidR="008E5A15" w:rsidRPr="008E5A15">
        <w:rPr>
          <w:rFonts w:ascii="Sylfaen" w:hAnsi="Sylfaen"/>
          <w:sz w:val="22"/>
          <w:szCs w:val="22"/>
          <w:lang w:val="ka-GE"/>
        </w:rPr>
        <w:t>;</w:t>
      </w:r>
    </w:p>
    <w:p w14:paraId="112EF35E"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რეკომენდაციების გაწევა ბიზნესისთვის ინდივიდუალური საჭიროებიდან გამომდინარე;</w:t>
      </w:r>
    </w:p>
    <w:p w14:paraId="513B2275"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ტურიზმის ინდუსტრიის კვლევების, რეპორტების, ანგარიშების ხელმისაწვდომობა; </w:t>
      </w:r>
    </w:p>
    <w:p w14:paraId="64A5BD04"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ტურიზმის </w:t>
      </w:r>
      <w:r w:rsidR="0096305B" w:rsidRPr="008E5A15">
        <w:rPr>
          <w:rFonts w:ascii="Sylfaen" w:hAnsi="Sylfaen"/>
          <w:sz w:val="22"/>
          <w:szCs w:val="22"/>
          <w:lang w:val="ka-GE"/>
        </w:rPr>
        <w:t>მ</w:t>
      </w:r>
      <w:r w:rsidRPr="008E5A15">
        <w:rPr>
          <w:rFonts w:ascii="Sylfaen" w:hAnsi="Sylfaen"/>
          <w:sz w:val="22"/>
          <w:szCs w:val="22"/>
          <w:lang w:val="ka-GE"/>
        </w:rPr>
        <w:t>ართვის ორგანიზაციის გვერდზე ბიზნესის პროფილის შექმნა  (ორგანიზაციის საქმიანობის აღწერა, მა</w:t>
      </w:r>
      <w:r w:rsidR="0096305B" w:rsidRPr="008E5A15">
        <w:rPr>
          <w:rFonts w:ascii="Sylfaen" w:hAnsi="Sylfaen"/>
          <w:sz w:val="22"/>
          <w:szCs w:val="22"/>
          <w:lang w:val="ka-GE"/>
        </w:rPr>
        <w:t>ქ</w:t>
      </w:r>
      <w:r w:rsidRPr="008E5A15">
        <w:rPr>
          <w:rFonts w:ascii="Sylfaen" w:hAnsi="Sylfaen"/>
          <w:sz w:val="22"/>
          <w:szCs w:val="22"/>
          <w:lang w:val="ka-GE"/>
        </w:rPr>
        <w:t>სიმუმ 500 სიტყვა, 10 ფოტოს განთავსების შესაძლებლობა, საკონტაქტო მონაცემების და ადგილმდებარეობის მითითება კოორდინატით რუკაზე)</w:t>
      </w:r>
    </w:p>
    <w:p w14:paraId="45512C7A"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ტურიზმის მართვის ორგანზაციის ელექტრონული დაჯავშნის სისტემის გამოყენება;</w:t>
      </w:r>
    </w:p>
    <w:p w14:paraId="56241EFC" w14:textId="5A82B562"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ტურიზმის მართვის ორგანიზაციის ფოტო და ვიდეო მასალაზე </w:t>
      </w:r>
      <w:r w:rsidR="00C71173">
        <w:rPr>
          <w:rFonts w:ascii="Sylfaen" w:hAnsi="Sylfaen"/>
          <w:sz w:val="22"/>
          <w:szCs w:val="22"/>
          <w:lang w:val="ka-GE"/>
        </w:rPr>
        <w:t>წვდომ</w:t>
      </w:r>
      <w:r w:rsidRPr="008E5A15">
        <w:rPr>
          <w:rFonts w:ascii="Sylfaen" w:hAnsi="Sylfaen"/>
          <w:sz w:val="22"/>
          <w:szCs w:val="22"/>
          <w:lang w:val="ka-GE"/>
        </w:rPr>
        <w:t>ა კომპანიის მარკეტინგული აქტივობების უზრუნველსაყოფად;</w:t>
      </w:r>
    </w:p>
    <w:p w14:paraId="42C57B25" w14:textId="0185C740"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ტურიზმის სა</w:t>
      </w:r>
      <w:r w:rsidR="00C71173">
        <w:rPr>
          <w:rFonts w:ascii="Sylfaen" w:hAnsi="Sylfaen"/>
          <w:sz w:val="22"/>
          <w:szCs w:val="22"/>
          <w:lang w:val="ka-GE"/>
        </w:rPr>
        <w:t>ი</w:t>
      </w:r>
      <w:r w:rsidRPr="008E5A15">
        <w:rPr>
          <w:rFonts w:ascii="Sylfaen" w:hAnsi="Sylfaen"/>
          <w:sz w:val="22"/>
          <w:szCs w:val="22"/>
          <w:lang w:val="ka-GE"/>
        </w:rPr>
        <w:t xml:space="preserve">ნფორმაციო ცენტრებში კომპანიის </w:t>
      </w:r>
      <w:r w:rsidR="00C71173">
        <w:rPr>
          <w:rFonts w:ascii="Sylfaen" w:hAnsi="Sylfaen"/>
          <w:sz w:val="22"/>
          <w:szCs w:val="22"/>
          <w:lang w:val="ka-GE"/>
        </w:rPr>
        <w:t>ბეჭვდური</w:t>
      </w:r>
      <w:r w:rsidRPr="008E5A15">
        <w:rPr>
          <w:rFonts w:ascii="Sylfaen" w:hAnsi="Sylfaen"/>
          <w:sz w:val="22"/>
          <w:szCs w:val="22"/>
          <w:lang w:val="ka-GE"/>
        </w:rPr>
        <w:t xml:space="preserve"> პროდუქციის (ბროშურების, ფლაერების) ხელმისაწვდომობა;  </w:t>
      </w:r>
    </w:p>
    <w:p w14:paraId="2D120CDD"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ტურიზმის ეროვნულ და საერთაშორისო გამოფენებზე კომპანიის ბეჭვდური პროდუქციის გავრცელება;</w:t>
      </w:r>
    </w:p>
    <w:p w14:paraId="28844CA2"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საინფორმაციო ტურებში მონაწილეობის შესაძლებლობა;</w:t>
      </w:r>
    </w:p>
    <w:p w14:paraId="767CAE3A" w14:textId="68DB6946" w:rsidR="00A9647E" w:rsidRDefault="00DD2D99" w:rsidP="001C5646">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კომპანიის ვაკანსიების განთავსება ტურიზმის </w:t>
      </w:r>
      <w:r w:rsidR="00C71173">
        <w:rPr>
          <w:rFonts w:ascii="Sylfaen" w:hAnsi="Sylfaen"/>
          <w:sz w:val="22"/>
          <w:szCs w:val="22"/>
          <w:lang w:val="ka-GE"/>
        </w:rPr>
        <w:t>მართვი</w:t>
      </w:r>
      <w:r w:rsidRPr="008E5A15">
        <w:rPr>
          <w:rFonts w:ascii="Sylfaen" w:hAnsi="Sylfaen"/>
          <w:sz w:val="22"/>
          <w:szCs w:val="22"/>
          <w:lang w:val="ka-GE"/>
        </w:rPr>
        <w:t>ს ორგანიზაციის ვებ</w:t>
      </w:r>
      <w:r w:rsidR="00C71173">
        <w:rPr>
          <w:rFonts w:ascii="Sylfaen" w:hAnsi="Sylfaen"/>
          <w:sz w:val="22"/>
          <w:szCs w:val="22"/>
          <w:lang w:val="ka-GE"/>
        </w:rPr>
        <w:t>-</w:t>
      </w:r>
      <w:r w:rsidRPr="008E5A15">
        <w:rPr>
          <w:rFonts w:ascii="Sylfaen" w:hAnsi="Sylfaen"/>
          <w:sz w:val="22"/>
          <w:szCs w:val="22"/>
          <w:lang w:val="ka-GE"/>
        </w:rPr>
        <w:t>გვერდზე.</w:t>
      </w:r>
    </w:p>
    <w:p w14:paraId="2834DCEF" w14:textId="77777777" w:rsidR="001C5646" w:rsidRPr="001C5646" w:rsidRDefault="001C5646" w:rsidP="001C5646">
      <w:pPr>
        <w:pStyle w:val="ListParagraph"/>
        <w:spacing w:before="0" w:after="0"/>
        <w:ind w:left="360"/>
        <w:jc w:val="both"/>
        <w:rPr>
          <w:rFonts w:ascii="Sylfaen" w:hAnsi="Sylfaen"/>
          <w:sz w:val="22"/>
          <w:szCs w:val="22"/>
          <w:lang w:val="ka-GE"/>
        </w:rPr>
      </w:pPr>
    </w:p>
    <w:p w14:paraId="0F0C8C07" w14:textId="11FF240B" w:rsidR="00A9647E" w:rsidRDefault="00DD2D99" w:rsidP="002B6946">
      <w:pPr>
        <w:spacing w:before="0" w:after="0"/>
        <w:jc w:val="both"/>
        <w:rPr>
          <w:rFonts w:ascii="Sylfaen" w:hAnsi="Sylfaen"/>
          <w:sz w:val="22"/>
          <w:szCs w:val="22"/>
          <w:lang w:val="ka-GE"/>
        </w:rPr>
      </w:pPr>
      <w:r w:rsidRPr="002F1A8F">
        <w:rPr>
          <w:rFonts w:ascii="Sylfaen" w:hAnsi="Sylfaen"/>
          <w:b/>
          <w:sz w:val="22"/>
          <w:szCs w:val="22"/>
          <w:lang w:val="ka-GE"/>
        </w:rPr>
        <w:t>საწევრო პაკეტი მცირე და საშუალო ბიზნესისთვის</w:t>
      </w:r>
      <w:r w:rsidR="00A9647E">
        <w:rPr>
          <w:rFonts w:ascii="Sylfaen" w:hAnsi="Sylfaen"/>
          <w:b/>
          <w:sz w:val="22"/>
          <w:szCs w:val="22"/>
          <w:lang w:val="ka-GE"/>
        </w:rPr>
        <w:t xml:space="preserve">. </w:t>
      </w:r>
      <w:r w:rsidRPr="002F1A8F">
        <w:rPr>
          <w:rFonts w:ascii="Sylfaen" w:hAnsi="Sylfaen"/>
          <w:sz w:val="22"/>
          <w:szCs w:val="22"/>
          <w:lang w:val="ka-GE"/>
        </w:rPr>
        <w:t xml:space="preserve">აღნიშნულ კატეგორიაში შეიძლება მოიაზრებოდნენ ბიზნესის სექტორის ის </w:t>
      </w:r>
      <w:r w:rsidR="00AD243E">
        <w:rPr>
          <w:rFonts w:ascii="Sylfaen" w:hAnsi="Sylfaen"/>
          <w:sz w:val="22"/>
          <w:szCs w:val="22"/>
          <w:lang w:val="ka-GE"/>
        </w:rPr>
        <w:t>წარმომადგენ</w:t>
      </w:r>
      <w:r w:rsidRPr="002F1A8F">
        <w:rPr>
          <w:rFonts w:ascii="Sylfaen" w:hAnsi="Sylfaen"/>
          <w:sz w:val="22"/>
          <w:szCs w:val="22"/>
          <w:lang w:val="ka-GE"/>
        </w:rPr>
        <w:t xml:space="preserve">ლები, რომელთა თანამშრომლების რაოდენობა 5-დან 15-მდეა. მაგალითად, მცირე განთავსების ობიექტები (საოჯახო </w:t>
      </w:r>
      <w:r w:rsidRPr="002F1A8F">
        <w:rPr>
          <w:rFonts w:ascii="Sylfaen" w:hAnsi="Sylfaen"/>
          <w:sz w:val="22"/>
          <w:szCs w:val="22"/>
          <w:lang w:val="ka-GE"/>
        </w:rPr>
        <w:lastRenderedPageBreak/>
        <w:t xml:space="preserve">სასტუმროები, ჰოსტელები, საკემპინგე ადგილები) აგროტურისტული მეურნეობები (მცირე მარნები), კვების ობიექტები, რეწვის სახელოსნოები, გაქირავების ობიექტები. </w:t>
      </w:r>
    </w:p>
    <w:p w14:paraId="6F649BCB" w14:textId="77777777" w:rsidR="00DD2D99" w:rsidRPr="00CD4A48" w:rsidRDefault="00DD2D99" w:rsidP="002B6946">
      <w:pPr>
        <w:spacing w:before="0" w:after="0"/>
        <w:jc w:val="both"/>
        <w:rPr>
          <w:rFonts w:ascii="Sylfaen" w:hAnsi="Sylfaen"/>
          <w:i/>
          <w:sz w:val="22"/>
          <w:szCs w:val="22"/>
          <w:lang w:val="en-US"/>
        </w:rPr>
      </w:pPr>
      <w:r w:rsidRPr="002F1A8F">
        <w:rPr>
          <w:rFonts w:ascii="Sylfaen" w:hAnsi="Sylfaen"/>
          <w:sz w:val="22"/>
          <w:szCs w:val="22"/>
          <w:lang w:val="ka-GE"/>
        </w:rPr>
        <w:t xml:space="preserve">  </w:t>
      </w:r>
      <w:r w:rsidR="00A9647E" w:rsidRPr="00A9647E">
        <w:rPr>
          <w:rFonts w:ascii="Sylfaen" w:hAnsi="Sylfaen"/>
          <w:i/>
          <w:sz w:val="22"/>
          <w:szCs w:val="22"/>
          <w:lang w:val="ka-GE"/>
        </w:rPr>
        <w:t>პაკეტის შეთავაზებები:</w:t>
      </w:r>
    </w:p>
    <w:p w14:paraId="01B99DE1" w14:textId="312CBFC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ხმის უფლება სამეგრელოს ადგილობრივი ტურიზმის მართვის ორგანიზაციის საკონსულტაციო საბჭოში(კოალიციის შემთხვევაში</w:t>
      </w:r>
      <w:r w:rsidR="00EC37D9">
        <w:rPr>
          <w:rFonts w:ascii="Sylfaen" w:hAnsi="Sylfaen"/>
          <w:sz w:val="22"/>
          <w:szCs w:val="22"/>
          <w:lang w:val="ka-GE"/>
        </w:rPr>
        <w:t xml:space="preserve">); </w:t>
      </w:r>
    </w:p>
    <w:p w14:paraId="48EA8034"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ეფექტური ადვოკატირება, ლობირება და ინფორმაციული უზრუნველყოფა რეგიონალურ და სახელმწიფო ორგანოებთან;</w:t>
      </w:r>
    </w:p>
    <w:p w14:paraId="67451EF6"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ეფექტური თანამშრომლობის ფორმის შემუშავება და დისკუსიების ინიცირება ადგილობრივი ტურიზმის მართვის ორგანიზაციის წევრთა შეხვედრებზე, ფორუმებზე, კონფერენციებზე; </w:t>
      </w:r>
    </w:p>
    <w:p w14:paraId="61C1AC91" w14:textId="1CC613C8"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ტურიზმის მართვის ორგანიზაციისთვის ინდუსტრიის პრიორიტეტების, პოლიტიკის, სტანდარტების და საუკეთესო მაგალითების გაზიარების და რეკომენდაციების გაწევის შესაძლებლობა;  </w:t>
      </w:r>
    </w:p>
    <w:p w14:paraId="5E06116A"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მონაწილეობა ტურიზმის მართვის ორგანიზაციის მიერ დაგეგმილ ან ინიცირებულ სემინარებზე, სამუშაო შეხვედრებზე და ფოკუს ჯგუფებში;</w:t>
      </w:r>
    </w:p>
    <w:p w14:paraId="29D6E813"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ტრენინგების ჩატარება კომპანიის თანამშრომლებისთვის;</w:t>
      </w:r>
    </w:p>
    <w:p w14:paraId="3491EF34"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რეკომენდაციების გაწევა ბიზნესისთვის ინდივიდუალური საჭიროებიდან გამომდინარე;</w:t>
      </w:r>
    </w:p>
    <w:p w14:paraId="5D92709C"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ტურიზმის ინდუსტრიის კვლევების, რეპორტების, ანგარიშების ხელმისაწვდომობა; </w:t>
      </w:r>
    </w:p>
    <w:p w14:paraId="55F6FEE4" w14:textId="5A90F73E"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ტურიზმის </w:t>
      </w:r>
      <w:r w:rsidR="00E50DE0">
        <w:rPr>
          <w:rFonts w:ascii="Sylfaen" w:hAnsi="Sylfaen"/>
          <w:sz w:val="22"/>
          <w:szCs w:val="22"/>
          <w:lang w:val="ka-GE"/>
        </w:rPr>
        <w:t>მართვის</w:t>
      </w:r>
      <w:r w:rsidRPr="008E5A15">
        <w:rPr>
          <w:rFonts w:ascii="Sylfaen" w:hAnsi="Sylfaen"/>
          <w:sz w:val="22"/>
          <w:szCs w:val="22"/>
          <w:lang w:val="ka-GE"/>
        </w:rPr>
        <w:t xml:space="preserve"> ორგანიზაციის ვებ გვერდზე ბიზნესის პროფილის შექმნა (ორგანიზაციის საქმიანობის აღწერა, მასიმუმ 300 სიტყვა, 6 ფოტოს განთავსების შესაძლებლობა, საკონტაქტო მონაცემების და ადგილმდებარეობის მითითება კოორდინატით რუკაზე)</w:t>
      </w:r>
    </w:p>
    <w:p w14:paraId="7F9D5215"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ტურიზმის მართვის ორგანზაციის ელექტრონული დაჯავშნის სისტემის გამოყენება;</w:t>
      </w:r>
    </w:p>
    <w:p w14:paraId="5162E6FD" w14:textId="28235384"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გუბერნიის, მუნციციპალიტეტს ან ტურიზმის </w:t>
      </w:r>
      <w:r w:rsidR="00E50DE0">
        <w:rPr>
          <w:rFonts w:ascii="Sylfaen" w:hAnsi="Sylfaen"/>
          <w:sz w:val="22"/>
          <w:szCs w:val="22"/>
          <w:lang w:val="ka-GE"/>
        </w:rPr>
        <w:t>მართვის</w:t>
      </w:r>
      <w:r w:rsidRPr="008E5A15">
        <w:rPr>
          <w:rFonts w:ascii="Sylfaen" w:hAnsi="Sylfaen"/>
          <w:sz w:val="22"/>
          <w:szCs w:val="22"/>
          <w:lang w:val="ka-GE"/>
        </w:rPr>
        <w:t xml:space="preserve"> ორგანიზაციის მიერ დაგეგმილ ღონისძიებებზე, ფესტივალებზე დასწრების/მონაწილეობის შესაძლებლობა;</w:t>
      </w:r>
    </w:p>
    <w:p w14:paraId="5A445F63"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ტურიზმის სანფორმაციო ცენტრებში ბეჭვდური მასალის ხელმისაწვდომობა;  </w:t>
      </w:r>
    </w:p>
    <w:p w14:paraId="0C0C2CE3"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საინფორმაციო ტურებში მონაწილეობის შესაძლებლობა.</w:t>
      </w:r>
    </w:p>
    <w:p w14:paraId="4A22C4B9" w14:textId="77777777" w:rsidR="00DD2D99" w:rsidRPr="002F1A8F" w:rsidRDefault="00DD2D99" w:rsidP="002B6946">
      <w:pPr>
        <w:spacing w:before="0" w:after="0"/>
        <w:jc w:val="both"/>
        <w:rPr>
          <w:rFonts w:ascii="Sylfaen" w:hAnsi="Sylfaen"/>
          <w:sz w:val="22"/>
          <w:szCs w:val="22"/>
          <w:lang w:val="ka-GE"/>
        </w:rPr>
      </w:pPr>
    </w:p>
    <w:p w14:paraId="32E1D941" w14:textId="77777777" w:rsidR="00DD2D99" w:rsidRDefault="00DD2D99" w:rsidP="002B6946">
      <w:pPr>
        <w:spacing w:before="0" w:after="0"/>
        <w:jc w:val="both"/>
        <w:rPr>
          <w:rFonts w:ascii="Sylfaen" w:hAnsi="Sylfaen"/>
          <w:sz w:val="22"/>
          <w:szCs w:val="22"/>
          <w:lang w:val="ka-GE"/>
        </w:rPr>
      </w:pPr>
      <w:r w:rsidRPr="002F1A8F">
        <w:rPr>
          <w:rFonts w:ascii="Sylfaen" w:hAnsi="Sylfaen"/>
          <w:b/>
          <w:sz w:val="22"/>
          <w:szCs w:val="22"/>
          <w:lang w:val="ka-GE"/>
        </w:rPr>
        <w:t>ინდივიდუალური წევრებისთვის</w:t>
      </w:r>
      <w:r w:rsidR="00A9647E">
        <w:rPr>
          <w:rFonts w:ascii="Sylfaen" w:hAnsi="Sylfaen"/>
          <w:b/>
          <w:sz w:val="22"/>
          <w:szCs w:val="22"/>
          <w:lang w:val="ka-GE"/>
        </w:rPr>
        <w:t xml:space="preserve">. </w:t>
      </w:r>
      <w:r w:rsidRPr="002F1A8F">
        <w:rPr>
          <w:rFonts w:ascii="Sylfaen" w:hAnsi="Sylfaen"/>
          <w:sz w:val="22"/>
          <w:szCs w:val="22"/>
          <w:lang w:val="ka-GE"/>
        </w:rPr>
        <w:t>აღნიშნულ კატეგორიაში შეიძლება მოიაზრებოდნენ გიდები, რეწვის ოსტატები ან ტურიზმის სექტორით დაინტერესებული სხვა პირები.</w:t>
      </w:r>
    </w:p>
    <w:p w14:paraId="1D58699C" w14:textId="77777777" w:rsidR="00A9647E" w:rsidRPr="00A9647E" w:rsidRDefault="00A9647E" w:rsidP="002B6946">
      <w:pPr>
        <w:spacing w:before="0" w:after="0"/>
        <w:jc w:val="both"/>
        <w:rPr>
          <w:rFonts w:ascii="Sylfaen" w:hAnsi="Sylfaen"/>
          <w:i/>
          <w:sz w:val="22"/>
          <w:szCs w:val="22"/>
          <w:lang w:val="ka-GE"/>
        </w:rPr>
      </w:pPr>
      <w:r w:rsidRPr="00A9647E">
        <w:rPr>
          <w:rFonts w:ascii="Sylfaen" w:hAnsi="Sylfaen"/>
          <w:i/>
          <w:sz w:val="22"/>
          <w:szCs w:val="22"/>
          <w:lang w:val="ka-GE"/>
        </w:rPr>
        <w:t>პაკეტის შეთავაზებები:</w:t>
      </w:r>
    </w:p>
    <w:p w14:paraId="63D834BA"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ეფექტური თანამშრომლობის ფორმის შემუშავება და დისკუსიების ინიცირება ადგილობრივი ტურიზმის მართვის ორგანიზაციის წევრთა შეხვედრებზე, ფორუმებზე, კონფერენციებზე; </w:t>
      </w:r>
    </w:p>
    <w:p w14:paraId="786BA01B" w14:textId="52734AFA"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ტურიზმის </w:t>
      </w:r>
      <w:r w:rsidR="00E50DE0">
        <w:rPr>
          <w:rFonts w:ascii="Sylfaen" w:hAnsi="Sylfaen"/>
          <w:sz w:val="22"/>
          <w:szCs w:val="22"/>
          <w:lang w:val="ka-GE"/>
        </w:rPr>
        <w:t>მართვის</w:t>
      </w:r>
      <w:r w:rsidRPr="008E5A15">
        <w:rPr>
          <w:rFonts w:ascii="Sylfaen" w:hAnsi="Sylfaen"/>
          <w:sz w:val="22"/>
          <w:szCs w:val="22"/>
          <w:lang w:val="ka-GE"/>
        </w:rPr>
        <w:t xml:space="preserve"> ორგანიზაციისთვის ინდუსტრიის პრიორიტეტების, პოლიტიკის, სტანდარტების და საუკეთესო მაგალითების გაზიარების და რეკომენდაციების გაწევის შესაძლებლობა;  </w:t>
      </w:r>
    </w:p>
    <w:p w14:paraId="53EA1229" w14:textId="07F526B8"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მონაწილეობა ტურიზმის </w:t>
      </w:r>
      <w:r w:rsidR="00E50DE0">
        <w:rPr>
          <w:rFonts w:ascii="Sylfaen" w:hAnsi="Sylfaen"/>
          <w:sz w:val="22"/>
          <w:szCs w:val="22"/>
          <w:lang w:val="ka-GE"/>
        </w:rPr>
        <w:t>მართვის</w:t>
      </w:r>
      <w:r w:rsidRPr="008E5A15">
        <w:rPr>
          <w:rFonts w:ascii="Sylfaen" w:hAnsi="Sylfaen"/>
          <w:sz w:val="22"/>
          <w:szCs w:val="22"/>
          <w:lang w:val="ka-GE"/>
        </w:rPr>
        <w:t xml:space="preserve"> ორგანიზაციის მიერ დაგეგმილ ან ინიცირებულ სემინარებზე, სამუშაო შეხვედრებზე და ფოკუს ჯგუფებში;</w:t>
      </w:r>
    </w:p>
    <w:p w14:paraId="55C78D87"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ადგილობრივ და რეგიონალურ დონეზე გამართულ ტრენინგებში მონაწილეობის შესაძლებლობა;</w:t>
      </w:r>
    </w:p>
    <w:p w14:paraId="638D5DB1"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lastRenderedPageBreak/>
        <w:t xml:space="preserve">ტურიზმის ინდუსტრიის კვლევების, რეპორტების, ანგარიშების ხელმისაწვდომობა; </w:t>
      </w:r>
    </w:p>
    <w:p w14:paraId="41502D7C"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 xml:space="preserve">ბიზნეს პროფილის შექმნა და განთავსება ტურიზმის მართვის ორგანიზაციის ვებ გვერდზე; </w:t>
      </w:r>
    </w:p>
    <w:p w14:paraId="3BEDD440" w14:textId="77777777" w:rsidR="00DD2D99" w:rsidRPr="008E5A15" w:rsidRDefault="00DD2D99" w:rsidP="008E5A15">
      <w:pPr>
        <w:pStyle w:val="ListParagraph"/>
        <w:numPr>
          <w:ilvl w:val="0"/>
          <w:numId w:val="14"/>
        </w:numPr>
        <w:spacing w:before="0" w:after="0"/>
        <w:jc w:val="both"/>
        <w:rPr>
          <w:rFonts w:ascii="Sylfaen" w:hAnsi="Sylfaen"/>
          <w:sz w:val="22"/>
          <w:szCs w:val="22"/>
          <w:lang w:val="ka-GE"/>
        </w:rPr>
      </w:pPr>
      <w:r w:rsidRPr="008E5A15">
        <w:rPr>
          <w:rFonts w:ascii="Sylfaen" w:hAnsi="Sylfaen"/>
          <w:sz w:val="22"/>
          <w:szCs w:val="22"/>
          <w:lang w:val="ka-GE"/>
        </w:rPr>
        <w:t>საინფორმაციო ტურებში მონაწილეობის შესაძლებლობა.</w:t>
      </w:r>
    </w:p>
    <w:p w14:paraId="2DF46BCD" w14:textId="77777777" w:rsidR="00DD2D99" w:rsidRPr="002F1A8F" w:rsidRDefault="00DD2D99" w:rsidP="002B6946">
      <w:pPr>
        <w:spacing w:before="0" w:after="0"/>
        <w:jc w:val="both"/>
        <w:rPr>
          <w:rFonts w:ascii="Sylfaen" w:hAnsi="Sylfaen"/>
          <w:sz w:val="22"/>
          <w:szCs w:val="22"/>
          <w:lang w:val="ka-GE"/>
        </w:rPr>
      </w:pPr>
    </w:p>
    <w:p w14:paraId="14D85511" w14:textId="77777777" w:rsidR="00387E8E" w:rsidRPr="002F1A8F" w:rsidRDefault="009260CF" w:rsidP="002B6946">
      <w:pPr>
        <w:spacing w:before="0" w:after="0"/>
        <w:jc w:val="both"/>
        <w:rPr>
          <w:rFonts w:ascii="Sylfaen" w:hAnsi="Sylfaen"/>
          <w:b/>
          <w:sz w:val="22"/>
          <w:szCs w:val="22"/>
          <w:lang w:val="ka-GE"/>
        </w:rPr>
      </w:pPr>
      <w:r w:rsidRPr="002F1A8F">
        <w:rPr>
          <w:rFonts w:ascii="Sylfaen" w:hAnsi="Sylfaen"/>
          <w:b/>
          <w:sz w:val="22"/>
          <w:szCs w:val="22"/>
          <w:lang w:val="ka-GE"/>
        </w:rPr>
        <w:t>არასამთავრობო და სამოქალაქო ორგანიზაციებისთვის:</w:t>
      </w:r>
    </w:p>
    <w:p w14:paraId="4A442C7D" w14:textId="220E8246" w:rsidR="00DD2D99" w:rsidRPr="008E5A15" w:rsidRDefault="00DD2D99" w:rsidP="007D0F09">
      <w:pPr>
        <w:pStyle w:val="ListParagraph"/>
        <w:numPr>
          <w:ilvl w:val="0"/>
          <w:numId w:val="31"/>
        </w:numPr>
        <w:spacing w:before="0" w:after="0"/>
        <w:jc w:val="both"/>
        <w:rPr>
          <w:rFonts w:ascii="Sylfaen" w:hAnsi="Sylfaen"/>
          <w:sz w:val="22"/>
          <w:szCs w:val="22"/>
          <w:lang w:val="ka-GE"/>
        </w:rPr>
      </w:pPr>
      <w:r w:rsidRPr="008E5A15">
        <w:rPr>
          <w:rFonts w:ascii="Sylfaen" w:hAnsi="Sylfaen"/>
          <w:sz w:val="22"/>
          <w:szCs w:val="22"/>
          <w:lang w:val="ka-GE"/>
        </w:rPr>
        <w:t xml:space="preserve">ხმის უფლება სამეგრელოს ტურიზმის მართვის ორგანიზაციის საკონსულტაციო </w:t>
      </w:r>
      <w:r w:rsidR="00E50DE0">
        <w:rPr>
          <w:rFonts w:ascii="Sylfaen" w:hAnsi="Sylfaen"/>
          <w:sz w:val="22"/>
          <w:szCs w:val="22"/>
          <w:lang w:val="ka-GE"/>
        </w:rPr>
        <w:t>საბჭოში</w:t>
      </w:r>
      <w:r w:rsidRPr="008E5A15">
        <w:rPr>
          <w:rFonts w:ascii="Sylfaen" w:hAnsi="Sylfaen"/>
          <w:sz w:val="22"/>
          <w:szCs w:val="22"/>
          <w:lang w:val="ka-GE"/>
        </w:rPr>
        <w:t xml:space="preserve">(კოალიციის შემთხვევაში); </w:t>
      </w:r>
    </w:p>
    <w:p w14:paraId="346BA3E8" w14:textId="77777777" w:rsidR="00DD2D99" w:rsidRPr="008E5A15" w:rsidRDefault="00DD2D99" w:rsidP="007D0F09">
      <w:pPr>
        <w:pStyle w:val="ListParagraph"/>
        <w:numPr>
          <w:ilvl w:val="0"/>
          <w:numId w:val="31"/>
        </w:numPr>
        <w:spacing w:before="0" w:after="0"/>
        <w:jc w:val="both"/>
        <w:rPr>
          <w:rFonts w:ascii="Sylfaen" w:hAnsi="Sylfaen"/>
          <w:sz w:val="22"/>
          <w:szCs w:val="22"/>
          <w:lang w:val="ka-GE"/>
        </w:rPr>
      </w:pPr>
      <w:r w:rsidRPr="008E5A15">
        <w:rPr>
          <w:rFonts w:ascii="Sylfaen" w:hAnsi="Sylfaen"/>
          <w:sz w:val="22"/>
          <w:szCs w:val="22"/>
          <w:lang w:val="ka-GE"/>
        </w:rPr>
        <w:t xml:space="preserve">ტურიზმის მართვის ორგანიზაციისთვის ინდუსტრიის პრიორიტეტების, პოლიტიკის, სტანდარტების და საუკეთესო მაგალითების გაზიარების და რეკომენდაციების გაწევის შესაძლებლობა;  </w:t>
      </w:r>
    </w:p>
    <w:p w14:paraId="207BD5B9" w14:textId="77777777" w:rsidR="00DD2D99" w:rsidRPr="008E5A15" w:rsidRDefault="00DD2D99" w:rsidP="007D0F09">
      <w:pPr>
        <w:pStyle w:val="ListParagraph"/>
        <w:numPr>
          <w:ilvl w:val="0"/>
          <w:numId w:val="31"/>
        </w:numPr>
        <w:spacing w:before="0" w:after="0"/>
        <w:jc w:val="both"/>
        <w:rPr>
          <w:rFonts w:ascii="Sylfaen" w:hAnsi="Sylfaen"/>
          <w:sz w:val="22"/>
          <w:szCs w:val="22"/>
          <w:lang w:val="ka-GE"/>
        </w:rPr>
      </w:pPr>
      <w:r w:rsidRPr="008E5A15">
        <w:rPr>
          <w:rFonts w:ascii="Sylfaen" w:hAnsi="Sylfaen"/>
          <w:sz w:val="22"/>
          <w:szCs w:val="22"/>
          <w:lang w:val="ka-GE"/>
        </w:rPr>
        <w:t xml:space="preserve">ეფექტური თანამშრომლობის ფორმის შემუშავება და დისკუსიების ინიცირება ადგილობრივი ტურიზმის მართვის ორგანიზაციის წევრთა შეხვედრებზე, ფორუმებზე, კონფერენციებზე; </w:t>
      </w:r>
    </w:p>
    <w:p w14:paraId="49C2D6E6" w14:textId="0C5F002B" w:rsidR="00DD2D99" w:rsidRPr="008E5A15" w:rsidRDefault="00DD2D99" w:rsidP="007D0F09">
      <w:pPr>
        <w:pStyle w:val="ListParagraph"/>
        <w:numPr>
          <w:ilvl w:val="0"/>
          <w:numId w:val="31"/>
        </w:numPr>
        <w:spacing w:before="0" w:after="0"/>
        <w:jc w:val="both"/>
        <w:rPr>
          <w:rFonts w:ascii="Sylfaen" w:hAnsi="Sylfaen"/>
          <w:sz w:val="22"/>
          <w:szCs w:val="22"/>
          <w:lang w:val="ka-GE"/>
        </w:rPr>
      </w:pPr>
      <w:r w:rsidRPr="008E5A15">
        <w:rPr>
          <w:rFonts w:ascii="Sylfaen" w:hAnsi="Sylfaen"/>
          <w:sz w:val="22"/>
          <w:szCs w:val="22"/>
          <w:lang w:val="ka-GE"/>
        </w:rPr>
        <w:t xml:space="preserve">მონაწილეობა ტურიზმის </w:t>
      </w:r>
      <w:r w:rsidR="00E50DE0">
        <w:rPr>
          <w:rFonts w:ascii="Sylfaen" w:hAnsi="Sylfaen"/>
          <w:sz w:val="22"/>
          <w:szCs w:val="22"/>
          <w:lang w:val="ka-GE"/>
        </w:rPr>
        <w:t>მართვის</w:t>
      </w:r>
      <w:r w:rsidRPr="008E5A15">
        <w:rPr>
          <w:rFonts w:ascii="Sylfaen" w:hAnsi="Sylfaen"/>
          <w:sz w:val="22"/>
          <w:szCs w:val="22"/>
          <w:lang w:val="ka-GE"/>
        </w:rPr>
        <w:t xml:space="preserve"> ორგანიზაციის მიერ დაგეგმილ ან ინიცირებულ სემინარებზე, სამუშაო შეხვედრებზე და ფოკუს ჯგუფებში;</w:t>
      </w:r>
    </w:p>
    <w:p w14:paraId="52BB1457" w14:textId="77777777" w:rsidR="00DD2D99" w:rsidRPr="008E5A15" w:rsidRDefault="00DD2D99" w:rsidP="007D0F09">
      <w:pPr>
        <w:pStyle w:val="ListParagraph"/>
        <w:numPr>
          <w:ilvl w:val="0"/>
          <w:numId w:val="31"/>
        </w:numPr>
        <w:spacing w:before="0" w:after="0"/>
        <w:jc w:val="both"/>
        <w:rPr>
          <w:rFonts w:ascii="Sylfaen" w:hAnsi="Sylfaen"/>
          <w:sz w:val="22"/>
          <w:szCs w:val="22"/>
          <w:lang w:val="ka-GE"/>
        </w:rPr>
      </w:pPr>
      <w:r w:rsidRPr="008E5A15">
        <w:rPr>
          <w:rFonts w:ascii="Sylfaen" w:hAnsi="Sylfaen"/>
          <w:sz w:val="22"/>
          <w:szCs w:val="22"/>
          <w:lang w:val="ka-GE"/>
        </w:rPr>
        <w:t>გუბერნიის, მუნციციპალიტეტის ან ტურიზმის მართვის ორგანიზაციის მიერ დაგეგმილ ღონისძიებებზე დასწრების შესაძლებლობა;</w:t>
      </w:r>
    </w:p>
    <w:p w14:paraId="6E081ED3" w14:textId="77777777" w:rsidR="00DD2D99" w:rsidRPr="008E5A15" w:rsidRDefault="00DD2D99" w:rsidP="007D0F09">
      <w:pPr>
        <w:pStyle w:val="ListParagraph"/>
        <w:numPr>
          <w:ilvl w:val="0"/>
          <w:numId w:val="31"/>
        </w:numPr>
        <w:spacing w:before="0" w:after="0"/>
        <w:jc w:val="both"/>
        <w:rPr>
          <w:rFonts w:ascii="Sylfaen" w:hAnsi="Sylfaen"/>
          <w:sz w:val="22"/>
          <w:szCs w:val="22"/>
          <w:lang w:val="ka-GE"/>
        </w:rPr>
      </w:pPr>
      <w:r w:rsidRPr="008E5A15">
        <w:rPr>
          <w:rFonts w:ascii="Sylfaen" w:hAnsi="Sylfaen"/>
          <w:sz w:val="22"/>
          <w:szCs w:val="22"/>
          <w:lang w:val="ka-GE"/>
        </w:rPr>
        <w:t>ტურიზმის ინდუსტრიის კვლევების, რეპორტების, ანგარიშების ხელმისაწვდომობა;</w:t>
      </w:r>
    </w:p>
    <w:p w14:paraId="489380F5" w14:textId="77777777" w:rsidR="00DD2D99" w:rsidRPr="008E5A15" w:rsidRDefault="00DD2D99" w:rsidP="007D0F09">
      <w:pPr>
        <w:pStyle w:val="ListParagraph"/>
        <w:numPr>
          <w:ilvl w:val="0"/>
          <w:numId w:val="31"/>
        </w:numPr>
        <w:spacing w:before="0" w:after="0"/>
        <w:jc w:val="both"/>
        <w:rPr>
          <w:rFonts w:ascii="Sylfaen" w:hAnsi="Sylfaen"/>
          <w:sz w:val="22"/>
          <w:szCs w:val="22"/>
          <w:lang w:val="ka-GE"/>
        </w:rPr>
      </w:pPr>
      <w:r w:rsidRPr="008E5A15">
        <w:rPr>
          <w:rFonts w:ascii="Sylfaen" w:hAnsi="Sylfaen"/>
          <w:sz w:val="22"/>
          <w:szCs w:val="22"/>
          <w:lang w:val="ka-GE"/>
        </w:rPr>
        <w:t>ორგანიზაციის პროექტების, პროგრამების, აქტივობების შესახებ ინფორმაციის განთავსება ადგილობრივი ტურიზმის მართვის ვებ გვერდზე, სოციალურ ქსელებში</w:t>
      </w:r>
      <w:r w:rsidR="009260CF" w:rsidRPr="008E5A15">
        <w:rPr>
          <w:rFonts w:ascii="Sylfaen" w:hAnsi="Sylfaen"/>
          <w:sz w:val="22"/>
          <w:szCs w:val="22"/>
          <w:lang w:val="ka-GE"/>
        </w:rPr>
        <w:t xml:space="preserve">. </w:t>
      </w:r>
      <w:r w:rsidRPr="008E5A15">
        <w:rPr>
          <w:rFonts w:ascii="Sylfaen" w:hAnsi="Sylfaen"/>
          <w:sz w:val="22"/>
          <w:szCs w:val="22"/>
          <w:lang w:val="ka-GE"/>
        </w:rPr>
        <w:tab/>
      </w:r>
    </w:p>
    <w:p w14:paraId="5DC71E07" w14:textId="77777777" w:rsidR="00DD2D99" w:rsidRPr="002F1A8F" w:rsidRDefault="00DD2D99"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წევრობის </w:t>
      </w:r>
      <w:r w:rsidR="009260CF" w:rsidRPr="002F1A8F">
        <w:rPr>
          <w:rFonts w:ascii="Sylfaen" w:hAnsi="Sylfaen"/>
          <w:b/>
          <w:sz w:val="22"/>
          <w:szCs w:val="22"/>
          <w:lang w:val="ka-GE"/>
        </w:rPr>
        <w:t>სარგებელი</w:t>
      </w:r>
      <w:r w:rsidRPr="002F1A8F">
        <w:rPr>
          <w:rFonts w:ascii="Sylfaen" w:hAnsi="Sylfaen"/>
          <w:b/>
          <w:sz w:val="22"/>
          <w:szCs w:val="22"/>
          <w:lang w:val="ka-GE"/>
        </w:rPr>
        <w:t xml:space="preserve"> ტურიზმის მომსახურების მიხედვით: </w:t>
      </w:r>
    </w:p>
    <w:p w14:paraId="3AD7E961"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b/>
          <w:sz w:val="22"/>
          <w:szCs w:val="22"/>
          <w:lang w:val="ka-GE"/>
        </w:rPr>
        <w:t>განთავსების ობიექტი</w:t>
      </w:r>
      <w:r w:rsidR="009260CF" w:rsidRPr="002F1A8F">
        <w:rPr>
          <w:rFonts w:ascii="Sylfaen" w:hAnsi="Sylfaen"/>
          <w:b/>
          <w:sz w:val="22"/>
          <w:szCs w:val="22"/>
          <w:lang w:val="ka-GE"/>
        </w:rPr>
        <w:t>:</w:t>
      </w:r>
      <w:r w:rsidR="009F720C" w:rsidRPr="002F1A8F">
        <w:rPr>
          <w:rFonts w:ascii="Sylfaen" w:hAnsi="Sylfaen"/>
          <w:b/>
          <w:sz w:val="22"/>
          <w:szCs w:val="22"/>
          <w:lang w:val="ka-GE"/>
        </w:rPr>
        <w:t xml:space="preserve"> </w:t>
      </w:r>
      <w:r w:rsidR="009F720C" w:rsidRPr="002F1A8F">
        <w:rPr>
          <w:rFonts w:ascii="Sylfaen" w:hAnsi="Sylfaen"/>
          <w:sz w:val="22"/>
          <w:szCs w:val="22"/>
          <w:lang w:val="ka-GE"/>
        </w:rPr>
        <w:t xml:space="preserve"> </w:t>
      </w:r>
    </w:p>
    <w:p w14:paraId="08210B3A" w14:textId="77777777" w:rsidR="009F720C" w:rsidRPr="002F1A8F" w:rsidRDefault="009F720C"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 xml:space="preserve">ინდივიდუალური კონსულტაცია კონკრეტული პრობლემის მოგვარების მიზნით </w:t>
      </w:r>
    </w:p>
    <w:p w14:paraId="76B87381" w14:textId="77777777" w:rsidR="009F720C" w:rsidRPr="002F1A8F" w:rsidRDefault="009F720C"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 xml:space="preserve">ტრენინგების დაგეგმვისას თემისა და ადგილის განსაზღვრაში მონაწილეობა </w:t>
      </w:r>
    </w:p>
    <w:p w14:paraId="1D3407FD" w14:textId="77777777" w:rsidR="009F720C" w:rsidRPr="002F1A8F" w:rsidRDefault="009F720C"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 xml:space="preserve">ინტერიერისა თუ ექსტერიერის განვითარების დროს კონსულტაცია </w:t>
      </w:r>
    </w:p>
    <w:p w14:paraId="70232C94" w14:textId="77777777" w:rsidR="0054581A" w:rsidRPr="002F1A8F" w:rsidRDefault="0054581A"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თემატურ ბროშურაში განთავსების საშუალება</w:t>
      </w:r>
    </w:p>
    <w:p w14:paraId="10722866" w14:textId="77777777" w:rsidR="0054581A" w:rsidRPr="002F1A8F" w:rsidRDefault="0054581A"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 xml:space="preserve">კონტაქტი დარგის სპეციალისტებთან </w:t>
      </w:r>
    </w:p>
    <w:p w14:paraId="068483A3" w14:textId="77777777" w:rsidR="0054581A" w:rsidRPr="002F1A8F" w:rsidRDefault="0054581A"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გრანტებსა და სხვა ფინანსური შეღავათების შესახებ ინფორმაციის ხელმისაწვდომობა</w:t>
      </w:r>
    </w:p>
    <w:p w14:paraId="24BAA8A2" w14:textId="77777777" w:rsidR="00607B42" w:rsidRPr="002F1A8F" w:rsidRDefault="00607B42"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 xml:space="preserve">კადრების მოზიდვისთვის დახმარება </w:t>
      </w:r>
    </w:p>
    <w:p w14:paraId="27E40CF8" w14:textId="77777777" w:rsidR="00607B42" w:rsidRPr="002F1A8F" w:rsidRDefault="00607B42"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 xml:space="preserve">ბიზნესის დივერსიფიცირებისათვის საჭიროებების შესახებ ინფორმაციის მოპოვება </w:t>
      </w:r>
    </w:p>
    <w:p w14:paraId="72D24FD2" w14:textId="77777777" w:rsidR="0054581A" w:rsidRPr="002F1A8F" w:rsidRDefault="0054581A" w:rsidP="002B6946">
      <w:pPr>
        <w:spacing w:before="0" w:after="0"/>
        <w:jc w:val="both"/>
        <w:rPr>
          <w:rFonts w:ascii="Sylfaen" w:hAnsi="Sylfaen"/>
          <w:b/>
          <w:sz w:val="22"/>
          <w:szCs w:val="22"/>
          <w:lang w:val="ka-GE"/>
        </w:rPr>
      </w:pPr>
      <w:r w:rsidRPr="002F1A8F">
        <w:rPr>
          <w:rFonts w:ascii="Sylfaen" w:hAnsi="Sylfaen"/>
          <w:b/>
          <w:sz w:val="22"/>
          <w:szCs w:val="22"/>
          <w:lang w:val="ka-GE"/>
        </w:rPr>
        <w:t>კვების ობიექტი</w:t>
      </w:r>
      <w:r w:rsidR="00387E8E">
        <w:rPr>
          <w:rFonts w:ascii="Sylfaen" w:hAnsi="Sylfaen"/>
          <w:b/>
          <w:sz w:val="22"/>
          <w:szCs w:val="22"/>
          <w:lang w:val="ka-GE"/>
        </w:rPr>
        <w:t>:</w:t>
      </w:r>
    </w:p>
    <w:p w14:paraId="094D214E" w14:textId="77777777" w:rsidR="0054581A" w:rsidRPr="002F1A8F" w:rsidRDefault="0054581A" w:rsidP="002B6946">
      <w:pPr>
        <w:pStyle w:val="ListParagraph"/>
        <w:numPr>
          <w:ilvl w:val="0"/>
          <w:numId w:val="14"/>
        </w:numPr>
        <w:spacing w:before="0" w:after="0"/>
        <w:jc w:val="both"/>
        <w:rPr>
          <w:rFonts w:ascii="Sylfaen" w:hAnsi="Sylfaen"/>
          <w:b/>
          <w:sz w:val="22"/>
          <w:szCs w:val="22"/>
          <w:lang w:val="ka-GE"/>
        </w:rPr>
      </w:pPr>
      <w:r w:rsidRPr="002F1A8F">
        <w:rPr>
          <w:rFonts w:ascii="Sylfaen" w:hAnsi="Sylfaen"/>
          <w:sz w:val="22"/>
          <w:szCs w:val="22"/>
          <w:lang w:val="ka-GE"/>
        </w:rPr>
        <w:t xml:space="preserve">მოთხოვნიდან გამომდინარე </w:t>
      </w:r>
      <w:r w:rsidR="00607B42" w:rsidRPr="002F1A8F">
        <w:rPr>
          <w:rFonts w:ascii="Sylfaen" w:hAnsi="Sylfaen"/>
          <w:sz w:val="22"/>
          <w:szCs w:val="22"/>
          <w:lang w:val="ka-GE"/>
        </w:rPr>
        <w:t xml:space="preserve">მენიუს დივერსიფიცირებასა და ობიექტის პოზიციონირებისთვის კონსულტაციების მიღება </w:t>
      </w:r>
    </w:p>
    <w:p w14:paraId="6F03641B" w14:textId="77777777" w:rsidR="00607B42" w:rsidRPr="002F1A8F" w:rsidRDefault="00607B42" w:rsidP="002B6946">
      <w:pPr>
        <w:pStyle w:val="ListParagraph"/>
        <w:numPr>
          <w:ilvl w:val="0"/>
          <w:numId w:val="14"/>
        </w:numPr>
        <w:spacing w:before="0" w:after="0"/>
        <w:jc w:val="both"/>
        <w:rPr>
          <w:rFonts w:ascii="Sylfaen" w:hAnsi="Sylfaen"/>
          <w:b/>
          <w:sz w:val="22"/>
          <w:szCs w:val="22"/>
          <w:lang w:val="ka-GE"/>
        </w:rPr>
      </w:pPr>
      <w:r w:rsidRPr="002F1A8F">
        <w:rPr>
          <w:rFonts w:ascii="Sylfaen" w:hAnsi="Sylfaen"/>
          <w:sz w:val="22"/>
          <w:szCs w:val="22"/>
          <w:lang w:val="ka-GE"/>
        </w:rPr>
        <w:t xml:space="preserve">ინფორმაციის </w:t>
      </w:r>
      <w:r w:rsidR="00342522" w:rsidRPr="002F1A8F">
        <w:rPr>
          <w:rFonts w:ascii="Sylfaen" w:hAnsi="Sylfaen"/>
          <w:sz w:val="22"/>
          <w:szCs w:val="22"/>
          <w:lang w:val="ka-GE"/>
        </w:rPr>
        <w:t xml:space="preserve">მიღება </w:t>
      </w:r>
      <w:r w:rsidRPr="002F1A8F">
        <w:rPr>
          <w:rFonts w:ascii="Sylfaen" w:hAnsi="Sylfaen"/>
          <w:sz w:val="22"/>
          <w:szCs w:val="22"/>
          <w:lang w:val="ka-GE"/>
        </w:rPr>
        <w:t xml:space="preserve">ახალი </w:t>
      </w:r>
      <w:r w:rsidR="00342522" w:rsidRPr="002F1A8F">
        <w:rPr>
          <w:rFonts w:ascii="Sylfaen" w:hAnsi="Sylfaen"/>
          <w:sz w:val="22"/>
          <w:szCs w:val="22"/>
          <w:lang w:val="ka-GE"/>
        </w:rPr>
        <w:t>ტრენდების,</w:t>
      </w:r>
      <w:r w:rsidRPr="002F1A8F">
        <w:rPr>
          <w:rFonts w:ascii="Sylfaen" w:hAnsi="Sylfaen"/>
          <w:sz w:val="22"/>
          <w:szCs w:val="22"/>
          <w:lang w:val="ka-GE"/>
        </w:rPr>
        <w:t xml:space="preserve"> სურსათის უვნებლობისა და ტურისტული მოთხოვნის მიმართულებით</w:t>
      </w:r>
    </w:p>
    <w:p w14:paraId="7024578B" w14:textId="77777777" w:rsidR="00342522" w:rsidRPr="002F1A8F" w:rsidRDefault="00607B42" w:rsidP="002B6946">
      <w:pPr>
        <w:pStyle w:val="ListParagraph"/>
        <w:numPr>
          <w:ilvl w:val="0"/>
          <w:numId w:val="14"/>
        </w:numPr>
        <w:spacing w:before="0" w:after="0"/>
        <w:jc w:val="both"/>
        <w:rPr>
          <w:rFonts w:ascii="Sylfaen" w:hAnsi="Sylfaen"/>
          <w:b/>
          <w:sz w:val="22"/>
          <w:szCs w:val="22"/>
          <w:lang w:val="ka-GE"/>
        </w:rPr>
      </w:pPr>
      <w:r w:rsidRPr="002F1A8F">
        <w:rPr>
          <w:rFonts w:ascii="Sylfaen" w:hAnsi="Sylfaen"/>
          <w:sz w:val="22"/>
          <w:szCs w:val="22"/>
          <w:lang w:val="ka-GE"/>
        </w:rPr>
        <w:t xml:space="preserve">ტრენინგებში მონაწილეობა </w:t>
      </w:r>
    </w:p>
    <w:p w14:paraId="3D3F5387" w14:textId="77777777" w:rsidR="00607B42" w:rsidRPr="002F1A8F" w:rsidRDefault="00607B42" w:rsidP="002B6946">
      <w:pPr>
        <w:pStyle w:val="ListParagraph"/>
        <w:numPr>
          <w:ilvl w:val="0"/>
          <w:numId w:val="14"/>
        </w:numPr>
        <w:spacing w:before="0" w:after="0"/>
        <w:jc w:val="both"/>
        <w:rPr>
          <w:rFonts w:ascii="Sylfaen" w:hAnsi="Sylfaen"/>
          <w:b/>
          <w:sz w:val="22"/>
          <w:szCs w:val="22"/>
          <w:lang w:val="ka-GE"/>
        </w:rPr>
      </w:pPr>
      <w:r w:rsidRPr="002F1A8F">
        <w:rPr>
          <w:rFonts w:ascii="Sylfaen" w:hAnsi="Sylfaen"/>
          <w:sz w:val="22"/>
          <w:szCs w:val="22"/>
          <w:lang w:val="ka-GE"/>
        </w:rPr>
        <w:t xml:space="preserve">საჭიროების განსაზღვრის დროს საკუთარი საჭიროების </w:t>
      </w:r>
      <w:r w:rsidR="00A32859" w:rsidRPr="002F1A8F">
        <w:rPr>
          <w:rFonts w:ascii="Sylfaen" w:hAnsi="Sylfaen"/>
          <w:sz w:val="22"/>
          <w:szCs w:val="22"/>
          <w:lang w:val="ka-GE"/>
        </w:rPr>
        <w:t>გაზირება</w:t>
      </w:r>
    </w:p>
    <w:p w14:paraId="41742867" w14:textId="77777777" w:rsidR="00DD2D99" w:rsidRPr="002F1A8F" w:rsidRDefault="00607B42" w:rsidP="002B6946">
      <w:pPr>
        <w:spacing w:before="0" w:after="0"/>
        <w:jc w:val="both"/>
        <w:rPr>
          <w:rFonts w:ascii="Sylfaen" w:hAnsi="Sylfaen"/>
          <w:b/>
          <w:sz w:val="22"/>
          <w:szCs w:val="22"/>
          <w:lang w:val="ka-GE"/>
        </w:rPr>
      </w:pPr>
      <w:r w:rsidRPr="002F1A8F">
        <w:rPr>
          <w:rFonts w:ascii="Sylfaen" w:hAnsi="Sylfaen"/>
          <w:b/>
          <w:sz w:val="22"/>
          <w:szCs w:val="22"/>
          <w:lang w:val="ka-GE"/>
        </w:rPr>
        <w:t>გიდები</w:t>
      </w:r>
      <w:r w:rsidR="00387E8E">
        <w:rPr>
          <w:rFonts w:ascii="Sylfaen" w:hAnsi="Sylfaen"/>
          <w:b/>
          <w:sz w:val="22"/>
          <w:szCs w:val="22"/>
          <w:lang w:val="ka-GE"/>
        </w:rPr>
        <w:t>:</w:t>
      </w:r>
    </w:p>
    <w:p w14:paraId="203EC067" w14:textId="77777777" w:rsidR="00DD2D99" w:rsidRPr="002F1A8F" w:rsidRDefault="00A32859"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 xml:space="preserve">ტრენინგებში მონაწილეობის მიღება </w:t>
      </w:r>
    </w:p>
    <w:p w14:paraId="2267DFC0" w14:textId="77777777" w:rsidR="00A32859" w:rsidRPr="0065423E" w:rsidRDefault="00A32859" w:rsidP="002B6946">
      <w:pPr>
        <w:pStyle w:val="ListParagraph"/>
        <w:numPr>
          <w:ilvl w:val="0"/>
          <w:numId w:val="14"/>
        </w:numPr>
        <w:spacing w:before="0" w:after="0"/>
        <w:jc w:val="both"/>
        <w:rPr>
          <w:rFonts w:ascii="Sylfaen" w:hAnsi="Sylfaen"/>
          <w:sz w:val="22"/>
          <w:szCs w:val="22"/>
          <w:lang w:val="ka-GE"/>
        </w:rPr>
      </w:pPr>
      <w:r w:rsidRPr="0065423E">
        <w:rPr>
          <w:rFonts w:ascii="Sylfaen" w:hAnsi="Sylfaen"/>
          <w:sz w:val="22"/>
          <w:szCs w:val="22"/>
          <w:lang w:val="ka-GE"/>
        </w:rPr>
        <w:t xml:space="preserve">პრობლემების პირდაპირი კომუნიკაცია </w:t>
      </w:r>
    </w:p>
    <w:p w14:paraId="05FF824C" w14:textId="77777777" w:rsidR="00A32859" w:rsidRPr="002F1A8F" w:rsidRDefault="00A32859"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lastRenderedPageBreak/>
        <w:t xml:space="preserve">ინფორმაციის განთავსება და დისტრიბუციის შესაძლებლობა </w:t>
      </w:r>
    </w:p>
    <w:p w14:paraId="36366445" w14:textId="77777777" w:rsidR="00A32859" w:rsidRPr="002F1A8F" w:rsidRDefault="00A32859" w:rsidP="002B6946">
      <w:pPr>
        <w:spacing w:before="0" w:after="0"/>
        <w:jc w:val="both"/>
        <w:rPr>
          <w:rFonts w:ascii="Sylfaen" w:hAnsi="Sylfaen"/>
          <w:b/>
          <w:sz w:val="22"/>
          <w:szCs w:val="22"/>
          <w:lang w:val="ka-GE"/>
        </w:rPr>
      </w:pPr>
      <w:r w:rsidRPr="002F1A8F">
        <w:rPr>
          <w:rFonts w:ascii="Sylfaen" w:hAnsi="Sylfaen"/>
          <w:b/>
          <w:sz w:val="22"/>
          <w:szCs w:val="22"/>
          <w:lang w:val="ka-GE"/>
        </w:rPr>
        <w:t>გაქირავება</w:t>
      </w:r>
      <w:r w:rsidR="00387E8E">
        <w:rPr>
          <w:rFonts w:ascii="Sylfaen" w:hAnsi="Sylfaen"/>
          <w:b/>
          <w:sz w:val="22"/>
          <w:szCs w:val="22"/>
          <w:lang w:val="ka-GE"/>
        </w:rPr>
        <w:t>:</w:t>
      </w:r>
    </w:p>
    <w:p w14:paraId="5FB1698E" w14:textId="77777777" w:rsidR="00A32859" w:rsidRPr="002F1A8F" w:rsidRDefault="00A32859" w:rsidP="002B6946">
      <w:pPr>
        <w:pStyle w:val="ListParagraph"/>
        <w:numPr>
          <w:ilvl w:val="0"/>
          <w:numId w:val="14"/>
        </w:numPr>
        <w:spacing w:before="0" w:after="0"/>
        <w:jc w:val="both"/>
        <w:rPr>
          <w:rFonts w:ascii="Sylfaen" w:hAnsi="Sylfaen"/>
          <w:b/>
          <w:sz w:val="22"/>
          <w:szCs w:val="22"/>
          <w:lang w:val="ka-GE"/>
        </w:rPr>
      </w:pPr>
      <w:r w:rsidRPr="002F1A8F">
        <w:rPr>
          <w:rFonts w:ascii="Sylfaen" w:hAnsi="Sylfaen"/>
          <w:sz w:val="22"/>
          <w:szCs w:val="22"/>
          <w:lang w:val="ka-GE"/>
        </w:rPr>
        <w:t xml:space="preserve">ინფორმაციის დისტრიბუციის შესაძლებლობა როგორც </w:t>
      </w:r>
      <w:r w:rsidRPr="002F1A8F">
        <w:rPr>
          <w:rFonts w:ascii="Sylfaen" w:hAnsi="Sylfaen"/>
          <w:sz w:val="22"/>
          <w:szCs w:val="22"/>
        </w:rPr>
        <w:t>B to B,</w:t>
      </w:r>
      <w:r w:rsidRPr="002F1A8F">
        <w:rPr>
          <w:rFonts w:ascii="Sylfaen" w:hAnsi="Sylfaen"/>
          <w:sz w:val="22"/>
          <w:szCs w:val="22"/>
          <w:lang w:val="ka-GE"/>
        </w:rPr>
        <w:t xml:space="preserve"> ასევე </w:t>
      </w:r>
      <w:r w:rsidRPr="002F1A8F">
        <w:rPr>
          <w:rFonts w:ascii="Sylfaen" w:hAnsi="Sylfaen"/>
          <w:sz w:val="22"/>
          <w:szCs w:val="22"/>
        </w:rPr>
        <w:t xml:space="preserve"> B</w:t>
      </w:r>
      <w:r w:rsidRPr="002F1A8F">
        <w:rPr>
          <w:rFonts w:ascii="Sylfaen" w:hAnsi="Sylfaen"/>
          <w:sz w:val="22"/>
          <w:szCs w:val="22"/>
          <w:lang w:val="ka-GE"/>
        </w:rPr>
        <w:t xml:space="preserve"> </w:t>
      </w:r>
      <w:r w:rsidRPr="002F1A8F">
        <w:rPr>
          <w:rFonts w:ascii="Sylfaen" w:hAnsi="Sylfaen"/>
          <w:sz w:val="22"/>
          <w:szCs w:val="22"/>
        </w:rPr>
        <w:t xml:space="preserve">to C </w:t>
      </w:r>
      <w:r w:rsidRPr="002F1A8F">
        <w:rPr>
          <w:rFonts w:ascii="Sylfaen" w:hAnsi="Sylfaen"/>
          <w:sz w:val="22"/>
          <w:szCs w:val="22"/>
          <w:lang w:val="ka-GE"/>
        </w:rPr>
        <w:t xml:space="preserve">ბაზარზე </w:t>
      </w:r>
    </w:p>
    <w:p w14:paraId="342B5928" w14:textId="77777777" w:rsidR="00A32859" w:rsidRPr="002F1A8F" w:rsidRDefault="00A32859" w:rsidP="002B6946">
      <w:pPr>
        <w:pStyle w:val="ListParagraph"/>
        <w:numPr>
          <w:ilvl w:val="0"/>
          <w:numId w:val="14"/>
        </w:numPr>
        <w:spacing w:before="0" w:after="0"/>
        <w:jc w:val="both"/>
        <w:rPr>
          <w:rFonts w:ascii="Sylfaen" w:hAnsi="Sylfaen"/>
          <w:b/>
          <w:sz w:val="22"/>
          <w:szCs w:val="22"/>
          <w:lang w:val="ka-GE"/>
        </w:rPr>
      </w:pPr>
      <w:r w:rsidRPr="002F1A8F">
        <w:rPr>
          <w:rFonts w:ascii="Sylfaen" w:hAnsi="Sylfaen"/>
          <w:sz w:val="22"/>
          <w:szCs w:val="22"/>
          <w:lang w:val="ka-GE"/>
        </w:rPr>
        <w:t xml:space="preserve">რუკების ბროშურების დისტრიბუციის შესაძლებლობა </w:t>
      </w:r>
    </w:p>
    <w:p w14:paraId="7E0834EF" w14:textId="77777777" w:rsidR="00A32859" w:rsidRPr="002F1A8F" w:rsidRDefault="00A32859" w:rsidP="002B6946">
      <w:pPr>
        <w:spacing w:before="0" w:after="0"/>
        <w:jc w:val="both"/>
        <w:rPr>
          <w:rFonts w:ascii="Sylfaen" w:hAnsi="Sylfaen"/>
          <w:b/>
          <w:sz w:val="22"/>
          <w:szCs w:val="22"/>
          <w:lang w:val="ka-GE"/>
        </w:rPr>
      </w:pPr>
      <w:r w:rsidRPr="002F1A8F">
        <w:rPr>
          <w:rFonts w:ascii="Sylfaen" w:hAnsi="Sylfaen"/>
          <w:b/>
          <w:sz w:val="22"/>
          <w:szCs w:val="22"/>
          <w:lang w:val="ka-GE"/>
        </w:rPr>
        <w:t>ტრადიციული რეწვა</w:t>
      </w:r>
      <w:r w:rsidR="002D2E08" w:rsidRPr="002F1A8F">
        <w:rPr>
          <w:rFonts w:ascii="Sylfaen" w:hAnsi="Sylfaen"/>
          <w:b/>
          <w:sz w:val="22"/>
          <w:szCs w:val="22"/>
          <w:lang w:val="ka-GE"/>
        </w:rPr>
        <w:t xml:space="preserve"> და აგროტურისტული მეურნეობები</w:t>
      </w:r>
      <w:r w:rsidR="00387E8E">
        <w:rPr>
          <w:rFonts w:ascii="Sylfaen" w:hAnsi="Sylfaen"/>
          <w:b/>
          <w:sz w:val="22"/>
          <w:szCs w:val="22"/>
          <w:lang w:val="ka-GE"/>
        </w:rPr>
        <w:t>:</w:t>
      </w:r>
      <w:r w:rsidR="002D2E08" w:rsidRPr="002F1A8F">
        <w:rPr>
          <w:rFonts w:ascii="Sylfaen" w:hAnsi="Sylfaen"/>
          <w:b/>
          <w:sz w:val="22"/>
          <w:szCs w:val="22"/>
          <w:lang w:val="ka-GE"/>
        </w:rPr>
        <w:t xml:space="preserve"> </w:t>
      </w:r>
    </w:p>
    <w:p w14:paraId="1BE3BA20" w14:textId="77777777" w:rsidR="002D2E08" w:rsidRPr="002F1A8F" w:rsidRDefault="002D2E08" w:rsidP="002B6946">
      <w:pPr>
        <w:pStyle w:val="ListParagraph"/>
        <w:numPr>
          <w:ilvl w:val="0"/>
          <w:numId w:val="14"/>
        </w:numPr>
        <w:spacing w:before="0" w:after="0"/>
        <w:jc w:val="both"/>
        <w:rPr>
          <w:rFonts w:ascii="Sylfaen" w:hAnsi="Sylfaen"/>
          <w:b/>
          <w:sz w:val="22"/>
          <w:szCs w:val="22"/>
          <w:lang w:val="ka-GE"/>
        </w:rPr>
      </w:pPr>
      <w:r w:rsidRPr="002F1A8F">
        <w:rPr>
          <w:rFonts w:ascii="Sylfaen" w:hAnsi="Sylfaen"/>
          <w:sz w:val="22"/>
          <w:szCs w:val="22"/>
          <w:lang w:val="ka-GE"/>
        </w:rPr>
        <w:t xml:space="preserve">პროდუქციის დისტრიბუციის შესაძლებლობა როგორც </w:t>
      </w:r>
      <w:r w:rsidRPr="002F1A8F">
        <w:rPr>
          <w:rFonts w:ascii="Sylfaen" w:hAnsi="Sylfaen"/>
          <w:sz w:val="22"/>
          <w:szCs w:val="22"/>
        </w:rPr>
        <w:t>B to B,</w:t>
      </w:r>
      <w:r w:rsidRPr="002F1A8F">
        <w:rPr>
          <w:rFonts w:ascii="Sylfaen" w:hAnsi="Sylfaen"/>
          <w:sz w:val="22"/>
          <w:szCs w:val="22"/>
          <w:lang w:val="ka-GE"/>
        </w:rPr>
        <w:t xml:space="preserve"> ასევე </w:t>
      </w:r>
      <w:r w:rsidRPr="002F1A8F">
        <w:rPr>
          <w:rFonts w:ascii="Sylfaen" w:hAnsi="Sylfaen"/>
          <w:sz w:val="22"/>
          <w:szCs w:val="22"/>
        </w:rPr>
        <w:t xml:space="preserve"> B</w:t>
      </w:r>
      <w:r w:rsidRPr="002F1A8F">
        <w:rPr>
          <w:rFonts w:ascii="Sylfaen" w:hAnsi="Sylfaen"/>
          <w:sz w:val="22"/>
          <w:szCs w:val="22"/>
          <w:lang w:val="ka-GE"/>
        </w:rPr>
        <w:t xml:space="preserve"> </w:t>
      </w:r>
      <w:r w:rsidRPr="002F1A8F">
        <w:rPr>
          <w:rFonts w:ascii="Sylfaen" w:hAnsi="Sylfaen"/>
          <w:sz w:val="22"/>
          <w:szCs w:val="22"/>
        </w:rPr>
        <w:t xml:space="preserve">to C </w:t>
      </w:r>
      <w:r w:rsidRPr="002F1A8F">
        <w:rPr>
          <w:rFonts w:ascii="Sylfaen" w:hAnsi="Sylfaen"/>
          <w:sz w:val="22"/>
          <w:szCs w:val="22"/>
          <w:lang w:val="ka-GE"/>
        </w:rPr>
        <w:t>ბაზარზე</w:t>
      </w:r>
    </w:p>
    <w:p w14:paraId="0A681680" w14:textId="77777777" w:rsidR="00342522" w:rsidRDefault="002D2E08" w:rsidP="00540B3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 xml:space="preserve">გამოფენებსა და ღონისძიებებში მონაწილეობის </w:t>
      </w:r>
      <w:r w:rsidR="00342522" w:rsidRPr="002F1A8F">
        <w:rPr>
          <w:rFonts w:ascii="Sylfaen" w:hAnsi="Sylfaen"/>
          <w:sz w:val="22"/>
          <w:szCs w:val="22"/>
          <w:lang w:val="ka-GE"/>
        </w:rPr>
        <w:t>პრიორიტეტი</w:t>
      </w:r>
    </w:p>
    <w:p w14:paraId="5633DACE" w14:textId="77777777" w:rsidR="00540B36" w:rsidRPr="00540B36" w:rsidRDefault="00540B36" w:rsidP="00540B36">
      <w:pPr>
        <w:spacing w:before="0" w:after="0"/>
        <w:jc w:val="both"/>
        <w:rPr>
          <w:rFonts w:ascii="Sylfaen" w:hAnsi="Sylfaen"/>
          <w:sz w:val="22"/>
          <w:szCs w:val="22"/>
          <w:lang w:val="ka-GE"/>
        </w:rPr>
      </w:pPr>
    </w:p>
    <w:p w14:paraId="1E5DF46B" w14:textId="77777777" w:rsidR="00342522" w:rsidRPr="002F1A8F" w:rsidRDefault="00342522" w:rsidP="002B6946">
      <w:pPr>
        <w:pStyle w:val="ListParagraph"/>
        <w:spacing w:before="0" w:after="0"/>
        <w:jc w:val="both"/>
        <w:rPr>
          <w:rFonts w:ascii="Sylfaen" w:hAnsi="Sylfaen"/>
          <w:sz w:val="22"/>
          <w:szCs w:val="22"/>
          <w:lang w:val="ka-GE"/>
        </w:rPr>
      </w:pPr>
    </w:p>
    <w:p w14:paraId="15766FB6" w14:textId="77777777" w:rsidR="00DD2D99" w:rsidRPr="002F1A8F" w:rsidRDefault="00DD2D99" w:rsidP="00387E8E">
      <w:pPr>
        <w:pStyle w:val="ListParagraph"/>
        <w:spacing w:before="0" w:after="0"/>
        <w:jc w:val="center"/>
        <w:rPr>
          <w:rFonts w:ascii="Sylfaen" w:hAnsi="Sylfaen"/>
          <w:b/>
          <w:sz w:val="22"/>
          <w:szCs w:val="22"/>
          <w:lang w:val="ka-GE"/>
        </w:rPr>
      </w:pPr>
      <w:r w:rsidRPr="002F1A8F">
        <w:rPr>
          <w:rFonts w:ascii="Sylfaen" w:hAnsi="Sylfaen"/>
          <w:b/>
          <w:sz w:val="22"/>
          <w:szCs w:val="22"/>
          <w:lang w:val="ka-GE"/>
        </w:rPr>
        <w:t xml:space="preserve">წევრობის სარეგისტრაციო </w:t>
      </w:r>
      <w:r w:rsidR="00540B36">
        <w:rPr>
          <w:rFonts w:ascii="Sylfaen" w:hAnsi="Sylfaen"/>
          <w:b/>
          <w:sz w:val="22"/>
          <w:szCs w:val="22"/>
          <w:lang w:val="ka-GE"/>
        </w:rPr>
        <w:t>ფორმის ნიმუში</w:t>
      </w:r>
    </w:p>
    <w:p w14:paraId="7BA84D7D" w14:textId="77777777" w:rsidR="00DD2D99" w:rsidRPr="002F1A8F" w:rsidRDefault="00DD2D99" w:rsidP="002B6946">
      <w:pPr>
        <w:spacing w:before="0" w:after="0"/>
        <w:jc w:val="both"/>
        <w:rPr>
          <w:rFonts w:ascii="Sylfaen" w:hAnsi="Sylfaen"/>
          <w:sz w:val="22"/>
          <w:szCs w:val="22"/>
          <w:lang w:val="ka-GE"/>
        </w:rPr>
      </w:pPr>
    </w:p>
    <w:p w14:paraId="02B1B358"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ორგანიზაციის/ბიზნესის დასახელება: _________________________________________________</w:t>
      </w:r>
    </w:p>
    <w:p w14:paraId="7639DF0D"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ორგანიზაციის წარმომადგენელი (სახელი/გვარი): ______________________________________</w:t>
      </w:r>
    </w:p>
    <w:p w14:paraId="252EFCBF"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პოზიცია: _________________________________________   ტელ.ნომერი: ____________________</w:t>
      </w:r>
    </w:p>
    <w:p w14:paraId="16A30215"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ელ/ფოსტა:__________________________________ საიტის მისამართი: ______________________</w:t>
      </w:r>
    </w:p>
    <w:p w14:paraId="0693992D"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ორგანიზაციის მისამართი: ____________________________________________________________</w:t>
      </w:r>
    </w:p>
    <w:p w14:paraId="67681A01"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 xml:space="preserve">შემოხაზეთ საწევრო პაკეტი  </w:t>
      </w:r>
    </w:p>
    <w:p w14:paraId="1FBA7D38"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 xml:space="preserve">ა) მსხვილი ბიზნესი            ბ) მცირე და საშუალო ბიზნესი         გ) ინდივიდუალური წევრი </w:t>
      </w:r>
    </w:p>
    <w:p w14:paraId="5062938D"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 xml:space="preserve">დ) არასამთავრობო ორგანიზაცია   </w:t>
      </w:r>
    </w:p>
    <w:p w14:paraId="70C369A0"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 xml:space="preserve"> ორგანიზაციის მეორე წარმომადგენელი:              </w:t>
      </w:r>
    </w:p>
    <w:p w14:paraId="13B8246D"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_____________________________________________________________________________________</w:t>
      </w:r>
    </w:p>
    <w:p w14:paraId="1A5A2279"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 xml:space="preserve">(სახელი/გვარი) </w:t>
      </w:r>
    </w:p>
    <w:p w14:paraId="0EE92A44" w14:textId="77777777" w:rsidR="00DD2D99" w:rsidRPr="002F1A8F" w:rsidRDefault="00DD2D99" w:rsidP="002B6946">
      <w:pPr>
        <w:spacing w:before="0" w:after="0"/>
        <w:jc w:val="both"/>
        <w:rPr>
          <w:rFonts w:ascii="Sylfaen" w:hAnsi="Sylfaen"/>
          <w:sz w:val="22"/>
          <w:szCs w:val="22"/>
          <w:lang w:val="ka-GE"/>
        </w:rPr>
      </w:pPr>
      <w:r w:rsidRPr="002F1A8F">
        <w:rPr>
          <w:rFonts w:ascii="Sylfaen" w:hAnsi="Sylfaen"/>
          <w:sz w:val="22"/>
          <w:szCs w:val="22"/>
          <w:lang w:val="ka-GE"/>
        </w:rPr>
        <w:t>__________________________________________________ ტელ.ნომერი: _____________________</w:t>
      </w:r>
    </w:p>
    <w:p w14:paraId="22072FEC" w14:textId="77777777" w:rsidR="00DD2D99" w:rsidRDefault="00DD2D99" w:rsidP="002B6946">
      <w:pPr>
        <w:spacing w:before="0" w:after="0"/>
        <w:jc w:val="both"/>
        <w:rPr>
          <w:rFonts w:ascii="Sylfaen" w:hAnsi="Sylfaen"/>
          <w:sz w:val="22"/>
          <w:szCs w:val="22"/>
          <w:lang w:val="ka-GE"/>
        </w:rPr>
      </w:pPr>
      <w:r w:rsidRPr="002F1A8F">
        <w:rPr>
          <w:rFonts w:ascii="Sylfaen" w:hAnsi="Sylfaen"/>
          <w:sz w:val="22"/>
          <w:szCs w:val="22"/>
          <w:lang w:val="ka-GE"/>
        </w:rPr>
        <w:t>(პოზიცია)</w:t>
      </w:r>
    </w:p>
    <w:p w14:paraId="08C63393" w14:textId="77777777" w:rsidR="00540B36" w:rsidRDefault="00540B36" w:rsidP="002B6946">
      <w:pPr>
        <w:spacing w:before="0" w:after="0"/>
        <w:jc w:val="both"/>
        <w:rPr>
          <w:rFonts w:ascii="Sylfaen" w:hAnsi="Sylfaen"/>
          <w:sz w:val="22"/>
          <w:szCs w:val="22"/>
          <w:lang w:val="ka-GE"/>
        </w:rPr>
      </w:pPr>
    </w:p>
    <w:p w14:paraId="36B542C7" w14:textId="77777777" w:rsidR="00540B36" w:rsidRDefault="00540B36" w:rsidP="002B6946">
      <w:pPr>
        <w:spacing w:before="0" w:after="0"/>
        <w:jc w:val="both"/>
        <w:rPr>
          <w:rFonts w:ascii="Sylfaen" w:hAnsi="Sylfaen"/>
          <w:sz w:val="22"/>
          <w:szCs w:val="22"/>
          <w:lang w:val="ka-GE"/>
        </w:rPr>
      </w:pPr>
    </w:p>
    <w:p w14:paraId="62CFA4DB" w14:textId="77777777" w:rsidR="00540B36" w:rsidRDefault="00540B36" w:rsidP="002B6946">
      <w:pPr>
        <w:spacing w:before="0" w:after="0"/>
        <w:jc w:val="both"/>
        <w:rPr>
          <w:rFonts w:ascii="Sylfaen" w:hAnsi="Sylfaen"/>
          <w:sz w:val="22"/>
          <w:szCs w:val="22"/>
          <w:lang w:val="ka-GE"/>
        </w:rPr>
      </w:pPr>
    </w:p>
    <w:p w14:paraId="52F45A39" w14:textId="77777777" w:rsidR="00540B36" w:rsidRDefault="00540B36" w:rsidP="002B6946">
      <w:pPr>
        <w:spacing w:before="0" w:after="0"/>
        <w:jc w:val="both"/>
        <w:rPr>
          <w:rFonts w:ascii="Sylfaen" w:hAnsi="Sylfaen"/>
          <w:sz w:val="22"/>
          <w:szCs w:val="22"/>
          <w:lang w:val="ka-GE"/>
        </w:rPr>
      </w:pPr>
    </w:p>
    <w:p w14:paraId="03360F6F" w14:textId="77777777" w:rsidR="00540B36" w:rsidRDefault="00540B36" w:rsidP="002B6946">
      <w:pPr>
        <w:spacing w:before="0" w:after="0"/>
        <w:jc w:val="both"/>
        <w:rPr>
          <w:rFonts w:ascii="Sylfaen" w:hAnsi="Sylfaen"/>
          <w:sz w:val="22"/>
          <w:szCs w:val="22"/>
          <w:lang w:val="ka-GE"/>
        </w:rPr>
      </w:pPr>
    </w:p>
    <w:p w14:paraId="4BFAB6D1" w14:textId="77777777" w:rsidR="00540B36" w:rsidRDefault="00540B36" w:rsidP="002B6946">
      <w:pPr>
        <w:spacing w:before="0" w:after="0"/>
        <w:jc w:val="both"/>
        <w:rPr>
          <w:rFonts w:ascii="Sylfaen" w:hAnsi="Sylfaen"/>
          <w:sz w:val="22"/>
          <w:szCs w:val="22"/>
          <w:lang w:val="ka-GE"/>
        </w:rPr>
      </w:pPr>
    </w:p>
    <w:p w14:paraId="6C44512F" w14:textId="77777777" w:rsidR="00540B36" w:rsidRDefault="00540B36" w:rsidP="002B6946">
      <w:pPr>
        <w:spacing w:before="0" w:after="0"/>
        <w:jc w:val="both"/>
        <w:rPr>
          <w:rFonts w:ascii="Sylfaen" w:hAnsi="Sylfaen"/>
          <w:sz w:val="22"/>
          <w:szCs w:val="22"/>
          <w:lang w:val="ka-GE"/>
        </w:rPr>
      </w:pPr>
    </w:p>
    <w:p w14:paraId="13EB6014" w14:textId="77777777" w:rsidR="00387E8E" w:rsidRDefault="00387E8E" w:rsidP="002B6946">
      <w:pPr>
        <w:spacing w:before="0" w:after="0"/>
        <w:jc w:val="both"/>
        <w:rPr>
          <w:rFonts w:ascii="Sylfaen" w:hAnsi="Sylfaen"/>
          <w:sz w:val="22"/>
          <w:szCs w:val="22"/>
          <w:lang w:val="ka-GE"/>
        </w:rPr>
      </w:pPr>
    </w:p>
    <w:p w14:paraId="47D1973D" w14:textId="77777777" w:rsidR="00387E8E" w:rsidRDefault="00387E8E" w:rsidP="002B6946">
      <w:pPr>
        <w:spacing w:before="0" w:after="0"/>
        <w:jc w:val="both"/>
        <w:rPr>
          <w:rFonts w:ascii="Sylfaen" w:hAnsi="Sylfaen"/>
          <w:sz w:val="22"/>
          <w:szCs w:val="22"/>
          <w:lang w:val="ka-GE"/>
        </w:rPr>
      </w:pPr>
    </w:p>
    <w:p w14:paraId="4EA3CCEF" w14:textId="77777777" w:rsidR="00540B36" w:rsidRDefault="00540B36" w:rsidP="002B6946">
      <w:pPr>
        <w:spacing w:before="0" w:after="0"/>
        <w:jc w:val="both"/>
        <w:rPr>
          <w:rFonts w:ascii="Sylfaen" w:hAnsi="Sylfaen"/>
          <w:sz w:val="22"/>
          <w:szCs w:val="22"/>
          <w:lang w:val="ka-GE"/>
        </w:rPr>
      </w:pPr>
    </w:p>
    <w:p w14:paraId="7CF9DB7D" w14:textId="77777777" w:rsidR="00387E8E" w:rsidRPr="002F1A8F" w:rsidRDefault="00387E8E" w:rsidP="002B6946">
      <w:pPr>
        <w:spacing w:before="0" w:after="0"/>
        <w:jc w:val="both"/>
        <w:rPr>
          <w:rFonts w:ascii="Sylfaen" w:hAnsi="Sylfaen"/>
          <w:sz w:val="22"/>
          <w:szCs w:val="22"/>
          <w:lang w:val="ka-GE"/>
        </w:rPr>
      </w:pPr>
    </w:p>
    <w:p w14:paraId="1866557B" w14:textId="77777777" w:rsidR="00DD2D99" w:rsidRPr="002F1A8F" w:rsidRDefault="000D1F99" w:rsidP="002B6946">
      <w:pPr>
        <w:spacing w:before="0" w:after="0"/>
        <w:jc w:val="both"/>
        <w:rPr>
          <w:rFonts w:ascii="Sylfaen" w:hAnsi="Sylfaen"/>
          <w:sz w:val="22"/>
          <w:szCs w:val="22"/>
          <w:lang w:val="ka-GE"/>
        </w:rPr>
      </w:pPr>
      <w:r w:rsidRPr="002F1A8F">
        <w:rPr>
          <w:rFonts w:ascii="Sylfaen" w:hAnsi="Sylfaen"/>
          <w:sz w:val="22"/>
          <w:szCs w:val="22"/>
          <w:lang w:val="ka-GE"/>
        </w:rPr>
        <w:lastRenderedPageBreak/>
        <w:t xml:space="preserve">ამ კომპონენტის განხორციელების გეგმა შემდეგნაირად გამოიყურება </w:t>
      </w:r>
    </w:p>
    <w:p w14:paraId="28EA07F5" w14:textId="77777777" w:rsidR="000D1F99" w:rsidRPr="002F1A8F" w:rsidRDefault="000D1F99" w:rsidP="002B6946">
      <w:pPr>
        <w:spacing w:before="0" w:after="0"/>
        <w:jc w:val="both"/>
        <w:rPr>
          <w:rFonts w:ascii="Sylfaen" w:hAnsi="Sylfaen"/>
          <w:sz w:val="22"/>
          <w:szCs w:val="22"/>
          <w:lang w:val="ka-GE"/>
        </w:rPr>
      </w:pPr>
    </w:p>
    <w:tbl>
      <w:tblPr>
        <w:tblStyle w:val="TableGrid"/>
        <w:tblW w:w="10201" w:type="dxa"/>
        <w:jc w:val="center"/>
        <w:tblLook w:val="04A0" w:firstRow="1" w:lastRow="0" w:firstColumn="1" w:lastColumn="0" w:noHBand="0" w:noVBand="1"/>
      </w:tblPr>
      <w:tblGrid>
        <w:gridCol w:w="2386"/>
        <w:gridCol w:w="542"/>
        <w:gridCol w:w="615"/>
        <w:gridCol w:w="735"/>
        <w:gridCol w:w="1025"/>
        <w:gridCol w:w="773"/>
        <w:gridCol w:w="556"/>
        <w:gridCol w:w="658"/>
        <w:gridCol w:w="534"/>
        <w:gridCol w:w="529"/>
        <w:gridCol w:w="636"/>
        <w:gridCol w:w="807"/>
        <w:gridCol w:w="934"/>
      </w:tblGrid>
      <w:tr w:rsidR="000D1F99" w:rsidRPr="002F1A8F" w14:paraId="0E47AD48" w14:textId="77777777" w:rsidTr="00533199">
        <w:trPr>
          <w:trHeight w:val="321"/>
          <w:jc w:val="center"/>
        </w:trPr>
        <w:tc>
          <w:tcPr>
            <w:tcW w:w="0" w:type="auto"/>
            <w:shd w:val="clear" w:color="auto" w:fill="8EAADB" w:themeFill="accent5" w:themeFillTint="99"/>
          </w:tcPr>
          <w:p w14:paraId="3540054A" w14:textId="77777777" w:rsidR="000D1F99" w:rsidRPr="002F1A8F" w:rsidRDefault="000D1F99" w:rsidP="002B6946">
            <w:pPr>
              <w:spacing w:line="276" w:lineRule="auto"/>
              <w:jc w:val="both"/>
              <w:rPr>
                <w:rFonts w:ascii="Sylfaen" w:hAnsi="Sylfaen"/>
              </w:rPr>
            </w:pPr>
            <w:r w:rsidRPr="002F1A8F">
              <w:rPr>
                <w:rFonts w:ascii="Sylfaen" w:hAnsi="Sylfaen"/>
              </w:rPr>
              <w:t>აქტივობა</w:t>
            </w:r>
          </w:p>
        </w:tc>
        <w:tc>
          <w:tcPr>
            <w:tcW w:w="0" w:type="auto"/>
            <w:shd w:val="clear" w:color="auto" w:fill="8EAADB" w:themeFill="accent5" w:themeFillTint="99"/>
          </w:tcPr>
          <w:p w14:paraId="7417C611" w14:textId="77777777" w:rsidR="000D1F99" w:rsidRPr="002F1A8F" w:rsidRDefault="000D1F99" w:rsidP="002B6946">
            <w:pPr>
              <w:spacing w:line="276" w:lineRule="auto"/>
              <w:jc w:val="both"/>
              <w:rPr>
                <w:rFonts w:ascii="Sylfaen" w:hAnsi="Sylfaen"/>
              </w:rPr>
            </w:pPr>
            <w:r w:rsidRPr="002F1A8F">
              <w:rPr>
                <w:rFonts w:ascii="Sylfaen" w:hAnsi="Sylfaen"/>
              </w:rPr>
              <w:t>იან</w:t>
            </w:r>
          </w:p>
        </w:tc>
        <w:tc>
          <w:tcPr>
            <w:tcW w:w="0" w:type="auto"/>
            <w:shd w:val="clear" w:color="auto" w:fill="8EAADB" w:themeFill="accent5" w:themeFillTint="99"/>
          </w:tcPr>
          <w:p w14:paraId="4F166061" w14:textId="77777777" w:rsidR="000D1F99" w:rsidRPr="002F1A8F" w:rsidRDefault="000D1F99" w:rsidP="002B6946">
            <w:pPr>
              <w:spacing w:line="276" w:lineRule="auto"/>
              <w:jc w:val="both"/>
              <w:rPr>
                <w:rFonts w:ascii="Sylfaen" w:hAnsi="Sylfaen"/>
              </w:rPr>
            </w:pPr>
            <w:r w:rsidRPr="002F1A8F">
              <w:rPr>
                <w:rFonts w:ascii="Sylfaen" w:hAnsi="Sylfaen"/>
              </w:rPr>
              <w:t>თებ</w:t>
            </w:r>
          </w:p>
        </w:tc>
        <w:tc>
          <w:tcPr>
            <w:tcW w:w="0" w:type="auto"/>
            <w:shd w:val="clear" w:color="auto" w:fill="8EAADB" w:themeFill="accent5" w:themeFillTint="99"/>
          </w:tcPr>
          <w:p w14:paraId="287C39CA" w14:textId="77777777" w:rsidR="000D1F99" w:rsidRPr="002F1A8F" w:rsidRDefault="000D1F99" w:rsidP="002B6946">
            <w:pPr>
              <w:spacing w:line="276" w:lineRule="auto"/>
              <w:jc w:val="both"/>
              <w:rPr>
                <w:rFonts w:ascii="Sylfaen" w:hAnsi="Sylfaen"/>
              </w:rPr>
            </w:pPr>
            <w:r w:rsidRPr="002F1A8F">
              <w:rPr>
                <w:rFonts w:ascii="Sylfaen" w:hAnsi="Sylfaen"/>
              </w:rPr>
              <w:t>მარტ</w:t>
            </w:r>
          </w:p>
        </w:tc>
        <w:tc>
          <w:tcPr>
            <w:tcW w:w="0" w:type="auto"/>
            <w:shd w:val="clear" w:color="auto" w:fill="8EAADB" w:themeFill="accent5" w:themeFillTint="99"/>
          </w:tcPr>
          <w:p w14:paraId="40C1B7F9" w14:textId="77777777" w:rsidR="000D1F99" w:rsidRPr="002F1A8F" w:rsidRDefault="000D1F99" w:rsidP="002B6946">
            <w:pPr>
              <w:spacing w:line="276" w:lineRule="auto"/>
              <w:jc w:val="both"/>
              <w:rPr>
                <w:rFonts w:ascii="Sylfaen" w:hAnsi="Sylfaen"/>
              </w:rPr>
            </w:pPr>
            <w:r w:rsidRPr="002F1A8F">
              <w:rPr>
                <w:rFonts w:ascii="Sylfaen" w:hAnsi="Sylfaen"/>
              </w:rPr>
              <w:t>აპრილი</w:t>
            </w:r>
          </w:p>
        </w:tc>
        <w:tc>
          <w:tcPr>
            <w:tcW w:w="0" w:type="auto"/>
            <w:shd w:val="clear" w:color="auto" w:fill="8EAADB" w:themeFill="accent5" w:themeFillTint="99"/>
          </w:tcPr>
          <w:p w14:paraId="62BBB122" w14:textId="77777777" w:rsidR="000D1F99" w:rsidRPr="002F1A8F" w:rsidRDefault="000D1F99" w:rsidP="002B6946">
            <w:pPr>
              <w:spacing w:line="276" w:lineRule="auto"/>
              <w:jc w:val="both"/>
              <w:rPr>
                <w:rFonts w:ascii="Sylfaen" w:hAnsi="Sylfaen"/>
              </w:rPr>
            </w:pPr>
            <w:r w:rsidRPr="002F1A8F">
              <w:rPr>
                <w:rFonts w:ascii="Sylfaen" w:hAnsi="Sylfaen"/>
              </w:rPr>
              <w:t>მაისი</w:t>
            </w:r>
          </w:p>
        </w:tc>
        <w:tc>
          <w:tcPr>
            <w:tcW w:w="0" w:type="auto"/>
            <w:shd w:val="clear" w:color="auto" w:fill="8EAADB" w:themeFill="accent5" w:themeFillTint="99"/>
          </w:tcPr>
          <w:p w14:paraId="558751D9" w14:textId="77777777" w:rsidR="000D1F99" w:rsidRPr="002F1A8F" w:rsidRDefault="000D1F99" w:rsidP="002B6946">
            <w:pPr>
              <w:spacing w:line="276" w:lineRule="auto"/>
              <w:jc w:val="both"/>
              <w:rPr>
                <w:rFonts w:ascii="Sylfaen" w:hAnsi="Sylfaen"/>
              </w:rPr>
            </w:pPr>
            <w:r w:rsidRPr="002F1A8F">
              <w:rPr>
                <w:rFonts w:ascii="Sylfaen" w:hAnsi="Sylfaen"/>
              </w:rPr>
              <w:t>ივნ</w:t>
            </w:r>
          </w:p>
        </w:tc>
        <w:tc>
          <w:tcPr>
            <w:tcW w:w="0" w:type="auto"/>
            <w:shd w:val="clear" w:color="auto" w:fill="8EAADB" w:themeFill="accent5" w:themeFillTint="99"/>
          </w:tcPr>
          <w:p w14:paraId="435BCC45" w14:textId="77777777" w:rsidR="000D1F99" w:rsidRPr="002F1A8F" w:rsidRDefault="000D1F99" w:rsidP="002B6946">
            <w:pPr>
              <w:spacing w:line="276" w:lineRule="auto"/>
              <w:jc w:val="both"/>
              <w:rPr>
                <w:rFonts w:ascii="Sylfaen" w:hAnsi="Sylfaen"/>
              </w:rPr>
            </w:pPr>
            <w:r w:rsidRPr="002F1A8F">
              <w:rPr>
                <w:rFonts w:ascii="Sylfaen" w:hAnsi="Sylfaen"/>
              </w:rPr>
              <w:t>ივლ</w:t>
            </w:r>
          </w:p>
        </w:tc>
        <w:tc>
          <w:tcPr>
            <w:tcW w:w="0" w:type="auto"/>
            <w:shd w:val="clear" w:color="auto" w:fill="8EAADB" w:themeFill="accent5" w:themeFillTint="99"/>
          </w:tcPr>
          <w:p w14:paraId="33B8561F" w14:textId="77777777" w:rsidR="000D1F99" w:rsidRPr="002F1A8F" w:rsidRDefault="000D1F99" w:rsidP="002B6946">
            <w:pPr>
              <w:spacing w:line="276" w:lineRule="auto"/>
              <w:jc w:val="both"/>
              <w:rPr>
                <w:rFonts w:ascii="Sylfaen" w:hAnsi="Sylfaen"/>
              </w:rPr>
            </w:pPr>
            <w:r w:rsidRPr="002F1A8F">
              <w:rPr>
                <w:rFonts w:ascii="Sylfaen" w:hAnsi="Sylfaen"/>
              </w:rPr>
              <w:t>აგვ</w:t>
            </w:r>
          </w:p>
        </w:tc>
        <w:tc>
          <w:tcPr>
            <w:tcW w:w="0" w:type="auto"/>
            <w:shd w:val="clear" w:color="auto" w:fill="8EAADB" w:themeFill="accent5" w:themeFillTint="99"/>
          </w:tcPr>
          <w:p w14:paraId="41CCC20C" w14:textId="77777777" w:rsidR="000D1F99" w:rsidRPr="002F1A8F" w:rsidRDefault="000D1F99" w:rsidP="002B6946">
            <w:pPr>
              <w:spacing w:line="276" w:lineRule="auto"/>
              <w:jc w:val="both"/>
              <w:rPr>
                <w:rFonts w:ascii="Sylfaen" w:hAnsi="Sylfaen"/>
              </w:rPr>
            </w:pPr>
            <w:r w:rsidRPr="002F1A8F">
              <w:rPr>
                <w:rFonts w:ascii="Sylfaen" w:hAnsi="Sylfaen"/>
              </w:rPr>
              <w:t>სექ</w:t>
            </w:r>
          </w:p>
        </w:tc>
        <w:tc>
          <w:tcPr>
            <w:tcW w:w="0" w:type="auto"/>
            <w:shd w:val="clear" w:color="auto" w:fill="8EAADB" w:themeFill="accent5" w:themeFillTint="99"/>
          </w:tcPr>
          <w:p w14:paraId="673D1794" w14:textId="77777777" w:rsidR="000D1F99" w:rsidRPr="002F1A8F" w:rsidRDefault="000D1F99" w:rsidP="002B6946">
            <w:pPr>
              <w:spacing w:line="276" w:lineRule="auto"/>
              <w:jc w:val="both"/>
              <w:rPr>
                <w:rFonts w:ascii="Sylfaen" w:hAnsi="Sylfaen"/>
              </w:rPr>
            </w:pPr>
            <w:r w:rsidRPr="002F1A8F">
              <w:rPr>
                <w:rFonts w:ascii="Sylfaen" w:hAnsi="Sylfaen"/>
              </w:rPr>
              <w:t>ოქტ</w:t>
            </w:r>
          </w:p>
        </w:tc>
        <w:tc>
          <w:tcPr>
            <w:tcW w:w="0" w:type="auto"/>
            <w:shd w:val="clear" w:color="auto" w:fill="8EAADB" w:themeFill="accent5" w:themeFillTint="99"/>
          </w:tcPr>
          <w:p w14:paraId="2DBE8513" w14:textId="77777777" w:rsidR="000D1F99" w:rsidRPr="002F1A8F" w:rsidRDefault="000D1F99" w:rsidP="002B6946">
            <w:pPr>
              <w:spacing w:line="276" w:lineRule="auto"/>
              <w:jc w:val="both"/>
              <w:rPr>
                <w:rFonts w:ascii="Sylfaen" w:hAnsi="Sylfaen"/>
              </w:rPr>
            </w:pPr>
            <w:r w:rsidRPr="002F1A8F">
              <w:rPr>
                <w:rFonts w:ascii="Sylfaen" w:hAnsi="Sylfaen"/>
              </w:rPr>
              <w:t>ნოემბ</w:t>
            </w:r>
          </w:p>
        </w:tc>
        <w:tc>
          <w:tcPr>
            <w:tcW w:w="0" w:type="auto"/>
            <w:shd w:val="clear" w:color="auto" w:fill="8EAADB" w:themeFill="accent5" w:themeFillTint="99"/>
          </w:tcPr>
          <w:p w14:paraId="0103EA7F" w14:textId="77777777" w:rsidR="000D1F99" w:rsidRPr="002F1A8F" w:rsidRDefault="000D1F99" w:rsidP="002B6946">
            <w:pPr>
              <w:spacing w:line="276" w:lineRule="auto"/>
              <w:jc w:val="both"/>
              <w:rPr>
                <w:rFonts w:ascii="Sylfaen" w:hAnsi="Sylfaen"/>
              </w:rPr>
            </w:pPr>
            <w:r w:rsidRPr="002F1A8F">
              <w:rPr>
                <w:rFonts w:ascii="Sylfaen" w:hAnsi="Sylfaen"/>
              </w:rPr>
              <w:t>დეკემბ</w:t>
            </w:r>
          </w:p>
        </w:tc>
      </w:tr>
      <w:tr w:rsidR="000D1F99" w:rsidRPr="002F1A8F" w14:paraId="1357C5D3" w14:textId="77777777" w:rsidTr="000D1F99">
        <w:trPr>
          <w:trHeight w:val="350"/>
          <w:jc w:val="center"/>
        </w:trPr>
        <w:tc>
          <w:tcPr>
            <w:tcW w:w="0" w:type="auto"/>
          </w:tcPr>
          <w:p w14:paraId="6ECF5DE6" w14:textId="77777777" w:rsidR="000D1F99" w:rsidRPr="002F1A8F" w:rsidRDefault="000D1F99" w:rsidP="002B6946">
            <w:pPr>
              <w:spacing w:line="276" w:lineRule="auto"/>
              <w:jc w:val="both"/>
              <w:rPr>
                <w:rFonts w:ascii="Sylfaen" w:hAnsi="Sylfaen"/>
                <w:lang w:val="ka-GE"/>
              </w:rPr>
            </w:pPr>
            <w:r w:rsidRPr="002F1A8F">
              <w:rPr>
                <w:rFonts w:ascii="Sylfaen" w:hAnsi="Sylfaen"/>
                <w:lang w:val="ka-GE"/>
              </w:rPr>
              <w:t>საჯარო შეხვედრები საწევრო პაკეტების წა</w:t>
            </w:r>
            <w:r w:rsidR="00342522" w:rsidRPr="002F1A8F">
              <w:rPr>
                <w:rFonts w:ascii="Sylfaen" w:hAnsi="Sylfaen"/>
                <w:lang w:val="ka-GE"/>
              </w:rPr>
              <w:t>რ</w:t>
            </w:r>
            <w:r w:rsidRPr="002F1A8F">
              <w:rPr>
                <w:rFonts w:ascii="Sylfaen" w:hAnsi="Sylfaen"/>
                <w:lang w:val="ka-GE"/>
              </w:rPr>
              <w:t>დგენის თემატიკით მუნიციპალიტეტების მიხედვით. (ადგილობრივი მუნიციპალიტეის ტურიზმის სამსახურები)</w:t>
            </w:r>
          </w:p>
        </w:tc>
        <w:tc>
          <w:tcPr>
            <w:tcW w:w="0" w:type="auto"/>
            <w:shd w:val="clear" w:color="auto" w:fill="F4B083" w:themeFill="accent2" w:themeFillTint="99"/>
          </w:tcPr>
          <w:p w14:paraId="2452357B" w14:textId="77777777" w:rsidR="000D1F99" w:rsidRPr="002F1A8F" w:rsidRDefault="000D1F99" w:rsidP="002B6946">
            <w:pPr>
              <w:spacing w:line="276" w:lineRule="auto"/>
              <w:jc w:val="both"/>
              <w:rPr>
                <w:rFonts w:ascii="Sylfaen" w:hAnsi="Sylfaen"/>
              </w:rPr>
            </w:pPr>
          </w:p>
        </w:tc>
        <w:tc>
          <w:tcPr>
            <w:tcW w:w="0" w:type="auto"/>
            <w:shd w:val="clear" w:color="auto" w:fill="F4B083" w:themeFill="accent2" w:themeFillTint="99"/>
          </w:tcPr>
          <w:p w14:paraId="00DA87BB" w14:textId="77777777" w:rsidR="000D1F99" w:rsidRPr="002F1A8F" w:rsidRDefault="000D1F99" w:rsidP="002B6946">
            <w:pPr>
              <w:spacing w:line="276" w:lineRule="auto"/>
              <w:jc w:val="both"/>
              <w:rPr>
                <w:rFonts w:ascii="Sylfaen" w:hAnsi="Sylfaen"/>
              </w:rPr>
            </w:pPr>
          </w:p>
        </w:tc>
        <w:tc>
          <w:tcPr>
            <w:tcW w:w="0" w:type="auto"/>
            <w:shd w:val="clear" w:color="auto" w:fill="auto"/>
          </w:tcPr>
          <w:p w14:paraId="5A95AE74" w14:textId="77777777" w:rsidR="000D1F99" w:rsidRPr="002F1A8F" w:rsidRDefault="000D1F99" w:rsidP="002B6946">
            <w:pPr>
              <w:spacing w:line="276" w:lineRule="auto"/>
              <w:jc w:val="both"/>
              <w:rPr>
                <w:rFonts w:ascii="Sylfaen" w:hAnsi="Sylfaen"/>
              </w:rPr>
            </w:pPr>
          </w:p>
        </w:tc>
        <w:tc>
          <w:tcPr>
            <w:tcW w:w="0" w:type="auto"/>
            <w:shd w:val="clear" w:color="auto" w:fill="auto"/>
          </w:tcPr>
          <w:p w14:paraId="3B5287B6" w14:textId="77777777" w:rsidR="000D1F99" w:rsidRPr="002F1A8F" w:rsidRDefault="000D1F99" w:rsidP="002B6946">
            <w:pPr>
              <w:spacing w:line="276" w:lineRule="auto"/>
              <w:jc w:val="both"/>
              <w:rPr>
                <w:rFonts w:ascii="Sylfaen" w:hAnsi="Sylfaen"/>
              </w:rPr>
            </w:pPr>
          </w:p>
        </w:tc>
        <w:tc>
          <w:tcPr>
            <w:tcW w:w="0" w:type="auto"/>
            <w:shd w:val="clear" w:color="auto" w:fill="auto"/>
          </w:tcPr>
          <w:p w14:paraId="682D21D0" w14:textId="77777777" w:rsidR="000D1F99" w:rsidRPr="002F1A8F" w:rsidRDefault="000D1F99" w:rsidP="002B6946">
            <w:pPr>
              <w:spacing w:line="276" w:lineRule="auto"/>
              <w:jc w:val="both"/>
              <w:rPr>
                <w:rFonts w:ascii="Sylfaen" w:hAnsi="Sylfaen"/>
              </w:rPr>
            </w:pPr>
          </w:p>
        </w:tc>
        <w:tc>
          <w:tcPr>
            <w:tcW w:w="0" w:type="auto"/>
            <w:shd w:val="clear" w:color="auto" w:fill="auto"/>
          </w:tcPr>
          <w:p w14:paraId="26771A75" w14:textId="77777777" w:rsidR="000D1F99" w:rsidRPr="002F1A8F" w:rsidRDefault="000D1F99" w:rsidP="002B6946">
            <w:pPr>
              <w:spacing w:line="276" w:lineRule="auto"/>
              <w:jc w:val="both"/>
              <w:rPr>
                <w:rFonts w:ascii="Sylfaen" w:hAnsi="Sylfaen"/>
              </w:rPr>
            </w:pPr>
          </w:p>
        </w:tc>
        <w:tc>
          <w:tcPr>
            <w:tcW w:w="0" w:type="auto"/>
            <w:shd w:val="clear" w:color="auto" w:fill="auto"/>
          </w:tcPr>
          <w:p w14:paraId="423EB194" w14:textId="77777777" w:rsidR="000D1F99" w:rsidRPr="002F1A8F" w:rsidRDefault="000D1F99" w:rsidP="002B6946">
            <w:pPr>
              <w:spacing w:line="276" w:lineRule="auto"/>
              <w:jc w:val="both"/>
              <w:rPr>
                <w:rFonts w:ascii="Sylfaen" w:hAnsi="Sylfaen"/>
              </w:rPr>
            </w:pPr>
          </w:p>
        </w:tc>
        <w:tc>
          <w:tcPr>
            <w:tcW w:w="0" w:type="auto"/>
            <w:shd w:val="clear" w:color="auto" w:fill="auto"/>
          </w:tcPr>
          <w:p w14:paraId="7A2F41A5" w14:textId="77777777" w:rsidR="000D1F99" w:rsidRPr="002F1A8F" w:rsidRDefault="000D1F99" w:rsidP="002B6946">
            <w:pPr>
              <w:spacing w:line="276" w:lineRule="auto"/>
              <w:jc w:val="both"/>
              <w:rPr>
                <w:rFonts w:ascii="Sylfaen" w:hAnsi="Sylfaen"/>
              </w:rPr>
            </w:pPr>
          </w:p>
        </w:tc>
        <w:tc>
          <w:tcPr>
            <w:tcW w:w="0" w:type="auto"/>
            <w:shd w:val="clear" w:color="auto" w:fill="auto"/>
          </w:tcPr>
          <w:p w14:paraId="01F650B4" w14:textId="77777777" w:rsidR="000D1F99" w:rsidRPr="002F1A8F" w:rsidRDefault="000D1F99" w:rsidP="002B6946">
            <w:pPr>
              <w:spacing w:line="276" w:lineRule="auto"/>
              <w:jc w:val="both"/>
              <w:rPr>
                <w:rFonts w:ascii="Sylfaen" w:hAnsi="Sylfaen"/>
              </w:rPr>
            </w:pPr>
          </w:p>
        </w:tc>
        <w:tc>
          <w:tcPr>
            <w:tcW w:w="0" w:type="auto"/>
            <w:shd w:val="clear" w:color="auto" w:fill="auto"/>
          </w:tcPr>
          <w:p w14:paraId="6182C34F" w14:textId="77777777" w:rsidR="000D1F99" w:rsidRPr="002F1A8F" w:rsidRDefault="000D1F99" w:rsidP="002B6946">
            <w:pPr>
              <w:spacing w:line="276" w:lineRule="auto"/>
              <w:jc w:val="both"/>
              <w:rPr>
                <w:rFonts w:ascii="Sylfaen" w:hAnsi="Sylfaen"/>
              </w:rPr>
            </w:pPr>
          </w:p>
        </w:tc>
        <w:tc>
          <w:tcPr>
            <w:tcW w:w="0" w:type="auto"/>
            <w:shd w:val="clear" w:color="auto" w:fill="auto"/>
          </w:tcPr>
          <w:p w14:paraId="708B9733" w14:textId="77777777" w:rsidR="000D1F99" w:rsidRPr="002F1A8F" w:rsidRDefault="000D1F99" w:rsidP="002B6946">
            <w:pPr>
              <w:spacing w:line="276" w:lineRule="auto"/>
              <w:jc w:val="both"/>
              <w:rPr>
                <w:rFonts w:ascii="Sylfaen" w:hAnsi="Sylfaen"/>
              </w:rPr>
            </w:pPr>
          </w:p>
        </w:tc>
        <w:tc>
          <w:tcPr>
            <w:tcW w:w="0" w:type="auto"/>
            <w:shd w:val="clear" w:color="auto" w:fill="auto"/>
          </w:tcPr>
          <w:p w14:paraId="363466C8" w14:textId="77777777" w:rsidR="000D1F99" w:rsidRPr="002F1A8F" w:rsidRDefault="000D1F99" w:rsidP="002B6946">
            <w:pPr>
              <w:spacing w:line="276" w:lineRule="auto"/>
              <w:jc w:val="both"/>
              <w:rPr>
                <w:rFonts w:ascii="Sylfaen" w:hAnsi="Sylfaen"/>
              </w:rPr>
            </w:pPr>
          </w:p>
        </w:tc>
      </w:tr>
      <w:tr w:rsidR="00DA4847" w:rsidRPr="002F1A8F" w14:paraId="5576F806" w14:textId="77777777" w:rsidTr="000D1F99">
        <w:trPr>
          <w:trHeight w:val="350"/>
          <w:jc w:val="center"/>
        </w:trPr>
        <w:tc>
          <w:tcPr>
            <w:tcW w:w="0" w:type="auto"/>
          </w:tcPr>
          <w:p w14:paraId="294CE7DA" w14:textId="77777777" w:rsidR="00DA4847" w:rsidRPr="002F1A8F" w:rsidRDefault="00DA4847" w:rsidP="002B6946">
            <w:pPr>
              <w:spacing w:line="276" w:lineRule="auto"/>
              <w:jc w:val="both"/>
              <w:rPr>
                <w:rFonts w:ascii="Sylfaen" w:hAnsi="Sylfaen"/>
                <w:lang w:val="ka-GE"/>
              </w:rPr>
            </w:pPr>
            <w:r w:rsidRPr="002F1A8F">
              <w:rPr>
                <w:rFonts w:ascii="Sylfaen" w:hAnsi="Sylfaen"/>
                <w:lang w:val="ka-GE"/>
              </w:rPr>
              <w:t xml:space="preserve">საწევრო ბროშურების შექმნა და ბეჭდვა </w:t>
            </w:r>
          </w:p>
        </w:tc>
        <w:tc>
          <w:tcPr>
            <w:tcW w:w="0" w:type="auto"/>
            <w:shd w:val="clear" w:color="auto" w:fill="F4B083" w:themeFill="accent2" w:themeFillTint="99"/>
          </w:tcPr>
          <w:p w14:paraId="06675284" w14:textId="77777777" w:rsidR="00DA4847" w:rsidRPr="002F1A8F" w:rsidRDefault="00DA4847" w:rsidP="002B6946">
            <w:pPr>
              <w:spacing w:line="276" w:lineRule="auto"/>
              <w:jc w:val="both"/>
              <w:rPr>
                <w:rFonts w:ascii="Sylfaen" w:hAnsi="Sylfaen"/>
              </w:rPr>
            </w:pPr>
          </w:p>
        </w:tc>
        <w:tc>
          <w:tcPr>
            <w:tcW w:w="0" w:type="auto"/>
            <w:shd w:val="clear" w:color="auto" w:fill="F4B083" w:themeFill="accent2" w:themeFillTint="99"/>
          </w:tcPr>
          <w:p w14:paraId="44D54DE5" w14:textId="77777777" w:rsidR="00DA4847" w:rsidRPr="002F1A8F" w:rsidRDefault="00DA4847" w:rsidP="002B6946">
            <w:pPr>
              <w:spacing w:line="276" w:lineRule="auto"/>
              <w:jc w:val="both"/>
              <w:rPr>
                <w:rFonts w:ascii="Sylfaen" w:hAnsi="Sylfaen"/>
              </w:rPr>
            </w:pPr>
          </w:p>
        </w:tc>
        <w:tc>
          <w:tcPr>
            <w:tcW w:w="0" w:type="auto"/>
            <w:shd w:val="clear" w:color="auto" w:fill="auto"/>
          </w:tcPr>
          <w:p w14:paraId="461A3005" w14:textId="77777777" w:rsidR="00DA4847" w:rsidRPr="002F1A8F" w:rsidRDefault="00DA4847" w:rsidP="002B6946">
            <w:pPr>
              <w:spacing w:line="276" w:lineRule="auto"/>
              <w:jc w:val="both"/>
              <w:rPr>
                <w:rFonts w:ascii="Sylfaen" w:hAnsi="Sylfaen"/>
              </w:rPr>
            </w:pPr>
          </w:p>
        </w:tc>
        <w:tc>
          <w:tcPr>
            <w:tcW w:w="0" w:type="auto"/>
            <w:shd w:val="clear" w:color="auto" w:fill="auto"/>
          </w:tcPr>
          <w:p w14:paraId="75B103E2" w14:textId="77777777" w:rsidR="00DA4847" w:rsidRPr="002F1A8F" w:rsidRDefault="00DA4847" w:rsidP="002B6946">
            <w:pPr>
              <w:spacing w:line="276" w:lineRule="auto"/>
              <w:jc w:val="both"/>
              <w:rPr>
                <w:rFonts w:ascii="Sylfaen" w:hAnsi="Sylfaen"/>
              </w:rPr>
            </w:pPr>
          </w:p>
        </w:tc>
        <w:tc>
          <w:tcPr>
            <w:tcW w:w="0" w:type="auto"/>
            <w:shd w:val="clear" w:color="auto" w:fill="auto"/>
          </w:tcPr>
          <w:p w14:paraId="22EEEDAA" w14:textId="77777777" w:rsidR="00DA4847" w:rsidRPr="002F1A8F" w:rsidRDefault="00DA4847" w:rsidP="002B6946">
            <w:pPr>
              <w:spacing w:line="276" w:lineRule="auto"/>
              <w:jc w:val="both"/>
              <w:rPr>
                <w:rFonts w:ascii="Sylfaen" w:hAnsi="Sylfaen"/>
              </w:rPr>
            </w:pPr>
          </w:p>
        </w:tc>
        <w:tc>
          <w:tcPr>
            <w:tcW w:w="0" w:type="auto"/>
            <w:shd w:val="clear" w:color="auto" w:fill="auto"/>
          </w:tcPr>
          <w:p w14:paraId="43205046" w14:textId="77777777" w:rsidR="00DA4847" w:rsidRPr="002F1A8F" w:rsidRDefault="00DA4847" w:rsidP="002B6946">
            <w:pPr>
              <w:spacing w:line="276" w:lineRule="auto"/>
              <w:jc w:val="both"/>
              <w:rPr>
                <w:rFonts w:ascii="Sylfaen" w:hAnsi="Sylfaen"/>
              </w:rPr>
            </w:pPr>
          </w:p>
        </w:tc>
        <w:tc>
          <w:tcPr>
            <w:tcW w:w="0" w:type="auto"/>
            <w:shd w:val="clear" w:color="auto" w:fill="auto"/>
          </w:tcPr>
          <w:p w14:paraId="49B46C24" w14:textId="77777777" w:rsidR="00DA4847" w:rsidRPr="002F1A8F" w:rsidRDefault="00DA4847" w:rsidP="002B6946">
            <w:pPr>
              <w:spacing w:line="276" w:lineRule="auto"/>
              <w:jc w:val="both"/>
              <w:rPr>
                <w:rFonts w:ascii="Sylfaen" w:hAnsi="Sylfaen"/>
              </w:rPr>
            </w:pPr>
          </w:p>
        </w:tc>
        <w:tc>
          <w:tcPr>
            <w:tcW w:w="0" w:type="auto"/>
            <w:shd w:val="clear" w:color="auto" w:fill="auto"/>
          </w:tcPr>
          <w:p w14:paraId="29A56B55" w14:textId="77777777" w:rsidR="00DA4847" w:rsidRPr="002F1A8F" w:rsidRDefault="00DA4847" w:rsidP="002B6946">
            <w:pPr>
              <w:spacing w:line="276" w:lineRule="auto"/>
              <w:jc w:val="both"/>
              <w:rPr>
                <w:rFonts w:ascii="Sylfaen" w:hAnsi="Sylfaen"/>
              </w:rPr>
            </w:pPr>
          </w:p>
        </w:tc>
        <w:tc>
          <w:tcPr>
            <w:tcW w:w="0" w:type="auto"/>
            <w:shd w:val="clear" w:color="auto" w:fill="auto"/>
          </w:tcPr>
          <w:p w14:paraId="4A1375F1" w14:textId="77777777" w:rsidR="00DA4847" w:rsidRPr="002F1A8F" w:rsidRDefault="00DA4847" w:rsidP="002B6946">
            <w:pPr>
              <w:spacing w:line="276" w:lineRule="auto"/>
              <w:jc w:val="both"/>
              <w:rPr>
                <w:rFonts w:ascii="Sylfaen" w:hAnsi="Sylfaen"/>
              </w:rPr>
            </w:pPr>
          </w:p>
        </w:tc>
        <w:tc>
          <w:tcPr>
            <w:tcW w:w="0" w:type="auto"/>
            <w:shd w:val="clear" w:color="auto" w:fill="auto"/>
          </w:tcPr>
          <w:p w14:paraId="67A08520" w14:textId="77777777" w:rsidR="00DA4847" w:rsidRPr="002F1A8F" w:rsidRDefault="00DA4847" w:rsidP="002B6946">
            <w:pPr>
              <w:spacing w:line="276" w:lineRule="auto"/>
              <w:jc w:val="both"/>
              <w:rPr>
                <w:rFonts w:ascii="Sylfaen" w:hAnsi="Sylfaen"/>
              </w:rPr>
            </w:pPr>
          </w:p>
        </w:tc>
        <w:tc>
          <w:tcPr>
            <w:tcW w:w="0" w:type="auto"/>
            <w:shd w:val="clear" w:color="auto" w:fill="auto"/>
          </w:tcPr>
          <w:p w14:paraId="14201004" w14:textId="77777777" w:rsidR="00DA4847" w:rsidRPr="002F1A8F" w:rsidRDefault="00DA4847" w:rsidP="002B6946">
            <w:pPr>
              <w:spacing w:line="276" w:lineRule="auto"/>
              <w:jc w:val="both"/>
              <w:rPr>
                <w:rFonts w:ascii="Sylfaen" w:hAnsi="Sylfaen"/>
              </w:rPr>
            </w:pPr>
          </w:p>
        </w:tc>
        <w:tc>
          <w:tcPr>
            <w:tcW w:w="0" w:type="auto"/>
            <w:shd w:val="clear" w:color="auto" w:fill="auto"/>
          </w:tcPr>
          <w:p w14:paraId="2D1338CE" w14:textId="77777777" w:rsidR="00DA4847" w:rsidRPr="002F1A8F" w:rsidRDefault="00DA4847" w:rsidP="002B6946">
            <w:pPr>
              <w:spacing w:line="276" w:lineRule="auto"/>
              <w:jc w:val="both"/>
              <w:rPr>
                <w:rFonts w:ascii="Sylfaen" w:hAnsi="Sylfaen"/>
              </w:rPr>
            </w:pPr>
          </w:p>
        </w:tc>
      </w:tr>
      <w:tr w:rsidR="000D1F99" w:rsidRPr="002F1A8F" w14:paraId="12CDDD13" w14:textId="77777777" w:rsidTr="000D1F99">
        <w:trPr>
          <w:trHeight w:val="335"/>
          <w:jc w:val="center"/>
        </w:trPr>
        <w:tc>
          <w:tcPr>
            <w:tcW w:w="0" w:type="auto"/>
          </w:tcPr>
          <w:p w14:paraId="5015D911" w14:textId="77777777" w:rsidR="000D1F99" w:rsidRPr="002F1A8F" w:rsidRDefault="000D1F99" w:rsidP="002B6946">
            <w:pPr>
              <w:spacing w:line="276" w:lineRule="auto"/>
              <w:jc w:val="both"/>
              <w:rPr>
                <w:rFonts w:ascii="Sylfaen" w:hAnsi="Sylfaen"/>
                <w:lang w:val="ka-GE"/>
              </w:rPr>
            </w:pPr>
            <w:r w:rsidRPr="002F1A8F">
              <w:rPr>
                <w:rFonts w:ascii="Sylfaen" w:hAnsi="Sylfaen"/>
                <w:lang w:val="ka-GE"/>
              </w:rPr>
              <w:t>განთავსების ობიექტებისათვის საჯარო ლექციების მოწყობა: საოჯახო სასტუმროების  სახელმძღვანელოს წარდგენა</w:t>
            </w:r>
          </w:p>
        </w:tc>
        <w:tc>
          <w:tcPr>
            <w:tcW w:w="0" w:type="auto"/>
            <w:shd w:val="clear" w:color="auto" w:fill="auto"/>
          </w:tcPr>
          <w:p w14:paraId="713547AD" w14:textId="77777777" w:rsidR="000D1F99" w:rsidRPr="002F1A8F" w:rsidRDefault="000D1F99" w:rsidP="002B6946">
            <w:pPr>
              <w:spacing w:line="276" w:lineRule="auto"/>
              <w:jc w:val="both"/>
              <w:rPr>
                <w:rFonts w:ascii="Sylfaen" w:hAnsi="Sylfaen"/>
              </w:rPr>
            </w:pPr>
          </w:p>
        </w:tc>
        <w:tc>
          <w:tcPr>
            <w:tcW w:w="0" w:type="auto"/>
            <w:shd w:val="clear" w:color="auto" w:fill="F4B083" w:themeFill="accent2" w:themeFillTint="99"/>
          </w:tcPr>
          <w:p w14:paraId="240BA445" w14:textId="77777777" w:rsidR="000D1F99" w:rsidRPr="002F1A8F" w:rsidRDefault="000D1F99" w:rsidP="002B6946">
            <w:pPr>
              <w:spacing w:line="276" w:lineRule="auto"/>
              <w:jc w:val="both"/>
              <w:rPr>
                <w:rFonts w:ascii="Sylfaen" w:hAnsi="Sylfaen"/>
              </w:rPr>
            </w:pPr>
          </w:p>
        </w:tc>
        <w:tc>
          <w:tcPr>
            <w:tcW w:w="0" w:type="auto"/>
            <w:shd w:val="clear" w:color="auto" w:fill="F4B083" w:themeFill="accent2" w:themeFillTint="99"/>
          </w:tcPr>
          <w:p w14:paraId="6DA9BE9C" w14:textId="77777777" w:rsidR="000D1F99" w:rsidRPr="002F1A8F" w:rsidRDefault="000D1F99" w:rsidP="002B6946">
            <w:pPr>
              <w:spacing w:line="276" w:lineRule="auto"/>
              <w:jc w:val="both"/>
              <w:rPr>
                <w:rFonts w:ascii="Sylfaen" w:hAnsi="Sylfaen"/>
              </w:rPr>
            </w:pPr>
          </w:p>
        </w:tc>
        <w:tc>
          <w:tcPr>
            <w:tcW w:w="0" w:type="auto"/>
            <w:shd w:val="clear" w:color="auto" w:fill="auto"/>
          </w:tcPr>
          <w:p w14:paraId="240254D2" w14:textId="77777777" w:rsidR="000D1F99" w:rsidRPr="002F1A8F" w:rsidRDefault="000D1F99" w:rsidP="002B6946">
            <w:pPr>
              <w:spacing w:line="276" w:lineRule="auto"/>
              <w:jc w:val="both"/>
              <w:rPr>
                <w:rFonts w:ascii="Sylfaen" w:hAnsi="Sylfaen"/>
              </w:rPr>
            </w:pPr>
          </w:p>
        </w:tc>
        <w:tc>
          <w:tcPr>
            <w:tcW w:w="0" w:type="auto"/>
            <w:shd w:val="clear" w:color="auto" w:fill="auto"/>
          </w:tcPr>
          <w:p w14:paraId="087CB05E" w14:textId="77777777" w:rsidR="000D1F99" w:rsidRPr="002F1A8F" w:rsidRDefault="000D1F99" w:rsidP="002B6946">
            <w:pPr>
              <w:spacing w:line="276" w:lineRule="auto"/>
              <w:jc w:val="both"/>
              <w:rPr>
                <w:rFonts w:ascii="Sylfaen" w:hAnsi="Sylfaen"/>
              </w:rPr>
            </w:pPr>
          </w:p>
        </w:tc>
        <w:tc>
          <w:tcPr>
            <w:tcW w:w="0" w:type="auto"/>
            <w:shd w:val="clear" w:color="auto" w:fill="auto"/>
          </w:tcPr>
          <w:p w14:paraId="3286C2D7" w14:textId="77777777" w:rsidR="000D1F99" w:rsidRPr="002F1A8F" w:rsidRDefault="000D1F99" w:rsidP="002B6946">
            <w:pPr>
              <w:spacing w:line="276" w:lineRule="auto"/>
              <w:jc w:val="both"/>
              <w:rPr>
                <w:rFonts w:ascii="Sylfaen" w:hAnsi="Sylfaen"/>
              </w:rPr>
            </w:pPr>
          </w:p>
        </w:tc>
        <w:tc>
          <w:tcPr>
            <w:tcW w:w="0" w:type="auto"/>
            <w:shd w:val="clear" w:color="auto" w:fill="auto"/>
          </w:tcPr>
          <w:p w14:paraId="76ED90E3" w14:textId="77777777" w:rsidR="000D1F99" w:rsidRPr="002F1A8F" w:rsidRDefault="000D1F99" w:rsidP="002B6946">
            <w:pPr>
              <w:spacing w:line="276" w:lineRule="auto"/>
              <w:jc w:val="both"/>
              <w:rPr>
                <w:rFonts w:ascii="Sylfaen" w:hAnsi="Sylfaen"/>
              </w:rPr>
            </w:pPr>
          </w:p>
        </w:tc>
        <w:tc>
          <w:tcPr>
            <w:tcW w:w="0" w:type="auto"/>
            <w:shd w:val="clear" w:color="auto" w:fill="auto"/>
          </w:tcPr>
          <w:p w14:paraId="12DC4C0E" w14:textId="77777777" w:rsidR="000D1F99" w:rsidRPr="002F1A8F" w:rsidRDefault="000D1F99" w:rsidP="002B6946">
            <w:pPr>
              <w:spacing w:line="276" w:lineRule="auto"/>
              <w:jc w:val="both"/>
              <w:rPr>
                <w:rFonts w:ascii="Sylfaen" w:hAnsi="Sylfaen"/>
              </w:rPr>
            </w:pPr>
          </w:p>
        </w:tc>
        <w:tc>
          <w:tcPr>
            <w:tcW w:w="0" w:type="auto"/>
            <w:shd w:val="clear" w:color="auto" w:fill="auto"/>
          </w:tcPr>
          <w:p w14:paraId="285E64AB" w14:textId="77777777" w:rsidR="000D1F99" w:rsidRPr="002F1A8F" w:rsidRDefault="000D1F99" w:rsidP="002B6946">
            <w:pPr>
              <w:spacing w:line="276" w:lineRule="auto"/>
              <w:jc w:val="both"/>
              <w:rPr>
                <w:rFonts w:ascii="Sylfaen" w:hAnsi="Sylfaen"/>
              </w:rPr>
            </w:pPr>
          </w:p>
        </w:tc>
        <w:tc>
          <w:tcPr>
            <w:tcW w:w="0" w:type="auto"/>
            <w:shd w:val="clear" w:color="auto" w:fill="auto"/>
          </w:tcPr>
          <w:p w14:paraId="4848B4B6" w14:textId="77777777" w:rsidR="000D1F99" w:rsidRPr="002F1A8F" w:rsidRDefault="000D1F99" w:rsidP="002B6946">
            <w:pPr>
              <w:spacing w:line="276" w:lineRule="auto"/>
              <w:jc w:val="both"/>
              <w:rPr>
                <w:rFonts w:ascii="Sylfaen" w:hAnsi="Sylfaen"/>
              </w:rPr>
            </w:pPr>
          </w:p>
        </w:tc>
        <w:tc>
          <w:tcPr>
            <w:tcW w:w="0" w:type="auto"/>
            <w:shd w:val="clear" w:color="auto" w:fill="auto"/>
          </w:tcPr>
          <w:p w14:paraId="284973A0" w14:textId="77777777" w:rsidR="000D1F99" w:rsidRPr="002F1A8F" w:rsidRDefault="000D1F99" w:rsidP="002B6946">
            <w:pPr>
              <w:spacing w:line="276" w:lineRule="auto"/>
              <w:jc w:val="both"/>
              <w:rPr>
                <w:rFonts w:ascii="Sylfaen" w:hAnsi="Sylfaen"/>
              </w:rPr>
            </w:pPr>
          </w:p>
        </w:tc>
        <w:tc>
          <w:tcPr>
            <w:tcW w:w="0" w:type="auto"/>
            <w:shd w:val="clear" w:color="auto" w:fill="auto"/>
          </w:tcPr>
          <w:p w14:paraId="24E57BDF" w14:textId="77777777" w:rsidR="000D1F99" w:rsidRPr="002F1A8F" w:rsidRDefault="000D1F99" w:rsidP="002B6946">
            <w:pPr>
              <w:spacing w:line="276" w:lineRule="auto"/>
              <w:jc w:val="both"/>
              <w:rPr>
                <w:rFonts w:ascii="Sylfaen" w:hAnsi="Sylfaen"/>
              </w:rPr>
            </w:pPr>
          </w:p>
        </w:tc>
      </w:tr>
      <w:tr w:rsidR="000D1F99" w:rsidRPr="002F1A8F" w14:paraId="04386C6F" w14:textId="77777777" w:rsidTr="000D1F99">
        <w:trPr>
          <w:trHeight w:val="321"/>
          <w:jc w:val="center"/>
        </w:trPr>
        <w:tc>
          <w:tcPr>
            <w:tcW w:w="0" w:type="auto"/>
          </w:tcPr>
          <w:p w14:paraId="7EA6EB2E" w14:textId="77777777" w:rsidR="000D1F99" w:rsidRPr="002F1A8F" w:rsidRDefault="000D1F99" w:rsidP="002B6946">
            <w:pPr>
              <w:spacing w:line="276" w:lineRule="auto"/>
              <w:jc w:val="both"/>
              <w:rPr>
                <w:rFonts w:ascii="Sylfaen" w:hAnsi="Sylfaen"/>
                <w:lang w:val="ka-GE"/>
              </w:rPr>
            </w:pPr>
            <w:r w:rsidRPr="002F1A8F">
              <w:rPr>
                <w:rFonts w:ascii="Sylfaen" w:hAnsi="Sylfaen"/>
                <w:lang w:val="ka-GE"/>
              </w:rPr>
              <w:t xml:space="preserve">სააგიტაციო კლიპის შექმნა </w:t>
            </w:r>
          </w:p>
        </w:tc>
        <w:tc>
          <w:tcPr>
            <w:tcW w:w="0" w:type="auto"/>
            <w:shd w:val="clear" w:color="auto" w:fill="auto"/>
          </w:tcPr>
          <w:p w14:paraId="64993646" w14:textId="77777777" w:rsidR="000D1F99" w:rsidRPr="002F1A8F" w:rsidRDefault="000D1F99" w:rsidP="002B6946">
            <w:pPr>
              <w:spacing w:line="276" w:lineRule="auto"/>
              <w:jc w:val="both"/>
              <w:rPr>
                <w:rFonts w:ascii="Sylfaen" w:hAnsi="Sylfaen"/>
              </w:rPr>
            </w:pPr>
          </w:p>
        </w:tc>
        <w:tc>
          <w:tcPr>
            <w:tcW w:w="0" w:type="auto"/>
            <w:shd w:val="clear" w:color="auto" w:fill="auto"/>
          </w:tcPr>
          <w:p w14:paraId="64C4114A" w14:textId="77777777" w:rsidR="000D1F99" w:rsidRPr="002F1A8F" w:rsidRDefault="000D1F99" w:rsidP="002B6946">
            <w:pPr>
              <w:spacing w:line="276" w:lineRule="auto"/>
              <w:jc w:val="both"/>
              <w:rPr>
                <w:rFonts w:ascii="Sylfaen" w:hAnsi="Sylfaen"/>
              </w:rPr>
            </w:pPr>
          </w:p>
        </w:tc>
        <w:tc>
          <w:tcPr>
            <w:tcW w:w="0" w:type="auto"/>
            <w:shd w:val="clear" w:color="auto" w:fill="auto"/>
          </w:tcPr>
          <w:p w14:paraId="50D8395F" w14:textId="77777777" w:rsidR="000D1F99" w:rsidRPr="002F1A8F" w:rsidRDefault="000D1F99" w:rsidP="002B6946">
            <w:pPr>
              <w:spacing w:line="276" w:lineRule="auto"/>
              <w:jc w:val="both"/>
              <w:rPr>
                <w:rFonts w:ascii="Sylfaen" w:hAnsi="Sylfaen"/>
              </w:rPr>
            </w:pPr>
          </w:p>
        </w:tc>
        <w:tc>
          <w:tcPr>
            <w:tcW w:w="0" w:type="auto"/>
            <w:shd w:val="clear" w:color="auto" w:fill="F4B083" w:themeFill="accent2" w:themeFillTint="99"/>
          </w:tcPr>
          <w:p w14:paraId="121DC429" w14:textId="77777777" w:rsidR="000D1F99" w:rsidRPr="002F1A8F" w:rsidRDefault="000D1F99" w:rsidP="002B6946">
            <w:pPr>
              <w:spacing w:line="276" w:lineRule="auto"/>
              <w:jc w:val="both"/>
              <w:rPr>
                <w:rFonts w:ascii="Sylfaen" w:hAnsi="Sylfaen"/>
              </w:rPr>
            </w:pPr>
          </w:p>
        </w:tc>
        <w:tc>
          <w:tcPr>
            <w:tcW w:w="0" w:type="auto"/>
            <w:shd w:val="clear" w:color="auto" w:fill="auto"/>
          </w:tcPr>
          <w:p w14:paraId="1AFB19C9" w14:textId="77777777" w:rsidR="000D1F99" w:rsidRPr="002F1A8F" w:rsidRDefault="000D1F99" w:rsidP="002B6946">
            <w:pPr>
              <w:spacing w:line="276" w:lineRule="auto"/>
              <w:jc w:val="both"/>
              <w:rPr>
                <w:rFonts w:ascii="Sylfaen" w:hAnsi="Sylfaen"/>
              </w:rPr>
            </w:pPr>
          </w:p>
        </w:tc>
        <w:tc>
          <w:tcPr>
            <w:tcW w:w="0" w:type="auto"/>
            <w:shd w:val="clear" w:color="auto" w:fill="auto"/>
          </w:tcPr>
          <w:p w14:paraId="2E18F309" w14:textId="77777777" w:rsidR="000D1F99" w:rsidRPr="002F1A8F" w:rsidRDefault="000D1F99" w:rsidP="002B6946">
            <w:pPr>
              <w:spacing w:line="276" w:lineRule="auto"/>
              <w:jc w:val="both"/>
              <w:rPr>
                <w:rFonts w:ascii="Sylfaen" w:hAnsi="Sylfaen"/>
              </w:rPr>
            </w:pPr>
          </w:p>
        </w:tc>
        <w:tc>
          <w:tcPr>
            <w:tcW w:w="0" w:type="auto"/>
            <w:shd w:val="clear" w:color="auto" w:fill="auto"/>
          </w:tcPr>
          <w:p w14:paraId="0E3070E5" w14:textId="77777777" w:rsidR="000D1F99" w:rsidRPr="002F1A8F" w:rsidRDefault="000D1F99" w:rsidP="002B6946">
            <w:pPr>
              <w:spacing w:line="276" w:lineRule="auto"/>
              <w:jc w:val="both"/>
              <w:rPr>
                <w:rFonts w:ascii="Sylfaen" w:hAnsi="Sylfaen"/>
              </w:rPr>
            </w:pPr>
          </w:p>
        </w:tc>
        <w:tc>
          <w:tcPr>
            <w:tcW w:w="0" w:type="auto"/>
            <w:shd w:val="clear" w:color="auto" w:fill="auto"/>
          </w:tcPr>
          <w:p w14:paraId="7367C5BF" w14:textId="77777777" w:rsidR="000D1F99" w:rsidRPr="002F1A8F" w:rsidRDefault="000D1F99" w:rsidP="002B6946">
            <w:pPr>
              <w:spacing w:line="276" w:lineRule="auto"/>
              <w:jc w:val="both"/>
              <w:rPr>
                <w:rFonts w:ascii="Sylfaen" w:hAnsi="Sylfaen"/>
              </w:rPr>
            </w:pPr>
          </w:p>
        </w:tc>
        <w:tc>
          <w:tcPr>
            <w:tcW w:w="0" w:type="auto"/>
            <w:shd w:val="clear" w:color="auto" w:fill="auto"/>
          </w:tcPr>
          <w:p w14:paraId="6F1A384E" w14:textId="77777777" w:rsidR="000D1F99" w:rsidRPr="002F1A8F" w:rsidRDefault="000D1F99" w:rsidP="002B6946">
            <w:pPr>
              <w:spacing w:line="276" w:lineRule="auto"/>
              <w:jc w:val="both"/>
              <w:rPr>
                <w:rFonts w:ascii="Sylfaen" w:hAnsi="Sylfaen"/>
              </w:rPr>
            </w:pPr>
          </w:p>
        </w:tc>
        <w:tc>
          <w:tcPr>
            <w:tcW w:w="0" w:type="auto"/>
            <w:shd w:val="clear" w:color="auto" w:fill="auto"/>
          </w:tcPr>
          <w:p w14:paraId="5BEEF55B" w14:textId="77777777" w:rsidR="000D1F99" w:rsidRPr="002F1A8F" w:rsidRDefault="000D1F99" w:rsidP="002B6946">
            <w:pPr>
              <w:spacing w:line="276" w:lineRule="auto"/>
              <w:jc w:val="both"/>
              <w:rPr>
                <w:rFonts w:ascii="Sylfaen" w:hAnsi="Sylfaen"/>
              </w:rPr>
            </w:pPr>
          </w:p>
        </w:tc>
        <w:tc>
          <w:tcPr>
            <w:tcW w:w="0" w:type="auto"/>
            <w:shd w:val="clear" w:color="auto" w:fill="auto"/>
          </w:tcPr>
          <w:p w14:paraId="794788FC" w14:textId="77777777" w:rsidR="000D1F99" w:rsidRPr="002F1A8F" w:rsidRDefault="000D1F99" w:rsidP="002B6946">
            <w:pPr>
              <w:spacing w:line="276" w:lineRule="auto"/>
              <w:jc w:val="both"/>
              <w:rPr>
                <w:rFonts w:ascii="Sylfaen" w:hAnsi="Sylfaen"/>
              </w:rPr>
            </w:pPr>
          </w:p>
        </w:tc>
        <w:tc>
          <w:tcPr>
            <w:tcW w:w="0" w:type="auto"/>
            <w:shd w:val="clear" w:color="auto" w:fill="auto"/>
          </w:tcPr>
          <w:p w14:paraId="485F1F16" w14:textId="77777777" w:rsidR="000D1F99" w:rsidRPr="002F1A8F" w:rsidRDefault="000D1F99" w:rsidP="002B6946">
            <w:pPr>
              <w:spacing w:line="276" w:lineRule="auto"/>
              <w:jc w:val="both"/>
              <w:rPr>
                <w:rFonts w:ascii="Sylfaen" w:hAnsi="Sylfaen"/>
              </w:rPr>
            </w:pPr>
          </w:p>
        </w:tc>
      </w:tr>
      <w:tr w:rsidR="000D1F99" w:rsidRPr="002F1A8F" w14:paraId="5D4F0938" w14:textId="77777777" w:rsidTr="000D1F99">
        <w:trPr>
          <w:trHeight w:val="321"/>
          <w:jc w:val="center"/>
        </w:trPr>
        <w:tc>
          <w:tcPr>
            <w:tcW w:w="0" w:type="auto"/>
          </w:tcPr>
          <w:p w14:paraId="03A47ED9" w14:textId="77777777" w:rsidR="000D1F99" w:rsidRPr="002F1A8F" w:rsidRDefault="000D1F99" w:rsidP="002B6946">
            <w:pPr>
              <w:spacing w:line="276" w:lineRule="auto"/>
              <w:jc w:val="both"/>
              <w:rPr>
                <w:rFonts w:ascii="Sylfaen" w:hAnsi="Sylfaen"/>
                <w:lang w:val="ka-GE"/>
              </w:rPr>
            </w:pPr>
            <w:r w:rsidRPr="002F1A8F">
              <w:rPr>
                <w:rFonts w:ascii="Sylfaen" w:hAnsi="Sylfaen"/>
                <w:lang w:val="ka-GE"/>
              </w:rPr>
              <w:t>ანა ემუხვართან და სამთო გიდების ასოციაციის წარმომადგენელთან ერთად, რომელიც გადამზადდა როგორც გიდების ტრენერი</w:t>
            </w:r>
            <w:r w:rsidR="00761F60" w:rsidRPr="002F1A8F">
              <w:rPr>
                <w:rFonts w:ascii="Sylfaen" w:hAnsi="Sylfaen"/>
                <w:lang w:val="ka-GE"/>
              </w:rPr>
              <w:t>.</w:t>
            </w:r>
            <w:r w:rsidRPr="002F1A8F">
              <w:rPr>
                <w:rFonts w:ascii="Sylfaen" w:hAnsi="Sylfaen"/>
                <w:lang w:val="ka-GE"/>
              </w:rPr>
              <w:t xml:space="preserve"> 5 დღიანი სააგიტაციო ტურნე სამეგრელოში: გიდის პროფესია და მისი მნიშვნელობა ტურიზმის გაყიდვებში</w:t>
            </w:r>
          </w:p>
        </w:tc>
        <w:tc>
          <w:tcPr>
            <w:tcW w:w="0" w:type="auto"/>
            <w:shd w:val="clear" w:color="auto" w:fill="auto"/>
          </w:tcPr>
          <w:p w14:paraId="58A2F7DD" w14:textId="77777777" w:rsidR="000D1F99" w:rsidRPr="002F1A8F" w:rsidRDefault="000D1F99" w:rsidP="002B6946">
            <w:pPr>
              <w:spacing w:line="276" w:lineRule="auto"/>
              <w:jc w:val="both"/>
              <w:rPr>
                <w:rFonts w:ascii="Sylfaen" w:hAnsi="Sylfaen"/>
              </w:rPr>
            </w:pPr>
          </w:p>
        </w:tc>
        <w:tc>
          <w:tcPr>
            <w:tcW w:w="0" w:type="auto"/>
            <w:shd w:val="clear" w:color="auto" w:fill="auto"/>
          </w:tcPr>
          <w:p w14:paraId="7F0BB97D" w14:textId="77777777" w:rsidR="000D1F99" w:rsidRPr="002F1A8F" w:rsidRDefault="000D1F99" w:rsidP="002B6946">
            <w:pPr>
              <w:spacing w:line="276" w:lineRule="auto"/>
              <w:jc w:val="both"/>
              <w:rPr>
                <w:rFonts w:ascii="Sylfaen" w:hAnsi="Sylfaen"/>
              </w:rPr>
            </w:pPr>
          </w:p>
        </w:tc>
        <w:tc>
          <w:tcPr>
            <w:tcW w:w="0" w:type="auto"/>
            <w:shd w:val="clear" w:color="auto" w:fill="auto"/>
          </w:tcPr>
          <w:p w14:paraId="7FD7F94D" w14:textId="77777777" w:rsidR="000D1F99" w:rsidRPr="002F1A8F" w:rsidRDefault="000D1F99" w:rsidP="002B6946">
            <w:pPr>
              <w:spacing w:line="276" w:lineRule="auto"/>
              <w:jc w:val="both"/>
              <w:rPr>
                <w:rFonts w:ascii="Sylfaen" w:hAnsi="Sylfaen"/>
              </w:rPr>
            </w:pPr>
          </w:p>
        </w:tc>
        <w:tc>
          <w:tcPr>
            <w:tcW w:w="0" w:type="auto"/>
            <w:shd w:val="clear" w:color="auto" w:fill="auto"/>
          </w:tcPr>
          <w:p w14:paraId="1B83F9C8" w14:textId="77777777" w:rsidR="000D1F99" w:rsidRPr="002F1A8F" w:rsidRDefault="000D1F99" w:rsidP="002B6946">
            <w:pPr>
              <w:spacing w:line="276" w:lineRule="auto"/>
              <w:jc w:val="both"/>
              <w:rPr>
                <w:rFonts w:ascii="Sylfaen" w:hAnsi="Sylfaen"/>
              </w:rPr>
            </w:pPr>
          </w:p>
        </w:tc>
        <w:tc>
          <w:tcPr>
            <w:tcW w:w="0" w:type="auto"/>
            <w:shd w:val="clear" w:color="auto" w:fill="F4B083" w:themeFill="accent2" w:themeFillTint="99"/>
          </w:tcPr>
          <w:p w14:paraId="31123C68" w14:textId="77777777" w:rsidR="000D1F99" w:rsidRPr="002F1A8F" w:rsidRDefault="000D1F99" w:rsidP="002B6946">
            <w:pPr>
              <w:spacing w:line="276" w:lineRule="auto"/>
              <w:jc w:val="both"/>
              <w:rPr>
                <w:rFonts w:ascii="Sylfaen" w:hAnsi="Sylfaen"/>
              </w:rPr>
            </w:pPr>
          </w:p>
        </w:tc>
        <w:tc>
          <w:tcPr>
            <w:tcW w:w="0" w:type="auto"/>
            <w:shd w:val="clear" w:color="auto" w:fill="auto"/>
          </w:tcPr>
          <w:p w14:paraId="23A437F3" w14:textId="77777777" w:rsidR="000D1F99" w:rsidRPr="002F1A8F" w:rsidRDefault="000D1F99" w:rsidP="002B6946">
            <w:pPr>
              <w:spacing w:line="276" w:lineRule="auto"/>
              <w:jc w:val="both"/>
              <w:rPr>
                <w:rFonts w:ascii="Sylfaen" w:hAnsi="Sylfaen"/>
              </w:rPr>
            </w:pPr>
          </w:p>
        </w:tc>
        <w:tc>
          <w:tcPr>
            <w:tcW w:w="0" w:type="auto"/>
            <w:shd w:val="clear" w:color="auto" w:fill="auto"/>
          </w:tcPr>
          <w:p w14:paraId="6E033AC5" w14:textId="77777777" w:rsidR="000D1F99" w:rsidRPr="002F1A8F" w:rsidRDefault="000D1F99" w:rsidP="002B6946">
            <w:pPr>
              <w:spacing w:line="276" w:lineRule="auto"/>
              <w:jc w:val="both"/>
              <w:rPr>
                <w:rFonts w:ascii="Sylfaen" w:hAnsi="Sylfaen"/>
              </w:rPr>
            </w:pPr>
          </w:p>
        </w:tc>
        <w:tc>
          <w:tcPr>
            <w:tcW w:w="0" w:type="auto"/>
            <w:shd w:val="clear" w:color="auto" w:fill="auto"/>
          </w:tcPr>
          <w:p w14:paraId="0CF27B13" w14:textId="77777777" w:rsidR="000D1F99" w:rsidRPr="002F1A8F" w:rsidRDefault="000D1F99" w:rsidP="002B6946">
            <w:pPr>
              <w:spacing w:line="276" w:lineRule="auto"/>
              <w:jc w:val="both"/>
              <w:rPr>
                <w:rFonts w:ascii="Sylfaen" w:hAnsi="Sylfaen"/>
              </w:rPr>
            </w:pPr>
          </w:p>
        </w:tc>
        <w:tc>
          <w:tcPr>
            <w:tcW w:w="0" w:type="auto"/>
            <w:shd w:val="clear" w:color="auto" w:fill="auto"/>
          </w:tcPr>
          <w:p w14:paraId="4D6843C5" w14:textId="77777777" w:rsidR="000D1F99" w:rsidRPr="002F1A8F" w:rsidRDefault="000D1F99" w:rsidP="002B6946">
            <w:pPr>
              <w:spacing w:line="276" w:lineRule="auto"/>
              <w:jc w:val="both"/>
              <w:rPr>
                <w:rFonts w:ascii="Sylfaen" w:hAnsi="Sylfaen"/>
              </w:rPr>
            </w:pPr>
          </w:p>
        </w:tc>
        <w:tc>
          <w:tcPr>
            <w:tcW w:w="0" w:type="auto"/>
            <w:shd w:val="clear" w:color="auto" w:fill="auto"/>
          </w:tcPr>
          <w:p w14:paraId="33FCBB6D" w14:textId="77777777" w:rsidR="000D1F99" w:rsidRPr="002F1A8F" w:rsidRDefault="000D1F99" w:rsidP="002B6946">
            <w:pPr>
              <w:spacing w:line="276" w:lineRule="auto"/>
              <w:jc w:val="both"/>
              <w:rPr>
                <w:rFonts w:ascii="Sylfaen" w:hAnsi="Sylfaen"/>
              </w:rPr>
            </w:pPr>
          </w:p>
        </w:tc>
        <w:tc>
          <w:tcPr>
            <w:tcW w:w="0" w:type="auto"/>
            <w:shd w:val="clear" w:color="auto" w:fill="auto"/>
          </w:tcPr>
          <w:p w14:paraId="01AF1CCB" w14:textId="77777777" w:rsidR="000D1F99" w:rsidRPr="002F1A8F" w:rsidRDefault="000D1F99" w:rsidP="002B6946">
            <w:pPr>
              <w:spacing w:line="276" w:lineRule="auto"/>
              <w:jc w:val="both"/>
              <w:rPr>
                <w:rFonts w:ascii="Sylfaen" w:hAnsi="Sylfaen"/>
              </w:rPr>
            </w:pPr>
          </w:p>
        </w:tc>
        <w:tc>
          <w:tcPr>
            <w:tcW w:w="0" w:type="auto"/>
            <w:shd w:val="clear" w:color="auto" w:fill="auto"/>
          </w:tcPr>
          <w:p w14:paraId="35F04335" w14:textId="77777777" w:rsidR="000D1F99" w:rsidRPr="002F1A8F" w:rsidRDefault="000D1F99" w:rsidP="002B6946">
            <w:pPr>
              <w:spacing w:line="276" w:lineRule="auto"/>
              <w:jc w:val="both"/>
              <w:rPr>
                <w:rFonts w:ascii="Sylfaen" w:hAnsi="Sylfaen"/>
              </w:rPr>
            </w:pPr>
          </w:p>
        </w:tc>
      </w:tr>
      <w:tr w:rsidR="000D1F99" w:rsidRPr="002F1A8F" w14:paraId="74C1C027" w14:textId="77777777" w:rsidTr="000D1F99">
        <w:trPr>
          <w:trHeight w:val="321"/>
          <w:jc w:val="center"/>
        </w:trPr>
        <w:tc>
          <w:tcPr>
            <w:tcW w:w="0" w:type="auto"/>
          </w:tcPr>
          <w:p w14:paraId="3C218655" w14:textId="77777777" w:rsidR="000D1F99" w:rsidRPr="002F1A8F" w:rsidRDefault="000D1F99" w:rsidP="002B6946">
            <w:pPr>
              <w:spacing w:line="276" w:lineRule="auto"/>
              <w:jc w:val="both"/>
              <w:rPr>
                <w:rFonts w:ascii="Sylfaen" w:hAnsi="Sylfaen"/>
                <w:lang w:val="ka-GE"/>
              </w:rPr>
            </w:pPr>
            <w:r w:rsidRPr="002F1A8F">
              <w:rPr>
                <w:rFonts w:ascii="Sylfaen" w:hAnsi="Sylfaen"/>
                <w:lang w:val="ka-GE"/>
              </w:rPr>
              <w:t xml:space="preserve">ახალი წევრების ფორუმი </w:t>
            </w:r>
          </w:p>
        </w:tc>
        <w:tc>
          <w:tcPr>
            <w:tcW w:w="0" w:type="auto"/>
            <w:shd w:val="clear" w:color="auto" w:fill="auto"/>
          </w:tcPr>
          <w:p w14:paraId="6D2B2E50" w14:textId="77777777" w:rsidR="000D1F99" w:rsidRPr="002F1A8F" w:rsidRDefault="000D1F99" w:rsidP="002B6946">
            <w:pPr>
              <w:spacing w:line="276" w:lineRule="auto"/>
              <w:jc w:val="both"/>
              <w:rPr>
                <w:rFonts w:ascii="Sylfaen" w:hAnsi="Sylfaen"/>
              </w:rPr>
            </w:pPr>
          </w:p>
        </w:tc>
        <w:tc>
          <w:tcPr>
            <w:tcW w:w="0" w:type="auto"/>
            <w:shd w:val="clear" w:color="auto" w:fill="auto"/>
          </w:tcPr>
          <w:p w14:paraId="2C9C9F2F" w14:textId="77777777" w:rsidR="000D1F99" w:rsidRPr="002F1A8F" w:rsidRDefault="000D1F99" w:rsidP="002B6946">
            <w:pPr>
              <w:spacing w:line="276" w:lineRule="auto"/>
              <w:jc w:val="both"/>
              <w:rPr>
                <w:rFonts w:ascii="Sylfaen" w:hAnsi="Sylfaen"/>
              </w:rPr>
            </w:pPr>
          </w:p>
        </w:tc>
        <w:tc>
          <w:tcPr>
            <w:tcW w:w="0" w:type="auto"/>
            <w:shd w:val="clear" w:color="auto" w:fill="auto"/>
          </w:tcPr>
          <w:p w14:paraId="0F93AC1D" w14:textId="77777777" w:rsidR="000D1F99" w:rsidRPr="002F1A8F" w:rsidRDefault="000D1F99" w:rsidP="002B6946">
            <w:pPr>
              <w:spacing w:line="276" w:lineRule="auto"/>
              <w:jc w:val="both"/>
              <w:rPr>
                <w:rFonts w:ascii="Sylfaen" w:hAnsi="Sylfaen"/>
              </w:rPr>
            </w:pPr>
          </w:p>
        </w:tc>
        <w:tc>
          <w:tcPr>
            <w:tcW w:w="0" w:type="auto"/>
            <w:shd w:val="clear" w:color="auto" w:fill="auto"/>
          </w:tcPr>
          <w:p w14:paraId="2F3E8670" w14:textId="77777777" w:rsidR="000D1F99" w:rsidRPr="002F1A8F" w:rsidRDefault="000D1F99" w:rsidP="002B6946">
            <w:pPr>
              <w:spacing w:line="276" w:lineRule="auto"/>
              <w:jc w:val="both"/>
              <w:rPr>
                <w:rFonts w:ascii="Sylfaen" w:hAnsi="Sylfaen"/>
              </w:rPr>
            </w:pPr>
          </w:p>
        </w:tc>
        <w:tc>
          <w:tcPr>
            <w:tcW w:w="0" w:type="auto"/>
            <w:shd w:val="clear" w:color="auto" w:fill="auto"/>
          </w:tcPr>
          <w:p w14:paraId="0CB84F7B" w14:textId="77777777" w:rsidR="000D1F99" w:rsidRPr="002F1A8F" w:rsidRDefault="000D1F99" w:rsidP="002B6946">
            <w:pPr>
              <w:spacing w:line="276" w:lineRule="auto"/>
              <w:jc w:val="both"/>
              <w:rPr>
                <w:rFonts w:ascii="Sylfaen" w:hAnsi="Sylfaen"/>
              </w:rPr>
            </w:pPr>
          </w:p>
        </w:tc>
        <w:tc>
          <w:tcPr>
            <w:tcW w:w="0" w:type="auto"/>
            <w:shd w:val="clear" w:color="auto" w:fill="auto"/>
          </w:tcPr>
          <w:p w14:paraId="15CDDE87" w14:textId="77777777" w:rsidR="000D1F99" w:rsidRPr="002F1A8F" w:rsidRDefault="000D1F99" w:rsidP="002B6946">
            <w:pPr>
              <w:spacing w:line="276" w:lineRule="auto"/>
              <w:jc w:val="both"/>
              <w:rPr>
                <w:rFonts w:ascii="Sylfaen" w:hAnsi="Sylfaen"/>
              </w:rPr>
            </w:pPr>
          </w:p>
        </w:tc>
        <w:tc>
          <w:tcPr>
            <w:tcW w:w="0" w:type="auto"/>
            <w:shd w:val="clear" w:color="auto" w:fill="auto"/>
          </w:tcPr>
          <w:p w14:paraId="15DEA767" w14:textId="77777777" w:rsidR="000D1F99" w:rsidRPr="002F1A8F" w:rsidRDefault="000D1F99" w:rsidP="002B6946">
            <w:pPr>
              <w:spacing w:line="276" w:lineRule="auto"/>
              <w:jc w:val="both"/>
              <w:rPr>
                <w:rFonts w:ascii="Sylfaen" w:hAnsi="Sylfaen"/>
              </w:rPr>
            </w:pPr>
          </w:p>
        </w:tc>
        <w:tc>
          <w:tcPr>
            <w:tcW w:w="0" w:type="auto"/>
            <w:shd w:val="clear" w:color="auto" w:fill="F4B083" w:themeFill="accent2" w:themeFillTint="99"/>
          </w:tcPr>
          <w:p w14:paraId="19C8E367" w14:textId="77777777" w:rsidR="000D1F99" w:rsidRPr="002F1A8F" w:rsidRDefault="000D1F99" w:rsidP="002B6946">
            <w:pPr>
              <w:spacing w:line="276" w:lineRule="auto"/>
              <w:jc w:val="both"/>
              <w:rPr>
                <w:rFonts w:ascii="Sylfaen" w:hAnsi="Sylfaen"/>
              </w:rPr>
            </w:pPr>
          </w:p>
        </w:tc>
        <w:tc>
          <w:tcPr>
            <w:tcW w:w="0" w:type="auto"/>
            <w:shd w:val="clear" w:color="auto" w:fill="auto"/>
          </w:tcPr>
          <w:p w14:paraId="4AC896BF" w14:textId="77777777" w:rsidR="000D1F99" w:rsidRPr="002F1A8F" w:rsidRDefault="000D1F99" w:rsidP="002B6946">
            <w:pPr>
              <w:spacing w:line="276" w:lineRule="auto"/>
              <w:jc w:val="both"/>
              <w:rPr>
                <w:rFonts w:ascii="Sylfaen" w:hAnsi="Sylfaen"/>
              </w:rPr>
            </w:pPr>
          </w:p>
        </w:tc>
        <w:tc>
          <w:tcPr>
            <w:tcW w:w="0" w:type="auto"/>
            <w:shd w:val="clear" w:color="auto" w:fill="auto"/>
          </w:tcPr>
          <w:p w14:paraId="0C4BFD4C" w14:textId="77777777" w:rsidR="000D1F99" w:rsidRPr="002F1A8F" w:rsidRDefault="000D1F99" w:rsidP="002B6946">
            <w:pPr>
              <w:spacing w:line="276" w:lineRule="auto"/>
              <w:jc w:val="both"/>
              <w:rPr>
                <w:rFonts w:ascii="Sylfaen" w:hAnsi="Sylfaen"/>
              </w:rPr>
            </w:pPr>
          </w:p>
        </w:tc>
        <w:tc>
          <w:tcPr>
            <w:tcW w:w="0" w:type="auto"/>
            <w:shd w:val="clear" w:color="auto" w:fill="auto"/>
          </w:tcPr>
          <w:p w14:paraId="5A411344" w14:textId="77777777" w:rsidR="000D1F99" w:rsidRPr="002F1A8F" w:rsidRDefault="000D1F99" w:rsidP="002B6946">
            <w:pPr>
              <w:spacing w:line="276" w:lineRule="auto"/>
              <w:jc w:val="both"/>
              <w:rPr>
                <w:rFonts w:ascii="Sylfaen" w:hAnsi="Sylfaen"/>
              </w:rPr>
            </w:pPr>
          </w:p>
        </w:tc>
        <w:tc>
          <w:tcPr>
            <w:tcW w:w="0" w:type="auto"/>
            <w:shd w:val="clear" w:color="auto" w:fill="auto"/>
          </w:tcPr>
          <w:p w14:paraId="0D8CFC8F" w14:textId="77777777" w:rsidR="000D1F99" w:rsidRPr="002F1A8F" w:rsidRDefault="000D1F99" w:rsidP="002B6946">
            <w:pPr>
              <w:spacing w:line="276" w:lineRule="auto"/>
              <w:jc w:val="both"/>
              <w:rPr>
                <w:rFonts w:ascii="Sylfaen" w:hAnsi="Sylfaen"/>
              </w:rPr>
            </w:pPr>
          </w:p>
        </w:tc>
      </w:tr>
      <w:tr w:rsidR="00E400F3" w:rsidRPr="002F1A8F" w14:paraId="2A6103A2" w14:textId="77777777" w:rsidTr="00DA4847">
        <w:trPr>
          <w:trHeight w:val="321"/>
          <w:jc w:val="center"/>
        </w:trPr>
        <w:tc>
          <w:tcPr>
            <w:tcW w:w="0" w:type="auto"/>
          </w:tcPr>
          <w:p w14:paraId="47F59FF0" w14:textId="77777777" w:rsidR="00E400F3" w:rsidRPr="002F1A8F" w:rsidRDefault="00DA4847" w:rsidP="002B6946">
            <w:pPr>
              <w:spacing w:line="276" w:lineRule="auto"/>
              <w:jc w:val="both"/>
              <w:rPr>
                <w:rFonts w:ascii="Sylfaen" w:hAnsi="Sylfaen"/>
                <w:lang w:val="ka-GE"/>
              </w:rPr>
            </w:pPr>
            <w:r w:rsidRPr="002F1A8F">
              <w:rPr>
                <w:rFonts w:ascii="Sylfaen" w:hAnsi="Sylfaen"/>
                <w:lang w:val="ka-GE"/>
              </w:rPr>
              <w:lastRenderedPageBreak/>
              <w:t>წლის ანგარიში წევრებისთვის</w:t>
            </w:r>
          </w:p>
        </w:tc>
        <w:tc>
          <w:tcPr>
            <w:tcW w:w="0" w:type="auto"/>
            <w:shd w:val="clear" w:color="auto" w:fill="auto"/>
          </w:tcPr>
          <w:p w14:paraId="3505991F" w14:textId="77777777" w:rsidR="00E400F3" w:rsidRPr="002F1A8F" w:rsidRDefault="00E400F3" w:rsidP="002B6946">
            <w:pPr>
              <w:spacing w:line="276" w:lineRule="auto"/>
              <w:jc w:val="both"/>
              <w:rPr>
                <w:rFonts w:ascii="Sylfaen" w:hAnsi="Sylfaen"/>
              </w:rPr>
            </w:pPr>
          </w:p>
        </w:tc>
        <w:tc>
          <w:tcPr>
            <w:tcW w:w="0" w:type="auto"/>
            <w:shd w:val="clear" w:color="auto" w:fill="auto"/>
          </w:tcPr>
          <w:p w14:paraId="32D0196C" w14:textId="77777777" w:rsidR="00E400F3" w:rsidRPr="002F1A8F" w:rsidRDefault="00E400F3" w:rsidP="002B6946">
            <w:pPr>
              <w:spacing w:line="276" w:lineRule="auto"/>
              <w:jc w:val="both"/>
              <w:rPr>
                <w:rFonts w:ascii="Sylfaen" w:hAnsi="Sylfaen"/>
              </w:rPr>
            </w:pPr>
          </w:p>
        </w:tc>
        <w:tc>
          <w:tcPr>
            <w:tcW w:w="0" w:type="auto"/>
            <w:shd w:val="clear" w:color="auto" w:fill="auto"/>
          </w:tcPr>
          <w:p w14:paraId="746C11EF" w14:textId="77777777" w:rsidR="00E400F3" w:rsidRPr="002F1A8F" w:rsidRDefault="00E400F3" w:rsidP="002B6946">
            <w:pPr>
              <w:spacing w:line="276" w:lineRule="auto"/>
              <w:jc w:val="both"/>
              <w:rPr>
                <w:rFonts w:ascii="Sylfaen" w:hAnsi="Sylfaen"/>
              </w:rPr>
            </w:pPr>
          </w:p>
        </w:tc>
        <w:tc>
          <w:tcPr>
            <w:tcW w:w="0" w:type="auto"/>
            <w:shd w:val="clear" w:color="auto" w:fill="auto"/>
          </w:tcPr>
          <w:p w14:paraId="70F8E586" w14:textId="77777777" w:rsidR="00E400F3" w:rsidRPr="002F1A8F" w:rsidRDefault="00E400F3" w:rsidP="002B6946">
            <w:pPr>
              <w:spacing w:line="276" w:lineRule="auto"/>
              <w:jc w:val="both"/>
              <w:rPr>
                <w:rFonts w:ascii="Sylfaen" w:hAnsi="Sylfaen"/>
              </w:rPr>
            </w:pPr>
          </w:p>
        </w:tc>
        <w:tc>
          <w:tcPr>
            <w:tcW w:w="0" w:type="auto"/>
            <w:shd w:val="clear" w:color="auto" w:fill="auto"/>
          </w:tcPr>
          <w:p w14:paraId="178A2E82" w14:textId="77777777" w:rsidR="00E400F3" w:rsidRPr="002F1A8F" w:rsidRDefault="00E400F3" w:rsidP="002B6946">
            <w:pPr>
              <w:spacing w:line="276" w:lineRule="auto"/>
              <w:jc w:val="both"/>
              <w:rPr>
                <w:rFonts w:ascii="Sylfaen" w:hAnsi="Sylfaen"/>
              </w:rPr>
            </w:pPr>
          </w:p>
        </w:tc>
        <w:tc>
          <w:tcPr>
            <w:tcW w:w="0" w:type="auto"/>
            <w:shd w:val="clear" w:color="auto" w:fill="auto"/>
          </w:tcPr>
          <w:p w14:paraId="2B26E933" w14:textId="77777777" w:rsidR="00E400F3" w:rsidRPr="002F1A8F" w:rsidRDefault="00E400F3" w:rsidP="002B6946">
            <w:pPr>
              <w:spacing w:line="276" w:lineRule="auto"/>
              <w:jc w:val="both"/>
              <w:rPr>
                <w:rFonts w:ascii="Sylfaen" w:hAnsi="Sylfaen"/>
              </w:rPr>
            </w:pPr>
          </w:p>
        </w:tc>
        <w:tc>
          <w:tcPr>
            <w:tcW w:w="0" w:type="auto"/>
            <w:shd w:val="clear" w:color="auto" w:fill="auto"/>
          </w:tcPr>
          <w:p w14:paraId="0ECD174E" w14:textId="77777777" w:rsidR="00E400F3" w:rsidRPr="002F1A8F" w:rsidRDefault="00E400F3" w:rsidP="002B6946">
            <w:pPr>
              <w:spacing w:line="276" w:lineRule="auto"/>
              <w:jc w:val="both"/>
              <w:rPr>
                <w:rFonts w:ascii="Sylfaen" w:hAnsi="Sylfaen"/>
              </w:rPr>
            </w:pPr>
          </w:p>
        </w:tc>
        <w:tc>
          <w:tcPr>
            <w:tcW w:w="0" w:type="auto"/>
            <w:shd w:val="clear" w:color="auto" w:fill="F4B083" w:themeFill="accent2" w:themeFillTint="99"/>
          </w:tcPr>
          <w:p w14:paraId="6D03D3A4" w14:textId="77777777" w:rsidR="00E400F3" w:rsidRPr="002F1A8F" w:rsidRDefault="00E400F3" w:rsidP="002B6946">
            <w:pPr>
              <w:spacing w:line="276" w:lineRule="auto"/>
              <w:jc w:val="both"/>
              <w:rPr>
                <w:rFonts w:ascii="Sylfaen" w:hAnsi="Sylfaen"/>
              </w:rPr>
            </w:pPr>
          </w:p>
        </w:tc>
        <w:tc>
          <w:tcPr>
            <w:tcW w:w="0" w:type="auto"/>
            <w:shd w:val="clear" w:color="auto" w:fill="auto"/>
          </w:tcPr>
          <w:p w14:paraId="46DB1F48" w14:textId="77777777" w:rsidR="00E400F3" w:rsidRPr="002F1A8F" w:rsidRDefault="00E400F3" w:rsidP="002B6946">
            <w:pPr>
              <w:spacing w:line="276" w:lineRule="auto"/>
              <w:jc w:val="both"/>
              <w:rPr>
                <w:rFonts w:ascii="Sylfaen" w:hAnsi="Sylfaen"/>
              </w:rPr>
            </w:pPr>
          </w:p>
        </w:tc>
        <w:tc>
          <w:tcPr>
            <w:tcW w:w="0" w:type="auto"/>
            <w:shd w:val="clear" w:color="auto" w:fill="auto"/>
          </w:tcPr>
          <w:p w14:paraId="5F4BEBCA" w14:textId="77777777" w:rsidR="00E400F3" w:rsidRPr="002F1A8F" w:rsidRDefault="00E400F3" w:rsidP="002B6946">
            <w:pPr>
              <w:spacing w:line="276" w:lineRule="auto"/>
              <w:jc w:val="both"/>
              <w:rPr>
                <w:rFonts w:ascii="Sylfaen" w:hAnsi="Sylfaen"/>
              </w:rPr>
            </w:pPr>
          </w:p>
        </w:tc>
        <w:tc>
          <w:tcPr>
            <w:tcW w:w="0" w:type="auto"/>
            <w:shd w:val="clear" w:color="auto" w:fill="auto"/>
          </w:tcPr>
          <w:p w14:paraId="7EA18E07" w14:textId="77777777" w:rsidR="00E400F3" w:rsidRPr="002F1A8F" w:rsidRDefault="00E400F3" w:rsidP="002B6946">
            <w:pPr>
              <w:spacing w:line="276" w:lineRule="auto"/>
              <w:jc w:val="both"/>
              <w:rPr>
                <w:rFonts w:ascii="Sylfaen" w:hAnsi="Sylfaen"/>
              </w:rPr>
            </w:pPr>
          </w:p>
        </w:tc>
        <w:tc>
          <w:tcPr>
            <w:tcW w:w="0" w:type="auto"/>
            <w:shd w:val="clear" w:color="auto" w:fill="F4B083" w:themeFill="accent2" w:themeFillTint="99"/>
          </w:tcPr>
          <w:p w14:paraId="16D2A718" w14:textId="77777777" w:rsidR="00E400F3" w:rsidRPr="002F1A8F" w:rsidRDefault="00E400F3" w:rsidP="002B6946">
            <w:pPr>
              <w:spacing w:line="276" w:lineRule="auto"/>
              <w:jc w:val="both"/>
              <w:rPr>
                <w:rFonts w:ascii="Sylfaen" w:hAnsi="Sylfaen"/>
              </w:rPr>
            </w:pPr>
          </w:p>
        </w:tc>
      </w:tr>
      <w:tr w:rsidR="000D1F99" w:rsidRPr="002F1A8F" w14:paraId="6BDB22DA" w14:textId="77777777" w:rsidTr="000D1F99">
        <w:trPr>
          <w:trHeight w:val="321"/>
          <w:jc w:val="center"/>
        </w:trPr>
        <w:tc>
          <w:tcPr>
            <w:tcW w:w="0" w:type="auto"/>
          </w:tcPr>
          <w:p w14:paraId="66D5355E" w14:textId="77777777" w:rsidR="000D1F99" w:rsidRPr="002F1A8F" w:rsidRDefault="000D1F99" w:rsidP="002B6946">
            <w:pPr>
              <w:spacing w:line="276" w:lineRule="auto"/>
              <w:jc w:val="both"/>
              <w:rPr>
                <w:rFonts w:ascii="Sylfaen" w:hAnsi="Sylfaen"/>
                <w:lang w:val="ka-GE"/>
              </w:rPr>
            </w:pPr>
            <w:r w:rsidRPr="002F1A8F">
              <w:rPr>
                <w:rFonts w:ascii="Sylfaen" w:hAnsi="Sylfaen"/>
                <w:lang w:val="ka-GE"/>
              </w:rPr>
              <w:t xml:space="preserve">წევრებისთვის გაცნობითი ტურების ორგანიზება </w:t>
            </w:r>
          </w:p>
        </w:tc>
        <w:tc>
          <w:tcPr>
            <w:tcW w:w="0" w:type="auto"/>
            <w:shd w:val="clear" w:color="auto" w:fill="auto"/>
          </w:tcPr>
          <w:p w14:paraId="1C6D36FC" w14:textId="77777777" w:rsidR="000D1F99" w:rsidRPr="002F1A8F" w:rsidRDefault="000D1F99" w:rsidP="002B6946">
            <w:pPr>
              <w:spacing w:line="276" w:lineRule="auto"/>
              <w:jc w:val="both"/>
              <w:rPr>
                <w:rFonts w:ascii="Sylfaen" w:hAnsi="Sylfaen"/>
              </w:rPr>
            </w:pPr>
          </w:p>
        </w:tc>
        <w:tc>
          <w:tcPr>
            <w:tcW w:w="0" w:type="auto"/>
            <w:shd w:val="clear" w:color="auto" w:fill="auto"/>
          </w:tcPr>
          <w:p w14:paraId="24E3213D" w14:textId="77777777" w:rsidR="000D1F99" w:rsidRPr="002F1A8F" w:rsidRDefault="000D1F99" w:rsidP="002B6946">
            <w:pPr>
              <w:spacing w:line="276" w:lineRule="auto"/>
              <w:jc w:val="both"/>
              <w:rPr>
                <w:rFonts w:ascii="Sylfaen" w:hAnsi="Sylfaen"/>
              </w:rPr>
            </w:pPr>
          </w:p>
        </w:tc>
        <w:tc>
          <w:tcPr>
            <w:tcW w:w="0" w:type="auto"/>
            <w:shd w:val="clear" w:color="auto" w:fill="auto"/>
          </w:tcPr>
          <w:p w14:paraId="387EE3C6" w14:textId="77777777" w:rsidR="000D1F99" w:rsidRPr="002F1A8F" w:rsidRDefault="000D1F99" w:rsidP="002B6946">
            <w:pPr>
              <w:spacing w:line="276" w:lineRule="auto"/>
              <w:jc w:val="both"/>
              <w:rPr>
                <w:rFonts w:ascii="Sylfaen" w:hAnsi="Sylfaen"/>
              </w:rPr>
            </w:pPr>
          </w:p>
        </w:tc>
        <w:tc>
          <w:tcPr>
            <w:tcW w:w="0" w:type="auto"/>
            <w:shd w:val="clear" w:color="auto" w:fill="auto"/>
          </w:tcPr>
          <w:p w14:paraId="76F4E8C3" w14:textId="77777777" w:rsidR="000D1F99" w:rsidRPr="002F1A8F" w:rsidRDefault="000D1F99" w:rsidP="002B6946">
            <w:pPr>
              <w:spacing w:line="276" w:lineRule="auto"/>
              <w:jc w:val="both"/>
              <w:rPr>
                <w:rFonts w:ascii="Sylfaen" w:hAnsi="Sylfaen"/>
              </w:rPr>
            </w:pPr>
          </w:p>
        </w:tc>
        <w:tc>
          <w:tcPr>
            <w:tcW w:w="0" w:type="auto"/>
            <w:shd w:val="clear" w:color="auto" w:fill="auto"/>
          </w:tcPr>
          <w:p w14:paraId="2C9265C5" w14:textId="77777777" w:rsidR="000D1F99" w:rsidRPr="002F1A8F" w:rsidRDefault="000D1F99" w:rsidP="002B6946">
            <w:pPr>
              <w:spacing w:line="276" w:lineRule="auto"/>
              <w:jc w:val="both"/>
              <w:rPr>
                <w:rFonts w:ascii="Sylfaen" w:hAnsi="Sylfaen"/>
              </w:rPr>
            </w:pPr>
          </w:p>
        </w:tc>
        <w:tc>
          <w:tcPr>
            <w:tcW w:w="0" w:type="auto"/>
            <w:shd w:val="clear" w:color="auto" w:fill="auto"/>
          </w:tcPr>
          <w:p w14:paraId="075703D2" w14:textId="77777777" w:rsidR="000D1F99" w:rsidRPr="002F1A8F" w:rsidRDefault="000D1F99" w:rsidP="002B6946">
            <w:pPr>
              <w:spacing w:line="276" w:lineRule="auto"/>
              <w:jc w:val="both"/>
              <w:rPr>
                <w:rFonts w:ascii="Sylfaen" w:hAnsi="Sylfaen"/>
              </w:rPr>
            </w:pPr>
          </w:p>
        </w:tc>
        <w:tc>
          <w:tcPr>
            <w:tcW w:w="0" w:type="auto"/>
            <w:shd w:val="clear" w:color="auto" w:fill="auto"/>
          </w:tcPr>
          <w:p w14:paraId="303A4D2E" w14:textId="77777777" w:rsidR="000D1F99" w:rsidRPr="002F1A8F" w:rsidRDefault="000D1F99" w:rsidP="002B6946">
            <w:pPr>
              <w:spacing w:line="276" w:lineRule="auto"/>
              <w:jc w:val="both"/>
              <w:rPr>
                <w:rFonts w:ascii="Sylfaen" w:hAnsi="Sylfaen"/>
              </w:rPr>
            </w:pPr>
          </w:p>
        </w:tc>
        <w:tc>
          <w:tcPr>
            <w:tcW w:w="0" w:type="auto"/>
            <w:shd w:val="clear" w:color="auto" w:fill="F4B083" w:themeFill="accent2" w:themeFillTint="99"/>
          </w:tcPr>
          <w:p w14:paraId="47AFB8E6" w14:textId="77777777" w:rsidR="000D1F99" w:rsidRPr="002F1A8F" w:rsidRDefault="000D1F99" w:rsidP="002B6946">
            <w:pPr>
              <w:spacing w:line="276" w:lineRule="auto"/>
              <w:jc w:val="both"/>
              <w:rPr>
                <w:rFonts w:ascii="Sylfaen" w:hAnsi="Sylfaen"/>
              </w:rPr>
            </w:pPr>
          </w:p>
        </w:tc>
        <w:tc>
          <w:tcPr>
            <w:tcW w:w="0" w:type="auto"/>
            <w:shd w:val="clear" w:color="auto" w:fill="F4B083" w:themeFill="accent2" w:themeFillTint="99"/>
          </w:tcPr>
          <w:p w14:paraId="3B552B91" w14:textId="77777777" w:rsidR="000D1F99" w:rsidRPr="002F1A8F" w:rsidRDefault="000D1F99" w:rsidP="002B6946">
            <w:pPr>
              <w:spacing w:line="276" w:lineRule="auto"/>
              <w:jc w:val="both"/>
              <w:rPr>
                <w:rFonts w:ascii="Sylfaen" w:hAnsi="Sylfaen"/>
              </w:rPr>
            </w:pPr>
          </w:p>
        </w:tc>
        <w:tc>
          <w:tcPr>
            <w:tcW w:w="0" w:type="auto"/>
            <w:shd w:val="clear" w:color="auto" w:fill="F4B083" w:themeFill="accent2" w:themeFillTint="99"/>
          </w:tcPr>
          <w:p w14:paraId="4D75359D" w14:textId="77777777" w:rsidR="000D1F99" w:rsidRPr="002F1A8F" w:rsidRDefault="000D1F99" w:rsidP="002B6946">
            <w:pPr>
              <w:spacing w:line="276" w:lineRule="auto"/>
              <w:jc w:val="both"/>
              <w:rPr>
                <w:rFonts w:ascii="Sylfaen" w:hAnsi="Sylfaen"/>
              </w:rPr>
            </w:pPr>
          </w:p>
        </w:tc>
        <w:tc>
          <w:tcPr>
            <w:tcW w:w="0" w:type="auto"/>
            <w:shd w:val="clear" w:color="auto" w:fill="F4B083" w:themeFill="accent2" w:themeFillTint="99"/>
          </w:tcPr>
          <w:p w14:paraId="24969D01" w14:textId="77777777" w:rsidR="000D1F99" w:rsidRPr="002F1A8F" w:rsidRDefault="000D1F99" w:rsidP="002B6946">
            <w:pPr>
              <w:spacing w:line="276" w:lineRule="auto"/>
              <w:jc w:val="both"/>
              <w:rPr>
                <w:rFonts w:ascii="Sylfaen" w:hAnsi="Sylfaen"/>
              </w:rPr>
            </w:pPr>
          </w:p>
        </w:tc>
        <w:tc>
          <w:tcPr>
            <w:tcW w:w="0" w:type="auto"/>
            <w:shd w:val="clear" w:color="auto" w:fill="auto"/>
          </w:tcPr>
          <w:p w14:paraId="41120874" w14:textId="77777777" w:rsidR="000D1F99" w:rsidRPr="002F1A8F" w:rsidRDefault="000D1F99" w:rsidP="002B6946">
            <w:pPr>
              <w:spacing w:line="276" w:lineRule="auto"/>
              <w:jc w:val="both"/>
              <w:rPr>
                <w:rFonts w:ascii="Sylfaen" w:hAnsi="Sylfaen"/>
              </w:rPr>
            </w:pPr>
          </w:p>
        </w:tc>
      </w:tr>
    </w:tbl>
    <w:p w14:paraId="50D507CB" w14:textId="77777777" w:rsidR="00DA4847" w:rsidRPr="002F1A8F" w:rsidRDefault="00DA4847" w:rsidP="002B6946">
      <w:pPr>
        <w:spacing w:before="0" w:after="0"/>
        <w:jc w:val="both"/>
        <w:rPr>
          <w:rFonts w:ascii="Sylfaen" w:hAnsi="Sylfaen"/>
          <w:sz w:val="22"/>
          <w:szCs w:val="22"/>
          <w:lang w:val="ka-GE"/>
        </w:rPr>
      </w:pPr>
    </w:p>
    <w:p w14:paraId="1798E7AA" w14:textId="77777777" w:rsidR="00DA4847" w:rsidRPr="002F1A8F" w:rsidRDefault="00DA4847" w:rsidP="002B6946">
      <w:pPr>
        <w:spacing w:before="0" w:after="0"/>
        <w:jc w:val="both"/>
        <w:rPr>
          <w:rFonts w:ascii="Sylfaen" w:hAnsi="Sylfaen"/>
          <w:sz w:val="22"/>
          <w:szCs w:val="22"/>
          <w:lang w:val="ka-GE"/>
        </w:rPr>
      </w:pPr>
      <w:r w:rsidRPr="002F1A8F">
        <w:rPr>
          <w:rFonts w:ascii="Sylfaen" w:hAnsi="Sylfaen"/>
          <w:b/>
          <w:sz w:val="22"/>
          <w:szCs w:val="22"/>
          <w:lang w:val="ka-GE"/>
        </w:rPr>
        <w:t xml:space="preserve">აქტივობის ინდიკატორი: </w:t>
      </w:r>
      <w:r w:rsidRPr="002F1A8F">
        <w:rPr>
          <w:rFonts w:ascii="Sylfaen" w:hAnsi="Sylfaen"/>
          <w:sz w:val="22"/>
          <w:szCs w:val="22"/>
          <w:lang w:val="ka-GE"/>
        </w:rPr>
        <w:t xml:space="preserve">მინიმუმ 20 ახალი წევრი  </w:t>
      </w:r>
    </w:p>
    <w:p w14:paraId="5FFC3454" w14:textId="77777777" w:rsidR="00DA4847" w:rsidRPr="002F1A8F" w:rsidRDefault="00DA4847"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აქტივობის სავარაუდო ღირებულება: 15 000 ლარი </w:t>
      </w:r>
    </w:p>
    <w:p w14:paraId="697076F8" w14:textId="77777777" w:rsidR="00C665B0" w:rsidRPr="002F1A8F" w:rsidRDefault="00C665B0" w:rsidP="002B6946">
      <w:pPr>
        <w:spacing w:before="0" w:after="0"/>
        <w:jc w:val="both"/>
        <w:rPr>
          <w:rFonts w:ascii="Sylfaen" w:hAnsi="Sylfaen"/>
          <w:b/>
          <w:sz w:val="22"/>
          <w:szCs w:val="22"/>
          <w:lang w:val="ka-GE"/>
        </w:rPr>
      </w:pPr>
    </w:p>
    <w:p w14:paraId="1A90FCFC" w14:textId="77777777" w:rsidR="00C665B0" w:rsidRPr="002F1A8F" w:rsidRDefault="00C665B0" w:rsidP="002B6946">
      <w:pPr>
        <w:pStyle w:val="Heading2"/>
        <w:spacing w:before="0"/>
        <w:jc w:val="both"/>
        <w:rPr>
          <w:rFonts w:ascii="Sylfaen" w:hAnsi="Sylfaen"/>
          <w:sz w:val="22"/>
          <w:szCs w:val="22"/>
          <w:lang w:val="ka-GE"/>
        </w:rPr>
      </w:pPr>
      <w:bookmarkStart w:id="88" w:name="_Toc29790049"/>
      <w:r w:rsidRPr="002F1A8F">
        <w:rPr>
          <w:rFonts w:ascii="Sylfaen" w:hAnsi="Sylfaen"/>
          <w:sz w:val="22"/>
          <w:szCs w:val="22"/>
          <w:lang w:val="ka-GE"/>
        </w:rPr>
        <w:t>5.2.2. ხარისხის ნიშანი - recommended by visit samegrelo</w:t>
      </w:r>
      <w:bookmarkEnd w:id="88"/>
      <w:r w:rsidRPr="002F1A8F">
        <w:rPr>
          <w:rFonts w:ascii="Sylfaen" w:hAnsi="Sylfaen"/>
          <w:sz w:val="22"/>
          <w:szCs w:val="22"/>
          <w:lang w:val="ka-GE"/>
        </w:rPr>
        <w:t xml:space="preserve"> </w:t>
      </w:r>
    </w:p>
    <w:p w14:paraId="474610CF" w14:textId="77777777" w:rsidR="008E5A15" w:rsidRDefault="008E5A15" w:rsidP="002B6946">
      <w:pPr>
        <w:spacing w:before="0" w:after="0"/>
        <w:jc w:val="both"/>
        <w:rPr>
          <w:rFonts w:ascii="Sylfaen" w:hAnsi="Sylfaen"/>
          <w:sz w:val="22"/>
          <w:szCs w:val="22"/>
          <w:lang w:val="ka-GE"/>
        </w:rPr>
      </w:pPr>
    </w:p>
    <w:p w14:paraId="65FFB70E" w14:textId="77777777" w:rsidR="005B5023" w:rsidRPr="002F1A8F" w:rsidRDefault="00417341" w:rsidP="002B6946">
      <w:pPr>
        <w:spacing w:before="0" w:after="0"/>
        <w:jc w:val="both"/>
        <w:rPr>
          <w:rFonts w:ascii="Sylfaen" w:hAnsi="Sylfaen"/>
          <w:sz w:val="22"/>
          <w:szCs w:val="22"/>
          <w:lang w:val="ka-GE"/>
        </w:rPr>
      </w:pPr>
      <w:r w:rsidRPr="002F1A8F">
        <w:rPr>
          <w:rFonts w:ascii="Sylfaen" w:hAnsi="Sylfaen"/>
          <w:sz w:val="22"/>
          <w:szCs w:val="22"/>
          <w:lang w:val="ka-GE"/>
        </w:rPr>
        <w:t xml:space="preserve">ხარისხის </w:t>
      </w:r>
      <w:r w:rsidR="00342522" w:rsidRPr="002F1A8F">
        <w:rPr>
          <w:rFonts w:ascii="Sylfaen" w:hAnsi="Sylfaen"/>
          <w:sz w:val="22"/>
          <w:szCs w:val="22"/>
          <w:lang w:val="ka-GE"/>
        </w:rPr>
        <w:t>ნიშ</w:t>
      </w:r>
      <w:r w:rsidR="00A41567" w:rsidRPr="002F1A8F">
        <w:rPr>
          <w:rFonts w:ascii="Sylfaen" w:hAnsi="Sylfaen"/>
          <w:sz w:val="22"/>
          <w:szCs w:val="22"/>
          <w:lang w:val="ka-GE"/>
        </w:rPr>
        <w:t>ანი</w:t>
      </w:r>
      <w:r w:rsidR="00342522" w:rsidRPr="002F1A8F">
        <w:rPr>
          <w:rFonts w:ascii="Sylfaen" w:hAnsi="Sylfaen"/>
          <w:sz w:val="22"/>
          <w:szCs w:val="22"/>
          <w:lang w:val="ka-GE"/>
        </w:rPr>
        <w:t xml:space="preserve"> ტურისტული ადგილისთვის, მეტყველებს ორგანიზებულ</w:t>
      </w:r>
      <w:r w:rsidR="00A41567" w:rsidRPr="002F1A8F">
        <w:rPr>
          <w:rFonts w:ascii="Sylfaen" w:hAnsi="Sylfaen"/>
          <w:sz w:val="22"/>
          <w:szCs w:val="22"/>
          <w:lang w:val="ka-GE"/>
        </w:rPr>
        <w:t>ი</w:t>
      </w:r>
      <w:r w:rsidR="00342522" w:rsidRPr="002F1A8F">
        <w:rPr>
          <w:rFonts w:ascii="Sylfaen" w:hAnsi="Sylfaen"/>
          <w:sz w:val="22"/>
          <w:szCs w:val="22"/>
          <w:lang w:val="ka-GE"/>
        </w:rPr>
        <w:t xml:space="preserve"> მართვის </w:t>
      </w:r>
      <w:r w:rsidR="00A41567" w:rsidRPr="002F1A8F">
        <w:rPr>
          <w:rFonts w:ascii="Sylfaen" w:hAnsi="Sylfaen"/>
          <w:sz w:val="22"/>
          <w:szCs w:val="22"/>
          <w:lang w:val="ka-GE"/>
        </w:rPr>
        <w:t>სისტემისა</w:t>
      </w:r>
      <w:r w:rsidR="00342522" w:rsidRPr="002F1A8F">
        <w:rPr>
          <w:rFonts w:ascii="Sylfaen" w:hAnsi="Sylfaen"/>
          <w:sz w:val="22"/>
          <w:szCs w:val="22"/>
          <w:lang w:val="ka-GE"/>
        </w:rPr>
        <w:t xml:space="preserve"> და</w:t>
      </w:r>
      <w:r w:rsidRPr="002F1A8F">
        <w:rPr>
          <w:rFonts w:ascii="Sylfaen" w:hAnsi="Sylfaen"/>
          <w:sz w:val="22"/>
          <w:szCs w:val="22"/>
          <w:lang w:val="ka-GE"/>
        </w:rPr>
        <w:t xml:space="preserve"> </w:t>
      </w:r>
      <w:r w:rsidR="00A41567" w:rsidRPr="002F1A8F">
        <w:rPr>
          <w:rFonts w:ascii="Sylfaen" w:hAnsi="Sylfaen"/>
          <w:sz w:val="22"/>
          <w:szCs w:val="22"/>
          <w:lang w:val="ka-GE"/>
        </w:rPr>
        <w:t>სტრუქტურირებული</w:t>
      </w:r>
      <w:r w:rsidRPr="002F1A8F">
        <w:rPr>
          <w:rFonts w:ascii="Sylfaen" w:hAnsi="Sylfaen"/>
          <w:sz w:val="22"/>
          <w:szCs w:val="22"/>
          <w:lang w:val="ka-GE"/>
        </w:rPr>
        <w:t xml:space="preserve"> </w:t>
      </w:r>
      <w:r w:rsidR="00A41567" w:rsidRPr="002F1A8F">
        <w:rPr>
          <w:rFonts w:ascii="Sylfaen" w:hAnsi="Sylfaen"/>
          <w:sz w:val="22"/>
          <w:szCs w:val="22"/>
          <w:lang w:val="ka-GE"/>
        </w:rPr>
        <w:t>ტურისტული</w:t>
      </w:r>
      <w:r w:rsidRPr="002F1A8F">
        <w:rPr>
          <w:rFonts w:ascii="Sylfaen" w:hAnsi="Sylfaen"/>
          <w:sz w:val="22"/>
          <w:szCs w:val="22"/>
          <w:lang w:val="ka-GE"/>
        </w:rPr>
        <w:t xml:space="preserve"> </w:t>
      </w:r>
      <w:r w:rsidR="00A41567" w:rsidRPr="002F1A8F">
        <w:rPr>
          <w:rFonts w:ascii="Sylfaen" w:hAnsi="Sylfaen"/>
          <w:sz w:val="22"/>
          <w:szCs w:val="22"/>
          <w:lang w:val="ka-GE"/>
        </w:rPr>
        <w:t>შემოთავაზებების არსებობაზე</w:t>
      </w:r>
      <w:r w:rsidRPr="002F1A8F">
        <w:rPr>
          <w:rFonts w:ascii="Sylfaen" w:hAnsi="Sylfaen"/>
          <w:sz w:val="22"/>
          <w:szCs w:val="22"/>
          <w:lang w:val="ka-GE"/>
        </w:rPr>
        <w:t>. ბოლო ათწლეულების განმავლობაში ძალიან ბევრი სხვადასხვა ტიპის ხარისხის ნიშანი განვითარდა მსოფლიო ტურიზმის ინდუსტრიაში</w:t>
      </w:r>
      <w:r w:rsidR="00A41567" w:rsidRPr="002F1A8F">
        <w:rPr>
          <w:rFonts w:ascii="Sylfaen" w:hAnsi="Sylfaen"/>
          <w:sz w:val="22"/>
          <w:szCs w:val="22"/>
          <w:lang w:val="ka-GE"/>
        </w:rPr>
        <w:t>. კერძოდ,</w:t>
      </w:r>
      <w:r w:rsidRPr="002F1A8F">
        <w:rPr>
          <w:rFonts w:ascii="Sylfaen" w:hAnsi="Sylfaen"/>
          <w:sz w:val="22"/>
          <w:szCs w:val="22"/>
          <w:lang w:val="ka-GE"/>
        </w:rPr>
        <w:t xml:space="preserve"> მზეები </w:t>
      </w:r>
      <w:r w:rsidR="00A41567" w:rsidRPr="002F1A8F">
        <w:rPr>
          <w:rFonts w:ascii="Sylfaen" w:hAnsi="Sylfaen"/>
          <w:sz w:val="22"/>
          <w:szCs w:val="22"/>
          <w:lang w:val="ka-GE"/>
        </w:rPr>
        <w:t xml:space="preserve">- </w:t>
      </w:r>
      <w:r w:rsidRPr="002F1A8F">
        <w:rPr>
          <w:rFonts w:ascii="Sylfaen" w:hAnsi="Sylfaen"/>
          <w:sz w:val="22"/>
          <w:szCs w:val="22"/>
          <w:lang w:val="ka-GE"/>
        </w:rPr>
        <w:t xml:space="preserve">საქართველოში, ვარსკვლავები </w:t>
      </w:r>
      <w:r w:rsidR="00A41567" w:rsidRPr="002F1A8F">
        <w:rPr>
          <w:rFonts w:ascii="Sylfaen" w:hAnsi="Sylfaen"/>
          <w:sz w:val="22"/>
          <w:szCs w:val="22"/>
          <w:lang w:val="ka-GE"/>
        </w:rPr>
        <w:t xml:space="preserve">- </w:t>
      </w:r>
      <w:r w:rsidRPr="002F1A8F">
        <w:rPr>
          <w:rFonts w:ascii="Sylfaen" w:hAnsi="Sylfaen"/>
          <w:sz w:val="22"/>
          <w:szCs w:val="22"/>
          <w:lang w:val="ka-GE"/>
        </w:rPr>
        <w:t xml:space="preserve">განთავსების ინდუსტრიაში, მიშელინის ხარისხის ნიშანი </w:t>
      </w:r>
      <w:r w:rsidR="00A41567" w:rsidRPr="002F1A8F">
        <w:rPr>
          <w:rFonts w:ascii="Sylfaen" w:hAnsi="Sylfaen"/>
          <w:sz w:val="22"/>
          <w:szCs w:val="22"/>
          <w:lang w:val="ka-GE"/>
        </w:rPr>
        <w:t xml:space="preserve">- </w:t>
      </w:r>
      <w:r w:rsidR="009E78DB" w:rsidRPr="002F1A8F">
        <w:rPr>
          <w:rFonts w:ascii="Sylfaen" w:hAnsi="Sylfaen"/>
          <w:sz w:val="22"/>
          <w:szCs w:val="22"/>
          <w:lang w:val="ka-GE"/>
        </w:rPr>
        <w:t>გასტრონომიაში</w:t>
      </w:r>
      <w:r w:rsidR="00A41567" w:rsidRPr="002F1A8F">
        <w:rPr>
          <w:rFonts w:ascii="Sylfaen" w:hAnsi="Sylfaen"/>
          <w:sz w:val="22"/>
          <w:szCs w:val="22"/>
          <w:lang w:val="ka-GE"/>
        </w:rPr>
        <w:t>.</w:t>
      </w:r>
      <w:r w:rsidR="009E78DB" w:rsidRPr="002F1A8F">
        <w:rPr>
          <w:rFonts w:ascii="Sylfaen" w:hAnsi="Sylfaen"/>
          <w:sz w:val="22"/>
          <w:szCs w:val="22"/>
          <w:lang w:val="ka-GE"/>
        </w:rPr>
        <w:t xml:space="preserve"> მომხმარებლის მიერ გენერირებული ხარისხის ნიშნები </w:t>
      </w:r>
      <w:r w:rsidR="00A41567" w:rsidRPr="002F1A8F">
        <w:rPr>
          <w:rFonts w:ascii="Sylfaen" w:hAnsi="Sylfaen"/>
          <w:sz w:val="22"/>
          <w:szCs w:val="22"/>
          <w:lang w:val="ka-GE"/>
        </w:rPr>
        <w:t>აქვთ ელექტრონული ჯავშნის არხებს, როგორიცაა</w:t>
      </w:r>
      <w:r w:rsidR="009E78DB" w:rsidRPr="002F1A8F">
        <w:rPr>
          <w:rFonts w:ascii="Sylfaen" w:hAnsi="Sylfaen"/>
          <w:sz w:val="22"/>
          <w:szCs w:val="22"/>
          <w:lang w:val="ka-GE"/>
        </w:rPr>
        <w:t xml:space="preserve"> </w:t>
      </w:r>
      <w:r w:rsidR="00A41567" w:rsidRPr="002F1A8F">
        <w:rPr>
          <w:rFonts w:ascii="Sylfaen" w:hAnsi="Sylfaen"/>
          <w:sz w:val="22"/>
          <w:szCs w:val="22"/>
          <w:lang w:val="ka-GE"/>
        </w:rPr>
        <w:t>Booking</w:t>
      </w:r>
      <w:r w:rsidR="009E78DB" w:rsidRPr="002F1A8F">
        <w:rPr>
          <w:rFonts w:ascii="Sylfaen" w:hAnsi="Sylfaen"/>
          <w:sz w:val="22"/>
          <w:szCs w:val="22"/>
          <w:lang w:val="ka-GE"/>
        </w:rPr>
        <w:t>, Tripad</w:t>
      </w:r>
      <w:r w:rsidR="00A41567" w:rsidRPr="002F1A8F">
        <w:rPr>
          <w:rFonts w:ascii="Sylfaen" w:hAnsi="Sylfaen"/>
          <w:sz w:val="22"/>
          <w:szCs w:val="22"/>
          <w:lang w:val="ka-GE"/>
        </w:rPr>
        <w:t>visor,</w:t>
      </w:r>
      <w:r w:rsidR="009E78DB" w:rsidRPr="002F1A8F">
        <w:rPr>
          <w:rFonts w:ascii="Sylfaen" w:hAnsi="Sylfaen"/>
          <w:sz w:val="22"/>
          <w:szCs w:val="22"/>
          <w:lang w:val="ka-GE"/>
        </w:rPr>
        <w:t xml:space="preserve"> </w:t>
      </w:r>
      <w:r w:rsidR="00A41567" w:rsidRPr="002F1A8F">
        <w:rPr>
          <w:rFonts w:ascii="Sylfaen" w:hAnsi="Sylfaen"/>
          <w:sz w:val="22"/>
          <w:szCs w:val="22"/>
          <w:lang w:val="ka-GE"/>
        </w:rPr>
        <w:t>Lonely planet და სხვ.</w:t>
      </w:r>
      <w:r w:rsidR="009E78DB" w:rsidRPr="002F1A8F">
        <w:rPr>
          <w:rFonts w:ascii="Sylfaen" w:hAnsi="Sylfaen"/>
          <w:sz w:val="22"/>
          <w:szCs w:val="22"/>
          <w:lang w:val="ka-GE"/>
        </w:rPr>
        <w:t xml:space="preserve"> </w:t>
      </w:r>
      <w:r w:rsidR="00A41567" w:rsidRPr="002F1A8F">
        <w:rPr>
          <w:rFonts w:ascii="Sylfaen" w:hAnsi="Sylfaen"/>
          <w:sz w:val="22"/>
          <w:szCs w:val="22"/>
          <w:lang w:val="ka-GE"/>
        </w:rPr>
        <w:t>აღნიშნულის მიუხედავად,</w:t>
      </w:r>
      <w:r w:rsidR="009E78DB" w:rsidRPr="002F1A8F">
        <w:rPr>
          <w:rFonts w:ascii="Sylfaen" w:hAnsi="Sylfaen"/>
          <w:sz w:val="22"/>
          <w:szCs w:val="22"/>
          <w:lang w:val="ka-GE"/>
        </w:rPr>
        <w:t xml:space="preserve"> როგორც მსოფლიო ტურიზმის ორგანიზაცია</w:t>
      </w:r>
      <w:r w:rsidR="00A41567" w:rsidRPr="002F1A8F">
        <w:rPr>
          <w:rFonts w:ascii="Sylfaen" w:hAnsi="Sylfaen"/>
          <w:sz w:val="22"/>
          <w:szCs w:val="22"/>
          <w:lang w:val="ka-GE"/>
        </w:rPr>
        <w:t>,</w:t>
      </w:r>
      <w:r w:rsidR="009E78DB" w:rsidRPr="002F1A8F">
        <w:rPr>
          <w:rFonts w:ascii="Sylfaen" w:hAnsi="Sylfaen"/>
          <w:sz w:val="22"/>
          <w:szCs w:val="22"/>
          <w:lang w:val="ka-GE"/>
        </w:rPr>
        <w:t xml:space="preserve"> ისე ცალკეული ქვეყნების ადმინისტრაციები </w:t>
      </w:r>
      <w:r w:rsidR="00A41567" w:rsidRPr="002F1A8F">
        <w:rPr>
          <w:rFonts w:ascii="Sylfaen" w:hAnsi="Sylfaen"/>
          <w:sz w:val="22"/>
          <w:szCs w:val="22"/>
          <w:lang w:val="ka-GE"/>
        </w:rPr>
        <w:t>ევროკავშირში თუ</w:t>
      </w:r>
      <w:r w:rsidR="009E78DB" w:rsidRPr="002F1A8F">
        <w:rPr>
          <w:rFonts w:ascii="Sylfaen" w:hAnsi="Sylfaen"/>
          <w:sz w:val="22"/>
          <w:szCs w:val="22"/>
          <w:lang w:val="ka-GE"/>
        </w:rPr>
        <w:t xml:space="preserve"> მის გარეთ</w:t>
      </w:r>
      <w:r w:rsidR="00A41567" w:rsidRPr="002F1A8F">
        <w:rPr>
          <w:rFonts w:ascii="Sylfaen" w:hAnsi="Sylfaen"/>
          <w:sz w:val="22"/>
          <w:szCs w:val="22"/>
          <w:lang w:val="ka-GE"/>
        </w:rPr>
        <w:t>,</w:t>
      </w:r>
      <w:r w:rsidR="009E78DB" w:rsidRPr="002F1A8F">
        <w:rPr>
          <w:rFonts w:ascii="Sylfaen" w:hAnsi="Sylfaen"/>
          <w:sz w:val="22"/>
          <w:szCs w:val="22"/>
          <w:lang w:val="ka-GE"/>
        </w:rPr>
        <w:t xml:space="preserve"> იზიარებენ საერთაშორისო სტადარტების ორგანიზაციის სტანდარტებს</w:t>
      </w:r>
      <w:r w:rsidR="00A41567" w:rsidRPr="002F1A8F">
        <w:rPr>
          <w:rFonts w:ascii="Sylfaen" w:hAnsi="Sylfaen"/>
          <w:sz w:val="22"/>
          <w:szCs w:val="22"/>
          <w:lang w:val="ka-GE"/>
        </w:rPr>
        <w:t>.</w:t>
      </w:r>
      <w:r w:rsidR="009E78DB" w:rsidRPr="002F1A8F">
        <w:rPr>
          <w:rFonts w:ascii="Sylfaen" w:hAnsi="Sylfaen"/>
          <w:sz w:val="22"/>
          <w:szCs w:val="22"/>
          <w:lang w:val="ka-GE"/>
        </w:rPr>
        <w:t xml:space="preserve"> ტურიზმის სფეროში ტურისტული ადგილის მდგრადობის მაჩვენებელი მაინც Global Sustainable  Tourism Criteria არის. იმისათვის, რომ დანიშნულების ადგილის  მართვის ორგანიზაციამ გრძელვადიან პერიოდში განახორციელოს თავისი საქმიანობა მდგრადად, მენეჯმენტის სქემა და სტრუქტურა საჭიროა კონკრეტულ კრიტერიუმებზე დაყრდნობით განავითაროს. GSTC არის სტანდარტი, რომელიც ადაპტირებულია</w:t>
      </w:r>
      <w:r w:rsidR="003F2363">
        <w:rPr>
          <w:rFonts w:ascii="Sylfaen" w:hAnsi="Sylfaen"/>
          <w:sz w:val="22"/>
          <w:szCs w:val="22"/>
          <w:lang w:val="ka-GE"/>
        </w:rPr>
        <w:t xml:space="preserve"> DMO-</w:t>
      </w:r>
      <w:r w:rsidR="009E78DB" w:rsidRPr="002F1A8F">
        <w:rPr>
          <w:rFonts w:ascii="Sylfaen" w:hAnsi="Sylfaen"/>
          <w:sz w:val="22"/>
          <w:szCs w:val="22"/>
          <w:lang w:val="ka-GE"/>
        </w:rPr>
        <w:t>ს საოპერაციო სისტემაზე, რათა  განხორციელებისთვის რეგიონებში მდგრადი, ადგილობრივი თემისათვის მორგებული და ეკონომიკურად მომგებიანი აქტივობები</w:t>
      </w:r>
      <w:r w:rsidR="008E5A15">
        <w:rPr>
          <w:rFonts w:ascii="Sylfaen" w:hAnsi="Sylfaen"/>
          <w:sz w:val="22"/>
          <w:szCs w:val="22"/>
          <w:lang w:val="ka-GE"/>
        </w:rPr>
        <w:t xml:space="preserve">. </w:t>
      </w:r>
    </w:p>
    <w:p w14:paraId="1E1E7678" w14:textId="77777777" w:rsidR="005B5023" w:rsidRPr="002F1A8F" w:rsidRDefault="005B5023" w:rsidP="002B6946">
      <w:pPr>
        <w:spacing w:before="0" w:after="0"/>
        <w:jc w:val="both"/>
        <w:rPr>
          <w:rFonts w:ascii="Sylfaen" w:hAnsi="Sylfaen"/>
          <w:sz w:val="22"/>
          <w:szCs w:val="22"/>
          <w:lang w:val="ka-GE"/>
        </w:rPr>
      </w:pPr>
    </w:p>
    <w:p w14:paraId="11B3A008" w14:textId="77777777" w:rsidR="009E78DB" w:rsidRPr="002F1A8F" w:rsidRDefault="009E78DB" w:rsidP="002B6946">
      <w:pPr>
        <w:spacing w:before="0" w:after="0"/>
        <w:jc w:val="both"/>
        <w:rPr>
          <w:rFonts w:ascii="Sylfaen" w:hAnsi="Sylfaen"/>
          <w:b/>
          <w:sz w:val="22"/>
          <w:szCs w:val="22"/>
          <w:lang w:val="ka-GE"/>
        </w:rPr>
      </w:pPr>
      <w:r w:rsidRPr="002F1A8F">
        <w:rPr>
          <w:rFonts w:ascii="Sylfaen" w:hAnsi="Sylfaen"/>
          <w:b/>
          <w:sz w:val="22"/>
          <w:szCs w:val="22"/>
          <w:lang w:val="ka-GE"/>
        </w:rPr>
        <w:t>GSTC Industry Criteria Suggested Performance Indicators for Destinations (2013)</w:t>
      </w:r>
    </w:p>
    <w:p w14:paraId="330EFC7E" w14:textId="77777777" w:rsidR="009E78DB" w:rsidRPr="002F1A8F" w:rsidRDefault="009E78DB" w:rsidP="002B6946">
      <w:pPr>
        <w:spacing w:before="0" w:after="0"/>
        <w:jc w:val="both"/>
        <w:rPr>
          <w:rFonts w:ascii="Sylfaen" w:hAnsi="Sylfaen"/>
          <w:sz w:val="22"/>
          <w:szCs w:val="22"/>
          <w:lang w:val="ka-GE"/>
        </w:rPr>
      </w:pPr>
      <w:r w:rsidRPr="002F1A8F">
        <w:rPr>
          <w:rFonts w:ascii="Sylfaen" w:hAnsi="Sylfaen"/>
          <w:sz w:val="22"/>
          <w:szCs w:val="22"/>
          <w:lang w:val="ka-GE"/>
        </w:rPr>
        <w:t xml:space="preserve">ტურისტული ადგილის მდგრადობის კრიტერიუმები </w:t>
      </w:r>
    </w:p>
    <w:p w14:paraId="60F94058" w14:textId="77777777" w:rsidR="005A0287" w:rsidRPr="002F1A8F" w:rsidRDefault="009E78DB" w:rsidP="002B6946">
      <w:pPr>
        <w:spacing w:before="0" w:after="0"/>
        <w:jc w:val="both"/>
        <w:rPr>
          <w:rFonts w:ascii="Sylfaen" w:hAnsi="Sylfaen"/>
          <w:sz w:val="22"/>
          <w:szCs w:val="22"/>
          <w:lang w:val="ka-GE"/>
        </w:rPr>
      </w:pPr>
      <w:r w:rsidRPr="002F1A8F">
        <w:rPr>
          <w:rFonts w:ascii="Sylfaen" w:hAnsi="Sylfaen"/>
          <w:sz w:val="22"/>
          <w:szCs w:val="22"/>
          <w:lang w:val="ka-GE"/>
        </w:rPr>
        <w:t>გლობალური მდგრადი ტურიზმის საბჭოს (GSTC) კრიტერიუმები</w:t>
      </w:r>
      <w:r w:rsidR="005A0287" w:rsidRPr="002F1A8F">
        <w:rPr>
          <w:rFonts w:ascii="Sylfaen" w:hAnsi="Sylfaen"/>
          <w:sz w:val="22"/>
          <w:szCs w:val="22"/>
          <w:lang w:val="ka-GE"/>
        </w:rPr>
        <w:t xml:space="preserve"> ტურიზმის დანიშნულების ადგილისთვის </w:t>
      </w:r>
      <w:r w:rsidRPr="002F1A8F">
        <w:rPr>
          <w:rFonts w:ascii="Sylfaen" w:hAnsi="Sylfaen"/>
          <w:sz w:val="22"/>
          <w:szCs w:val="22"/>
          <w:lang w:val="ka-GE"/>
        </w:rPr>
        <w:t xml:space="preserve"> შეიქმნა იმისთვის, რომ </w:t>
      </w:r>
      <w:r w:rsidR="005A0287" w:rsidRPr="002F1A8F">
        <w:rPr>
          <w:rFonts w:ascii="Sylfaen" w:hAnsi="Sylfaen"/>
          <w:sz w:val="22"/>
          <w:szCs w:val="22"/>
          <w:lang w:val="ka-GE"/>
        </w:rPr>
        <w:t>ჩამოყალიბებულიყო</w:t>
      </w:r>
      <w:r w:rsidRPr="002F1A8F">
        <w:rPr>
          <w:rFonts w:ascii="Sylfaen" w:hAnsi="Sylfaen"/>
          <w:sz w:val="22"/>
          <w:szCs w:val="22"/>
          <w:lang w:val="ka-GE"/>
        </w:rPr>
        <w:t xml:space="preserve"> მდგრადი </w:t>
      </w:r>
      <w:r w:rsidR="005A0287" w:rsidRPr="002F1A8F">
        <w:rPr>
          <w:rFonts w:ascii="Sylfaen" w:hAnsi="Sylfaen"/>
          <w:sz w:val="22"/>
          <w:szCs w:val="22"/>
          <w:lang w:val="ka-GE"/>
        </w:rPr>
        <w:t xml:space="preserve">ტურისტული ადგილების ერთიანი გაგება და განვითარების მიდგომა. ეს კრიტერიუმები წარმოადგენენ  მინიმალური ვალდებულებებს, რომლებსაც ტურიზმის მართვის ორგანიზაცია უნდა ასრულებდეს. </w:t>
      </w:r>
    </w:p>
    <w:p w14:paraId="55265040" w14:textId="77777777" w:rsidR="005A0287" w:rsidRPr="002F1A8F" w:rsidRDefault="005A0287" w:rsidP="002B6946">
      <w:pPr>
        <w:spacing w:before="0" w:after="0"/>
        <w:jc w:val="both"/>
        <w:rPr>
          <w:rFonts w:ascii="Sylfaen" w:hAnsi="Sylfaen"/>
          <w:sz w:val="22"/>
          <w:szCs w:val="22"/>
          <w:lang w:val="ka-GE"/>
        </w:rPr>
      </w:pPr>
      <w:r w:rsidRPr="002F1A8F">
        <w:rPr>
          <w:rFonts w:ascii="Sylfaen" w:hAnsi="Sylfaen"/>
          <w:sz w:val="22"/>
          <w:szCs w:val="22"/>
          <w:lang w:val="ka-GE"/>
        </w:rPr>
        <w:t xml:space="preserve">მდგრადი ტურიზმის </w:t>
      </w:r>
      <w:r w:rsidR="008E5A15">
        <w:rPr>
          <w:rFonts w:ascii="Sylfaen" w:hAnsi="Sylfaen"/>
          <w:sz w:val="22"/>
          <w:szCs w:val="22"/>
          <w:lang w:val="ka-GE"/>
        </w:rPr>
        <w:t>განსაზღვრების</w:t>
      </w:r>
      <w:r w:rsidRPr="002F1A8F">
        <w:rPr>
          <w:rFonts w:ascii="Sylfaen" w:hAnsi="Sylfaen"/>
          <w:sz w:val="22"/>
          <w:szCs w:val="22"/>
          <w:lang w:val="ka-GE"/>
        </w:rPr>
        <w:t xml:space="preserve"> დასაკმაყოფილებლად, ტურისტულმა ადგილმა უნდა განავითაროს  ინტერდისციპლინარული, ჰოლისტიკური და ინტეგრაციული </w:t>
      </w:r>
      <w:r w:rsidR="005B5023" w:rsidRPr="002F1A8F">
        <w:rPr>
          <w:rFonts w:ascii="Sylfaen" w:hAnsi="Sylfaen"/>
          <w:sz w:val="22"/>
          <w:szCs w:val="22"/>
          <w:lang w:val="ka-GE"/>
        </w:rPr>
        <w:t xml:space="preserve">მიდგომები, </w:t>
      </w:r>
      <w:r w:rsidRPr="002F1A8F">
        <w:rPr>
          <w:rFonts w:ascii="Sylfaen" w:hAnsi="Sylfaen"/>
          <w:sz w:val="22"/>
          <w:szCs w:val="22"/>
          <w:lang w:val="ka-GE"/>
        </w:rPr>
        <w:t xml:space="preserve">რომელიც მიმართულია ოთხი მიზნის მისაღწევად: </w:t>
      </w:r>
    </w:p>
    <w:p w14:paraId="39E190C0" w14:textId="77777777" w:rsidR="005A0287" w:rsidRPr="002F1A8F" w:rsidRDefault="005A0287"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დანიშნულების ადგილის მდგრადი მართვის დემონსტრირება</w:t>
      </w:r>
      <w:r w:rsidR="005B5023" w:rsidRPr="002F1A8F">
        <w:rPr>
          <w:rFonts w:ascii="Sylfaen" w:hAnsi="Sylfaen"/>
          <w:sz w:val="22"/>
          <w:szCs w:val="22"/>
          <w:lang w:val="ka-GE"/>
        </w:rPr>
        <w:t>;</w:t>
      </w:r>
      <w:r w:rsidRPr="002F1A8F">
        <w:rPr>
          <w:rFonts w:ascii="Sylfaen" w:hAnsi="Sylfaen"/>
          <w:sz w:val="22"/>
          <w:szCs w:val="22"/>
          <w:lang w:val="ka-GE"/>
        </w:rPr>
        <w:t xml:space="preserve"> </w:t>
      </w:r>
    </w:p>
    <w:p w14:paraId="1D7AE600" w14:textId="77777777" w:rsidR="005A0287" w:rsidRPr="002F1A8F" w:rsidRDefault="005A0287"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lastRenderedPageBreak/>
        <w:t xml:space="preserve">მასპინძელი თემისთვის </w:t>
      </w:r>
      <w:r w:rsidR="005B5023" w:rsidRPr="002F1A8F">
        <w:rPr>
          <w:rFonts w:ascii="Sylfaen" w:hAnsi="Sylfaen"/>
          <w:sz w:val="22"/>
          <w:szCs w:val="22"/>
          <w:lang w:val="ka-GE"/>
        </w:rPr>
        <w:t>სოციალურ-</w:t>
      </w:r>
      <w:r w:rsidRPr="002F1A8F">
        <w:rPr>
          <w:rFonts w:ascii="Sylfaen" w:hAnsi="Sylfaen"/>
          <w:sz w:val="22"/>
          <w:szCs w:val="22"/>
          <w:lang w:val="ka-GE"/>
        </w:rPr>
        <w:t xml:space="preserve">ეკონომიკური სარგებელის </w:t>
      </w:r>
      <w:r w:rsidR="005B5023" w:rsidRPr="002F1A8F">
        <w:rPr>
          <w:rFonts w:ascii="Sylfaen" w:hAnsi="Sylfaen"/>
          <w:sz w:val="22"/>
          <w:szCs w:val="22"/>
          <w:lang w:val="ka-GE"/>
        </w:rPr>
        <w:t>მაქსიმიზაცია</w:t>
      </w:r>
      <w:r w:rsidRPr="002F1A8F">
        <w:rPr>
          <w:rFonts w:ascii="Sylfaen" w:hAnsi="Sylfaen"/>
          <w:sz w:val="22"/>
          <w:szCs w:val="22"/>
          <w:lang w:val="ka-GE"/>
        </w:rPr>
        <w:t xml:space="preserve"> და ნეგატიური ზემოქმედებების მინიმუმამდე შემცირება</w:t>
      </w:r>
      <w:r w:rsidR="005B5023" w:rsidRPr="002F1A8F">
        <w:rPr>
          <w:rFonts w:ascii="Sylfaen" w:hAnsi="Sylfaen"/>
          <w:sz w:val="22"/>
          <w:szCs w:val="22"/>
          <w:lang w:val="ka-GE"/>
        </w:rPr>
        <w:t>;</w:t>
      </w:r>
    </w:p>
    <w:p w14:paraId="0ED65616" w14:textId="77777777" w:rsidR="005A0287" w:rsidRPr="002F1A8F" w:rsidRDefault="005A0287"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მაქსიმალური სარგებელის მიღება საზოგადოებისთვის, ვიზიტორებისთვის</w:t>
      </w:r>
      <w:r w:rsidR="005B5023" w:rsidRPr="002F1A8F">
        <w:rPr>
          <w:rFonts w:ascii="Sylfaen" w:hAnsi="Sylfaen"/>
          <w:sz w:val="22"/>
          <w:szCs w:val="22"/>
          <w:lang w:val="ka-GE"/>
        </w:rPr>
        <w:t>;</w:t>
      </w:r>
    </w:p>
    <w:p w14:paraId="4FB1336D" w14:textId="21A538D9" w:rsidR="005A0287" w:rsidRPr="002F1A8F" w:rsidRDefault="008C7981" w:rsidP="002B6946">
      <w:pPr>
        <w:pStyle w:val="ListParagraph"/>
        <w:numPr>
          <w:ilvl w:val="0"/>
          <w:numId w:val="14"/>
        </w:numPr>
        <w:spacing w:before="0" w:after="0"/>
        <w:jc w:val="both"/>
        <w:rPr>
          <w:rFonts w:ascii="Sylfaen" w:hAnsi="Sylfaen"/>
          <w:sz w:val="22"/>
          <w:szCs w:val="22"/>
          <w:lang w:val="ka-GE"/>
        </w:rPr>
      </w:pPr>
      <w:r>
        <w:rPr>
          <w:rFonts w:ascii="Sylfaen" w:hAnsi="Sylfaen"/>
          <w:sz w:val="22"/>
          <w:szCs w:val="22"/>
          <w:lang w:val="ka-GE"/>
        </w:rPr>
        <w:t>კულტურულ</w:t>
      </w:r>
      <w:r w:rsidR="005A0287" w:rsidRPr="002F1A8F">
        <w:rPr>
          <w:rFonts w:ascii="Sylfaen" w:hAnsi="Sylfaen"/>
          <w:sz w:val="22"/>
          <w:szCs w:val="22"/>
          <w:lang w:val="ka-GE"/>
        </w:rPr>
        <w:t xml:space="preserve"> მემკვიდრეობაზე და გარემოზე უარყოფითი ზემოქმედების მინიმუმანდე დაყვანა</w:t>
      </w:r>
      <w:r w:rsidR="005B5023" w:rsidRPr="002F1A8F">
        <w:rPr>
          <w:rFonts w:ascii="Sylfaen" w:hAnsi="Sylfaen"/>
          <w:sz w:val="22"/>
          <w:szCs w:val="22"/>
          <w:lang w:val="ka-GE"/>
        </w:rPr>
        <w:t>.</w:t>
      </w:r>
      <w:r w:rsidR="005A0287" w:rsidRPr="002F1A8F">
        <w:rPr>
          <w:rFonts w:ascii="Sylfaen" w:hAnsi="Sylfaen"/>
          <w:sz w:val="22"/>
          <w:szCs w:val="22"/>
          <w:lang w:val="ka-GE"/>
        </w:rPr>
        <w:t xml:space="preserve"> </w:t>
      </w:r>
    </w:p>
    <w:p w14:paraId="5C0EC798" w14:textId="288A9B5A" w:rsidR="005A0287" w:rsidRPr="002F1A8F" w:rsidRDefault="005A0287" w:rsidP="002B6946">
      <w:pPr>
        <w:spacing w:before="0" w:after="0"/>
        <w:jc w:val="both"/>
        <w:rPr>
          <w:rFonts w:ascii="Sylfaen" w:hAnsi="Sylfaen"/>
          <w:sz w:val="22"/>
          <w:szCs w:val="22"/>
          <w:lang w:val="ka-GE"/>
        </w:rPr>
      </w:pPr>
      <w:r w:rsidRPr="002F1A8F">
        <w:rPr>
          <w:rFonts w:ascii="Sylfaen" w:hAnsi="Sylfaen"/>
          <w:sz w:val="22"/>
          <w:szCs w:val="22"/>
          <w:lang w:val="ka-GE"/>
        </w:rPr>
        <w:t>ზემოთ</w:t>
      </w:r>
      <w:r w:rsidR="00151FAA">
        <w:rPr>
          <w:rFonts w:ascii="Sylfaen" w:hAnsi="Sylfaen"/>
          <w:sz w:val="22"/>
          <w:szCs w:val="22"/>
          <w:lang w:val="en-US"/>
        </w:rPr>
        <w:t xml:space="preserve"> </w:t>
      </w:r>
      <w:r w:rsidRPr="002F1A8F">
        <w:rPr>
          <w:rFonts w:ascii="Sylfaen" w:hAnsi="Sylfaen"/>
          <w:sz w:val="22"/>
          <w:szCs w:val="22"/>
          <w:lang w:val="ka-GE"/>
        </w:rPr>
        <w:t>აღნიშნული კრიტერიუმების ადაპტირება და დანერგვა ნებისმიერი ტურისტული ადგილისთვის მდგრადობის გარანტიაა და ასევე აღქმულია მსოფლიო ტურიზმის საზოგადოების მიერ</w:t>
      </w:r>
      <w:r w:rsidR="003F2363">
        <w:rPr>
          <w:rFonts w:ascii="Sylfaen" w:hAnsi="Sylfaen"/>
          <w:sz w:val="22"/>
          <w:szCs w:val="22"/>
          <w:lang w:val="ka-GE"/>
        </w:rPr>
        <w:t xml:space="preserve">. </w:t>
      </w:r>
      <w:r w:rsidRPr="002F1A8F">
        <w:rPr>
          <w:rFonts w:ascii="Sylfaen" w:hAnsi="Sylfaen"/>
          <w:sz w:val="22"/>
          <w:szCs w:val="22"/>
          <w:lang w:val="ka-GE"/>
        </w:rPr>
        <w:t xml:space="preserve">რაც შეეხება აღნიშნული კრიტერიუმების შედეგებს ისინი განხილულია </w:t>
      </w:r>
      <w:r w:rsidR="00073F21" w:rsidRPr="002F1A8F">
        <w:rPr>
          <w:rFonts w:ascii="Sylfaen" w:hAnsi="Sylfaen"/>
          <w:sz w:val="22"/>
          <w:szCs w:val="22"/>
          <w:lang w:val="ka-GE"/>
        </w:rPr>
        <w:t xml:space="preserve">სექციების მიხედვით: </w:t>
      </w:r>
    </w:p>
    <w:p w14:paraId="3E0BFABF" w14:textId="77777777" w:rsidR="00A36467" w:rsidRPr="002F1A8F" w:rsidRDefault="00073F21" w:rsidP="002B6946">
      <w:pPr>
        <w:spacing w:before="0" w:after="0"/>
        <w:jc w:val="both"/>
        <w:rPr>
          <w:rFonts w:ascii="Sylfaen" w:hAnsi="Sylfaen"/>
          <w:sz w:val="22"/>
          <w:szCs w:val="22"/>
          <w:lang w:val="ka-GE"/>
        </w:rPr>
      </w:pPr>
      <w:r w:rsidRPr="002F1A8F">
        <w:rPr>
          <w:rFonts w:ascii="Sylfaen" w:hAnsi="Sylfaen"/>
          <w:b/>
          <w:sz w:val="22"/>
          <w:szCs w:val="22"/>
          <w:lang w:val="ka-GE"/>
        </w:rPr>
        <w:t>ა</w:t>
      </w:r>
      <w:r w:rsidR="003F2363">
        <w:rPr>
          <w:rFonts w:ascii="Sylfaen" w:hAnsi="Sylfaen"/>
          <w:b/>
          <w:sz w:val="22"/>
          <w:szCs w:val="22"/>
          <w:lang w:val="ka-GE"/>
        </w:rPr>
        <w:t>)</w:t>
      </w:r>
      <w:r w:rsidRPr="002F1A8F">
        <w:rPr>
          <w:rFonts w:ascii="Sylfaen" w:hAnsi="Sylfaen"/>
          <w:b/>
          <w:sz w:val="22"/>
          <w:szCs w:val="22"/>
          <w:lang w:val="ka-GE"/>
        </w:rPr>
        <w:t xml:space="preserve"> </w:t>
      </w:r>
      <w:r w:rsidR="00A36467" w:rsidRPr="002F1A8F">
        <w:rPr>
          <w:rFonts w:ascii="Sylfaen" w:hAnsi="Sylfaen"/>
          <w:b/>
          <w:sz w:val="22"/>
          <w:szCs w:val="22"/>
          <w:lang w:val="ka-GE"/>
        </w:rPr>
        <w:t xml:space="preserve">სექციის კრიტერიუმების დაკმაყოფილების შემდეგ - </w:t>
      </w:r>
      <w:r w:rsidR="00A36467" w:rsidRPr="002F1A8F">
        <w:rPr>
          <w:rFonts w:ascii="Sylfaen" w:hAnsi="Sylfaen"/>
          <w:sz w:val="22"/>
          <w:szCs w:val="22"/>
          <w:lang w:val="ka-GE"/>
        </w:rPr>
        <w:t>მდგრადი მენეჯმენტის დემონსტრირება</w:t>
      </w:r>
      <w:r w:rsidR="005B5023" w:rsidRPr="002F1A8F">
        <w:rPr>
          <w:rFonts w:ascii="Sylfaen" w:hAnsi="Sylfaen"/>
          <w:sz w:val="22"/>
          <w:szCs w:val="22"/>
          <w:lang w:val="ka-GE"/>
        </w:rPr>
        <w:t>.</w:t>
      </w:r>
      <w:r w:rsidR="00A36467" w:rsidRPr="002F1A8F">
        <w:rPr>
          <w:rFonts w:ascii="Sylfaen" w:hAnsi="Sylfaen"/>
          <w:sz w:val="22"/>
          <w:szCs w:val="22"/>
          <w:lang w:val="ka-GE"/>
        </w:rPr>
        <w:t xml:space="preserve"> </w:t>
      </w:r>
    </w:p>
    <w:p w14:paraId="6C9F33C5" w14:textId="77777777" w:rsidR="00073F21" w:rsidRPr="002F1A8F" w:rsidRDefault="00A36467" w:rsidP="002B6946">
      <w:pPr>
        <w:spacing w:before="0" w:after="0"/>
        <w:jc w:val="both"/>
        <w:rPr>
          <w:rFonts w:ascii="Sylfaen" w:hAnsi="Sylfaen"/>
          <w:sz w:val="22"/>
          <w:szCs w:val="22"/>
          <w:lang w:val="ka-GE"/>
        </w:rPr>
      </w:pPr>
      <w:r w:rsidRPr="00906170">
        <w:rPr>
          <w:rFonts w:ascii="Sylfaen" w:hAnsi="Sylfaen"/>
          <w:b/>
          <w:sz w:val="22"/>
          <w:szCs w:val="22"/>
          <w:lang w:val="ka-GE"/>
        </w:rPr>
        <w:t>ბ</w:t>
      </w:r>
      <w:r w:rsidR="003F2363" w:rsidRPr="00906170">
        <w:rPr>
          <w:rFonts w:ascii="Sylfaen" w:hAnsi="Sylfaen"/>
          <w:b/>
          <w:sz w:val="22"/>
          <w:szCs w:val="22"/>
          <w:lang w:val="ka-GE"/>
        </w:rPr>
        <w:t>)</w:t>
      </w:r>
      <w:r w:rsidRPr="002F1A8F">
        <w:rPr>
          <w:rFonts w:ascii="Sylfaen" w:hAnsi="Sylfaen"/>
          <w:b/>
          <w:sz w:val="22"/>
          <w:szCs w:val="22"/>
          <w:lang w:val="ka-GE"/>
        </w:rPr>
        <w:t xml:space="preserve"> სექციის კრიტერიუმების დაკმაყოფილების შემდეგ</w:t>
      </w:r>
      <w:r w:rsidR="00906170">
        <w:rPr>
          <w:rFonts w:ascii="Sylfaen" w:hAnsi="Sylfaen"/>
          <w:b/>
          <w:sz w:val="22"/>
          <w:szCs w:val="22"/>
          <w:lang w:val="ka-GE"/>
        </w:rPr>
        <w:t xml:space="preserve"> </w:t>
      </w:r>
      <w:r w:rsidRPr="002F1A8F">
        <w:rPr>
          <w:rFonts w:ascii="Sylfaen" w:hAnsi="Sylfaen"/>
          <w:b/>
          <w:sz w:val="22"/>
          <w:szCs w:val="22"/>
          <w:lang w:val="ka-GE"/>
        </w:rPr>
        <w:t xml:space="preserve">- </w:t>
      </w:r>
      <w:r w:rsidRPr="002F1A8F">
        <w:rPr>
          <w:rFonts w:ascii="Sylfaen" w:hAnsi="Sylfaen"/>
          <w:sz w:val="22"/>
          <w:szCs w:val="22"/>
          <w:lang w:val="ka-GE"/>
        </w:rPr>
        <w:t>მასპინძელი თემის ყოველდღიურობაზე მინიმალური ზემოქმედება და მაქსიმალური ეკონომიკური სარგებელი</w:t>
      </w:r>
      <w:r w:rsidR="005B5023" w:rsidRPr="002F1A8F">
        <w:rPr>
          <w:rFonts w:ascii="Sylfaen" w:hAnsi="Sylfaen"/>
          <w:sz w:val="22"/>
          <w:szCs w:val="22"/>
          <w:lang w:val="ka-GE"/>
        </w:rPr>
        <w:t>.</w:t>
      </w:r>
    </w:p>
    <w:p w14:paraId="32920A39" w14:textId="77777777" w:rsidR="00FF500E" w:rsidRPr="002F1A8F" w:rsidRDefault="003F2363" w:rsidP="002B6946">
      <w:pPr>
        <w:spacing w:before="0" w:after="0"/>
        <w:jc w:val="both"/>
        <w:rPr>
          <w:rFonts w:ascii="Sylfaen" w:hAnsi="Sylfaen"/>
          <w:sz w:val="22"/>
          <w:szCs w:val="22"/>
          <w:lang w:val="ka-GE"/>
        </w:rPr>
      </w:pPr>
      <w:r>
        <w:rPr>
          <w:rFonts w:ascii="Sylfaen" w:hAnsi="Sylfaen"/>
          <w:b/>
          <w:sz w:val="22"/>
          <w:szCs w:val="22"/>
          <w:lang w:val="ka-GE"/>
        </w:rPr>
        <w:t>გ)</w:t>
      </w:r>
      <w:r w:rsidR="00FF500E" w:rsidRPr="002F1A8F">
        <w:rPr>
          <w:rFonts w:ascii="Sylfaen" w:hAnsi="Sylfaen"/>
          <w:b/>
          <w:sz w:val="22"/>
          <w:szCs w:val="22"/>
          <w:lang w:val="ka-GE"/>
        </w:rPr>
        <w:t xml:space="preserve"> სექციის კრიტერიუმების დაკმაყოფილების შემდეგ</w:t>
      </w:r>
      <w:r w:rsidR="00906170">
        <w:rPr>
          <w:rFonts w:ascii="Sylfaen" w:hAnsi="Sylfaen"/>
          <w:b/>
          <w:sz w:val="22"/>
          <w:szCs w:val="22"/>
          <w:lang w:val="ka-GE"/>
        </w:rPr>
        <w:t xml:space="preserve"> </w:t>
      </w:r>
      <w:r w:rsidR="00FF500E" w:rsidRPr="002F1A8F">
        <w:rPr>
          <w:rFonts w:ascii="Sylfaen" w:hAnsi="Sylfaen"/>
          <w:b/>
          <w:sz w:val="22"/>
          <w:szCs w:val="22"/>
          <w:lang w:val="ka-GE"/>
        </w:rPr>
        <w:t xml:space="preserve">- </w:t>
      </w:r>
      <w:r w:rsidR="00FF500E" w:rsidRPr="002F1A8F">
        <w:rPr>
          <w:rFonts w:ascii="Sylfaen" w:hAnsi="Sylfaen"/>
          <w:sz w:val="22"/>
          <w:szCs w:val="22"/>
          <w:lang w:val="ka-GE"/>
        </w:rPr>
        <w:t>კულტურული და ბუნებრივი რესურსების სწორი კომუნიკაცია და კონსერვაცია</w:t>
      </w:r>
      <w:r w:rsidR="005B5023" w:rsidRPr="002F1A8F">
        <w:rPr>
          <w:rFonts w:ascii="Sylfaen" w:hAnsi="Sylfaen"/>
          <w:sz w:val="22"/>
          <w:szCs w:val="22"/>
          <w:lang w:val="ka-GE"/>
        </w:rPr>
        <w:t>.</w:t>
      </w:r>
      <w:r w:rsidR="00FF500E" w:rsidRPr="002F1A8F">
        <w:rPr>
          <w:rFonts w:ascii="Sylfaen" w:hAnsi="Sylfaen"/>
          <w:sz w:val="22"/>
          <w:szCs w:val="22"/>
          <w:lang w:val="ka-GE"/>
        </w:rPr>
        <w:t xml:space="preserve"> </w:t>
      </w:r>
    </w:p>
    <w:p w14:paraId="279EF7B6" w14:textId="77777777" w:rsidR="00FF500E" w:rsidRPr="002F1A8F" w:rsidRDefault="00FF500E" w:rsidP="002B6946">
      <w:pPr>
        <w:spacing w:before="0" w:after="0"/>
        <w:jc w:val="both"/>
        <w:rPr>
          <w:rFonts w:ascii="Sylfaen" w:hAnsi="Sylfaen"/>
          <w:sz w:val="22"/>
          <w:szCs w:val="22"/>
          <w:lang w:val="ka-GE"/>
        </w:rPr>
      </w:pPr>
      <w:r w:rsidRPr="008E5A15">
        <w:rPr>
          <w:rFonts w:ascii="Sylfaen" w:hAnsi="Sylfaen"/>
          <w:b/>
          <w:sz w:val="22"/>
          <w:szCs w:val="22"/>
          <w:lang w:val="ka-GE"/>
        </w:rPr>
        <w:t>დ</w:t>
      </w:r>
      <w:r w:rsidR="003F2363">
        <w:rPr>
          <w:rFonts w:ascii="Sylfaen" w:hAnsi="Sylfaen"/>
          <w:b/>
          <w:sz w:val="22"/>
          <w:szCs w:val="22"/>
          <w:lang w:val="ka-GE"/>
        </w:rPr>
        <w:t>)</w:t>
      </w:r>
      <w:r w:rsidRPr="002F1A8F">
        <w:rPr>
          <w:rFonts w:ascii="Sylfaen" w:hAnsi="Sylfaen"/>
          <w:b/>
          <w:sz w:val="22"/>
          <w:szCs w:val="22"/>
          <w:lang w:val="ka-GE"/>
        </w:rPr>
        <w:t xml:space="preserve"> სექციის კრიტერიუმების დაკმაყოფილების შემდეგ</w:t>
      </w:r>
      <w:r w:rsidR="00906170">
        <w:rPr>
          <w:rFonts w:ascii="Sylfaen" w:hAnsi="Sylfaen"/>
          <w:b/>
          <w:sz w:val="22"/>
          <w:szCs w:val="22"/>
          <w:lang w:val="ka-GE"/>
        </w:rPr>
        <w:t xml:space="preserve"> </w:t>
      </w:r>
      <w:r w:rsidRPr="002F1A8F">
        <w:rPr>
          <w:rFonts w:ascii="Sylfaen" w:hAnsi="Sylfaen"/>
          <w:b/>
          <w:sz w:val="22"/>
          <w:szCs w:val="22"/>
          <w:lang w:val="ka-GE"/>
        </w:rPr>
        <w:t>-</w:t>
      </w:r>
      <w:r w:rsidR="00906170">
        <w:rPr>
          <w:rFonts w:ascii="Sylfaen" w:hAnsi="Sylfaen"/>
          <w:b/>
          <w:sz w:val="22"/>
          <w:szCs w:val="22"/>
          <w:lang w:val="ka-GE"/>
        </w:rPr>
        <w:t xml:space="preserve"> </w:t>
      </w:r>
      <w:r w:rsidRPr="002F1A8F">
        <w:rPr>
          <w:rFonts w:ascii="Sylfaen" w:hAnsi="Sylfaen"/>
          <w:b/>
          <w:sz w:val="22"/>
          <w:szCs w:val="22"/>
          <w:lang w:val="ka-GE"/>
        </w:rPr>
        <w:t xml:space="preserve"> </w:t>
      </w:r>
      <w:r w:rsidRPr="002F1A8F">
        <w:rPr>
          <w:rFonts w:ascii="Sylfaen" w:hAnsi="Sylfaen"/>
          <w:sz w:val="22"/>
          <w:szCs w:val="22"/>
          <w:lang w:val="ka-GE"/>
        </w:rPr>
        <w:t>გარემოზე ზეგავლენის შემცირება</w:t>
      </w:r>
      <w:r w:rsidR="005B5023" w:rsidRPr="002F1A8F">
        <w:rPr>
          <w:rFonts w:ascii="Sylfaen" w:hAnsi="Sylfaen"/>
          <w:sz w:val="22"/>
          <w:szCs w:val="22"/>
          <w:lang w:val="ka-GE"/>
        </w:rPr>
        <w:t xml:space="preserve">. </w:t>
      </w:r>
    </w:p>
    <w:p w14:paraId="1891D424" w14:textId="77777777" w:rsidR="00FF500E" w:rsidRPr="002F1A8F" w:rsidRDefault="009477EC" w:rsidP="002B6946">
      <w:pPr>
        <w:spacing w:before="0" w:after="0"/>
        <w:jc w:val="both"/>
        <w:rPr>
          <w:rFonts w:ascii="Sylfaen" w:hAnsi="Sylfaen"/>
          <w:sz w:val="22"/>
          <w:szCs w:val="22"/>
          <w:lang w:val="ka-GE"/>
        </w:rPr>
      </w:pPr>
      <w:r w:rsidRPr="002F1A8F">
        <w:rPr>
          <w:rFonts w:ascii="Sylfaen" w:hAnsi="Sylfaen"/>
          <w:sz w:val="22"/>
          <w:szCs w:val="22"/>
          <w:lang w:val="ka-GE"/>
        </w:rPr>
        <w:t>აღნიშნული კრიტერიუმების დაკმაყოფილების შემდეგ ტურისტული ადგილი ოფიციალურად არის მდგრადი ტურიზმის პრინციპების მატარებელი და ნებისმიერი ხარისხის ნიშანი</w:t>
      </w:r>
      <w:r w:rsidR="003F2363">
        <w:rPr>
          <w:rFonts w:ascii="Sylfaen" w:hAnsi="Sylfaen"/>
          <w:sz w:val="22"/>
          <w:szCs w:val="22"/>
          <w:lang w:val="ka-GE"/>
        </w:rPr>
        <w:t>,</w:t>
      </w:r>
      <w:r w:rsidRPr="002F1A8F">
        <w:rPr>
          <w:rFonts w:ascii="Sylfaen" w:hAnsi="Sylfaen"/>
          <w:sz w:val="22"/>
          <w:szCs w:val="22"/>
          <w:lang w:val="ka-GE"/>
        </w:rPr>
        <w:t xml:space="preserve"> რომელსაც </w:t>
      </w:r>
      <w:r w:rsidRPr="002F1A8F">
        <w:rPr>
          <w:rFonts w:ascii="Sylfaen" w:hAnsi="Sylfaen"/>
          <w:sz w:val="22"/>
          <w:szCs w:val="22"/>
          <w:lang w:val="en-GB"/>
        </w:rPr>
        <w:t xml:space="preserve">DMO </w:t>
      </w:r>
      <w:r w:rsidRPr="002F1A8F">
        <w:rPr>
          <w:rFonts w:ascii="Sylfaen" w:hAnsi="Sylfaen"/>
          <w:sz w:val="22"/>
          <w:szCs w:val="22"/>
          <w:lang w:val="ka-GE"/>
        </w:rPr>
        <w:t>განავითარებს</w:t>
      </w:r>
      <w:r w:rsidR="003F2363">
        <w:rPr>
          <w:rFonts w:ascii="Sylfaen" w:hAnsi="Sylfaen"/>
          <w:sz w:val="22"/>
          <w:szCs w:val="22"/>
          <w:lang w:val="ka-GE"/>
        </w:rPr>
        <w:t>,</w:t>
      </w:r>
      <w:r w:rsidRPr="002F1A8F">
        <w:rPr>
          <w:rFonts w:ascii="Sylfaen" w:hAnsi="Sylfaen"/>
          <w:sz w:val="22"/>
          <w:szCs w:val="22"/>
          <w:lang w:val="ka-GE"/>
        </w:rPr>
        <w:t xml:space="preserve"> შეიძლება თავისთავად ხარისხის ნიშნად იყოს მიღებული ტურისტისთვის, ვინაიდან არსებული ნიშანი არის ორგანიზაციის, რომელიც არა მხოლოდ ანიჭებს, არამედ მონიტორინგის საფუძველზე უზრუნველყოფს მისი </w:t>
      </w:r>
      <w:r w:rsidR="003F2363">
        <w:rPr>
          <w:rFonts w:ascii="Sylfaen" w:hAnsi="Sylfaen"/>
          <w:sz w:val="22"/>
          <w:szCs w:val="22"/>
          <w:lang w:val="ka-GE"/>
        </w:rPr>
        <w:t>ხარისხ</w:t>
      </w:r>
      <w:r w:rsidRPr="002F1A8F">
        <w:rPr>
          <w:rFonts w:ascii="Sylfaen" w:hAnsi="Sylfaen"/>
          <w:sz w:val="22"/>
          <w:szCs w:val="22"/>
          <w:lang w:val="ka-GE"/>
        </w:rPr>
        <w:t xml:space="preserve">ს გრძელვადიან პერსპექტივაში: </w:t>
      </w:r>
    </w:p>
    <w:p w14:paraId="2D842672" w14:textId="77777777" w:rsidR="009477EC" w:rsidRPr="002F1A8F" w:rsidRDefault="009477EC" w:rsidP="002B6946">
      <w:pPr>
        <w:spacing w:before="0" w:after="0"/>
        <w:jc w:val="both"/>
        <w:rPr>
          <w:rFonts w:ascii="Sylfaen" w:hAnsi="Sylfaen"/>
          <w:sz w:val="22"/>
          <w:szCs w:val="22"/>
          <w:lang w:val="ka-GE"/>
        </w:rPr>
      </w:pPr>
    </w:p>
    <w:tbl>
      <w:tblPr>
        <w:tblStyle w:val="TableGrid"/>
        <w:tblW w:w="0" w:type="auto"/>
        <w:jc w:val="center"/>
        <w:tblLook w:val="04A0" w:firstRow="1" w:lastRow="0" w:firstColumn="1" w:lastColumn="0" w:noHBand="0" w:noVBand="1"/>
      </w:tblPr>
      <w:tblGrid>
        <w:gridCol w:w="2680"/>
        <w:gridCol w:w="544"/>
        <w:gridCol w:w="484"/>
        <w:gridCol w:w="565"/>
        <w:gridCol w:w="759"/>
        <w:gridCol w:w="590"/>
        <w:gridCol w:w="445"/>
        <w:gridCol w:w="513"/>
        <w:gridCol w:w="429"/>
        <w:gridCol w:w="426"/>
        <w:gridCol w:w="498"/>
        <w:gridCol w:w="613"/>
        <w:gridCol w:w="516"/>
      </w:tblGrid>
      <w:tr w:rsidR="008E5A15" w:rsidRPr="008E5A15" w14:paraId="52AAD992" w14:textId="77777777" w:rsidTr="008E5A15">
        <w:trPr>
          <w:trHeight w:val="321"/>
          <w:jc w:val="center"/>
        </w:trPr>
        <w:tc>
          <w:tcPr>
            <w:tcW w:w="0" w:type="auto"/>
            <w:shd w:val="clear" w:color="auto" w:fill="8EAADB" w:themeFill="accent5" w:themeFillTint="99"/>
          </w:tcPr>
          <w:p w14:paraId="41C3B430" w14:textId="77777777" w:rsidR="009477EC" w:rsidRPr="008E5A15" w:rsidRDefault="009477EC" w:rsidP="002B6946">
            <w:pPr>
              <w:spacing w:line="276" w:lineRule="auto"/>
              <w:jc w:val="both"/>
              <w:rPr>
                <w:rFonts w:ascii="Sylfaen" w:hAnsi="Sylfaen"/>
                <w:sz w:val="20"/>
                <w:szCs w:val="20"/>
              </w:rPr>
            </w:pPr>
            <w:r w:rsidRPr="008E5A15">
              <w:rPr>
                <w:rFonts w:ascii="Sylfaen" w:hAnsi="Sylfaen"/>
                <w:sz w:val="20"/>
                <w:szCs w:val="20"/>
              </w:rPr>
              <w:t>აქტივობა</w:t>
            </w:r>
          </w:p>
        </w:tc>
        <w:tc>
          <w:tcPr>
            <w:tcW w:w="0" w:type="auto"/>
            <w:shd w:val="clear" w:color="auto" w:fill="8EAADB" w:themeFill="accent5" w:themeFillTint="99"/>
          </w:tcPr>
          <w:p w14:paraId="0BE467F0" w14:textId="77777777" w:rsidR="009477EC" w:rsidRPr="008E5A15" w:rsidRDefault="009477EC" w:rsidP="002B6946">
            <w:pPr>
              <w:spacing w:line="276" w:lineRule="auto"/>
              <w:jc w:val="both"/>
              <w:rPr>
                <w:rFonts w:ascii="Sylfaen" w:hAnsi="Sylfaen"/>
                <w:sz w:val="20"/>
                <w:szCs w:val="20"/>
                <w:lang w:val="ka-GE"/>
              </w:rPr>
            </w:pPr>
            <w:r w:rsidRPr="008E5A15">
              <w:rPr>
                <w:rFonts w:ascii="Sylfaen" w:hAnsi="Sylfaen"/>
                <w:sz w:val="20"/>
                <w:szCs w:val="20"/>
              </w:rPr>
              <w:t>იან</w:t>
            </w:r>
            <w:r w:rsidR="008E5A15">
              <w:rPr>
                <w:rFonts w:ascii="Sylfaen" w:hAnsi="Sylfaen"/>
                <w:sz w:val="20"/>
                <w:szCs w:val="20"/>
                <w:lang w:val="ka-GE"/>
              </w:rPr>
              <w:t>ვ.</w:t>
            </w:r>
          </w:p>
        </w:tc>
        <w:tc>
          <w:tcPr>
            <w:tcW w:w="0" w:type="auto"/>
            <w:shd w:val="clear" w:color="auto" w:fill="8EAADB" w:themeFill="accent5" w:themeFillTint="99"/>
          </w:tcPr>
          <w:p w14:paraId="54741523" w14:textId="77777777" w:rsidR="009477EC" w:rsidRPr="008E5A15" w:rsidRDefault="009477EC" w:rsidP="002B6946">
            <w:pPr>
              <w:spacing w:line="276" w:lineRule="auto"/>
              <w:jc w:val="both"/>
              <w:rPr>
                <w:rFonts w:ascii="Sylfaen" w:hAnsi="Sylfaen"/>
                <w:sz w:val="20"/>
                <w:szCs w:val="20"/>
              </w:rPr>
            </w:pPr>
            <w:r w:rsidRPr="008E5A15">
              <w:rPr>
                <w:rFonts w:ascii="Sylfaen" w:hAnsi="Sylfaen"/>
                <w:sz w:val="20"/>
                <w:szCs w:val="20"/>
              </w:rPr>
              <w:t>თებ</w:t>
            </w:r>
          </w:p>
        </w:tc>
        <w:tc>
          <w:tcPr>
            <w:tcW w:w="0" w:type="auto"/>
            <w:shd w:val="clear" w:color="auto" w:fill="8EAADB" w:themeFill="accent5" w:themeFillTint="99"/>
          </w:tcPr>
          <w:p w14:paraId="045BCD57" w14:textId="77777777" w:rsidR="009477EC" w:rsidRPr="008E5A15" w:rsidRDefault="009477EC" w:rsidP="002B6946">
            <w:pPr>
              <w:spacing w:line="276" w:lineRule="auto"/>
              <w:jc w:val="both"/>
              <w:rPr>
                <w:rFonts w:ascii="Sylfaen" w:hAnsi="Sylfaen"/>
                <w:sz w:val="20"/>
                <w:szCs w:val="20"/>
              </w:rPr>
            </w:pPr>
            <w:r w:rsidRPr="008E5A15">
              <w:rPr>
                <w:rFonts w:ascii="Sylfaen" w:hAnsi="Sylfaen"/>
                <w:sz w:val="20"/>
                <w:szCs w:val="20"/>
              </w:rPr>
              <w:t>მარტ</w:t>
            </w:r>
          </w:p>
        </w:tc>
        <w:tc>
          <w:tcPr>
            <w:tcW w:w="0" w:type="auto"/>
            <w:shd w:val="clear" w:color="auto" w:fill="8EAADB" w:themeFill="accent5" w:themeFillTint="99"/>
          </w:tcPr>
          <w:p w14:paraId="50E12C1D" w14:textId="77777777" w:rsidR="009477EC" w:rsidRPr="008E5A15" w:rsidRDefault="009477EC" w:rsidP="002B6946">
            <w:pPr>
              <w:spacing w:line="276" w:lineRule="auto"/>
              <w:jc w:val="both"/>
              <w:rPr>
                <w:rFonts w:ascii="Sylfaen" w:hAnsi="Sylfaen"/>
                <w:sz w:val="20"/>
                <w:szCs w:val="20"/>
              </w:rPr>
            </w:pPr>
            <w:r w:rsidRPr="008E5A15">
              <w:rPr>
                <w:rFonts w:ascii="Sylfaen" w:hAnsi="Sylfaen"/>
                <w:sz w:val="20"/>
                <w:szCs w:val="20"/>
              </w:rPr>
              <w:t>აპრილი</w:t>
            </w:r>
          </w:p>
        </w:tc>
        <w:tc>
          <w:tcPr>
            <w:tcW w:w="0" w:type="auto"/>
            <w:shd w:val="clear" w:color="auto" w:fill="8EAADB" w:themeFill="accent5" w:themeFillTint="99"/>
          </w:tcPr>
          <w:p w14:paraId="69664680" w14:textId="77777777" w:rsidR="009477EC" w:rsidRPr="008E5A15" w:rsidRDefault="009477EC" w:rsidP="002B6946">
            <w:pPr>
              <w:spacing w:line="276" w:lineRule="auto"/>
              <w:jc w:val="both"/>
              <w:rPr>
                <w:rFonts w:ascii="Sylfaen" w:hAnsi="Sylfaen"/>
                <w:sz w:val="20"/>
                <w:szCs w:val="20"/>
              </w:rPr>
            </w:pPr>
            <w:r w:rsidRPr="008E5A15">
              <w:rPr>
                <w:rFonts w:ascii="Sylfaen" w:hAnsi="Sylfaen"/>
                <w:sz w:val="20"/>
                <w:szCs w:val="20"/>
              </w:rPr>
              <w:t>მაისი</w:t>
            </w:r>
          </w:p>
        </w:tc>
        <w:tc>
          <w:tcPr>
            <w:tcW w:w="0" w:type="auto"/>
            <w:shd w:val="clear" w:color="auto" w:fill="8EAADB" w:themeFill="accent5" w:themeFillTint="99"/>
          </w:tcPr>
          <w:p w14:paraId="13AB80E8" w14:textId="77777777" w:rsidR="009477EC" w:rsidRPr="008E5A15" w:rsidRDefault="009477EC" w:rsidP="002B6946">
            <w:pPr>
              <w:spacing w:line="276" w:lineRule="auto"/>
              <w:jc w:val="both"/>
              <w:rPr>
                <w:rFonts w:ascii="Sylfaen" w:hAnsi="Sylfaen"/>
                <w:sz w:val="20"/>
                <w:szCs w:val="20"/>
              </w:rPr>
            </w:pPr>
            <w:r w:rsidRPr="008E5A15">
              <w:rPr>
                <w:rFonts w:ascii="Sylfaen" w:hAnsi="Sylfaen"/>
                <w:sz w:val="20"/>
                <w:szCs w:val="20"/>
              </w:rPr>
              <w:t>ივნ</w:t>
            </w:r>
          </w:p>
        </w:tc>
        <w:tc>
          <w:tcPr>
            <w:tcW w:w="0" w:type="auto"/>
            <w:shd w:val="clear" w:color="auto" w:fill="8EAADB" w:themeFill="accent5" w:themeFillTint="99"/>
          </w:tcPr>
          <w:p w14:paraId="357D070B" w14:textId="77777777" w:rsidR="009477EC" w:rsidRPr="008E5A15" w:rsidRDefault="009477EC" w:rsidP="002B6946">
            <w:pPr>
              <w:spacing w:line="276" w:lineRule="auto"/>
              <w:jc w:val="both"/>
              <w:rPr>
                <w:rFonts w:ascii="Sylfaen" w:hAnsi="Sylfaen"/>
                <w:sz w:val="20"/>
                <w:szCs w:val="20"/>
              </w:rPr>
            </w:pPr>
            <w:r w:rsidRPr="008E5A15">
              <w:rPr>
                <w:rFonts w:ascii="Sylfaen" w:hAnsi="Sylfaen"/>
                <w:sz w:val="20"/>
                <w:szCs w:val="20"/>
              </w:rPr>
              <w:t>ივლ</w:t>
            </w:r>
          </w:p>
        </w:tc>
        <w:tc>
          <w:tcPr>
            <w:tcW w:w="0" w:type="auto"/>
            <w:shd w:val="clear" w:color="auto" w:fill="8EAADB" w:themeFill="accent5" w:themeFillTint="99"/>
          </w:tcPr>
          <w:p w14:paraId="188404C5" w14:textId="77777777" w:rsidR="009477EC" w:rsidRPr="008E5A15" w:rsidRDefault="009477EC" w:rsidP="002B6946">
            <w:pPr>
              <w:spacing w:line="276" w:lineRule="auto"/>
              <w:jc w:val="both"/>
              <w:rPr>
                <w:rFonts w:ascii="Sylfaen" w:hAnsi="Sylfaen"/>
                <w:sz w:val="20"/>
                <w:szCs w:val="20"/>
              </w:rPr>
            </w:pPr>
            <w:r w:rsidRPr="008E5A15">
              <w:rPr>
                <w:rFonts w:ascii="Sylfaen" w:hAnsi="Sylfaen"/>
                <w:sz w:val="20"/>
                <w:szCs w:val="20"/>
              </w:rPr>
              <w:t>აგვ</w:t>
            </w:r>
          </w:p>
        </w:tc>
        <w:tc>
          <w:tcPr>
            <w:tcW w:w="0" w:type="auto"/>
            <w:shd w:val="clear" w:color="auto" w:fill="8EAADB" w:themeFill="accent5" w:themeFillTint="99"/>
          </w:tcPr>
          <w:p w14:paraId="1BB7AFE4" w14:textId="77777777" w:rsidR="009477EC" w:rsidRPr="008E5A15" w:rsidRDefault="009477EC" w:rsidP="002B6946">
            <w:pPr>
              <w:spacing w:line="276" w:lineRule="auto"/>
              <w:jc w:val="both"/>
              <w:rPr>
                <w:rFonts w:ascii="Sylfaen" w:hAnsi="Sylfaen"/>
                <w:sz w:val="20"/>
                <w:szCs w:val="20"/>
              </w:rPr>
            </w:pPr>
            <w:r w:rsidRPr="008E5A15">
              <w:rPr>
                <w:rFonts w:ascii="Sylfaen" w:hAnsi="Sylfaen"/>
                <w:sz w:val="20"/>
                <w:szCs w:val="20"/>
              </w:rPr>
              <w:t>სექ</w:t>
            </w:r>
          </w:p>
        </w:tc>
        <w:tc>
          <w:tcPr>
            <w:tcW w:w="0" w:type="auto"/>
            <w:shd w:val="clear" w:color="auto" w:fill="8EAADB" w:themeFill="accent5" w:themeFillTint="99"/>
          </w:tcPr>
          <w:p w14:paraId="70E38BC0" w14:textId="77777777" w:rsidR="009477EC" w:rsidRPr="008E5A15" w:rsidRDefault="009477EC" w:rsidP="002B6946">
            <w:pPr>
              <w:spacing w:line="276" w:lineRule="auto"/>
              <w:jc w:val="both"/>
              <w:rPr>
                <w:rFonts w:ascii="Sylfaen" w:hAnsi="Sylfaen"/>
                <w:sz w:val="20"/>
                <w:szCs w:val="20"/>
              </w:rPr>
            </w:pPr>
            <w:r w:rsidRPr="008E5A15">
              <w:rPr>
                <w:rFonts w:ascii="Sylfaen" w:hAnsi="Sylfaen"/>
                <w:sz w:val="20"/>
                <w:szCs w:val="20"/>
              </w:rPr>
              <w:t>ოქტ</w:t>
            </w:r>
          </w:p>
        </w:tc>
        <w:tc>
          <w:tcPr>
            <w:tcW w:w="0" w:type="auto"/>
            <w:shd w:val="clear" w:color="auto" w:fill="8EAADB" w:themeFill="accent5" w:themeFillTint="99"/>
          </w:tcPr>
          <w:p w14:paraId="6475415B" w14:textId="77777777" w:rsidR="009477EC" w:rsidRPr="008E5A15" w:rsidRDefault="009477EC" w:rsidP="002B6946">
            <w:pPr>
              <w:spacing w:line="276" w:lineRule="auto"/>
              <w:jc w:val="both"/>
              <w:rPr>
                <w:rFonts w:ascii="Sylfaen" w:hAnsi="Sylfaen"/>
                <w:sz w:val="20"/>
                <w:szCs w:val="20"/>
              </w:rPr>
            </w:pPr>
            <w:r w:rsidRPr="008E5A15">
              <w:rPr>
                <w:rFonts w:ascii="Sylfaen" w:hAnsi="Sylfaen"/>
                <w:sz w:val="20"/>
                <w:szCs w:val="20"/>
              </w:rPr>
              <w:t>ნოემბ</w:t>
            </w:r>
          </w:p>
        </w:tc>
        <w:tc>
          <w:tcPr>
            <w:tcW w:w="0" w:type="auto"/>
            <w:shd w:val="clear" w:color="auto" w:fill="8EAADB" w:themeFill="accent5" w:themeFillTint="99"/>
          </w:tcPr>
          <w:p w14:paraId="01591C99" w14:textId="77777777" w:rsidR="009477EC" w:rsidRPr="008E5A15" w:rsidRDefault="008E5A15" w:rsidP="002B6946">
            <w:pPr>
              <w:spacing w:line="276" w:lineRule="auto"/>
              <w:jc w:val="both"/>
              <w:rPr>
                <w:rFonts w:ascii="Sylfaen" w:hAnsi="Sylfaen"/>
                <w:sz w:val="20"/>
                <w:szCs w:val="20"/>
                <w:lang w:val="ka-GE"/>
              </w:rPr>
            </w:pPr>
            <w:r>
              <w:rPr>
                <w:rFonts w:ascii="Sylfaen" w:hAnsi="Sylfaen"/>
                <w:sz w:val="20"/>
                <w:szCs w:val="20"/>
              </w:rPr>
              <w:t>დეკ.</w:t>
            </w:r>
          </w:p>
        </w:tc>
      </w:tr>
      <w:tr w:rsidR="008E5A15" w:rsidRPr="008E5A15" w14:paraId="24A14BC4" w14:textId="77777777" w:rsidTr="008E5A15">
        <w:trPr>
          <w:trHeight w:val="350"/>
          <w:jc w:val="center"/>
        </w:trPr>
        <w:tc>
          <w:tcPr>
            <w:tcW w:w="0" w:type="auto"/>
          </w:tcPr>
          <w:p w14:paraId="7F699485" w14:textId="77777777" w:rsidR="009477EC" w:rsidRPr="008E5A15" w:rsidRDefault="00FE0D64" w:rsidP="002B6946">
            <w:pPr>
              <w:spacing w:line="276" w:lineRule="auto"/>
              <w:jc w:val="both"/>
              <w:rPr>
                <w:rFonts w:ascii="Sylfaen" w:hAnsi="Sylfaen"/>
                <w:sz w:val="20"/>
                <w:szCs w:val="20"/>
                <w:lang w:val="ka-GE"/>
              </w:rPr>
            </w:pPr>
            <w:r w:rsidRPr="008E5A15">
              <w:rPr>
                <w:rFonts w:ascii="Sylfaen" w:hAnsi="Sylfaen"/>
                <w:sz w:val="20"/>
                <w:szCs w:val="20"/>
                <w:lang w:val="de-DE"/>
              </w:rPr>
              <w:t xml:space="preserve">GSTC </w:t>
            </w:r>
            <w:r w:rsidRPr="008E5A15">
              <w:rPr>
                <w:rFonts w:ascii="Sylfaen" w:hAnsi="Sylfaen"/>
                <w:sz w:val="20"/>
                <w:szCs w:val="20"/>
                <w:lang w:val="ka-GE"/>
              </w:rPr>
              <w:t>კრიტერუმების ქართულად თარგმნა და საკონსულტაციო საბჭოსთვის წარდგენა</w:t>
            </w:r>
          </w:p>
        </w:tc>
        <w:tc>
          <w:tcPr>
            <w:tcW w:w="0" w:type="auto"/>
            <w:shd w:val="clear" w:color="auto" w:fill="F7CAAC" w:themeFill="accent2" w:themeFillTint="66"/>
          </w:tcPr>
          <w:p w14:paraId="1073BFDC" w14:textId="77777777" w:rsidR="009477EC" w:rsidRPr="008E5A15" w:rsidRDefault="009477EC" w:rsidP="002B6946">
            <w:pPr>
              <w:spacing w:line="276" w:lineRule="auto"/>
              <w:jc w:val="both"/>
              <w:rPr>
                <w:rFonts w:ascii="Sylfaen" w:hAnsi="Sylfaen"/>
                <w:sz w:val="20"/>
                <w:szCs w:val="20"/>
                <w:highlight w:val="green"/>
              </w:rPr>
            </w:pPr>
          </w:p>
        </w:tc>
        <w:tc>
          <w:tcPr>
            <w:tcW w:w="0" w:type="auto"/>
            <w:shd w:val="clear" w:color="auto" w:fill="F7CAAC" w:themeFill="accent2" w:themeFillTint="66"/>
          </w:tcPr>
          <w:p w14:paraId="4394130B" w14:textId="77777777" w:rsidR="009477EC" w:rsidRPr="008E5A15" w:rsidRDefault="009477EC" w:rsidP="002B6946">
            <w:pPr>
              <w:spacing w:line="276" w:lineRule="auto"/>
              <w:jc w:val="both"/>
              <w:rPr>
                <w:rFonts w:ascii="Sylfaen" w:hAnsi="Sylfaen"/>
                <w:sz w:val="20"/>
                <w:szCs w:val="20"/>
                <w:highlight w:val="green"/>
              </w:rPr>
            </w:pPr>
          </w:p>
        </w:tc>
        <w:tc>
          <w:tcPr>
            <w:tcW w:w="0" w:type="auto"/>
            <w:shd w:val="clear" w:color="auto" w:fill="F7CAAC" w:themeFill="accent2" w:themeFillTint="66"/>
          </w:tcPr>
          <w:p w14:paraId="22AB68B6" w14:textId="77777777" w:rsidR="009477EC" w:rsidRPr="008E5A15" w:rsidRDefault="009477EC" w:rsidP="002B6946">
            <w:pPr>
              <w:spacing w:line="276" w:lineRule="auto"/>
              <w:jc w:val="both"/>
              <w:rPr>
                <w:rFonts w:ascii="Sylfaen" w:hAnsi="Sylfaen"/>
                <w:sz w:val="20"/>
                <w:szCs w:val="20"/>
                <w:highlight w:val="green"/>
              </w:rPr>
            </w:pPr>
          </w:p>
        </w:tc>
        <w:tc>
          <w:tcPr>
            <w:tcW w:w="0" w:type="auto"/>
            <w:shd w:val="clear" w:color="auto" w:fill="auto"/>
          </w:tcPr>
          <w:p w14:paraId="24DCCE2F"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45DEA02A"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08B342DA"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601865A2"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22FFD9C9"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4C52B701"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1C438A0A"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661371F4"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1307930E" w14:textId="77777777" w:rsidR="009477EC" w:rsidRPr="008E5A15" w:rsidRDefault="009477EC" w:rsidP="002B6946">
            <w:pPr>
              <w:spacing w:line="276" w:lineRule="auto"/>
              <w:jc w:val="both"/>
              <w:rPr>
                <w:rFonts w:ascii="Sylfaen" w:hAnsi="Sylfaen"/>
                <w:sz w:val="20"/>
                <w:szCs w:val="20"/>
              </w:rPr>
            </w:pPr>
          </w:p>
        </w:tc>
      </w:tr>
      <w:tr w:rsidR="008E5A15" w:rsidRPr="008E5A15" w14:paraId="791C7762" w14:textId="77777777" w:rsidTr="008E5A15">
        <w:trPr>
          <w:trHeight w:val="350"/>
          <w:jc w:val="center"/>
        </w:trPr>
        <w:tc>
          <w:tcPr>
            <w:tcW w:w="0" w:type="auto"/>
          </w:tcPr>
          <w:p w14:paraId="5AE46336" w14:textId="77777777" w:rsidR="009477EC" w:rsidRPr="008E5A15" w:rsidRDefault="00FE0D64" w:rsidP="002B6946">
            <w:pPr>
              <w:spacing w:line="276" w:lineRule="auto"/>
              <w:jc w:val="both"/>
              <w:rPr>
                <w:rFonts w:ascii="Sylfaen" w:hAnsi="Sylfaen"/>
                <w:sz w:val="20"/>
                <w:szCs w:val="20"/>
                <w:lang w:val="ka-GE"/>
              </w:rPr>
            </w:pPr>
            <w:r w:rsidRPr="008E5A15">
              <w:rPr>
                <w:rFonts w:ascii="Sylfaen" w:hAnsi="Sylfaen"/>
                <w:sz w:val="20"/>
                <w:szCs w:val="20"/>
                <w:lang w:val="ka-GE"/>
              </w:rPr>
              <w:t xml:space="preserve">იმპლემენტაციის კალენდრის შემუშავება  </w:t>
            </w:r>
          </w:p>
        </w:tc>
        <w:tc>
          <w:tcPr>
            <w:tcW w:w="0" w:type="auto"/>
            <w:shd w:val="clear" w:color="auto" w:fill="auto"/>
          </w:tcPr>
          <w:p w14:paraId="06BEF3A0"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6694EEE7"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7A9E1371"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1D5CDC1A"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F7CAAC" w:themeFill="accent2" w:themeFillTint="66"/>
          </w:tcPr>
          <w:p w14:paraId="0E748347"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F7CAAC" w:themeFill="accent2" w:themeFillTint="66"/>
          </w:tcPr>
          <w:p w14:paraId="26DCE641"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037A0C95"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7C414FBF"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709D4540"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5C76939F"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4C0A1FD7"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3B745638" w14:textId="77777777" w:rsidR="009477EC" w:rsidRPr="008E5A15" w:rsidRDefault="009477EC" w:rsidP="002B6946">
            <w:pPr>
              <w:spacing w:line="276" w:lineRule="auto"/>
              <w:jc w:val="both"/>
              <w:rPr>
                <w:rFonts w:ascii="Sylfaen" w:hAnsi="Sylfaen"/>
                <w:sz w:val="20"/>
                <w:szCs w:val="20"/>
              </w:rPr>
            </w:pPr>
          </w:p>
        </w:tc>
      </w:tr>
      <w:tr w:rsidR="008E5A15" w:rsidRPr="008E5A15" w14:paraId="6C40F565" w14:textId="77777777" w:rsidTr="008E5A15">
        <w:trPr>
          <w:trHeight w:val="335"/>
          <w:jc w:val="center"/>
        </w:trPr>
        <w:tc>
          <w:tcPr>
            <w:tcW w:w="0" w:type="auto"/>
          </w:tcPr>
          <w:p w14:paraId="541CF106" w14:textId="77777777" w:rsidR="009477EC" w:rsidRPr="008E5A15" w:rsidRDefault="00FE0D64" w:rsidP="002B6946">
            <w:pPr>
              <w:spacing w:line="276" w:lineRule="auto"/>
              <w:jc w:val="both"/>
              <w:rPr>
                <w:rFonts w:ascii="Sylfaen" w:hAnsi="Sylfaen"/>
                <w:sz w:val="20"/>
                <w:szCs w:val="20"/>
                <w:lang w:val="ka-GE"/>
              </w:rPr>
            </w:pPr>
            <w:r w:rsidRPr="008E5A15">
              <w:rPr>
                <w:rFonts w:ascii="Sylfaen" w:hAnsi="Sylfaen"/>
                <w:sz w:val="20"/>
                <w:szCs w:val="20"/>
                <w:lang w:val="ka-GE"/>
              </w:rPr>
              <w:t xml:space="preserve">კონტაქტი </w:t>
            </w:r>
            <w:r w:rsidRPr="008E5A15">
              <w:rPr>
                <w:rFonts w:ascii="Sylfaen" w:hAnsi="Sylfaen"/>
                <w:sz w:val="20"/>
                <w:szCs w:val="20"/>
                <w:lang w:val="en-GB"/>
              </w:rPr>
              <w:t>GSTC –certification team</w:t>
            </w:r>
            <w:r w:rsidRPr="008E5A15">
              <w:rPr>
                <w:rFonts w:ascii="Sylfaen" w:hAnsi="Sylfaen"/>
                <w:sz w:val="20"/>
                <w:szCs w:val="20"/>
                <w:lang w:val="ka-GE"/>
              </w:rPr>
              <w:t xml:space="preserve"> და ფასის დადგენა </w:t>
            </w:r>
          </w:p>
          <w:p w14:paraId="755747EC" w14:textId="77777777" w:rsidR="00FE0D64" w:rsidRPr="008E5A15" w:rsidRDefault="000A5BE9" w:rsidP="002B6946">
            <w:pPr>
              <w:spacing w:line="276" w:lineRule="auto"/>
              <w:jc w:val="both"/>
              <w:rPr>
                <w:rFonts w:ascii="Sylfaen" w:hAnsi="Sylfaen"/>
                <w:sz w:val="20"/>
                <w:szCs w:val="20"/>
              </w:rPr>
            </w:pPr>
            <w:hyperlink r:id="rId77" w:history="1">
              <w:r w:rsidR="00FE0D64" w:rsidRPr="008E5A15">
                <w:rPr>
                  <w:rStyle w:val="Hyperlink"/>
                  <w:rFonts w:ascii="Sylfaen" w:hAnsi="Sylfaen"/>
                  <w:color w:val="00A010"/>
                  <w:sz w:val="20"/>
                  <w:szCs w:val="20"/>
                  <w:shd w:val="clear" w:color="auto" w:fill="FFFFFF"/>
                </w:rPr>
                <w:t>roi@gstcouncil.org</w:t>
              </w:r>
            </w:hyperlink>
            <w:r w:rsidR="00FE0D64" w:rsidRPr="008E5A15">
              <w:rPr>
                <w:rFonts w:ascii="Sylfaen" w:hAnsi="Sylfaen"/>
                <w:sz w:val="20"/>
                <w:szCs w:val="20"/>
              </w:rPr>
              <w:t xml:space="preserve"> </w:t>
            </w:r>
          </w:p>
          <w:p w14:paraId="306F1349" w14:textId="77777777" w:rsidR="00FE0D64" w:rsidRPr="008E5A15" w:rsidRDefault="000A5BE9" w:rsidP="002B6946">
            <w:pPr>
              <w:spacing w:line="276" w:lineRule="auto"/>
              <w:jc w:val="both"/>
              <w:rPr>
                <w:rFonts w:ascii="Sylfaen" w:hAnsi="Sylfaen"/>
                <w:sz w:val="20"/>
                <w:szCs w:val="20"/>
                <w:lang w:val="en-GB"/>
              </w:rPr>
            </w:pPr>
            <w:hyperlink r:id="rId78" w:history="1">
              <w:r w:rsidR="00FE0D64" w:rsidRPr="008E5A15">
                <w:rPr>
                  <w:rStyle w:val="Hyperlink"/>
                  <w:rFonts w:ascii="Sylfaen" w:hAnsi="Sylfaen"/>
                  <w:sz w:val="20"/>
                  <w:szCs w:val="20"/>
                  <w:shd w:val="clear" w:color="auto" w:fill="FFFFFF"/>
                  <w:lang w:val="en-GB"/>
                </w:rPr>
                <w:t>destinations</w:t>
              </w:r>
              <w:r w:rsidR="00FE0D64" w:rsidRPr="008E5A15">
                <w:rPr>
                  <w:rStyle w:val="Hyperlink"/>
                  <w:rFonts w:ascii="Sylfaen" w:hAnsi="Sylfaen"/>
                  <w:sz w:val="20"/>
                  <w:szCs w:val="20"/>
                  <w:shd w:val="clear" w:color="auto" w:fill="FFFFFF"/>
                </w:rPr>
                <w:t>@gstcouncil.org</w:t>
              </w:r>
            </w:hyperlink>
          </w:p>
        </w:tc>
        <w:tc>
          <w:tcPr>
            <w:tcW w:w="0" w:type="auto"/>
            <w:shd w:val="clear" w:color="auto" w:fill="auto"/>
          </w:tcPr>
          <w:p w14:paraId="30439663"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2BED16A7"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418AD178"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0592C968"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6B4541F7"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F7CAAC" w:themeFill="accent2" w:themeFillTint="66"/>
          </w:tcPr>
          <w:p w14:paraId="5B00A0DB"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F7CAAC" w:themeFill="accent2" w:themeFillTint="66"/>
          </w:tcPr>
          <w:p w14:paraId="4227E2C7"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F7CAAC" w:themeFill="accent2" w:themeFillTint="66"/>
          </w:tcPr>
          <w:p w14:paraId="0F33B161"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4D289BD9"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29EFA3DB"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696DE218"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3787B53F" w14:textId="77777777" w:rsidR="009477EC" w:rsidRPr="008E5A15" w:rsidRDefault="009477EC" w:rsidP="002B6946">
            <w:pPr>
              <w:spacing w:line="276" w:lineRule="auto"/>
              <w:jc w:val="both"/>
              <w:rPr>
                <w:rFonts w:ascii="Sylfaen" w:hAnsi="Sylfaen"/>
                <w:sz w:val="20"/>
                <w:szCs w:val="20"/>
              </w:rPr>
            </w:pPr>
          </w:p>
        </w:tc>
      </w:tr>
      <w:tr w:rsidR="008E5A15" w:rsidRPr="008E5A15" w14:paraId="21425AE7" w14:textId="77777777" w:rsidTr="008E5A15">
        <w:trPr>
          <w:trHeight w:val="321"/>
          <w:jc w:val="center"/>
        </w:trPr>
        <w:tc>
          <w:tcPr>
            <w:tcW w:w="0" w:type="auto"/>
          </w:tcPr>
          <w:p w14:paraId="131316C9" w14:textId="77777777" w:rsidR="009477EC" w:rsidRPr="008E5A15" w:rsidRDefault="00FE0D64" w:rsidP="002B6946">
            <w:pPr>
              <w:spacing w:line="276" w:lineRule="auto"/>
              <w:jc w:val="both"/>
              <w:rPr>
                <w:rFonts w:ascii="Sylfaen" w:hAnsi="Sylfaen"/>
                <w:sz w:val="20"/>
                <w:szCs w:val="20"/>
                <w:lang w:val="ka-GE"/>
              </w:rPr>
            </w:pPr>
            <w:r w:rsidRPr="008E5A15">
              <w:rPr>
                <w:rFonts w:ascii="Sylfaen" w:hAnsi="Sylfaen"/>
                <w:sz w:val="20"/>
                <w:szCs w:val="20"/>
                <w:lang w:val="ka-GE"/>
              </w:rPr>
              <w:t>GSTC Destination Assessment</w:t>
            </w:r>
            <w:r w:rsidRPr="008E5A15">
              <w:rPr>
                <w:rFonts w:ascii="Sylfaen" w:hAnsi="Sylfaen"/>
                <w:sz w:val="20"/>
                <w:szCs w:val="20"/>
                <w:lang w:val="de-DE"/>
              </w:rPr>
              <w:t xml:space="preserve">- </w:t>
            </w:r>
            <w:r w:rsidRPr="008E5A15">
              <w:rPr>
                <w:rFonts w:ascii="Sylfaen" w:hAnsi="Sylfaen"/>
                <w:sz w:val="20"/>
                <w:szCs w:val="20"/>
                <w:lang w:val="ka-GE"/>
              </w:rPr>
              <w:t xml:space="preserve">ტურისტული ადგილის შეფასება </w:t>
            </w:r>
          </w:p>
        </w:tc>
        <w:tc>
          <w:tcPr>
            <w:tcW w:w="0" w:type="auto"/>
            <w:shd w:val="clear" w:color="auto" w:fill="auto"/>
          </w:tcPr>
          <w:p w14:paraId="5E5DD07E"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501469CF"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3A2C0397"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45928615"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212E9F62"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14A53E95"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225E94A6"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217978D3"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4C1D0C4C"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auto"/>
          </w:tcPr>
          <w:p w14:paraId="116D8AB1"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F7CAAC" w:themeFill="accent2" w:themeFillTint="66"/>
          </w:tcPr>
          <w:p w14:paraId="326E5BED" w14:textId="77777777" w:rsidR="009477EC" w:rsidRPr="008E5A15" w:rsidRDefault="009477EC" w:rsidP="002B6946">
            <w:pPr>
              <w:spacing w:line="276" w:lineRule="auto"/>
              <w:jc w:val="both"/>
              <w:rPr>
                <w:rFonts w:ascii="Sylfaen" w:hAnsi="Sylfaen"/>
                <w:sz w:val="20"/>
                <w:szCs w:val="20"/>
              </w:rPr>
            </w:pPr>
          </w:p>
        </w:tc>
        <w:tc>
          <w:tcPr>
            <w:tcW w:w="0" w:type="auto"/>
            <w:shd w:val="clear" w:color="auto" w:fill="F7CAAC" w:themeFill="accent2" w:themeFillTint="66"/>
          </w:tcPr>
          <w:p w14:paraId="4EC972B5" w14:textId="77777777" w:rsidR="009477EC" w:rsidRPr="008E5A15" w:rsidRDefault="009477EC" w:rsidP="002B6946">
            <w:pPr>
              <w:spacing w:line="276" w:lineRule="auto"/>
              <w:jc w:val="both"/>
              <w:rPr>
                <w:rFonts w:ascii="Sylfaen" w:hAnsi="Sylfaen"/>
                <w:sz w:val="20"/>
                <w:szCs w:val="20"/>
              </w:rPr>
            </w:pPr>
          </w:p>
        </w:tc>
      </w:tr>
      <w:tr w:rsidR="008E5A15" w:rsidRPr="008E5A15" w14:paraId="2B607FC7" w14:textId="77777777" w:rsidTr="008E5A15">
        <w:trPr>
          <w:trHeight w:val="321"/>
          <w:jc w:val="center"/>
        </w:trPr>
        <w:tc>
          <w:tcPr>
            <w:tcW w:w="0" w:type="auto"/>
          </w:tcPr>
          <w:p w14:paraId="09A61EE5" w14:textId="77777777" w:rsidR="009477EC" w:rsidRPr="008E5A15" w:rsidRDefault="00FE0D64" w:rsidP="002B6946">
            <w:pPr>
              <w:spacing w:line="276" w:lineRule="auto"/>
              <w:jc w:val="both"/>
              <w:rPr>
                <w:rFonts w:ascii="Sylfaen" w:hAnsi="Sylfaen"/>
                <w:sz w:val="20"/>
                <w:szCs w:val="20"/>
                <w:lang w:val="ka-GE"/>
              </w:rPr>
            </w:pPr>
            <w:r w:rsidRPr="008E5A15">
              <w:rPr>
                <w:rFonts w:ascii="Sylfaen" w:hAnsi="Sylfaen"/>
                <w:sz w:val="20"/>
                <w:szCs w:val="20"/>
                <w:lang w:val="ka-GE"/>
              </w:rPr>
              <w:t xml:space="preserve">მდგრადი ტურისტული ადგილის მენეჯერების ტრენინგი </w:t>
            </w:r>
            <w:hyperlink r:id="rId79" w:history="1">
              <w:r w:rsidRPr="008E5A15">
                <w:rPr>
                  <w:rStyle w:val="Hyperlink"/>
                  <w:rFonts w:ascii="Sylfaen" w:hAnsi="Sylfaen"/>
                  <w:sz w:val="20"/>
                  <w:szCs w:val="20"/>
                  <w:lang w:val="de-DE"/>
                </w:rPr>
                <w:t>https://www.gstcouncil.org/sustainable-tourism-training/</w:t>
              </w:r>
            </w:hyperlink>
            <w:r w:rsidR="00D92361" w:rsidRPr="008E5A15">
              <w:rPr>
                <w:rFonts w:ascii="Sylfaen" w:hAnsi="Sylfaen"/>
                <w:sz w:val="20"/>
                <w:szCs w:val="20"/>
                <w:lang w:val="ka-GE"/>
              </w:rPr>
              <w:t xml:space="preserve"> შესაძლებელია ონლაინ ან პირადად ჩასვლა, ბიუჯეტიდან გამომდინარე </w:t>
            </w:r>
          </w:p>
        </w:tc>
        <w:tc>
          <w:tcPr>
            <w:tcW w:w="0" w:type="auto"/>
            <w:shd w:val="clear" w:color="auto" w:fill="F7CAAC" w:themeFill="accent2" w:themeFillTint="66"/>
          </w:tcPr>
          <w:p w14:paraId="44FBFBE7" w14:textId="77777777" w:rsidR="00D92361" w:rsidRPr="008E5A15" w:rsidRDefault="00D92361" w:rsidP="002B6946">
            <w:pPr>
              <w:spacing w:line="276" w:lineRule="auto"/>
              <w:jc w:val="both"/>
              <w:rPr>
                <w:rFonts w:ascii="Sylfaen" w:hAnsi="Sylfaen"/>
                <w:sz w:val="20"/>
                <w:szCs w:val="20"/>
                <w:lang w:val="de-DE"/>
              </w:rPr>
            </w:pPr>
          </w:p>
          <w:p w14:paraId="11FB960D" w14:textId="77777777" w:rsidR="009477EC" w:rsidRPr="008E5A15" w:rsidRDefault="009477EC" w:rsidP="002B6946">
            <w:pPr>
              <w:spacing w:line="276" w:lineRule="auto"/>
              <w:jc w:val="both"/>
              <w:rPr>
                <w:rFonts w:ascii="Sylfaen" w:hAnsi="Sylfaen"/>
                <w:sz w:val="20"/>
                <w:szCs w:val="20"/>
                <w:lang w:val="de-DE"/>
              </w:rPr>
            </w:pPr>
          </w:p>
        </w:tc>
        <w:tc>
          <w:tcPr>
            <w:tcW w:w="0" w:type="auto"/>
            <w:shd w:val="clear" w:color="auto" w:fill="F7CAAC" w:themeFill="accent2" w:themeFillTint="66"/>
          </w:tcPr>
          <w:p w14:paraId="7BB82EFC" w14:textId="77777777" w:rsidR="009477EC" w:rsidRPr="008E5A15" w:rsidRDefault="009477EC" w:rsidP="002B6946">
            <w:pPr>
              <w:spacing w:line="276" w:lineRule="auto"/>
              <w:jc w:val="both"/>
              <w:rPr>
                <w:rFonts w:ascii="Sylfaen" w:hAnsi="Sylfaen"/>
                <w:sz w:val="20"/>
                <w:szCs w:val="20"/>
                <w:lang w:val="de-DE"/>
              </w:rPr>
            </w:pPr>
          </w:p>
        </w:tc>
        <w:tc>
          <w:tcPr>
            <w:tcW w:w="0" w:type="auto"/>
            <w:shd w:val="clear" w:color="auto" w:fill="auto"/>
          </w:tcPr>
          <w:p w14:paraId="63EF7793" w14:textId="77777777" w:rsidR="009477EC" w:rsidRPr="008E5A15" w:rsidRDefault="009477EC" w:rsidP="002B6946">
            <w:pPr>
              <w:spacing w:line="276" w:lineRule="auto"/>
              <w:jc w:val="both"/>
              <w:rPr>
                <w:rFonts w:ascii="Sylfaen" w:hAnsi="Sylfaen"/>
                <w:sz w:val="20"/>
                <w:szCs w:val="20"/>
                <w:lang w:val="de-DE"/>
              </w:rPr>
            </w:pPr>
          </w:p>
        </w:tc>
        <w:tc>
          <w:tcPr>
            <w:tcW w:w="0" w:type="auto"/>
            <w:shd w:val="clear" w:color="auto" w:fill="F7CAAC" w:themeFill="accent2" w:themeFillTint="66"/>
          </w:tcPr>
          <w:p w14:paraId="74CB3052" w14:textId="77777777" w:rsidR="009477EC" w:rsidRPr="008E5A15" w:rsidRDefault="009477EC" w:rsidP="002B6946">
            <w:pPr>
              <w:spacing w:line="276" w:lineRule="auto"/>
              <w:jc w:val="both"/>
              <w:rPr>
                <w:rFonts w:ascii="Sylfaen" w:hAnsi="Sylfaen"/>
                <w:sz w:val="20"/>
                <w:szCs w:val="20"/>
                <w:lang w:val="de-DE"/>
              </w:rPr>
            </w:pPr>
          </w:p>
        </w:tc>
        <w:tc>
          <w:tcPr>
            <w:tcW w:w="0" w:type="auto"/>
            <w:shd w:val="clear" w:color="auto" w:fill="auto"/>
          </w:tcPr>
          <w:p w14:paraId="3209A58A" w14:textId="77777777" w:rsidR="009477EC" w:rsidRPr="008E5A15" w:rsidRDefault="009477EC" w:rsidP="002B6946">
            <w:pPr>
              <w:spacing w:line="276" w:lineRule="auto"/>
              <w:jc w:val="both"/>
              <w:rPr>
                <w:rFonts w:ascii="Sylfaen" w:hAnsi="Sylfaen"/>
                <w:sz w:val="20"/>
                <w:szCs w:val="20"/>
                <w:lang w:val="de-DE"/>
              </w:rPr>
            </w:pPr>
          </w:p>
        </w:tc>
        <w:tc>
          <w:tcPr>
            <w:tcW w:w="0" w:type="auto"/>
            <w:shd w:val="clear" w:color="auto" w:fill="F7CAAC" w:themeFill="accent2" w:themeFillTint="66"/>
          </w:tcPr>
          <w:p w14:paraId="37205A67" w14:textId="77777777" w:rsidR="009477EC" w:rsidRPr="008E5A15" w:rsidRDefault="009477EC" w:rsidP="002B6946">
            <w:pPr>
              <w:spacing w:line="276" w:lineRule="auto"/>
              <w:jc w:val="both"/>
              <w:rPr>
                <w:rFonts w:ascii="Sylfaen" w:hAnsi="Sylfaen"/>
                <w:sz w:val="20"/>
                <w:szCs w:val="20"/>
                <w:lang w:val="de-DE"/>
              </w:rPr>
            </w:pPr>
          </w:p>
        </w:tc>
        <w:tc>
          <w:tcPr>
            <w:tcW w:w="0" w:type="auto"/>
            <w:shd w:val="clear" w:color="auto" w:fill="auto"/>
          </w:tcPr>
          <w:p w14:paraId="6F38EEE4" w14:textId="77777777" w:rsidR="009477EC" w:rsidRPr="008E5A15" w:rsidRDefault="009477EC" w:rsidP="002B6946">
            <w:pPr>
              <w:spacing w:line="276" w:lineRule="auto"/>
              <w:jc w:val="both"/>
              <w:rPr>
                <w:rFonts w:ascii="Sylfaen" w:hAnsi="Sylfaen"/>
                <w:sz w:val="20"/>
                <w:szCs w:val="20"/>
                <w:lang w:val="de-DE"/>
              </w:rPr>
            </w:pPr>
          </w:p>
        </w:tc>
        <w:tc>
          <w:tcPr>
            <w:tcW w:w="0" w:type="auto"/>
            <w:shd w:val="clear" w:color="auto" w:fill="auto"/>
          </w:tcPr>
          <w:p w14:paraId="763199FC" w14:textId="77777777" w:rsidR="009477EC" w:rsidRPr="008E5A15" w:rsidRDefault="009477EC" w:rsidP="002B6946">
            <w:pPr>
              <w:spacing w:line="276" w:lineRule="auto"/>
              <w:jc w:val="both"/>
              <w:rPr>
                <w:rFonts w:ascii="Sylfaen" w:hAnsi="Sylfaen"/>
                <w:sz w:val="20"/>
                <w:szCs w:val="20"/>
                <w:lang w:val="de-DE"/>
              </w:rPr>
            </w:pPr>
          </w:p>
        </w:tc>
        <w:tc>
          <w:tcPr>
            <w:tcW w:w="0" w:type="auto"/>
            <w:shd w:val="clear" w:color="auto" w:fill="auto"/>
          </w:tcPr>
          <w:p w14:paraId="67ED4DCF" w14:textId="77777777" w:rsidR="009477EC" w:rsidRPr="008E5A15" w:rsidRDefault="009477EC" w:rsidP="002B6946">
            <w:pPr>
              <w:spacing w:line="276" w:lineRule="auto"/>
              <w:jc w:val="both"/>
              <w:rPr>
                <w:rFonts w:ascii="Sylfaen" w:hAnsi="Sylfaen"/>
                <w:sz w:val="20"/>
                <w:szCs w:val="20"/>
                <w:lang w:val="de-DE"/>
              </w:rPr>
            </w:pPr>
          </w:p>
        </w:tc>
        <w:tc>
          <w:tcPr>
            <w:tcW w:w="0" w:type="auto"/>
            <w:shd w:val="clear" w:color="auto" w:fill="F7CAAC" w:themeFill="accent2" w:themeFillTint="66"/>
          </w:tcPr>
          <w:p w14:paraId="15CEE262" w14:textId="77777777" w:rsidR="009477EC" w:rsidRPr="008E5A15" w:rsidRDefault="009477EC" w:rsidP="002B6946">
            <w:pPr>
              <w:spacing w:line="276" w:lineRule="auto"/>
              <w:jc w:val="both"/>
              <w:rPr>
                <w:rFonts w:ascii="Sylfaen" w:hAnsi="Sylfaen"/>
                <w:sz w:val="20"/>
                <w:szCs w:val="20"/>
                <w:lang w:val="de-DE"/>
              </w:rPr>
            </w:pPr>
          </w:p>
        </w:tc>
        <w:tc>
          <w:tcPr>
            <w:tcW w:w="0" w:type="auto"/>
            <w:shd w:val="clear" w:color="auto" w:fill="auto"/>
          </w:tcPr>
          <w:p w14:paraId="3CCF7775" w14:textId="77777777" w:rsidR="009477EC" w:rsidRPr="008E5A15" w:rsidRDefault="009477EC" w:rsidP="002B6946">
            <w:pPr>
              <w:spacing w:line="276" w:lineRule="auto"/>
              <w:jc w:val="both"/>
              <w:rPr>
                <w:rFonts w:ascii="Sylfaen" w:hAnsi="Sylfaen"/>
                <w:sz w:val="20"/>
                <w:szCs w:val="20"/>
                <w:lang w:val="de-DE"/>
              </w:rPr>
            </w:pPr>
          </w:p>
        </w:tc>
        <w:tc>
          <w:tcPr>
            <w:tcW w:w="0" w:type="auto"/>
            <w:shd w:val="clear" w:color="auto" w:fill="auto"/>
          </w:tcPr>
          <w:p w14:paraId="7E26A3A2" w14:textId="77777777" w:rsidR="009477EC" w:rsidRPr="008E5A15" w:rsidRDefault="009477EC" w:rsidP="002B6946">
            <w:pPr>
              <w:spacing w:line="276" w:lineRule="auto"/>
              <w:jc w:val="both"/>
              <w:rPr>
                <w:rFonts w:ascii="Sylfaen" w:hAnsi="Sylfaen"/>
                <w:sz w:val="20"/>
                <w:szCs w:val="20"/>
                <w:lang w:val="de-DE"/>
              </w:rPr>
            </w:pPr>
          </w:p>
        </w:tc>
      </w:tr>
      <w:tr w:rsidR="008E5A15" w:rsidRPr="008E5A15" w14:paraId="1EDD6FCD" w14:textId="77777777" w:rsidTr="008E5A15">
        <w:trPr>
          <w:trHeight w:val="321"/>
          <w:jc w:val="center"/>
        </w:trPr>
        <w:tc>
          <w:tcPr>
            <w:tcW w:w="0" w:type="auto"/>
          </w:tcPr>
          <w:p w14:paraId="3012CDEF" w14:textId="77777777" w:rsidR="000F0272" w:rsidRPr="008E5A15" w:rsidRDefault="000F0272" w:rsidP="002B6946">
            <w:pPr>
              <w:spacing w:line="276" w:lineRule="auto"/>
              <w:jc w:val="both"/>
              <w:rPr>
                <w:rFonts w:ascii="Sylfaen" w:hAnsi="Sylfaen"/>
                <w:sz w:val="20"/>
                <w:szCs w:val="20"/>
                <w:lang w:val="ka-GE"/>
              </w:rPr>
            </w:pPr>
            <w:r w:rsidRPr="008E5A15">
              <w:rPr>
                <w:rFonts w:ascii="Sylfaen" w:hAnsi="Sylfaen"/>
                <w:sz w:val="20"/>
                <w:szCs w:val="20"/>
                <w:lang w:val="ka-GE"/>
              </w:rPr>
              <w:t>ხარისხის ნიშნის განვითარება (დიზაინი, კრიტერიუმების ჩამოყალიბება მომსახურების ტიპის მიხედვით)</w:t>
            </w:r>
          </w:p>
        </w:tc>
        <w:tc>
          <w:tcPr>
            <w:tcW w:w="0" w:type="auto"/>
            <w:shd w:val="clear" w:color="auto" w:fill="FFFFFF" w:themeFill="background1"/>
          </w:tcPr>
          <w:p w14:paraId="5C731F17"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477CAA52"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149ED406"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2C38A18E"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7CAAC" w:themeFill="accent2" w:themeFillTint="66"/>
          </w:tcPr>
          <w:p w14:paraId="139A80FB"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7CAAC" w:themeFill="accent2" w:themeFillTint="66"/>
          </w:tcPr>
          <w:p w14:paraId="2952E019"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7CAAC" w:themeFill="accent2" w:themeFillTint="66"/>
          </w:tcPr>
          <w:p w14:paraId="6B6BDA6C"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23A75C0B"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6682E0BE"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7CAAC" w:themeFill="accent2" w:themeFillTint="66"/>
          </w:tcPr>
          <w:p w14:paraId="45F4D58E"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7CAAC" w:themeFill="accent2" w:themeFillTint="66"/>
          </w:tcPr>
          <w:p w14:paraId="5CB17E14"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7CAAC" w:themeFill="accent2" w:themeFillTint="66"/>
          </w:tcPr>
          <w:p w14:paraId="203EA8C6" w14:textId="77777777" w:rsidR="000F0272" w:rsidRPr="008E5A15" w:rsidRDefault="000F0272" w:rsidP="002B6946">
            <w:pPr>
              <w:spacing w:line="276" w:lineRule="auto"/>
              <w:jc w:val="both"/>
              <w:rPr>
                <w:rFonts w:ascii="Sylfaen" w:hAnsi="Sylfaen"/>
                <w:sz w:val="20"/>
                <w:szCs w:val="20"/>
              </w:rPr>
            </w:pPr>
          </w:p>
        </w:tc>
      </w:tr>
      <w:tr w:rsidR="008E5A15" w:rsidRPr="008E5A15" w14:paraId="6E1C0D09" w14:textId="77777777" w:rsidTr="008E5A15">
        <w:trPr>
          <w:trHeight w:val="321"/>
          <w:jc w:val="center"/>
        </w:trPr>
        <w:tc>
          <w:tcPr>
            <w:tcW w:w="0" w:type="auto"/>
          </w:tcPr>
          <w:p w14:paraId="3016C3F8" w14:textId="77777777" w:rsidR="000F0272" w:rsidRPr="008E5A15" w:rsidRDefault="000F0272" w:rsidP="002B6946">
            <w:pPr>
              <w:spacing w:line="276" w:lineRule="auto"/>
              <w:jc w:val="both"/>
              <w:rPr>
                <w:rFonts w:ascii="Sylfaen" w:hAnsi="Sylfaen"/>
                <w:sz w:val="20"/>
                <w:szCs w:val="20"/>
                <w:lang w:val="ka-GE"/>
              </w:rPr>
            </w:pPr>
            <w:r w:rsidRPr="008E5A15">
              <w:rPr>
                <w:rFonts w:ascii="Sylfaen" w:hAnsi="Sylfaen"/>
                <w:sz w:val="20"/>
                <w:szCs w:val="20"/>
                <w:lang w:val="ka-GE"/>
              </w:rPr>
              <w:t>საპილოტე შეფასება (მინ 5 ობიექტი თითო ტიპიდან)</w:t>
            </w:r>
          </w:p>
        </w:tc>
        <w:tc>
          <w:tcPr>
            <w:tcW w:w="0" w:type="auto"/>
            <w:shd w:val="clear" w:color="auto" w:fill="FFFFFF" w:themeFill="background1"/>
          </w:tcPr>
          <w:p w14:paraId="7468D948"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75649757"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2F0ECBEF"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65B255E1"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05959293"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5624D237"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5DA16663"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13E1DF13"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7CAAC" w:themeFill="accent2" w:themeFillTint="66"/>
          </w:tcPr>
          <w:p w14:paraId="5B37A016"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00055113"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FFFFF" w:themeFill="background1"/>
          </w:tcPr>
          <w:p w14:paraId="6703FAA6" w14:textId="77777777" w:rsidR="000F0272" w:rsidRPr="008E5A15" w:rsidRDefault="000F0272" w:rsidP="002B6946">
            <w:pPr>
              <w:spacing w:line="276" w:lineRule="auto"/>
              <w:jc w:val="both"/>
              <w:rPr>
                <w:rFonts w:ascii="Sylfaen" w:hAnsi="Sylfaen"/>
                <w:sz w:val="20"/>
                <w:szCs w:val="20"/>
              </w:rPr>
            </w:pPr>
          </w:p>
        </w:tc>
        <w:tc>
          <w:tcPr>
            <w:tcW w:w="0" w:type="auto"/>
            <w:shd w:val="clear" w:color="auto" w:fill="F7CAAC" w:themeFill="accent2" w:themeFillTint="66"/>
          </w:tcPr>
          <w:p w14:paraId="1EB3ADB7" w14:textId="77777777" w:rsidR="000F0272" w:rsidRPr="008E5A15" w:rsidRDefault="000F0272" w:rsidP="002B6946">
            <w:pPr>
              <w:spacing w:line="276" w:lineRule="auto"/>
              <w:jc w:val="both"/>
              <w:rPr>
                <w:rFonts w:ascii="Sylfaen" w:hAnsi="Sylfaen"/>
                <w:sz w:val="20"/>
                <w:szCs w:val="20"/>
              </w:rPr>
            </w:pPr>
          </w:p>
        </w:tc>
      </w:tr>
    </w:tbl>
    <w:p w14:paraId="452CFE04" w14:textId="77777777" w:rsidR="000F0272" w:rsidRPr="002F1A8F" w:rsidRDefault="000F0272" w:rsidP="002B6946">
      <w:pPr>
        <w:spacing w:before="0" w:after="0"/>
        <w:jc w:val="both"/>
        <w:rPr>
          <w:rFonts w:ascii="Sylfaen" w:hAnsi="Sylfaen"/>
          <w:sz w:val="22"/>
          <w:szCs w:val="22"/>
          <w:lang w:val="ka-GE"/>
        </w:rPr>
      </w:pPr>
    </w:p>
    <w:p w14:paraId="6A19C115" w14:textId="77777777" w:rsidR="005D5E24" w:rsidRPr="002F1A8F" w:rsidRDefault="005D5E24" w:rsidP="002B6946">
      <w:pPr>
        <w:spacing w:before="0" w:after="0"/>
        <w:jc w:val="both"/>
        <w:rPr>
          <w:rFonts w:ascii="Sylfaen" w:hAnsi="Sylfaen"/>
          <w:sz w:val="22"/>
          <w:szCs w:val="22"/>
          <w:lang w:val="ka-GE"/>
        </w:rPr>
      </w:pPr>
      <w:r w:rsidRPr="002F1A8F">
        <w:rPr>
          <w:rFonts w:ascii="Sylfaen" w:hAnsi="Sylfaen"/>
          <w:b/>
          <w:sz w:val="22"/>
          <w:szCs w:val="22"/>
          <w:lang w:val="ka-GE"/>
        </w:rPr>
        <w:t>სავარაუდო პარტნიორები:</w:t>
      </w:r>
      <w:r w:rsidRPr="002F1A8F">
        <w:rPr>
          <w:rFonts w:ascii="Sylfaen" w:hAnsi="Sylfaen"/>
          <w:sz w:val="22"/>
          <w:szCs w:val="22"/>
          <w:lang w:val="ka-GE"/>
        </w:rPr>
        <w:t xml:space="preserve"> საქართველოს ეკოტურიზმის ასოციაცია, საქართველოს ტურიზმის ასოციაცია</w:t>
      </w:r>
      <w:r w:rsidR="008E5A15">
        <w:rPr>
          <w:rFonts w:ascii="Sylfaen" w:hAnsi="Sylfaen"/>
          <w:sz w:val="22"/>
          <w:szCs w:val="22"/>
          <w:lang w:val="ka-GE"/>
        </w:rPr>
        <w:t>, საქართველოს ტურიზმის ეროვნული ადმინისტრაცია</w:t>
      </w:r>
      <w:r w:rsidR="00906170">
        <w:rPr>
          <w:rFonts w:ascii="Sylfaen" w:hAnsi="Sylfaen"/>
          <w:sz w:val="22"/>
          <w:szCs w:val="22"/>
          <w:lang w:val="ka-GE"/>
        </w:rPr>
        <w:t>.</w:t>
      </w:r>
    </w:p>
    <w:p w14:paraId="79113677" w14:textId="77777777" w:rsidR="005D5E24" w:rsidRDefault="005D5E24" w:rsidP="002B6946">
      <w:pPr>
        <w:spacing w:before="0" w:after="0"/>
        <w:jc w:val="both"/>
        <w:rPr>
          <w:rFonts w:ascii="Sylfaen" w:hAnsi="Sylfaen"/>
          <w:sz w:val="22"/>
          <w:szCs w:val="22"/>
          <w:lang w:val="ka-GE"/>
        </w:rPr>
      </w:pPr>
      <w:r w:rsidRPr="002F1A8F">
        <w:rPr>
          <w:rFonts w:ascii="Sylfaen" w:hAnsi="Sylfaen"/>
          <w:b/>
          <w:sz w:val="22"/>
          <w:szCs w:val="22"/>
          <w:lang w:val="ka-GE"/>
        </w:rPr>
        <w:t>სავარაუდო ბიუჯეტი:</w:t>
      </w:r>
      <w:r w:rsidRPr="002F1A8F">
        <w:rPr>
          <w:rFonts w:ascii="Sylfaen" w:hAnsi="Sylfaen"/>
          <w:sz w:val="22"/>
          <w:szCs w:val="22"/>
          <w:lang w:val="ka-GE"/>
        </w:rPr>
        <w:t xml:space="preserve"> ტურისტული ადგილის შეფასების გარდა 15 000 ლარი</w:t>
      </w:r>
      <w:r w:rsidR="00906170">
        <w:rPr>
          <w:rFonts w:ascii="Sylfaen" w:hAnsi="Sylfaen"/>
          <w:sz w:val="22"/>
          <w:szCs w:val="22"/>
          <w:lang w:val="ka-GE"/>
        </w:rPr>
        <w:t>.</w:t>
      </w:r>
    </w:p>
    <w:p w14:paraId="24636C64" w14:textId="77777777" w:rsidR="008E5A15" w:rsidRPr="002F1A8F" w:rsidRDefault="008E5A15" w:rsidP="002B6946">
      <w:pPr>
        <w:spacing w:before="0" w:after="0"/>
        <w:jc w:val="both"/>
        <w:rPr>
          <w:rFonts w:ascii="Sylfaen" w:hAnsi="Sylfaen"/>
          <w:sz w:val="22"/>
          <w:szCs w:val="22"/>
          <w:lang w:val="ka-GE"/>
        </w:rPr>
      </w:pPr>
    </w:p>
    <w:p w14:paraId="1542073B" w14:textId="77777777" w:rsidR="000F0272" w:rsidRPr="002F1A8F" w:rsidRDefault="000F0272" w:rsidP="002B6946">
      <w:pPr>
        <w:pStyle w:val="Heading2"/>
        <w:spacing w:before="0"/>
        <w:jc w:val="both"/>
        <w:rPr>
          <w:rFonts w:ascii="Sylfaen" w:hAnsi="Sylfaen"/>
          <w:sz w:val="22"/>
          <w:szCs w:val="22"/>
          <w:lang w:val="ka-GE"/>
        </w:rPr>
      </w:pPr>
      <w:r w:rsidRPr="002F1A8F">
        <w:rPr>
          <w:rFonts w:ascii="Sylfaen" w:hAnsi="Sylfaen"/>
          <w:sz w:val="22"/>
          <w:szCs w:val="22"/>
          <w:lang w:val="ka-GE"/>
        </w:rPr>
        <w:t xml:space="preserve"> </w:t>
      </w:r>
      <w:bookmarkStart w:id="89" w:name="_Toc29790050"/>
      <w:r w:rsidR="00233BEE" w:rsidRPr="002F1A8F">
        <w:rPr>
          <w:rFonts w:ascii="Sylfaen" w:hAnsi="Sylfaen"/>
          <w:sz w:val="22"/>
          <w:szCs w:val="22"/>
          <w:lang w:val="ka-GE"/>
        </w:rPr>
        <w:t xml:space="preserve">5.3 </w:t>
      </w:r>
      <w:r w:rsidR="00416168" w:rsidRPr="002F1A8F">
        <w:rPr>
          <w:rFonts w:ascii="Sylfaen" w:hAnsi="Sylfaen"/>
          <w:sz w:val="22"/>
          <w:szCs w:val="22"/>
          <w:lang w:val="ka-GE"/>
        </w:rPr>
        <w:t xml:space="preserve"> </w:t>
      </w:r>
      <w:r w:rsidR="00416168" w:rsidRPr="008E5A15">
        <w:rPr>
          <w:rFonts w:ascii="Sylfaen" w:hAnsi="Sylfaen" w:cs="Sylfaen"/>
          <w:sz w:val="22"/>
          <w:szCs w:val="22"/>
          <w:lang w:val="ka-GE"/>
        </w:rPr>
        <w:t>ტურისტული</w:t>
      </w:r>
      <w:r w:rsidR="00416168" w:rsidRPr="008E5A15">
        <w:rPr>
          <w:rFonts w:ascii="Sylfaen" w:hAnsi="Sylfaen"/>
          <w:sz w:val="22"/>
          <w:szCs w:val="22"/>
          <w:lang w:val="ka-GE"/>
        </w:rPr>
        <w:t xml:space="preserve"> </w:t>
      </w:r>
      <w:r w:rsidR="00416168" w:rsidRPr="008E5A15">
        <w:rPr>
          <w:rFonts w:ascii="Sylfaen" w:hAnsi="Sylfaen" w:cs="Sylfaen"/>
          <w:sz w:val="22"/>
          <w:szCs w:val="22"/>
          <w:lang w:val="ka-GE"/>
        </w:rPr>
        <w:t>კლასტერი</w:t>
      </w:r>
      <w:r w:rsidR="00416168" w:rsidRPr="008E5A15">
        <w:rPr>
          <w:rFonts w:ascii="Sylfaen" w:hAnsi="Sylfaen"/>
          <w:sz w:val="22"/>
          <w:szCs w:val="22"/>
          <w:lang w:val="ka-GE"/>
        </w:rPr>
        <w:t xml:space="preserve">: </w:t>
      </w:r>
      <w:r w:rsidR="00416168" w:rsidRPr="008E5A15">
        <w:rPr>
          <w:rFonts w:ascii="Sylfaen" w:hAnsi="Sylfaen" w:cs="Sylfaen"/>
          <w:sz w:val="22"/>
          <w:szCs w:val="22"/>
          <w:lang w:val="ka-GE"/>
        </w:rPr>
        <w:t>ანტიკური</w:t>
      </w:r>
      <w:r w:rsidR="00416168" w:rsidRPr="008E5A15">
        <w:rPr>
          <w:rFonts w:ascii="Sylfaen" w:hAnsi="Sylfaen"/>
          <w:sz w:val="22"/>
          <w:szCs w:val="22"/>
          <w:lang w:val="ka-GE"/>
        </w:rPr>
        <w:t xml:space="preserve"> </w:t>
      </w:r>
      <w:r w:rsidR="00416168" w:rsidRPr="008E5A15">
        <w:rPr>
          <w:rFonts w:ascii="Sylfaen" w:hAnsi="Sylfaen" w:cs="Sylfaen"/>
          <w:sz w:val="22"/>
          <w:szCs w:val="22"/>
          <w:lang w:val="ka-GE"/>
        </w:rPr>
        <w:t>კოლხეთის</w:t>
      </w:r>
      <w:r w:rsidR="00416168" w:rsidRPr="008E5A15">
        <w:rPr>
          <w:rFonts w:ascii="Sylfaen" w:hAnsi="Sylfaen"/>
          <w:sz w:val="22"/>
          <w:szCs w:val="22"/>
          <w:lang w:val="ka-GE"/>
        </w:rPr>
        <w:t xml:space="preserve"> </w:t>
      </w:r>
      <w:r w:rsidR="00416168" w:rsidRPr="008E5A15">
        <w:rPr>
          <w:rFonts w:ascii="Sylfaen" w:hAnsi="Sylfaen" w:cs="Sylfaen"/>
          <w:sz w:val="22"/>
          <w:szCs w:val="22"/>
          <w:lang w:val="ka-GE"/>
        </w:rPr>
        <w:t>სანაპირო</w:t>
      </w:r>
      <w:bookmarkEnd w:id="89"/>
      <w:r w:rsidR="00416168" w:rsidRPr="002F1A8F">
        <w:rPr>
          <w:rFonts w:ascii="Sylfaen" w:hAnsi="Sylfaen"/>
          <w:sz w:val="22"/>
          <w:szCs w:val="22"/>
          <w:lang w:val="ka-GE"/>
        </w:rPr>
        <w:t xml:space="preserve"> </w:t>
      </w:r>
    </w:p>
    <w:p w14:paraId="211C202D" w14:textId="77777777" w:rsidR="00416168" w:rsidRPr="002F1A8F" w:rsidRDefault="00416168" w:rsidP="002B6946">
      <w:pPr>
        <w:spacing w:before="0" w:after="0"/>
        <w:jc w:val="both"/>
        <w:rPr>
          <w:rFonts w:ascii="Sylfaen" w:eastAsia="Calibri" w:hAnsi="Sylfaen" w:cs="Times New Roman"/>
          <w:sz w:val="22"/>
          <w:szCs w:val="22"/>
          <w:lang w:val="ka-GE"/>
        </w:rPr>
      </w:pPr>
    </w:p>
    <w:p w14:paraId="4F0B2B99" w14:textId="77777777" w:rsidR="00416168" w:rsidRPr="002F1A8F" w:rsidRDefault="00416168" w:rsidP="002B6946">
      <w:pPr>
        <w:pStyle w:val="Heading2"/>
        <w:spacing w:before="0"/>
        <w:jc w:val="both"/>
        <w:rPr>
          <w:rFonts w:ascii="Sylfaen" w:hAnsi="Sylfaen"/>
          <w:sz w:val="22"/>
          <w:szCs w:val="22"/>
          <w:lang w:val="ka-GE"/>
        </w:rPr>
      </w:pPr>
      <w:bookmarkStart w:id="90" w:name="_Toc29790051"/>
      <w:r w:rsidRPr="002F1A8F">
        <w:rPr>
          <w:rFonts w:ascii="Sylfaen" w:hAnsi="Sylfaen"/>
          <w:sz w:val="22"/>
          <w:szCs w:val="22"/>
          <w:lang w:val="ka-GE"/>
        </w:rPr>
        <w:t>5.3.1.</w:t>
      </w:r>
      <w:r w:rsidRPr="008E5A15">
        <w:rPr>
          <w:rFonts w:ascii="Sylfaen" w:hAnsi="Sylfaen" w:cs="Sylfaen"/>
          <w:sz w:val="22"/>
          <w:szCs w:val="22"/>
          <w:lang w:val="ka-GE"/>
        </w:rPr>
        <w:t>კლასტერის</w:t>
      </w:r>
      <w:r w:rsidRPr="008E5A15">
        <w:rPr>
          <w:rFonts w:ascii="Sylfaen" w:hAnsi="Sylfaen"/>
          <w:sz w:val="22"/>
          <w:szCs w:val="22"/>
          <w:lang w:val="ka-GE"/>
        </w:rPr>
        <w:t xml:space="preserve"> </w:t>
      </w:r>
      <w:r w:rsidRPr="008E5A15">
        <w:rPr>
          <w:rFonts w:ascii="Sylfaen" w:hAnsi="Sylfaen" w:cs="Sylfaen"/>
          <w:sz w:val="22"/>
          <w:szCs w:val="22"/>
          <w:lang w:val="ka-GE"/>
        </w:rPr>
        <w:t>აღწერა</w:t>
      </w:r>
      <w:r w:rsidRPr="008E5A15">
        <w:rPr>
          <w:rFonts w:ascii="Sylfaen" w:hAnsi="Sylfaen"/>
          <w:sz w:val="22"/>
          <w:szCs w:val="22"/>
          <w:lang w:val="ka-GE"/>
        </w:rPr>
        <w:t xml:space="preserve"> </w:t>
      </w:r>
      <w:r w:rsidRPr="008E5A15">
        <w:rPr>
          <w:rFonts w:ascii="Sylfaen" w:hAnsi="Sylfaen" w:cs="Sylfaen"/>
          <w:sz w:val="22"/>
          <w:szCs w:val="22"/>
          <w:lang w:val="ka-GE"/>
        </w:rPr>
        <w:t>და</w:t>
      </w:r>
      <w:r w:rsidRPr="008E5A15">
        <w:rPr>
          <w:rFonts w:ascii="Sylfaen" w:hAnsi="Sylfaen"/>
          <w:sz w:val="22"/>
          <w:szCs w:val="22"/>
          <w:lang w:val="ka-GE"/>
        </w:rPr>
        <w:t xml:space="preserve"> </w:t>
      </w:r>
      <w:r w:rsidRPr="008E5A15">
        <w:rPr>
          <w:rFonts w:ascii="Sylfaen" w:hAnsi="Sylfaen" w:cs="Sylfaen"/>
          <w:sz w:val="22"/>
          <w:szCs w:val="22"/>
          <w:lang w:val="ka-GE"/>
        </w:rPr>
        <w:t>მთავარი</w:t>
      </w:r>
      <w:r w:rsidRPr="008E5A15">
        <w:rPr>
          <w:rFonts w:ascii="Sylfaen" w:hAnsi="Sylfaen"/>
          <w:sz w:val="22"/>
          <w:szCs w:val="22"/>
          <w:lang w:val="ka-GE"/>
        </w:rPr>
        <w:t xml:space="preserve"> </w:t>
      </w:r>
      <w:r w:rsidRPr="008E5A15">
        <w:rPr>
          <w:rFonts w:ascii="Sylfaen" w:hAnsi="Sylfaen" w:cs="Sylfaen"/>
          <w:sz w:val="22"/>
          <w:szCs w:val="22"/>
          <w:lang w:val="ka-GE"/>
        </w:rPr>
        <w:t>ტურისტული</w:t>
      </w:r>
      <w:r w:rsidRPr="008E5A15">
        <w:rPr>
          <w:rFonts w:ascii="Sylfaen" w:hAnsi="Sylfaen"/>
          <w:sz w:val="22"/>
          <w:szCs w:val="22"/>
          <w:lang w:val="ka-GE"/>
        </w:rPr>
        <w:t xml:space="preserve"> </w:t>
      </w:r>
      <w:r w:rsidRPr="008E5A15">
        <w:rPr>
          <w:rFonts w:ascii="Sylfaen" w:hAnsi="Sylfaen" w:cs="Sylfaen"/>
          <w:sz w:val="22"/>
          <w:szCs w:val="22"/>
          <w:lang w:val="ka-GE"/>
        </w:rPr>
        <w:t>რესურსები</w:t>
      </w:r>
      <w:bookmarkEnd w:id="90"/>
      <w:r w:rsidRPr="002F1A8F">
        <w:rPr>
          <w:rFonts w:ascii="Sylfaen" w:hAnsi="Sylfaen"/>
          <w:sz w:val="22"/>
          <w:szCs w:val="22"/>
          <w:lang w:val="ka-GE"/>
        </w:rPr>
        <w:t xml:space="preserve"> </w:t>
      </w:r>
    </w:p>
    <w:p w14:paraId="7A9470D5" w14:textId="77777777" w:rsidR="00416168" w:rsidRPr="002F1A8F" w:rsidRDefault="00416168"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t>ძველი ბერძენი ავტორები მოგვითხრობენ მითს იმის შესახებ, თუ როგორ იმოგაზურეს არგონავტებმა კოლხეთში ოქროს საწმისის საძებნელად; როგორ იცავდა ცეცხლის მფრქვეველი დრაკონი კოლხების „საუნჯეს“. დასავლეთ საქართველოს ტერიტორიაზე არქეოლოგიური აღმოჩენების შედეგად გამოვლენილი მაღალგანვითარებული კულტურა ცხადყოფს, რომ კოლხეთის მითიური ქვეყანა ამ რეგიონში</w:t>
      </w:r>
      <w:r w:rsidR="008E5A15">
        <w:rPr>
          <w:rFonts w:ascii="Sylfaen" w:eastAsia="Calibri" w:hAnsi="Sylfaen" w:cs="Times New Roman"/>
          <w:sz w:val="22"/>
          <w:szCs w:val="22"/>
          <w:lang w:val="ka-GE"/>
        </w:rPr>
        <w:t>ც</w:t>
      </w:r>
      <w:r w:rsidRPr="002F1A8F">
        <w:rPr>
          <w:rFonts w:ascii="Sylfaen" w:eastAsia="Calibri" w:hAnsi="Sylfaen" w:cs="Times New Roman"/>
          <w:sz w:val="22"/>
          <w:szCs w:val="22"/>
          <w:lang w:val="ka-GE"/>
        </w:rPr>
        <w:t xml:space="preserve"> </w:t>
      </w:r>
      <w:r w:rsidR="008E5A15">
        <w:rPr>
          <w:rFonts w:ascii="Sylfaen" w:eastAsia="Calibri" w:hAnsi="Sylfaen" w:cs="Times New Roman"/>
          <w:sz w:val="22"/>
          <w:szCs w:val="22"/>
          <w:lang w:val="ka-GE"/>
        </w:rPr>
        <w:t xml:space="preserve">იყო და საუნჯე რომელსაც დრაკონი იცავდა, კოლხების ცოდნა და განვითარებული კულტურა იყო. </w:t>
      </w:r>
      <w:r w:rsidRPr="002F1A8F">
        <w:rPr>
          <w:rFonts w:ascii="Sylfaen" w:eastAsia="Calibri" w:hAnsi="Sylfaen" w:cs="Times New Roman"/>
          <w:sz w:val="22"/>
          <w:szCs w:val="22"/>
          <w:lang w:val="ka-GE"/>
        </w:rPr>
        <w:t xml:space="preserve"> </w:t>
      </w:r>
    </w:p>
    <w:p w14:paraId="2BB99CEE" w14:textId="77777777" w:rsidR="005B5023" w:rsidRPr="008E5A15" w:rsidRDefault="00416168"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t xml:space="preserve">ლეგენდარული მიწის, „ოქროს საწმისის </w:t>
      </w:r>
      <w:r w:rsidR="008E5A15">
        <w:rPr>
          <w:rFonts w:ascii="Sylfaen" w:eastAsia="Calibri" w:hAnsi="Sylfaen" w:cs="Times New Roman"/>
          <w:sz w:val="22"/>
          <w:szCs w:val="22"/>
          <w:lang w:val="ka-GE"/>
        </w:rPr>
        <w:t>ქ</w:t>
      </w:r>
      <w:r w:rsidRPr="002F1A8F">
        <w:rPr>
          <w:rFonts w:ascii="Sylfaen" w:eastAsia="Calibri" w:hAnsi="Sylfaen" w:cs="Times New Roman"/>
          <w:sz w:val="22"/>
          <w:szCs w:val="22"/>
          <w:lang w:val="ka-GE"/>
        </w:rPr>
        <w:t>ვეყნის“ მაძიებლებს, აღნიშნული კლასტერის ტურისტული შეთავაზებები სწორედ ანტიკური კოლხეთის სამეფოში დააბრუნებს მსურველებს</w:t>
      </w:r>
      <w:r w:rsidR="008E5A15">
        <w:rPr>
          <w:rFonts w:ascii="Sylfaen" w:eastAsia="Calibri" w:hAnsi="Sylfaen" w:cs="Times New Roman"/>
          <w:sz w:val="22"/>
          <w:szCs w:val="22"/>
          <w:lang w:val="ka-GE"/>
        </w:rPr>
        <w:t xml:space="preserve">! </w:t>
      </w:r>
    </w:p>
    <w:p w14:paraId="0AC6328D" w14:textId="77777777" w:rsidR="00416168" w:rsidRPr="008E5A15" w:rsidRDefault="00416168" w:rsidP="002B6946">
      <w:pPr>
        <w:spacing w:before="0" w:after="0"/>
        <w:jc w:val="both"/>
        <w:rPr>
          <w:rFonts w:ascii="Sylfaen" w:eastAsia="Times New Roman" w:hAnsi="Sylfaen" w:cs="Times New Roman"/>
          <w:b/>
          <w:sz w:val="22"/>
          <w:szCs w:val="22"/>
          <w:lang w:val="ka-GE"/>
        </w:rPr>
      </w:pPr>
      <w:r w:rsidRPr="002F1A8F">
        <w:rPr>
          <w:rFonts w:ascii="Sylfaen" w:eastAsia="Times New Roman" w:hAnsi="Sylfaen" w:cs="Sylfaen"/>
          <w:b/>
          <w:sz w:val="22"/>
          <w:szCs w:val="22"/>
          <w:lang w:val="ka-GE"/>
        </w:rPr>
        <w:t>ნოქალაქევის</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მუზეუმ</w:t>
      </w:r>
      <w:r w:rsidRPr="002F1A8F">
        <w:rPr>
          <w:rFonts w:ascii="Sylfaen" w:eastAsia="Times New Roman" w:hAnsi="Sylfaen" w:cs="Times New Roman"/>
          <w:b/>
          <w:sz w:val="22"/>
          <w:szCs w:val="22"/>
          <w:lang w:val="ka-GE"/>
        </w:rPr>
        <w:t>-</w:t>
      </w:r>
      <w:r w:rsidRPr="002F1A8F">
        <w:rPr>
          <w:rFonts w:ascii="Sylfaen" w:eastAsia="Times New Roman" w:hAnsi="Sylfaen" w:cs="Sylfaen"/>
          <w:b/>
          <w:sz w:val="22"/>
          <w:szCs w:val="22"/>
          <w:lang w:val="ka-GE"/>
        </w:rPr>
        <w:t>ნაკრძალი</w:t>
      </w:r>
      <w:r w:rsidR="008E5A15">
        <w:rPr>
          <w:rFonts w:ascii="Sylfaen" w:eastAsia="Times New Roman" w:hAnsi="Sylfaen" w:cs="Times New Roman"/>
          <w:b/>
          <w:sz w:val="22"/>
          <w:szCs w:val="22"/>
          <w:lang w:val="ka-GE"/>
        </w:rPr>
        <w:t xml:space="preserve">: </w:t>
      </w:r>
      <w:r w:rsidRPr="002F1A8F">
        <w:rPr>
          <w:rFonts w:ascii="Sylfaen" w:eastAsia="Calibri" w:hAnsi="Sylfaen" w:cs="Times New Roman"/>
          <w:sz w:val="22"/>
          <w:szCs w:val="22"/>
          <w:lang w:val="ka-GE"/>
        </w:rPr>
        <w:t xml:space="preserve">ნოქალაქევის მუზეუმ-ნაკრძალი კლასტერის მთავარი ღირსშესანიშნაობაა. ამ ტერიტორიზე მდებარეობდა ძვ.წ. VIII-VII საუკუნეების კოლხეთის სამეფოს ერთ-ერთი ცენტრი, რომელსაც სხვადასხვა დროს „ციხე-გოჯს“, „არქეოპოლისს“ უწოდებდნენ. </w:t>
      </w:r>
    </w:p>
    <w:p w14:paraId="708E07C3" w14:textId="77777777" w:rsidR="00416168" w:rsidRPr="002F1A8F" w:rsidRDefault="00416168"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t xml:space="preserve">ვიზიტორებს აქ შეუძლიათ ნახონ ისტორიული ციხე-ქალაქი, გარშემორტყმული სხვადასხვა საუკუნეებში (IV, V და VI ) აგებული სამი გალავანით, ანტიკური ხანის ციტადელი ეგრისის მეფეთა სასახლეების ნაშთებით (IV-VI სს.), სამეფო და სამოქალაქო აბანოები წყალსაცავით (IV-VI სს.), მდინარეზე გამავალი საიდუმლო გვირაბი, XVI-XVIII სს. მხატვრობით შემკული ,,ორმოცმოწამეთა" გუმბათიანი </w:t>
      </w:r>
      <w:r w:rsidR="008E5A15">
        <w:rPr>
          <w:rFonts w:ascii="Sylfaen" w:eastAsia="Calibri" w:hAnsi="Sylfaen" w:cs="Times New Roman"/>
          <w:sz w:val="22"/>
          <w:szCs w:val="22"/>
          <w:lang w:val="ka-GE"/>
        </w:rPr>
        <w:t>ტაძ</w:t>
      </w:r>
      <w:r w:rsidRPr="002F1A8F">
        <w:rPr>
          <w:rFonts w:ascii="Sylfaen" w:eastAsia="Calibri" w:hAnsi="Sylfaen" w:cs="Times New Roman"/>
          <w:sz w:val="22"/>
          <w:szCs w:val="22"/>
          <w:lang w:val="ka-GE"/>
        </w:rPr>
        <w:t>არი (VI ს.) და არქეოლოგიური მუზეუმი, აქ აღმოჩენილი და ექსპონირებული არტეფაქტებით (ძვ. წ. II ათასწ. -  XIX ს.).</w:t>
      </w:r>
    </w:p>
    <w:p w14:paraId="13CCBB0E" w14:textId="77777777" w:rsidR="008E5A15" w:rsidRPr="00CE0E07" w:rsidRDefault="008E5A15" w:rsidP="002B6946">
      <w:pPr>
        <w:spacing w:before="0" w:after="0"/>
        <w:jc w:val="both"/>
        <w:rPr>
          <w:rFonts w:ascii="Sylfaen" w:eastAsia="Times New Roman" w:hAnsi="Sylfaen" w:cs="Sylfaen"/>
          <w:i/>
          <w:lang w:val="ka-GE"/>
        </w:rPr>
      </w:pPr>
      <w:r w:rsidRPr="00CE0E07">
        <w:rPr>
          <w:rFonts w:ascii="Sylfaen" w:eastAsia="Calibri" w:hAnsi="Sylfaen" w:cs="Times New Roman"/>
          <w:b/>
          <w:i/>
          <w:noProof/>
          <w:lang w:val="en-US"/>
        </w:rPr>
        <w:lastRenderedPageBreak/>
        <w:drawing>
          <wp:anchor distT="0" distB="0" distL="114300" distR="114300" simplePos="0" relativeHeight="251670528" behindDoc="0" locked="0" layoutInCell="1" allowOverlap="1" wp14:anchorId="35D724CD" wp14:editId="19ABAC4F">
            <wp:simplePos x="0" y="0"/>
            <wp:positionH relativeFrom="margin">
              <wp:align>left</wp:align>
            </wp:positionH>
            <wp:positionV relativeFrom="paragraph">
              <wp:posOffset>8255</wp:posOffset>
            </wp:positionV>
            <wp:extent cx="2466975" cy="1845945"/>
            <wp:effectExtent l="0" t="0" r="9525" b="1905"/>
            <wp:wrapSquare wrapText="bothSides"/>
            <wp:docPr id="49" name="Picture 49" descr="C:\Users\NATO\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O\Desktop\download.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66975" cy="1845945"/>
                    </a:xfrm>
                    <a:prstGeom prst="rect">
                      <a:avLst/>
                    </a:prstGeom>
                    <a:noFill/>
                    <a:ln>
                      <a:noFill/>
                    </a:ln>
                  </pic:spPr>
                </pic:pic>
              </a:graphicData>
            </a:graphic>
          </wp:anchor>
        </w:drawing>
      </w:r>
      <w:r w:rsidR="001F6970">
        <w:rPr>
          <w:rFonts w:ascii="Sylfaen" w:eastAsia="Times New Roman" w:hAnsi="Sylfaen" w:cs="Sylfaen"/>
          <w:i/>
          <w:lang w:val="ka-GE"/>
        </w:rPr>
        <w:t>ფოტო 04</w:t>
      </w:r>
      <w:r w:rsidR="00CE0E07" w:rsidRPr="00CE0E07">
        <w:rPr>
          <w:rFonts w:ascii="Sylfaen" w:eastAsia="Times New Roman" w:hAnsi="Sylfaen" w:cs="Sylfaen"/>
          <w:i/>
          <w:lang w:val="ka-GE"/>
        </w:rPr>
        <w:t xml:space="preserve">: ფოთის </w:t>
      </w:r>
      <w:r w:rsidR="001F6970">
        <w:rPr>
          <w:rFonts w:ascii="Sylfaen" w:eastAsia="Times New Roman" w:hAnsi="Sylfaen" w:cs="Sylfaen"/>
          <w:i/>
          <w:lang w:val="ka-GE"/>
        </w:rPr>
        <w:t xml:space="preserve">კოლხური კულტურის </w:t>
      </w:r>
      <w:r w:rsidR="00CE0E07" w:rsidRPr="00CE0E07">
        <w:rPr>
          <w:rFonts w:ascii="Sylfaen" w:eastAsia="Times New Roman" w:hAnsi="Sylfaen" w:cs="Sylfaen"/>
          <w:i/>
          <w:lang w:val="ka-GE"/>
        </w:rPr>
        <w:t>მუზეუმი</w:t>
      </w:r>
      <w:r w:rsidRPr="00CE0E07">
        <w:rPr>
          <w:rFonts w:ascii="Sylfaen" w:eastAsia="Times New Roman" w:hAnsi="Sylfaen" w:cs="Sylfaen"/>
          <w:i/>
          <w:lang w:val="ka-GE"/>
        </w:rPr>
        <w:t xml:space="preserve"> </w:t>
      </w:r>
    </w:p>
    <w:p w14:paraId="3030BB43" w14:textId="77777777" w:rsidR="00416168" w:rsidRPr="002F1A8F" w:rsidRDefault="00416168" w:rsidP="002B6946">
      <w:pPr>
        <w:spacing w:before="0" w:after="0"/>
        <w:jc w:val="both"/>
        <w:rPr>
          <w:rFonts w:ascii="Sylfaen" w:eastAsia="Times New Roman" w:hAnsi="Sylfaen"/>
          <w:b/>
          <w:sz w:val="22"/>
          <w:szCs w:val="22"/>
          <w:lang w:val="ka-GE"/>
        </w:rPr>
      </w:pPr>
      <w:r w:rsidRPr="002F1A8F">
        <w:rPr>
          <w:rFonts w:ascii="Sylfaen" w:eastAsia="Times New Roman" w:hAnsi="Sylfaen" w:cs="Sylfaen"/>
          <w:b/>
          <w:sz w:val="22"/>
          <w:szCs w:val="22"/>
          <w:lang w:val="ka-GE"/>
        </w:rPr>
        <w:t>ფოთის</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კოლხური</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კულტურის</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მუზეუმი</w:t>
      </w:r>
    </w:p>
    <w:p w14:paraId="588CD580" w14:textId="77777777" w:rsidR="00CE0E07" w:rsidRDefault="00416168"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t>მუზეუმი განსაკუთრებით საინტერესოა და მნიშვნელოვანი აღნიშნული კლასტერით დაინტერესებული ვიზიტორებისთვის აქ დაცული უძველესი კოლხური ცივილიზაციის  არტეფაქტებიდან გამომდინარე. მუზეუმის ფონდი შედგება შავი ზღვის აღმოსავლეთ სანაპირო ზოლზე არქეოლოგიური კვლევა-ძიების შედეგად მოპოვეული არტეფაქტებისაგან, რომელთა ქრონოლოგია ძვ. წ. III ათასწლეულიდან ჩვ. წ. აღ-ის VII-VIII სს. პერიოდს მოიცავს. </w:t>
      </w:r>
    </w:p>
    <w:p w14:paraId="2DE77960" w14:textId="77777777" w:rsidR="00CE0E07" w:rsidRPr="002F1A8F" w:rsidRDefault="00CE0E07" w:rsidP="002B6946">
      <w:pPr>
        <w:spacing w:before="0" w:after="0"/>
        <w:jc w:val="both"/>
        <w:rPr>
          <w:rFonts w:ascii="Sylfaen" w:eastAsia="Calibri" w:hAnsi="Sylfaen" w:cs="Times New Roman"/>
          <w:sz w:val="22"/>
          <w:szCs w:val="22"/>
          <w:lang w:val="ka-GE"/>
        </w:rPr>
      </w:pPr>
    </w:p>
    <w:p w14:paraId="2428249B" w14:textId="77777777" w:rsidR="00416168" w:rsidRPr="002F1A8F" w:rsidRDefault="00416168" w:rsidP="002B6946">
      <w:pPr>
        <w:spacing w:before="0" w:after="0"/>
        <w:jc w:val="both"/>
        <w:rPr>
          <w:rFonts w:ascii="Sylfaen" w:eastAsia="Times New Roman" w:hAnsi="Sylfaen"/>
          <w:b/>
          <w:sz w:val="22"/>
          <w:szCs w:val="22"/>
          <w:lang w:val="ka-GE"/>
        </w:rPr>
      </w:pPr>
      <w:r w:rsidRPr="002F1A8F">
        <w:rPr>
          <w:rFonts w:ascii="Sylfaen" w:eastAsia="Times New Roman" w:hAnsi="Sylfaen" w:cs="Sylfaen"/>
          <w:b/>
          <w:sz w:val="22"/>
          <w:szCs w:val="22"/>
          <w:lang w:val="ka-GE"/>
        </w:rPr>
        <w:t>მარტვილის</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მხარეთმცო</w:t>
      </w:r>
      <w:r w:rsidR="00CE0E07">
        <w:rPr>
          <w:rFonts w:ascii="Sylfaen" w:eastAsia="Times New Roman" w:hAnsi="Sylfaen" w:cs="Sylfaen"/>
          <w:b/>
          <w:sz w:val="22"/>
          <w:szCs w:val="22"/>
          <w:lang w:val="ka-GE"/>
        </w:rPr>
        <w:t>დ</w:t>
      </w:r>
      <w:r w:rsidRPr="002F1A8F">
        <w:rPr>
          <w:rFonts w:ascii="Sylfaen" w:eastAsia="Times New Roman" w:hAnsi="Sylfaen" w:cs="Sylfaen"/>
          <w:b/>
          <w:sz w:val="22"/>
          <w:szCs w:val="22"/>
          <w:lang w:val="ka-GE"/>
        </w:rPr>
        <w:t>ნეობის</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მუზეუმი</w:t>
      </w:r>
    </w:p>
    <w:p w14:paraId="331101C9" w14:textId="77777777" w:rsidR="00416168" w:rsidRDefault="001F6970"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b/>
          <w:noProof/>
          <w:sz w:val="22"/>
          <w:szCs w:val="22"/>
          <w:lang w:val="en-US"/>
        </w:rPr>
        <w:drawing>
          <wp:anchor distT="0" distB="0" distL="114300" distR="114300" simplePos="0" relativeHeight="251669504" behindDoc="0" locked="0" layoutInCell="1" allowOverlap="1" wp14:anchorId="69FE1263" wp14:editId="531448F0">
            <wp:simplePos x="0" y="0"/>
            <wp:positionH relativeFrom="margin">
              <wp:posOffset>53975</wp:posOffset>
            </wp:positionH>
            <wp:positionV relativeFrom="paragraph">
              <wp:posOffset>464820</wp:posOffset>
            </wp:positionV>
            <wp:extent cx="2332355" cy="1647825"/>
            <wp:effectExtent l="95250" t="95250" r="86995" b="104775"/>
            <wp:wrapSquare wrapText="bothSides"/>
            <wp:docPr id="50" name="Picture 50" descr="C:\Users\NATO\Desktop\75561565_1184482031746114_4409939103747932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ATO\Desktop\75561565_1184482031746114_4409939103747932160_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32355" cy="16478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416168" w:rsidRPr="002F1A8F">
        <w:rPr>
          <w:rFonts w:ascii="Sylfaen" w:eastAsia="Calibri" w:hAnsi="Sylfaen" w:cs="Times New Roman"/>
          <w:sz w:val="22"/>
          <w:szCs w:val="22"/>
          <w:lang w:val="ka-GE"/>
        </w:rPr>
        <w:t xml:space="preserve">მარტვილის მხარეთმცოდნეობის მუზეუმში ძირითადად დაცულია ადრეული ქვისა და ბრინჯაოს ხანის პერიოდის არქეოლოგიური მასალა. კერძოდ, სამუშაო და საბრძოლო იარაღები, სარიტუალო ქვები, სამკაულები, ფიბულები სხვადასხვა გამოსახულებებით. მუზეუმის ფონდში დაცულია ასევე მდიდარი ნუმიზმატიკური მასალა: ძვ. წ IV-II სს-ის ოქროს მონეტები,  კოლხური თეთრი და სხვ. მუზეუმი ასევე მოიცავს ღია სივრცეს, სადაც ძველკოლხური ვაზის ჯიშების აღგენაზე მუშაობენ. </w:t>
      </w:r>
    </w:p>
    <w:p w14:paraId="2E7E4DB1" w14:textId="77777777" w:rsidR="00906170" w:rsidRDefault="00906170" w:rsidP="002B6946">
      <w:pPr>
        <w:spacing w:before="0" w:after="0"/>
        <w:jc w:val="both"/>
        <w:rPr>
          <w:rFonts w:ascii="Sylfaen" w:eastAsia="Calibri" w:hAnsi="Sylfaen" w:cs="Times New Roman"/>
          <w:sz w:val="22"/>
          <w:szCs w:val="22"/>
          <w:lang w:val="ka-GE"/>
        </w:rPr>
      </w:pPr>
    </w:p>
    <w:p w14:paraId="3E7758B1" w14:textId="77777777" w:rsidR="00CE0E07" w:rsidRPr="00CE0E07" w:rsidRDefault="001F6970" w:rsidP="002B6946">
      <w:pPr>
        <w:spacing w:before="0" w:after="0"/>
        <w:jc w:val="both"/>
        <w:rPr>
          <w:rFonts w:ascii="Sylfaen" w:eastAsia="Calibri" w:hAnsi="Sylfaen" w:cs="Times New Roman"/>
          <w:i/>
          <w:lang w:val="ka-GE"/>
        </w:rPr>
      </w:pPr>
      <w:r>
        <w:rPr>
          <w:rFonts w:ascii="Sylfaen" w:eastAsia="Calibri" w:hAnsi="Sylfaen" w:cs="Times New Roman"/>
          <w:i/>
          <w:lang w:val="ka-GE"/>
        </w:rPr>
        <w:t>ფოტო 05</w:t>
      </w:r>
      <w:r w:rsidR="00CE0E07" w:rsidRPr="00CE0E07">
        <w:rPr>
          <w:rFonts w:ascii="Sylfaen" w:eastAsia="Calibri" w:hAnsi="Sylfaen" w:cs="Times New Roman"/>
          <w:i/>
          <w:lang w:val="ka-GE"/>
        </w:rPr>
        <w:t xml:space="preserve">: მარტვილის მუზეუმში დაცული </w:t>
      </w:r>
      <w:r w:rsidR="00A47320">
        <w:rPr>
          <w:rFonts w:ascii="Sylfaen" w:eastAsia="Calibri" w:hAnsi="Sylfaen" w:cs="Times New Roman"/>
          <w:i/>
          <w:lang w:val="ka-GE"/>
        </w:rPr>
        <w:t xml:space="preserve">კოლხური </w:t>
      </w:r>
      <w:r w:rsidR="00CE0E07" w:rsidRPr="00CE0E07">
        <w:rPr>
          <w:rFonts w:ascii="Sylfaen" w:eastAsia="Calibri" w:hAnsi="Sylfaen" w:cs="Times New Roman"/>
          <w:i/>
          <w:lang w:val="ka-GE"/>
        </w:rPr>
        <w:t>მონეტები</w:t>
      </w:r>
    </w:p>
    <w:p w14:paraId="03924C88" w14:textId="77777777" w:rsidR="005B5023" w:rsidRPr="002F1A8F" w:rsidRDefault="005B5023" w:rsidP="002B6946">
      <w:pPr>
        <w:spacing w:before="0" w:after="0"/>
        <w:jc w:val="both"/>
        <w:rPr>
          <w:rFonts w:ascii="Sylfaen" w:eastAsia="Calibri" w:hAnsi="Sylfaen" w:cs="Times New Roman"/>
          <w:b/>
          <w:sz w:val="22"/>
          <w:szCs w:val="22"/>
          <w:lang w:val="ka-GE"/>
        </w:rPr>
      </w:pPr>
    </w:p>
    <w:p w14:paraId="1E8EA2CC" w14:textId="77777777" w:rsidR="00416168" w:rsidRPr="002F1A8F" w:rsidRDefault="00416168" w:rsidP="002B6946">
      <w:pPr>
        <w:spacing w:before="0" w:after="0"/>
        <w:jc w:val="both"/>
        <w:rPr>
          <w:rFonts w:ascii="Sylfaen" w:eastAsia="Times New Roman" w:hAnsi="Sylfaen"/>
          <w:b/>
          <w:sz w:val="22"/>
          <w:szCs w:val="22"/>
          <w:lang w:val="ka-GE"/>
        </w:rPr>
      </w:pPr>
      <w:r w:rsidRPr="002F1A8F">
        <w:rPr>
          <w:rFonts w:ascii="Sylfaen" w:eastAsia="Times New Roman" w:hAnsi="Sylfaen" w:cs="Sylfaen"/>
          <w:b/>
          <w:sz w:val="22"/>
          <w:szCs w:val="22"/>
          <w:lang w:val="ka-GE"/>
        </w:rPr>
        <w:t>კოლხეთის</w:t>
      </w:r>
      <w:r w:rsidRPr="002F1A8F">
        <w:rPr>
          <w:rFonts w:ascii="Sylfaen" w:eastAsia="Times New Roman" w:hAnsi="Sylfaen"/>
          <w:b/>
          <w:sz w:val="22"/>
          <w:szCs w:val="22"/>
          <w:lang w:val="ka-GE"/>
        </w:rPr>
        <w:t xml:space="preserve"> </w:t>
      </w:r>
      <w:r w:rsidRPr="002F1A8F">
        <w:rPr>
          <w:rFonts w:ascii="Sylfaen" w:eastAsia="Times New Roman" w:hAnsi="Sylfaen" w:cs="Sylfaen"/>
          <w:b/>
          <w:sz w:val="22"/>
          <w:szCs w:val="22"/>
          <w:lang w:val="ka-GE"/>
        </w:rPr>
        <w:t>დაბლობი</w:t>
      </w:r>
      <w:r w:rsidRPr="002F1A8F">
        <w:rPr>
          <w:rFonts w:ascii="Sylfaen" w:eastAsia="Times New Roman" w:hAnsi="Sylfaen"/>
          <w:b/>
          <w:sz w:val="22"/>
          <w:szCs w:val="22"/>
          <w:lang w:val="ka-GE"/>
        </w:rPr>
        <w:t xml:space="preserve"> </w:t>
      </w:r>
      <w:r w:rsidRPr="002F1A8F">
        <w:rPr>
          <w:rFonts w:ascii="Sylfaen" w:eastAsia="Times New Roman" w:hAnsi="Sylfaen" w:cs="Sylfaen"/>
          <w:b/>
          <w:sz w:val="22"/>
          <w:szCs w:val="22"/>
          <w:lang w:val="ka-GE"/>
        </w:rPr>
        <w:t>და</w:t>
      </w:r>
      <w:r w:rsidRPr="002F1A8F">
        <w:rPr>
          <w:rFonts w:ascii="Sylfaen" w:eastAsia="Times New Roman" w:hAnsi="Sylfaen"/>
          <w:b/>
          <w:sz w:val="22"/>
          <w:szCs w:val="22"/>
          <w:lang w:val="ka-GE"/>
        </w:rPr>
        <w:t xml:space="preserve"> </w:t>
      </w:r>
      <w:r w:rsidRPr="002F1A8F">
        <w:rPr>
          <w:rFonts w:ascii="Sylfaen" w:eastAsia="Times New Roman" w:hAnsi="Sylfaen" w:cs="Sylfaen"/>
          <w:b/>
          <w:sz w:val="22"/>
          <w:szCs w:val="22"/>
          <w:lang w:val="ka-GE"/>
        </w:rPr>
        <w:t>კოლხეთის</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ეროვნული</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პარკი</w:t>
      </w:r>
    </w:p>
    <w:p w14:paraId="61083816" w14:textId="5B0C1B79" w:rsidR="00416168" w:rsidRDefault="00416168"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noProof/>
          <w:sz w:val="22"/>
          <w:szCs w:val="22"/>
          <w:lang w:val="en-US"/>
        </w:rPr>
        <w:drawing>
          <wp:anchor distT="0" distB="0" distL="114300" distR="114300" simplePos="0" relativeHeight="251672576" behindDoc="0" locked="0" layoutInCell="1" allowOverlap="1" wp14:anchorId="4C3F0B62" wp14:editId="29A49388">
            <wp:simplePos x="0" y="0"/>
            <wp:positionH relativeFrom="margin">
              <wp:posOffset>-200025</wp:posOffset>
            </wp:positionH>
            <wp:positionV relativeFrom="paragraph">
              <wp:posOffset>392430</wp:posOffset>
            </wp:positionV>
            <wp:extent cx="3114675" cy="2024380"/>
            <wp:effectExtent l="0" t="0" r="0" b="0"/>
            <wp:wrapSquare wrapText="bothSides"/>
            <wp:docPr id="51" name="Picture 51" descr="Image result for Paliastomi L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Paliastomi Lak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114675" cy="2024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1A8F">
        <w:rPr>
          <w:rFonts w:ascii="Sylfaen" w:eastAsia="Calibri" w:hAnsi="Sylfaen" w:cs="Times New Roman"/>
          <w:sz w:val="22"/>
          <w:szCs w:val="22"/>
          <w:lang w:val="ka-GE"/>
        </w:rPr>
        <w:t>კოლხეთის დაბლობზე წარმოდგენილი კოლხეთის ეროვნული პარკი, მოიცავს</w:t>
      </w:r>
      <w:r w:rsidR="002520AC">
        <w:rPr>
          <w:rFonts w:ascii="Sylfaen" w:eastAsia="Calibri" w:hAnsi="Sylfaen" w:cs="Times New Roman"/>
          <w:sz w:val="22"/>
          <w:szCs w:val="22"/>
          <w:lang w:val="ka-GE"/>
        </w:rPr>
        <w:t xml:space="preserve"> ანაკლია-</w:t>
      </w:r>
      <w:r w:rsidR="002F6A52">
        <w:rPr>
          <w:rFonts w:ascii="Sylfaen" w:eastAsia="Calibri" w:hAnsi="Sylfaen" w:cs="Times New Roman"/>
          <w:sz w:val="22"/>
          <w:szCs w:val="22"/>
          <w:lang w:val="ka-GE"/>
        </w:rPr>
        <w:t>ჭურიასა</w:t>
      </w:r>
      <w:r w:rsidR="002520AC">
        <w:rPr>
          <w:rFonts w:ascii="Sylfaen" w:eastAsia="Calibri" w:hAnsi="Sylfaen" w:cs="Times New Roman"/>
          <w:sz w:val="22"/>
          <w:szCs w:val="22"/>
          <w:lang w:val="ka-GE"/>
        </w:rPr>
        <w:t xml:space="preserve"> და </w:t>
      </w:r>
      <w:r w:rsidR="002F6A52">
        <w:rPr>
          <w:rFonts w:ascii="Sylfaen" w:eastAsia="Calibri" w:hAnsi="Sylfaen" w:cs="Times New Roman"/>
          <w:sz w:val="22"/>
          <w:szCs w:val="22"/>
          <w:lang w:val="ka-GE"/>
        </w:rPr>
        <w:t xml:space="preserve">მდინარე </w:t>
      </w:r>
      <w:r w:rsidR="002520AC">
        <w:rPr>
          <w:rFonts w:ascii="Sylfaen" w:eastAsia="Calibri" w:hAnsi="Sylfaen" w:cs="Times New Roman"/>
          <w:sz w:val="22"/>
          <w:szCs w:val="22"/>
          <w:lang w:val="ka-GE"/>
        </w:rPr>
        <w:t>რიონის ქვედა წელის აუზს (</w:t>
      </w:r>
      <w:r w:rsidR="002F6A52">
        <w:rPr>
          <w:rFonts w:ascii="Sylfaen" w:eastAsia="Calibri" w:hAnsi="Sylfaen" w:cs="Times New Roman"/>
          <w:sz w:val="22"/>
          <w:szCs w:val="22"/>
          <w:lang w:val="ka-GE"/>
        </w:rPr>
        <w:t xml:space="preserve">ზემო </w:t>
      </w:r>
      <w:r w:rsidR="002520AC">
        <w:rPr>
          <w:rFonts w:ascii="Sylfaen" w:eastAsia="Calibri" w:hAnsi="Sylfaen" w:cs="Times New Roman"/>
          <w:sz w:val="22"/>
          <w:szCs w:val="22"/>
          <w:lang w:val="ka-GE"/>
        </w:rPr>
        <w:t>ჭალადიდი</w:t>
      </w:r>
      <w:r w:rsidR="002F6A52">
        <w:rPr>
          <w:rFonts w:ascii="Sylfaen" w:eastAsia="Calibri" w:hAnsi="Sylfaen" w:cs="Times New Roman"/>
          <w:sz w:val="22"/>
          <w:szCs w:val="22"/>
          <w:lang w:val="ka-GE"/>
        </w:rPr>
        <w:t>ს</w:t>
      </w:r>
      <w:r w:rsidR="002520AC">
        <w:rPr>
          <w:rFonts w:ascii="Sylfaen" w:eastAsia="Calibri" w:hAnsi="Sylfaen" w:cs="Times New Roman"/>
          <w:sz w:val="22"/>
          <w:szCs w:val="22"/>
          <w:lang w:val="ka-GE"/>
        </w:rPr>
        <w:t>, პალიასტომი</w:t>
      </w:r>
      <w:r w:rsidR="002F6A52">
        <w:rPr>
          <w:rFonts w:ascii="Sylfaen" w:eastAsia="Calibri" w:hAnsi="Sylfaen" w:cs="Times New Roman"/>
          <w:sz w:val="22"/>
          <w:szCs w:val="22"/>
          <w:lang w:val="ka-GE"/>
        </w:rPr>
        <w:t>სა</w:t>
      </w:r>
      <w:r w:rsidR="002520AC">
        <w:rPr>
          <w:rFonts w:ascii="Sylfaen" w:eastAsia="Calibri" w:hAnsi="Sylfaen" w:cs="Times New Roman"/>
          <w:sz w:val="22"/>
          <w:szCs w:val="22"/>
          <w:lang w:val="ka-GE"/>
        </w:rPr>
        <w:t>, ფიჩორი</w:t>
      </w:r>
      <w:r w:rsidR="002F6A52">
        <w:rPr>
          <w:rFonts w:ascii="Sylfaen" w:eastAsia="Calibri" w:hAnsi="Sylfaen" w:cs="Times New Roman"/>
          <w:sz w:val="22"/>
          <w:szCs w:val="22"/>
          <w:lang w:val="ka-GE"/>
        </w:rPr>
        <w:t>ს უბნები</w:t>
      </w:r>
      <w:r w:rsidR="002520AC">
        <w:rPr>
          <w:rFonts w:ascii="Sylfaen" w:eastAsia="Calibri" w:hAnsi="Sylfaen" w:cs="Times New Roman"/>
          <w:sz w:val="22"/>
          <w:szCs w:val="22"/>
          <w:lang w:val="ka-GE"/>
        </w:rPr>
        <w:t>)</w:t>
      </w:r>
      <w:r w:rsidRPr="002F1A8F">
        <w:rPr>
          <w:rFonts w:ascii="Sylfaen" w:eastAsia="Calibri" w:hAnsi="Sylfaen" w:cs="Times New Roman"/>
          <w:sz w:val="22"/>
          <w:szCs w:val="22"/>
          <w:lang w:val="ka-GE"/>
        </w:rPr>
        <w:t>. მის უნიკალურობას განაპირობებს ჭარბტენიანი ეკოსისტემები; გამოირჩევა ველური ფლორისა და ფაუნის მაღალი ბიომრავალფეროვნებით, ენდემური და რელიქტური სახეობებით. კოლხეთის დაბლობზე ისტორიულად ადგილობრივები აწარმოებდნენ კოლხურ სელს, რომელსაც აქტიურდ  მოიხმარდნენ სხვადასხვა სასოფლო-სამეურნეო, სამრეწველო წარმოებასა თუ მედიცინაში.</w:t>
      </w:r>
    </w:p>
    <w:p w14:paraId="135C84E1" w14:textId="77777777" w:rsidR="00CE0E07" w:rsidRPr="00CE0E07" w:rsidRDefault="00A47320" w:rsidP="002B6946">
      <w:pPr>
        <w:spacing w:before="0" w:after="0"/>
        <w:jc w:val="both"/>
        <w:rPr>
          <w:rFonts w:ascii="Sylfaen" w:eastAsia="Calibri" w:hAnsi="Sylfaen" w:cs="Times New Roman"/>
          <w:i/>
          <w:lang w:val="ka-GE"/>
        </w:rPr>
      </w:pPr>
      <w:r>
        <w:rPr>
          <w:rFonts w:ascii="Sylfaen" w:eastAsia="Calibri" w:hAnsi="Sylfaen" w:cs="Times New Roman"/>
          <w:i/>
          <w:lang w:val="ka-GE"/>
        </w:rPr>
        <w:t>ფოტო 06</w:t>
      </w:r>
      <w:r w:rsidR="00CE0E07" w:rsidRPr="00CE0E07">
        <w:rPr>
          <w:rFonts w:ascii="Sylfaen" w:eastAsia="Calibri" w:hAnsi="Sylfaen" w:cs="Times New Roman"/>
          <w:i/>
          <w:lang w:val="ka-GE"/>
        </w:rPr>
        <w:t>: კოლხეთის ეროვნული პარკი</w:t>
      </w:r>
    </w:p>
    <w:p w14:paraId="5F6259E4" w14:textId="77777777" w:rsidR="00A47320" w:rsidRDefault="00A47320" w:rsidP="002B6946">
      <w:pPr>
        <w:spacing w:before="0" w:after="0"/>
        <w:jc w:val="both"/>
        <w:rPr>
          <w:rFonts w:ascii="Sylfaen" w:eastAsia="Times New Roman" w:hAnsi="Sylfaen" w:cs="Sylfaen"/>
          <w:b/>
          <w:sz w:val="22"/>
          <w:szCs w:val="22"/>
          <w:lang w:val="ka-GE"/>
        </w:rPr>
      </w:pPr>
    </w:p>
    <w:p w14:paraId="5B1F7BD5" w14:textId="77777777" w:rsidR="00906170" w:rsidRDefault="00906170" w:rsidP="002B6946">
      <w:pPr>
        <w:spacing w:before="0" w:after="0"/>
        <w:jc w:val="both"/>
        <w:rPr>
          <w:rFonts w:ascii="Sylfaen" w:eastAsia="Times New Roman" w:hAnsi="Sylfaen" w:cs="Sylfaen"/>
          <w:b/>
          <w:sz w:val="22"/>
          <w:szCs w:val="22"/>
          <w:lang w:val="ka-GE"/>
        </w:rPr>
      </w:pPr>
    </w:p>
    <w:p w14:paraId="61DE8BD2" w14:textId="77777777" w:rsidR="00280FA9" w:rsidRPr="002F1A8F" w:rsidRDefault="00280FA9" w:rsidP="002B6946">
      <w:pPr>
        <w:spacing w:before="0" w:after="0"/>
        <w:jc w:val="both"/>
        <w:rPr>
          <w:rFonts w:ascii="Sylfaen" w:eastAsia="Times New Roman" w:hAnsi="Sylfaen" w:cs="Times New Roman"/>
          <w:b/>
          <w:sz w:val="22"/>
          <w:szCs w:val="22"/>
          <w:lang w:val="ka-GE"/>
        </w:rPr>
      </w:pPr>
      <w:r w:rsidRPr="002F1A8F">
        <w:rPr>
          <w:rFonts w:ascii="Sylfaen" w:eastAsia="Times New Roman" w:hAnsi="Sylfaen" w:cs="Sylfaen"/>
          <w:b/>
          <w:sz w:val="22"/>
          <w:szCs w:val="22"/>
          <w:lang w:val="ka-GE"/>
        </w:rPr>
        <w:t>მთავარი</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სექტორები</w:t>
      </w:r>
    </w:p>
    <w:p w14:paraId="31A6D147" w14:textId="77777777" w:rsidR="00280FA9" w:rsidRPr="002F1A8F" w:rsidRDefault="00280FA9"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t>კლასტერის ტურისტული რესურსებიდან გამომდინარე პერსპექტიულია კულტურული ტურიზმის და ეკოტურიზმის განვითარება, კერძოდ:</w:t>
      </w:r>
    </w:p>
    <w:p w14:paraId="67B77066" w14:textId="77777777" w:rsidR="00280FA9" w:rsidRPr="002F1A8F" w:rsidRDefault="00280FA9" w:rsidP="002B6946">
      <w:pPr>
        <w:pStyle w:val="ListParagraph"/>
        <w:numPr>
          <w:ilvl w:val="0"/>
          <w:numId w:val="18"/>
        </w:numPr>
        <w:spacing w:before="0" w:after="0"/>
        <w:jc w:val="both"/>
        <w:rPr>
          <w:rFonts w:ascii="Sylfaen" w:eastAsia="Calibri" w:hAnsi="Sylfaen" w:cs="Times New Roman"/>
          <w:b/>
          <w:sz w:val="22"/>
          <w:szCs w:val="22"/>
          <w:lang w:val="ka-GE"/>
        </w:rPr>
      </w:pPr>
      <w:r w:rsidRPr="002F1A8F">
        <w:rPr>
          <w:rFonts w:ascii="Sylfaen" w:eastAsia="Calibri" w:hAnsi="Sylfaen" w:cs="Times New Roman"/>
          <w:sz w:val="22"/>
          <w:szCs w:val="22"/>
          <w:lang w:val="ka-GE"/>
        </w:rPr>
        <w:t>ტურისტული პროდუქტების, კულტურული ტურების განვითარება კოლხურ მემკვიდრეობასთან დაკავშირებული ძეგლების და არტეფაქტების გაცნობითა და გაცოცხლებით ტრადიციულ რეწვაში. მაგალითად, ეს შეიძლება იყოს კოლხური სამკაულების ასლები, კერამიკული შავლაკიანი ჭურჭელი, სელის ფარდები, ჩანთები და სხვა აქსესუარები.</w:t>
      </w:r>
    </w:p>
    <w:p w14:paraId="035FF092" w14:textId="3AF7568B" w:rsidR="00280FA9" w:rsidRPr="002F1A8F" w:rsidRDefault="00280FA9" w:rsidP="002B6946">
      <w:pPr>
        <w:pStyle w:val="ListParagraph"/>
        <w:numPr>
          <w:ilvl w:val="0"/>
          <w:numId w:val="18"/>
        </w:numPr>
        <w:spacing w:before="0" w:after="0"/>
        <w:jc w:val="both"/>
        <w:rPr>
          <w:rFonts w:ascii="Sylfaen" w:eastAsia="Calibri" w:hAnsi="Sylfaen" w:cs="Times New Roman"/>
          <w:b/>
          <w:sz w:val="22"/>
          <w:szCs w:val="22"/>
          <w:lang w:val="ka-GE"/>
        </w:rPr>
      </w:pPr>
      <w:r w:rsidRPr="002F1A8F">
        <w:rPr>
          <w:rFonts w:ascii="Sylfaen" w:eastAsia="Calibri" w:hAnsi="Sylfaen" w:cs="Times New Roman"/>
          <w:sz w:val="22"/>
          <w:szCs w:val="22"/>
          <w:lang w:val="ka-GE"/>
        </w:rPr>
        <w:t>ტრადიციული კოლხური ნავებით გასეირნება</w:t>
      </w:r>
      <w:r w:rsidR="002520AC">
        <w:rPr>
          <w:rFonts w:ascii="Sylfaen" w:eastAsia="Calibri" w:hAnsi="Sylfaen" w:cs="Times New Roman"/>
          <w:sz w:val="22"/>
          <w:szCs w:val="22"/>
          <w:lang w:val="ka-GE"/>
        </w:rPr>
        <w:t xml:space="preserve"> </w:t>
      </w:r>
      <w:r w:rsidR="000910BE">
        <w:rPr>
          <w:rFonts w:ascii="Sylfaen" w:eastAsia="Calibri" w:hAnsi="Sylfaen" w:cs="Times New Roman"/>
          <w:sz w:val="22"/>
          <w:szCs w:val="22"/>
          <w:lang w:val="ka-GE"/>
        </w:rPr>
        <w:t xml:space="preserve">კოლხეთის ეროვნულ </w:t>
      </w:r>
      <w:r w:rsidR="00642638">
        <w:rPr>
          <w:rFonts w:ascii="Sylfaen" w:eastAsia="Calibri" w:hAnsi="Sylfaen" w:cs="Times New Roman"/>
          <w:sz w:val="22"/>
          <w:szCs w:val="22"/>
          <w:lang w:val="ka-GE"/>
        </w:rPr>
        <w:t>პარკს</w:t>
      </w:r>
      <w:r w:rsidR="000910BE">
        <w:rPr>
          <w:rFonts w:ascii="Sylfaen" w:eastAsia="Calibri" w:hAnsi="Sylfaen" w:cs="Times New Roman"/>
          <w:sz w:val="22"/>
          <w:szCs w:val="22"/>
          <w:lang w:val="ka-GE"/>
        </w:rPr>
        <w:t xml:space="preserve">ა და </w:t>
      </w:r>
      <w:r w:rsidR="002520AC">
        <w:rPr>
          <w:rFonts w:ascii="Sylfaen" w:eastAsia="Calibri" w:hAnsi="Sylfaen" w:cs="Times New Roman"/>
          <w:sz w:val="22"/>
          <w:szCs w:val="22"/>
          <w:lang w:val="ka-GE"/>
        </w:rPr>
        <w:t xml:space="preserve">მდინარე რიონზე მარშრუტით ,,ჭალადიდი - ფოთი“ </w:t>
      </w:r>
      <w:r w:rsidRPr="002F1A8F">
        <w:rPr>
          <w:rFonts w:ascii="Sylfaen" w:eastAsia="Calibri" w:hAnsi="Sylfaen" w:cs="Times New Roman"/>
          <w:sz w:val="22"/>
          <w:szCs w:val="22"/>
          <w:lang w:val="ka-GE"/>
        </w:rPr>
        <w:t xml:space="preserve"> </w:t>
      </w:r>
      <w:r w:rsidR="002520AC">
        <w:rPr>
          <w:rFonts w:ascii="Sylfaen" w:eastAsia="Calibri" w:hAnsi="Sylfaen" w:cs="Times New Roman"/>
          <w:sz w:val="22"/>
          <w:szCs w:val="22"/>
          <w:lang w:val="ka-GE"/>
        </w:rPr>
        <w:t xml:space="preserve"> დაბლობის </w:t>
      </w:r>
      <w:r w:rsidRPr="002F1A8F">
        <w:rPr>
          <w:rFonts w:ascii="Sylfaen" w:eastAsia="Calibri" w:hAnsi="Sylfaen" w:cs="Times New Roman"/>
          <w:sz w:val="22"/>
          <w:szCs w:val="22"/>
          <w:lang w:val="ka-GE"/>
        </w:rPr>
        <w:t>ჭარბტენიანი ეკოსისტემების გასაცნობად, რომელიც</w:t>
      </w:r>
      <w:r w:rsidR="002520AC">
        <w:rPr>
          <w:rFonts w:ascii="Sylfaen" w:eastAsia="Calibri" w:hAnsi="Sylfaen" w:cs="Times New Roman"/>
          <w:sz w:val="22"/>
          <w:szCs w:val="22"/>
          <w:lang w:val="ka-GE"/>
        </w:rPr>
        <w:t xml:space="preserve"> 2007</w:t>
      </w:r>
      <w:r w:rsidRPr="002F1A8F">
        <w:rPr>
          <w:rFonts w:ascii="Sylfaen" w:eastAsia="Calibri" w:hAnsi="Sylfaen" w:cs="Times New Roman"/>
          <w:sz w:val="22"/>
          <w:szCs w:val="22"/>
          <w:lang w:val="ka-GE"/>
        </w:rPr>
        <w:t xml:space="preserve"> წლიდან შეტანილია იუნესკოს მსოფლიო</w:t>
      </w:r>
      <w:r w:rsidR="002520AC">
        <w:rPr>
          <w:rFonts w:ascii="Sylfaen" w:eastAsia="Calibri" w:hAnsi="Sylfaen" w:cs="Times New Roman"/>
          <w:sz w:val="22"/>
          <w:szCs w:val="22"/>
          <w:lang w:val="ka-GE"/>
        </w:rPr>
        <w:t xml:space="preserve"> ბუნებრივი </w:t>
      </w:r>
      <w:r w:rsidRPr="002F1A8F">
        <w:rPr>
          <w:rFonts w:ascii="Sylfaen" w:eastAsia="Calibri" w:hAnsi="Sylfaen" w:cs="Times New Roman"/>
          <w:sz w:val="22"/>
          <w:szCs w:val="22"/>
          <w:lang w:val="ka-GE"/>
        </w:rPr>
        <w:t xml:space="preserve"> მემკვიდრეობის </w:t>
      </w:r>
      <w:r w:rsidR="00CE0E07">
        <w:rPr>
          <w:rFonts w:ascii="Sylfaen" w:eastAsia="Calibri" w:hAnsi="Sylfaen" w:cs="Times New Roman"/>
          <w:sz w:val="22"/>
          <w:szCs w:val="22"/>
          <w:lang w:val="ka-GE"/>
        </w:rPr>
        <w:t>პირველად</w:t>
      </w:r>
      <w:r w:rsidRPr="002F1A8F">
        <w:rPr>
          <w:rFonts w:ascii="Sylfaen" w:eastAsia="Calibri" w:hAnsi="Sylfaen" w:cs="Times New Roman"/>
          <w:sz w:val="22"/>
          <w:szCs w:val="22"/>
          <w:lang w:val="ka-GE"/>
        </w:rPr>
        <w:t xml:space="preserve"> სიაში. აქ ასევე შესაძლებელია სხვადასხვა ეკოტურისტული აქტივობებით დაკავება, მაგალითად </w:t>
      </w:r>
      <w:r w:rsidR="00642638">
        <w:rPr>
          <w:rFonts w:ascii="Sylfaen" w:eastAsia="Calibri" w:hAnsi="Sylfaen" w:cs="Times New Roman"/>
          <w:sz w:val="22"/>
          <w:szCs w:val="22"/>
          <w:lang w:val="ka-GE"/>
        </w:rPr>
        <w:t xml:space="preserve">იშვიათი სახეობის სატრანსპორტო საშუალების -  სამდინარო ბორნით ჭალადიდის აგროტურისტულ მეურნეობებში ვიზიტი, </w:t>
      </w:r>
      <w:r w:rsidRPr="002F1A8F">
        <w:rPr>
          <w:rFonts w:ascii="Sylfaen" w:eastAsia="Calibri" w:hAnsi="Sylfaen" w:cs="Times New Roman"/>
          <w:sz w:val="22"/>
          <w:szCs w:val="22"/>
          <w:lang w:val="ka-GE"/>
        </w:rPr>
        <w:t xml:space="preserve">სპორტული თევზჭერა, ფრინველებზე დაკვირვება და სხვა. </w:t>
      </w:r>
    </w:p>
    <w:p w14:paraId="129CB9A7" w14:textId="77777777" w:rsidR="00280FA9" w:rsidRPr="002F1A8F" w:rsidRDefault="00280FA9" w:rsidP="002B6946">
      <w:pPr>
        <w:spacing w:before="0" w:after="0"/>
        <w:jc w:val="both"/>
        <w:rPr>
          <w:rFonts w:ascii="Sylfaen" w:eastAsia="Calibri" w:hAnsi="Sylfaen"/>
          <w:b/>
          <w:sz w:val="22"/>
          <w:szCs w:val="22"/>
          <w:lang w:val="ka-GE"/>
        </w:rPr>
      </w:pPr>
      <w:r w:rsidRPr="002F1A8F">
        <w:rPr>
          <w:rFonts w:ascii="Sylfaen" w:eastAsia="Calibri" w:hAnsi="Sylfaen" w:cs="Sylfaen"/>
          <w:b/>
          <w:sz w:val="22"/>
          <w:szCs w:val="22"/>
          <w:lang w:val="ka-GE"/>
        </w:rPr>
        <w:t>ტურისტთა</w:t>
      </w:r>
      <w:r w:rsidRPr="002F1A8F">
        <w:rPr>
          <w:rFonts w:ascii="Sylfaen" w:eastAsia="Calibri" w:hAnsi="Sylfaen"/>
          <w:b/>
          <w:sz w:val="22"/>
          <w:szCs w:val="22"/>
          <w:lang w:val="ka-GE"/>
        </w:rPr>
        <w:t xml:space="preserve"> </w:t>
      </w:r>
      <w:r w:rsidRPr="002F1A8F">
        <w:rPr>
          <w:rFonts w:ascii="Sylfaen" w:eastAsia="Calibri" w:hAnsi="Sylfaen" w:cs="Sylfaen"/>
          <w:b/>
          <w:sz w:val="22"/>
          <w:szCs w:val="22"/>
          <w:lang w:val="ka-GE"/>
        </w:rPr>
        <w:t>მთავარი</w:t>
      </w:r>
      <w:r w:rsidRPr="002F1A8F">
        <w:rPr>
          <w:rFonts w:ascii="Sylfaen" w:eastAsia="Calibri" w:hAnsi="Sylfaen"/>
          <w:b/>
          <w:sz w:val="22"/>
          <w:szCs w:val="22"/>
          <w:lang w:val="ka-GE"/>
        </w:rPr>
        <w:t xml:space="preserve"> </w:t>
      </w:r>
      <w:r w:rsidRPr="002F1A8F">
        <w:rPr>
          <w:rFonts w:ascii="Sylfaen" w:eastAsia="Calibri" w:hAnsi="Sylfaen" w:cs="Sylfaen"/>
          <w:b/>
          <w:sz w:val="22"/>
          <w:szCs w:val="22"/>
          <w:lang w:val="ka-GE"/>
        </w:rPr>
        <w:t>შთაბეჭდილებები</w:t>
      </w:r>
    </w:p>
    <w:p w14:paraId="218B0061" w14:textId="77777777" w:rsidR="00280FA9" w:rsidRPr="002F1A8F" w:rsidRDefault="00280FA9"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t>ანტიკური კოლხეთის სანაპიროს კლასტერში არსებული რესურსებისა და მიზნობრივი სექტორების განვითარების გათვალისწინებით, შემდეგ გამოცდილებებს შესაძლოა ეზიარონ ვიზიტორები:</w:t>
      </w:r>
    </w:p>
    <w:p w14:paraId="6C9A525E" w14:textId="77777777" w:rsidR="00280FA9" w:rsidRPr="002F1A8F" w:rsidRDefault="00280FA9" w:rsidP="002B6946">
      <w:pPr>
        <w:spacing w:before="0" w:after="0"/>
        <w:jc w:val="both"/>
        <w:rPr>
          <w:rFonts w:ascii="Sylfaen" w:eastAsia="Times New Roman" w:hAnsi="Sylfaen" w:cs="Times New Roman"/>
          <w:b/>
          <w:sz w:val="22"/>
          <w:szCs w:val="22"/>
          <w:lang w:val="ka-GE"/>
        </w:rPr>
      </w:pPr>
      <w:r w:rsidRPr="002F1A8F">
        <w:rPr>
          <w:rFonts w:ascii="Sylfaen" w:eastAsia="Times New Roman" w:hAnsi="Sylfaen" w:cs="Sylfaen"/>
          <w:b/>
          <w:sz w:val="22"/>
          <w:szCs w:val="22"/>
          <w:lang w:val="ka-GE"/>
        </w:rPr>
        <w:t>უძველესი</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ცივილიზაციის</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კვალდაკვალ</w:t>
      </w:r>
      <w:r w:rsidRPr="002F1A8F">
        <w:rPr>
          <w:rFonts w:ascii="Sylfaen" w:eastAsia="Times New Roman" w:hAnsi="Sylfaen" w:cs="Times New Roman"/>
          <w:b/>
          <w:sz w:val="22"/>
          <w:szCs w:val="22"/>
          <w:lang w:val="ka-GE"/>
        </w:rPr>
        <w:t xml:space="preserve">  </w:t>
      </w:r>
    </w:p>
    <w:p w14:paraId="7756C4C6" w14:textId="6561AFB7" w:rsidR="00280FA9" w:rsidRDefault="00280FA9"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t xml:space="preserve">კოლხეთის სამეფოს კერები და კოლხური არტეფაქტები საინტერესო ისტორიებს გადმოგცემენ ამ უძველესი ცივილიზაციის შესახებ. ნოქალაქევი, ფოთის კოლხური კულტურის მუზეუმი, მარტვილის მხარეთმცოდნეობის მუზეუმი, </w:t>
      </w:r>
      <w:r w:rsidR="002520AC">
        <w:rPr>
          <w:rFonts w:ascii="Sylfaen" w:eastAsia="Calibri" w:hAnsi="Sylfaen" w:cs="Times New Roman"/>
          <w:sz w:val="22"/>
          <w:szCs w:val="22"/>
          <w:lang w:val="ka-GE"/>
        </w:rPr>
        <w:t>კოლხეთის დაბლობის არქეოლოგიური ძეგლები (</w:t>
      </w:r>
      <w:r w:rsidR="002F6A52">
        <w:rPr>
          <w:rFonts w:ascii="Sylfaen" w:eastAsia="Calibri" w:hAnsi="Sylfaen" w:cs="Times New Roman"/>
          <w:sz w:val="22"/>
          <w:szCs w:val="22"/>
          <w:lang w:val="ka-GE"/>
        </w:rPr>
        <w:t>ჭალადიდში</w:t>
      </w:r>
      <w:r w:rsidR="002520AC">
        <w:rPr>
          <w:rFonts w:ascii="Sylfaen" w:eastAsia="Calibri" w:hAnsi="Sylfaen" w:cs="Times New Roman"/>
          <w:sz w:val="22"/>
          <w:szCs w:val="22"/>
          <w:lang w:val="ka-GE"/>
        </w:rPr>
        <w:t xml:space="preserve">, ცვანე-ანალიასა და სხვა) </w:t>
      </w:r>
      <w:r w:rsidRPr="002F1A8F">
        <w:rPr>
          <w:rFonts w:ascii="Sylfaen" w:eastAsia="Calibri" w:hAnsi="Sylfaen" w:cs="Times New Roman"/>
          <w:sz w:val="22"/>
          <w:szCs w:val="22"/>
          <w:lang w:val="ka-GE"/>
        </w:rPr>
        <w:t xml:space="preserve">ის ჩამონათვალია, რაც კოლხების მაღალგანვითარებული კულტურის შესახებ </w:t>
      </w:r>
      <w:bookmarkStart w:id="91" w:name="_GoBack"/>
      <w:bookmarkEnd w:id="91"/>
      <w:r w:rsidRPr="002F1A8F">
        <w:rPr>
          <w:rFonts w:ascii="Sylfaen" w:eastAsia="Calibri" w:hAnsi="Sylfaen" w:cs="Times New Roman"/>
          <w:sz w:val="22"/>
          <w:szCs w:val="22"/>
          <w:lang w:val="ka-GE"/>
        </w:rPr>
        <w:t xml:space="preserve">ბევრ საინტერესო ისტორიას გვიყვება კლასტერში. არანაკლებ საინტერესოა, ადგილობრივი ოსტატების მიერ გაცოცხლებული კოლხური ორნამენტები სხვადასხვა ნივთებსა თუ დეტალებში. </w:t>
      </w:r>
    </w:p>
    <w:p w14:paraId="56C7DE08" w14:textId="77777777" w:rsidR="00280FA9" w:rsidRDefault="00280FA9"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t xml:space="preserve">                              </w:t>
      </w:r>
      <w:r w:rsidRPr="002F1A8F">
        <w:rPr>
          <w:rFonts w:ascii="Sylfaen" w:eastAsia="Calibri" w:hAnsi="Sylfaen" w:cs="Times New Roman"/>
          <w:noProof/>
          <w:sz w:val="22"/>
          <w:szCs w:val="22"/>
          <w:lang w:val="en-US"/>
        </w:rPr>
        <w:drawing>
          <wp:inline distT="0" distB="0" distL="0" distR="0" wp14:anchorId="29BC9596" wp14:editId="42C3526A">
            <wp:extent cx="1371600" cy="1371600"/>
            <wp:effectExtent l="0" t="0" r="0" b="0"/>
            <wp:docPr id="52" name="Picture 52" descr="Image result for კოლხური საყურეებ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კოლხური საყურეები"/>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2F1A8F">
        <w:rPr>
          <w:rFonts w:ascii="Sylfaen" w:eastAsia="Calibri" w:hAnsi="Sylfaen" w:cs="Times New Roman"/>
          <w:sz w:val="22"/>
          <w:szCs w:val="22"/>
          <w:lang w:val="ka-GE"/>
        </w:rPr>
        <w:t xml:space="preserve"> </w:t>
      </w:r>
      <w:r w:rsidRPr="002F1A8F">
        <w:rPr>
          <w:rFonts w:ascii="Sylfaen" w:eastAsia="Calibri" w:hAnsi="Sylfaen" w:cs="Times New Roman"/>
          <w:noProof/>
          <w:sz w:val="22"/>
          <w:szCs w:val="22"/>
          <w:lang w:val="en-US"/>
        </w:rPr>
        <w:drawing>
          <wp:inline distT="0" distB="0" distL="0" distR="0" wp14:anchorId="5A3D8BD1" wp14:editId="0629AC91">
            <wp:extent cx="2486025" cy="1363762"/>
            <wp:effectExtent l="0" t="0" r="0" b="8255"/>
            <wp:docPr id="53" name="Picture 53" descr="კოლხური ორნამენტის თავისებურებ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კოლხური ორნამენტის თავისებურება"/>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00764" cy="1371847"/>
                    </a:xfrm>
                    <a:prstGeom prst="rect">
                      <a:avLst/>
                    </a:prstGeom>
                    <a:noFill/>
                    <a:ln>
                      <a:noFill/>
                    </a:ln>
                  </pic:spPr>
                </pic:pic>
              </a:graphicData>
            </a:graphic>
          </wp:inline>
        </w:drawing>
      </w:r>
    </w:p>
    <w:p w14:paraId="4C9DCDB8" w14:textId="77777777" w:rsidR="00A47320" w:rsidRPr="00CE0E07" w:rsidRDefault="00A47320" w:rsidP="00A47320">
      <w:pPr>
        <w:spacing w:before="0" w:after="0"/>
        <w:jc w:val="center"/>
        <w:rPr>
          <w:rFonts w:ascii="Sylfaen" w:eastAsia="Calibri" w:hAnsi="Sylfaen" w:cs="Times New Roman"/>
          <w:i/>
          <w:lang w:val="ka-GE"/>
        </w:rPr>
      </w:pPr>
      <w:r>
        <w:rPr>
          <w:rFonts w:ascii="Sylfaen" w:eastAsia="Calibri" w:hAnsi="Sylfaen" w:cs="Times New Roman"/>
          <w:i/>
          <w:lang w:val="ka-GE"/>
        </w:rPr>
        <w:t>ფოტო 07.</w:t>
      </w:r>
      <w:r w:rsidRPr="00CE0E07">
        <w:rPr>
          <w:rFonts w:ascii="Sylfaen" w:eastAsia="Calibri" w:hAnsi="Sylfaen" w:cs="Times New Roman"/>
          <w:i/>
          <w:lang w:val="ka-GE"/>
        </w:rPr>
        <w:t xml:space="preserve"> კოლხური კულტურის არტეფაქტები</w:t>
      </w:r>
    </w:p>
    <w:p w14:paraId="5CE9EC80" w14:textId="77777777" w:rsidR="00A47320" w:rsidRPr="002F1A8F" w:rsidRDefault="00A47320" w:rsidP="002B6946">
      <w:pPr>
        <w:spacing w:before="0" w:after="0"/>
        <w:jc w:val="both"/>
        <w:rPr>
          <w:rFonts w:ascii="Sylfaen" w:eastAsia="Calibri" w:hAnsi="Sylfaen" w:cs="Times New Roman"/>
          <w:sz w:val="22"/>
          <w:szCs w:val="22"/>
          <w:lang w:val="ka-GE"/>
        </w:rPr>
      </w:pPr>
    </w:p>
    <w:p w14:paraId="1522D07B" w14:textId="77777777" w:rsidR="00280FA9" w:rsidRPr="002F1A8F" w:rsidRDefault="00280FA9" w:rsidP="002B6946">
      <w:pPr>
        <w:spacing w:before="0" w:after="0"/>
        <w:jc w:val="both"/>
        <w:rPr>
          <w:rFonts w:ascii="Sylfaen" w:eastAsia="Times New Roman" w:hAnsi="Sylfaen" w:cs="Times New Roman"/>
          <w:b/>
          <w:sz w:val="22"/>
          <w:szCs w:val="22"/>
          <w:lang w:val="ka-GE"/>
        </w:rPr>
      </w:pPr>
      <w:r w:rsidRPr="002F1A8F">
        <w:rPr>
          <w:rFonts w:ascii="Sylfaen" w:eastAsia="Times New Roman" w:hAnsi="Sylfaen" w:cs="Sylfaen"/>
          <w:b/>
          <w:sz w:val="22"/>
          <w:szCs w:val="22"/>
          <w:lang w:val="ka-GE"/>
        </w:rPr>
        <w:t>გაიგე</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მეტი</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კოლხური</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სელის</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კულტურაზე</w:t>
      </w:r>
    </w:p>
    <w:p w14:paraId="73A4BA53" w14:textId="77777777" w:rsidR="00280FA9" w:rsidRPr="002F1A8F" w:rsidRDefault="00280FA9"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t>გაინტერესებთ რას აწარმოებდნენ კოლხეთის სამეფოს მკვიდრნი კოლხური სელისგან? ანტიკური კოლხეთის სამეფოში მოგზაურობა კოლხური სელის კულტურას და მისი გარდასახვის გზებს  გაგაცნობთ სამრეწველო წარმოებასა თუ მედიცინაში.</w:t>
      </w:r>
    </w:p>
    <w:p w14:paraId="118CF279" w14:textId="77777777" w:rsidR="00280FA9" w:rsidRDefault="00280FA9"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lastRenderedPageBreak/>
        <w:t xml:space="preserve">როგორ გამოიყენებენ ძველი კოლხების შთამომავლები აღნიშნულ კულტურას დღეს და როგორია მისი ინტერპრეტაცია ტრადიციულ რეწვასა და კვების მრეწველობაში თქვენი მოგზაურობის  შემეცნებითი გზამკვლევი გახდება ანტიკური კოლხეთის სანაპიროს კლასტერში. </w:t>
      </w:r>
    </w:p>
    <w:p w14:paraId="673ECA38" w14:textId="77777777" w:rsidR="00280FA9" w:rsidRDefault="00280FA9"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noProof/>
          <w:sz w:val="22"/>
          <w:szCs w:val="22"/>
          <w:lang w:val="en-US"/>
        </w:rPr>
        <w:drawing>
          <wp:inline distT="0" distB="0" distL="0" distR="0" wp14:anchorId="07CDEFC6" wp14:editId="02744225">
            <wp:extent cx="2181225" cy="1454150"/>
            <wp:effectExtent l="0" t="0" r="9525" b="0"/>
            <wp:docPr id="54" name="Picture 54" descr="http://www.susiegillespie.com/wp-content/uploads/2016/04/231115_4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usiegillespie.com/wp-content/uploads/2016/04/231115_421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182741" cy="1455161"/>
                    </a:xfrm>
                    <a:prstGeom prst="rect">
                      <a:avLst/>
                    </a:prstGeom>
                    <a:noFill/>
                    <a:ln>
                      <a:noFill/>
                    </a:ln>
                  </pic:spPr>
                </pic:pic>
              </a:graphicData>
            </a:graphic>
          </wp:inline>
        </w:drawing>
      </w:r>
      <w:r w:rsidRPr="002F1A8F">
        <w:rPr>
          <w:rFonts w:ascii="Sylfaen" w:eastAsia="Calibri" w:hAnsi="Sylfaen" w:cs="Times New Roman"/>
          <w:noProof/>
          <w:sz w:val="22"/>
          <w:szCs w:val="22"/>
          <w:lang w:val="en-US"/>
        </w:rPr>
        <w:drawing>
          <wp:inline distT="0" distB="0" distL="0" distR="0" wp14:anchorId="411A364B" wp14:editId="25A1C593">
            <wp:extent cx="1028700" cy="1431950"/>
            <wp:effectExtent l="0" t="0" r="0" b="0"/>
            <wp:docPr id="55" name="Picture 55" descr="Image result for flax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flax ba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40925" cy="1448967"/>
                    </a:xfrm>
                    <a:prstGeom prst="rect">
                      <a:avLst/>
                    </a:prstGeom>
                    <a:noFill/>
                    <a:ln>
                      <a:noFill/>
                    </a:ln>
                  </pic:spPr>
                </pic:pic>
              </a:graphicData>
            </a:graphic>
          </wp:inline>
        </w:drawing>
      </w:r>
      <w:r w:rsidRPr="002F1A8F">
        <w:rPr>
          <w:rFonts w:ascii="Sylfaen" w:eastAsia="Calibri" w:hAnsi="Sylfaen" w:cs="Times New Roman"/>
          <w:noProof/>
          <w:sz w:val="22"/>
          <w:szCs w:val="22"/>
          <w:lang w:val="en-US"/>
        </w:rPr>
        <w:drawing>
          <wp:inline distT="0" distB="0" distL="0" distR="0" wp14:anchorId="4A255937" wp14:editId="15DC7165">
            <wp:extent cx="2400300" cy="1395523"/>
            <wp:effectExtent l="0" t="0" r="0" b="0"/>
            <wp:docPr id="56" name="Picture 56" descr="Image result for სელის ზეთი ფაფ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სელის ზეთი ფაფა"/>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18309" cy="1405993"/>
                    </a:xfrm>
                    <a:prstGeom prst="rect">
                      <a:avLst/>
                    </a:prstGeom>
                    <a:noFill/>
                    <a:ln>
                      <a:noFill/>
                    </a:ln>
                  </pic:spPr>
                </pic:pic>
              </a:graphicData>
            </a:graphic>
          </wp:inline>
        </w:drawing>
      </w:r>
    </w:p>
    <w:p w14:paraId="6EE0C45F" w14:textId="77777777" w:rsidR="00A47320" w:rsidRPr="00CE0E07" w:rsidRDefault="00A47320" w:rsidP="00A47320">
      <w:pPr>
        <w:spacing w:before="0" w:after="0"/>
        <w:jc w:val="both"/>
        <w:rPr>
          <w:rFonts w:ascii="Sylfaen" w:eastAsia="Calibri" w:hAnsi="Sylfaen" w:cs="Times New Roman"/>
          <w:i/>
          <w:lang w:val="ka-GE"/>
        </w:rPr>
      </w:pPr>
      <w:r>
        <w:rPr>
          <w:rFonts w:ascii="Sylfaen" w:eastAsia="Calibri" w:hAnsi="Sylfaen" w:cs="Times New Roman"/>
          <w:i/>
          <w:lang w:val="ka-GE"/>
        </w:rPr>
        <w:t>ფოტო 08</w:t>
      </w:r>
      <w:r w:rsidRPr="00CE0E07">
        <w:rPr>
          <w:rFonts w:ascii="Sylfaen" w:eastAsia="Calibri" w:hAnsi="Sylfaen" w:cs="Times New Roman"/>
          <w:i/>
          <w:lang w:val="ka-GE"/>
        </w:rPr>
        <w:t>: სელის წარმოება, სელის ზეთი</w:t>
      </w:r>
    </w:p>
    <w:p w14:paraId="3FDA5E48" w14:textId="77777777" w:rsidR="00A47320" w:rsidRPr="002F1A8F" w:rsidRDefault="00A47320" w:rsidP="002B6946">
      <w:pPr>
        <w:spacing w:before="0" w:after="0"/>
        <w:jc w:val="both"/>
        <w:rPr>
          <w:rFonts w:ascii="Sylfaen" w:eastAsia="Calibri" w:hAnsi="Sylfaen" w:cs="Times New Roman"/>
          <w:sz w:val="22"/>
          <w:szCs w:val="22"/>
          <w:lang w:val="ka-GE"/>
        </w:rPr>
      </w:pPr>
    </w:p>
    <w:p w14:paraId="375FCE0B" w14:textId="77777777" w:rsidR="00280FA9" w:rsidRPr="002F1A8F" w:rsidRDefault="00280FA9" w:rsidP="002B6946">
      <w:pPr>
        <w:spacing w:before="0" w:after="0"/>
        <w:jc w:val="both"/>
        <w:rPr>
          <w:rFonts w:ascii="Sylfaen" w:eastAsia="Times New Roman" w:hAnsi="Sylfaen" w:cs="Times New Roman"/>
          <w:b/>
          <w:sz w:val="22"/>
          <w:szCs w:val="22"/>
          <w:lang w:val="ka-GE"/>
        </w:rPr>
      </w:pPr>
      <w:r w:rsidRPr="002F1A8F">
        <w:rPr>
          <w:rFonts w:ascii="Sylfaen" w:eastAsia="Times New Roman" w:hAnsi="Sylfaen" w:cs="Sylfaen"/>
          <w:b/>
          <w:sz w:val="22"/>
          <w:szCs w:val="22"/>
          <w:lang w:val="ka-GE"/>
        </w:rPr>
        <w:t>გასეირნება</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კოლხური</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ნავებით</w:t>
      </w:r>
      <w:r w:rsidRPr="002F1A8F">
        <w:rPr>
          <w:rFonts w:ascii="Sylfaen" w:eastAsia="Times New Roman" w:hAnsi="Sylfaen" w:cs="Times New Roman"/>
          <w:b/>
          <w:sz w:val="22"/>
          <w:szCs w:val="22"/>
          <w:lang w:val="ka-GE"/>
        </w:rPr>
        <w:t xml:space="preserve"> </w:t>
      </w:r>
    </w:p>
    <w:p w14:paraId="71704653" w14:textId="09FC8362" w:rsidR="00280FA9" w:rsidRDefault="00280FA9"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t>კოლხური ნავების მშენებლობის აღდგენა და გამოყენება ტურიზმის ინდუსტრიაში საინტერესო შეთავაზებას გააჩენს როგორც უცხოელი, ასევე ქართველი ვიზიტორებისთვის. იხ. ბატანას ეკომუზეუმში აღდგენილი ტრადიციული ნავები, რომელიც ტურისტებს ისტორიას, წარმოების პროცესის გაცნობას და ნავებით გადაადგილებას სთავაზობს ბატანას წყლებში. აღნიშნული შეთავაზების გაცოცხლება შესაძლებელია მაგალითად კოლხეთის ეროვნულ პარკში</w:t>
      </w:r>
      <w:r w:rsidR="002520AC">
        <w:rPr>
          <w:rFonts w:ascii="Sylfaen" w:eastAsia="Calibri" w:hAnsi="Sylfaen" w:cs="Times New Roman"/>
          <w:sz w:val="22"/>
          <w:szCs w:val="22"/>
          <w:lang w:val="ka-GE"/>
        </w:rPr>
        <w:t xml:space="preserve"> (არსებული) და  მდინარე რიონზე სოფელ ზემო ჭალადიდიდან ფოთამდე (პერსპექტიული).</w:t>
      </w:r>
    </w:p>
    <w:p w14:paraId="7B46BF2E" w14:textId="77777777" w:rsidR="00280FA9" w:rsidRPr="002F1A8F" w:rsidRDefault="00280FA9"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noProof/>
          <w:sz w:val="22"/>
          <w:szCs w:val="22"/>
          <w:lang w:val="en-US"/>
        </w:rPr>
        <w:drawing>
          <wp:inline distT="0" distB="0" distL="0" distR="0" wp14:anchorId="44F6DE12" wp14:editId="4DB24316">
            <wp:extent cx="1905000" cy="1269053"/>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28826" cy="1284925"/>
                    </a:xfrm>
                    <a:prstGeom prst="rect">
                      <a:avLst/>
                    </a:prstGeom>
                    <a:noFill/>
                  </pic:spPr>
                </pic:pic>
              </a:graphicData>
            </a:graphic>
          </wp:inline>
        </w:drawing>
      </w:r>
      <w:r w:rsidRPr="002F1A8F">
        <w:rPr>
          <w:rFonts w:ascii="Sylfaen" w:eastAsia="Calibri" w:hAnsi="Sylfaen" w:cs="Times New Roman"/>
          <w:noProof/>
          <w:sz w:val="22"/>
          <w:szCs w:val="22"/>
          <w:lang w:val="en-US"/>
        </w:rPr>
        <w:drawing>
          <wp:inline distT="0" distB="0" distL="0" distR="0" wp14:anchorId="4AC48812" wp14:editId="70A4F5A6">
            <wp:extent cx="1895475" cy="12636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898009" cy="1265339"/>
                    </a:xfrm>
                    <a:prstGeom prst="rect">
                      <a:avLst/>
                    </a:prstGeom>
                    <a:noFill/>
                  </pic:spPr>
                </pic:pic>
              </a:graphicData>
            </a:graphic>
          </wp:inline>
        </w:drawing>
      </w:r>
      <w:r w:rsidRPr="002F1A8F">
        <w:rPr>
          <w:rFonts w:ascii="Sylfaen" w:eastAsia="Calibri" w:hAnsi="Sylfaen" w:cs="Times New Roman"/>
          <w:noProof/>
          <w:sz w:val="22"/>
          <w:szCs w:val="22"/>
          <w:lang w:val="en-US"/>
        </w:rPr>
        <w:drawing>
          <wp:inline distT="0" distB="0" distL="0" distR="0" wp14:anchorId="0370DCB7" wp14:editId="1BD01241">
            <wp:extent cx="1905000" cy="1271529"/>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58084" cy="1306961"/>
                    </a:xfrm>
                    <a:prstGeom prst="rect">
                      <a:avLst/>
                    </a:prstGeom>
                    <a:noFill/>
                  </pic:spPr>
                </pic:pic>
              </a:graphicData>
            </a:graphic>
          </wp:inline>
        </w:drawing>
      </w:r>
    </w:p>
    <w:p w14:paraId="6421509A" w14:textId="77777777" w:rsidR="00A47320" w:rsidRDefault="00A47320" w:rsidP="00A47320">
      <w:pPr>
        <w:spacing w:before="0" w:after="0"/>
        <w:jc w:val="both"/>
        <w:rPr>
          <w:rFonts w:ascii="Sylfaen" w:eastAsia="Calibri" w:hAnsi="Sylfaen" w:cs="Times New Roman"/>
          <w:i/>
          <w:lang w:val="ka-GE"/>
        </w:rPr>
      </w:pPr>
      <w:r>
        <w:rPr>
          <w:rFonts w:ascii="Sylfaen" w:eastAsia="Calibri" w:hAnsi="Sylfaen" w:cs="Times New Roman"/>
          <w:i/>
          <w:lang w:val="ka-GE"/>
        </w:rPr>
        <w:t>ფოტო 09</w:t>
      </w:r>
      <w:r w:rsidRPr="00CE0E07">
        <w:rPr>
          <w:rFonts w:ascii="Sylfaen" w:eastAsia="Calibri" w:hAnsi="Sylfaen" w:cs="Times New Roman"/>
          <w:i/>
          <w:lang w:val="ka-GE"/>
        </w:rPr>
        <w:t>: აღდგენილი რომაული ნავები</w:t>
      </w:r>
    </w:p>
    <w:p w14:paraId="6D1E1EC0" w14:textId="77777777" w:rsidR="00A47320" w:rsidRPr="00CE0E07" w:rsidRDefault="00A47320" w:rsidP="00A47320">
      <w:pPr>
        <w:spacing w:before="0" w:after="0"/>
        <w:jc w:val="both"/>
        <w:rPr>
          <w:rFonts w:ascii="Sylfaen" w:eastAsia="Calibri" w:hAnsi="Sylfaen" w:cs="Times New Roman"/>
          <w:i/>
          <w:lang w:val="ka-GE"/>
        </w:rPr>
      </w:pPr>
    </w:p>
    <w:p w14:paraId="378EA0CA" w14:textId="77777777" w:rsidR="00280FA9" w:rsidRPr="002F1A8F" w:rsidRDefault="00280FA9" w:rsidP="002B6946">
      <w:pPr>
        <w:spacing w:before="0" w:after="0"/>
        <w:jc w:val="both"/>
        <w:rPr>
          <w:rFonts w:ascii="Sylfaen" w:eastAsia="Times New Roman" w:hAnsi="Sylfaen" w:cs="Times New Roman"/>
          <w:b/>
          <w:sz w:val="22"/>
          <w:szCs w:val="22"/>
          <w:lang w:val="ka-GE"/>
        </w:rPr>
      </w:pPr>
      <w:r w:rsidRPr="002F1A8F">
        <w:rPr>
          <w:rFonts w:ascii="Sylfaen" w:eastAsia="Times New Roman" w:hAnsi="Sylfaen" w:cs="Sylfaen"/>
          <w:b/>
          <w:sz w:val="22"/>
          <w:szCs w:val="22"/>
          <w:lang w:val="ka-GE"/>
        </w:rPr>
        <w:t>სახალისო</w:t>
      </w:r>
      <w:r w:rsidRPr="002F1A8F">
        <w:rPr>
          <w:rFonts w:ascii="Sylfaen" w:eastAsia="Times New Roman" w:hAnsi="Sylfaen" w:cs="Times New Roman"/>
          <w:b/>
          <w:sz w:val="22"/>
          <w:szCs w:val="22"/>
          <w:lang w:val="ka-GE"/>
        </w:rPr>
        <w:t xml:space="preserve"> </w:t>
      </w:r>
      <w:r w:rsidRPr="002F1A8F">
        <w:rPr>
          <w:rFonts w:ascii="Sylfaen" w:eastAsia="Times New Roman" w:hAnsi="Sylfaen" w:cs="Sylfaen"/>
          <w:b/>
          <w:sz w:val="22"/>
          <w:szCs w:val="22"/>
          <w:lang w:val="ka-GE"/>
        </w:rPr>
        <w:t>არქეოლოგია</w:t>
      </w:r>
      <w:r w:rsidRPr="002F1A8F">
        <w:rPr>
          <w:rFonts w:ascii="Sylfaen" w:eastAsia="Times New Roman" w:hAnsi="Sylfaen" w:cs="Times New Roman"/>
          <w:b/>
          <w:sz w:val="22"/>
          <w:szCs w:val="22"/>
          <w:lang w:val="ka-GE"/>
        </w:rPr>
        <w:t xml:space="preserve"> </w:t>
      </w:r>
    </w:p>
    <w:p w14:paraId="75BB34BB" w14:textId="77777777" w:rsidR="00280FA9" w:rsidRPr="002F1A8F" w:rsidRDefault="00280FA9" w:rsidP="002B6946">
      <w:pPr>
        <w:spacing w:before="0" w:after="0"/>
        <w:jc w:val="both"/>
        <w:rPr>
          <w:rFonts w:ascii="Sylfaen" w:eastAsia="Calibri" w:hAnsi="Sylfaen" w:cs="Times New Roman"/>
          <w:sz w:val="22"/>
          <w:szCs w:val="22"/>
          <w:lang w:val="ka-GE"/>
        </w:rPr>
      </w:pPr>
      <w:r w:rsidRPr="002F1A8F">
        <w:rPr>
          <w:rFonts w:ascii="Sylfaen" w:eastAsia="Calibri" w:hAnsi="Sylfaen" w:cs="Times New Roman"/>
          <w:sz w:val="22"/>
          <w:szCs w:val="22"/>
          <w:lang w:val="ka-GE"/>
        </w:rPr>
        <w:t xml:space="preserve">ვინ იყვნენ კოლხები და რატომ შეიქმნა მათზე მითები? რატომ უწოდებდნენ მას ოქრომავალ ქვეყანას? სახალისო არქეოლოგია დაეხმარება პატარებს გაიგონ მეტი უძველესი ცივილიზაციის შესახებ  ინტერპრეტაციის სხვადასხვა ფორმების გამოყენებით. </w:t>
      </w:r>
    </w:p>
    <w:p w14:paraId="29E2D17C" w14:textId="77777777" w:rsidR="00416168" w:rsidRPr="002F1A8F" w:rsidRDefault="00A47320" w:rsidP="002B6946">
      <w:pPr>
        <w:spacing w:before="0" w:after="0"/>
        <w:jc w:val="both"/>
        <w:rPr>
          <w:rFonts w:ascii="Sylfaen" w:hAnsi="Sylfaen"/>
          <w:sz w:val="22"/>
          <w:szCs w:val="22"/>
          <w:lang w:val="ka-GE"/>
        </w:rPr>
      </w:pPr>
      <w:r w:rsidRPr="002F1A8F">
        <w:rPr>
          <w:rFonts w:ascii="Sylfaen" w:hAnsi="Sylfaen"/>
          <w:noProof/>
          <w:sz w:val="22"/>
          <w:szCs w:val="22"/>
          <w:lang w:val="en-US"/>
        </w:rPr>
        <w:lastRenderedPageBreak/>
        <w:drawing>
          <wp:anchor distT="0" distB="0" distL="114300" distR="114300" simplePos="0" relativeHeight="251673600" behindDoc="0" locked="0" layoutInCell="1" allowOverlap="1" wp14:anchorId="1858FCD1" wp14:editId="28E7900E">
            <wp:simplePos x="0" y="0"/>
            <wp:positionH relativeFrom="margin">
              <wp:posOffset>1076325</wp:posOffset>
            </wp:positionH>
            <wp:positionV relativeFrom="paragraph">
              <wp:posOffset>6350</wp:posOffset>
            </wp:positionV>
            <wp:extent cx="3305175" cy="2204085"/>
            <wp:effectExtent l="0" t="0" r="0" b="5715"/>
            <wp:wrapSquare wrapText="bothSides"/>
            <wp:docPr id="60" name="Picture 60" descr="http://museum.ge/files/images/education/2016/arqerologia_yve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museum.ge/files/images/education/2016/arqerologia_yvelas.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05175" cy="2204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B5D15" w14:textId="77777777" w:rsidR="00280FA9" w:rsidRPr="002F1A8F" w:rsidRDefault="00280FA9" w:rsidP="002B6946">
      <w:pPr>
        <w:spacing w:before="0" w:after="0"/>
        <w:jc w:val="both"/>
        <w:rPr>
          <w:rFonts w:ascii="Sylfaen" w:hAnsi="Sylfaen"/>
          <w:sz w:val="22"/>
          <w:szCs w:val="22"/>
          <w:lang w:val="ka-GE"/>
        </w:rPr>
      </w:pPr>
    </w:p>
    <w:p w14:paraId="667EE311" w14:textId="77777777" w:rsidR="00280FA9" w:rsidRPr="002F1A8F" w:rsidRDefault="00280FA9" w:rsidP="002B6946">
      <w:pPr>
        <w:spacing w:before="0" w:after="0"/>
        <w:jc w:val="both"/>
        <w:rPr>
          <w:rFonts w:ascii="Sylfaen" w:hAnsi="Sylfaen"/>
          <w:sz w:val="22"/>
          <w:szCs w:val="22"/>
          <w:lang w:val="ka-GE"/>
        </w:rPr>
      </w:pPr>
    </w:p>
    <w:p w14:paraId="2CD9E782" w14:textId="77777777" w:rsidR="00280FA9" w:rsidRDefault="00280FA9" w:rsidP="002B6946">
      <w:pPr>
        <w:spacing w:before="0" w:after="0"/>
        <w:jc w:val="both"/>
        <w:rPr>
          <w:rFonts w:ascii="Sylfaen" w:hAnsi="Sylfaen"/>
          <w:sz w:val="22"/>
          <w:szCs w:val="22"/>
          <w:lang w:val="ka-GE"/>
        </w:rPr>
      </w:pPr>
    </w:p>
    <w:p w14:paraId="3E932205" w14:textId="77777777" w:rsidR="00DE7A4C" w:rsidRDefault="00DE7A4C" w:rsidP="002B6946">
      <w:pPr>
        <w:spacing w:before="0" w:after="0"/>
        <w:jc w:val="both"/>
        <w:rPr>
          <w:rFonts w:ascii="Sylfaen" w:hAnsi="Sylfaen"/>
          <w:sz w:val="22"/>
          <w:szCs w:val="22"/>
          <w:lang w:val="ka-GE"/>
        </w:rPr>
      </w:pPr>
    </w:p>
    <w:p w14:paraId="2D8CF1B5" w14:textId="77777777" w:rsidR="00DE7A4C" w:rsidRDefault="00DE7A4C" w:rsidP="00A47320">
      <w:pPr>
        <w:spacing w:before="0" w:after="0"/>
        <w:rPr>
          <w:rFonts w:ascii="Sylfaen" w:hAnsi="Sylfaen"/>
          <w:sz w:val="22"/>
          <w:szCs w:val="22"/>
          <w:lang w:val="ka-GE"/>
        </w:rPr>
      </w:pPr>
    </w:p>
    <w:p w14:paraId="13218912" w14:textId="77777777" w:rsidR="00A47320" w:rsidRDefault="00A47320" w:rsidP="002B6946">
      <w:pPr>
        <w:spacing w:before="0" w:after="0"/>
        <w:jc w:val="both"/>
        <w:rPr>
          <w:rFonts w:ascii="Sylfaen" w:hAnsi="Sylfaen"/>
          <w:sz w:val="22"/>
          <w:szCs w:val="22"/>
          <w:lang w:val="ka-GE"/>
        </w:rPr>
      </w:pPr>
    </w:p>
    <w:p w14:paraId="089422A0" w14:textId="77777777" w:rsidR="00A47320" w:rsidRDefault="00A47320" w:rsidP="002B6946">
      <w:pPr>
        <w:spacing w:before="0" w:after="0"/>
        <w:jc w:val="both"/>
        <w:rPr>
          <w:rFonts w:ascii="Sylfaen" w:hAnsi="Sylfaen"/>
          <w:sz w:val="22"/>
          <w:szCs w:val="22"/>
          <w:lang w:val="ka-GE"/>
        </w:rPr>
      </w:pPr>
    </w:p>
    <w:p w14:paraId="3601189C" w14:textId="77777777" w:rsidR="00A47320" w:rsidRDefault="00A47320" w:rsidP="002B6946">
      <w:pPr>
        <w:spacing w:before="0" w:after="0"/>
        <w:jc w:val="both"/>
        <w:rPr>
          <w:rFonts w:ascii="Sylfaen" w:hAnsi="Sylfaen"/>
          <w:sz w:val="22"/>
          <w:szCs w:val="22"/>
          <w:lang w:val="ka-GE"/>
        </w:rPr>
      </w:pPr>
    </w:p>
    <w:p w14:paraId="6319F342" w14:textId="77777777" w:rsidR="00A47320" w:rsidRDefault="00A47320" w:rsidP="002B6946">
      <w:pPr>
        <w:spacing w:before="0" w:after="0"/>
        <w:jc w:val="both"/>
        <w:rPr>
          <w:rFonts w:ascii="Sylfaen" w:hAnsi="Sylfaen"/>
          <w:sz w:val="22"/>
          <w:szCs w:val="22"/>
          <w:lang w:val="ka-GE"/>
        </w:rPr>
      </w:pPr>
    </w:p>
    <w:p w14:paraId="75961BF7" w14:textId="77777777" w:rsidR="00A47320" w:rsidRDefault="00A47320" w:rsidP="002B6946">
      <w:pPr>
        <w:spacing w:before="0" w:after="0"/>
        <w:jc w:val="both"/>
        <w:rPr>
          <w:rFonts w:ascii="Sylfaen" w:hAnsi="Sylfaen"/>
          <w:sz w:val="22"/>
          <w:szCs w:val="22"/>
          <w:lang w:val="ka-GE"/>
        </w:rPr>
      </w:pPr>
    </w:p>
    <w:p w14:paraId="1ABBCFA3" w14:textId="77777777" w:rsidR="00A47320" w:rsidRDefault="00A47320" w:rsidP="00A47320">
      <w:pPr>
        <w:spacing w:before="0" w:after="0"/>
        <w:jc w:val="center"/>
        <w:rPr>
          <w:rFonts w:ascii="Sylfaen" w:hAnsi="Sylfaen"/>
          <w:i/>
          <w:lang w:val="ka-GE"/>
        </w:rPr>
      </w:pPr>
      <w:r w:rsidRPr="00A47320">
        <w:rPr>
          <w:rFonts w:ascii="Sylfaen" w:hAnsi="Sylfaen"/>
          <w:i/>
          <w:lang w:val="ka-GE"/>
        </w:rPr>
        <w:t>ფოტო 10: საბავშვო არქეოლოგიის მასტერკლასი მცხეთაში (ბაგინეთი)</w:t>
      </w:r>
    </w:p>
    <w:p w14:paraId="32197243" w14:textId="77777777" w:rsidR="00A47320" w:rsidRDefault="00A47320" w:rsidP="00A47320">
      <w:pPr>
        <w:spacing w:before="0" w:after="0"/>
        <w:jc w:val="center"/>
        <w:rPr>
          <w:rFonts w:ascii="Sylfaen" w:hAnsi="Sylfaen"/>
          <w:sz w:val="22"/>
          <w:szCs w:val="22"/>
          <w:lang w:val="ka-GE"/>
        </w:rPr>
      </w:pPr>
    </w:p>
    <w:p w14:paraId="15414A36" w14:textId="77777777" w:rsidR="00A47320" w:rsidRPr="002F1A8F" w:rsidRDefault="00A47320" w:rsidP="002B6946">
      <w:pPr>
        <w:spacing w:before="0" w:after="0"/>
        <w:jc w:val="both"/>
        <w:rPr>
          <w:rFonts w:ascii="Sylfaen" w:hAnsi="Sylfaen"/>
          <w:sz w:val="22"/>
          <w:szCs w:val="22"/>
          <w:lang w:val="ka-GE"/>
        </w:rPr>
      </w:pPr>
    </w:p>
    <w:p w14:paraId="04C8B33E" w14:textId="77777777" w:rsidR="00280FA9" w:rsidRPr="002F1A8F" w:rsidRDefault="00280FA9" w:rsidP="002B6946">
      <w:pPr>
        <w:pStyle w:val="Heading2"/>
        <w:spacing w:before="0"/>
        <w:jc w:val="both"/>
        <w:rPr>
          <w:rFonts w:ascii="Sylfaen" w:hAnsi="Sylfaen"/>
          <w:sz w:val="22"/>
          <w:szCs w:val="22"/>
          <w:lang w:val="ka-GE"/>
        </w:rPr>
      </w:pPr>
      <w:bookmarkStart w:id="92" w:name="_Toc29790052"/>
      <w:r w:rsidRPr="002F1A8F">
        <w:rPr>
          <w:rFonts w:ascii="Sylfaen" w:hAnsi="Sylfaen"/>
          <w:sz w:val="22"/>
          <w:szCs w:val="22"/>
          <w:lang w:val="ka-GE"/>
        </w:rPr>
        <w:t xml:space="preserve">5.3.2 პროდუქტი N 1 - </w:t>
      </w:r>
      <w:r w:rsidR="00FA5E45" w:rsidRPr="002F1A8F">
        <w:rPr>
          <w:rFonts w:ascii="Sylfaen" w:hAnsi="Sylfaen"/>
          <w:sz w:val="22"/>
          <w:szCs w:val="22"/>
          <w:lang w:val="ka-GE"/>
        </w:rPr>
        <w:t>მოგზაურობა აიეტის კოლხეთში</w:t>
      </w:r>
      <w:bookmarkEnd w:id="92"/>
    </w:p>
    <w:p w14:paraId="2290F8CA" w14:textId="77777777" w:rsidR="00AC42E1" w:rsidRDefault="00AC42E1" w:rsidP="002B6946">
      <w:pPr>
        <w:spacing w:before="0" w:after="0"/>
        <w:jc w:val="both"/>
        <w:rPr>
          <w:rFonts w:ascii="Sylfaen" w:hAnsi="Sylfaen"/>
          <w:sz w:val="22"/>
          <w:szCs w:val="22"/>
          <w:lang w:val="ka-GE"/>
        </w:rPr>
      </w:pPr>
    </w:p>
    <w:p w14:paraId="2EA517C1" w14:textId="77777777" w:rsidR="00FA5E45" w:rsidRPr="002F1A8F" w:rsidRDefault="00280FA9" w:rsidP="002B6946">
      <w:pPr>
        <w:spacing w:before="0" w:after="0"/>
        <w:jc w:val="both"/>
        <w:rPr>
          <w:rFonts w:ascii="Sylfaen" w:hAnsi="Sylfaen"/>
          <w:sz w:val="22"/>
          <w:szCs w:val="22"/>
          <w:lang w:val="ka-GE"/>
        </w:rPr>
      </w:pPr>
      <w:r w:rsidRPr="002F1A8F">
        <w:rPr>
          <w:rFonts w:ascii="Sylfaen" w:hAnsi="Sylfaen"/>
          <w:sz w:val="22"/>
          <w:szCs w:val="22"/>
          <w:lang w:val="ka-GE"/>
        </w:rPr>
        <w:t>რევაზ პაპუაშვილის საავტორო პროექტი</w:t>
      </w:r>
      <w:r w:rsidR="00FA5E45" w:rsidRPr="002F1A8F">
        <w:rPr>
          <w:rFonts w:ascii="Sylfaen" w:hAnsi="Sylfaen"/>
          <w:sz w:val="22"/>
          <w:szCs w:val="22"/>
          <w:lang w:val="ka-GE"/>
        </w:rPr>
        <w:t>ს</w:t>
      </w:r>
      <w:r w:rsidRPr="002F1A8F">
        <w:rPr>
          <w:rFonts w:ascii="Sylfaen" w:hAnsi="Sylfaen"/>
          <w:sz w:val="22"/>
          <w:szCs w:val="22"/>
          <w:lang w:val="ka-GE"/>
        </w:rPr>
        <w:t xml:space="preserve"> </w:t>
      </w:r>
      <w:r w:rsidR="00B466A0">
        <w:rPr>
          <w:rFonts w:ascii="Sylfaen" w:hAnsi="Sylfaen"/>
          <w:sz w:val="22"/>
          <w:szCs w:val="22"/>
          <w:lang w:val="ka-GE"/>
        </w:rPr>
        <w:t>„</w:t>
      </w:r>
      <w:r w:rsidR="00FA5E45" w:rsidRPr="002F1A8F">
        <w:rPr>
          <w:rFonts w:ascii="Sylfaen" w:hAnsi="Sylfaen"/>
          <w:sz w:val="22"/>
          <w:szCs w:val="22"/>
          <w:lang w:val="ka-GE"/>
        </w:rPr>
        <w:t>მოგზაურობა აიეტის კოლხეთში“ მოდიფიცირებული ვარიანტი</w:t>
      </w:r>
      <w:r w:rsidR="00B466A0">
        <w:rPr>
          <w:rFonts w:ascii="Sylfaen" w:hAnsi="Sylfaen"/>
          <w:sz w:val="22"/>
          <w:szCs w:val="22"/>
          <w:lang w:val="ka-GE"/>
        </w:rPr>
        <w:t xml:space="preserve">. </w:t>
      </w:r>
      <w:r w:rsidR="00FA5E45" w:rsidRPr="002F1A8F">
        <w:rPr>
          <w:rFonts w:ascii="Sylfaen" w:hAnsi="Sylfaen"/>
          <w:sz w:val="22"/>
          <w:szCs w:val="22"/>
          <w:lang w:val="ka-GE"/>
        </w:rPr>
        <w:t>პროექტი გულისხმობს აიეტის პერიოდის კოლხეთის რევიტალიზაციას სამეგრელოს დაბლობზე</w:t>
      </w:r>
      <w:r w:rsidR="00B466A0">
        <w:rPr>
          <w:rFonts w:ascii="Sylfaen" w:hAnsi="Sylfaen"/>
          <w:sz w:val="22"/>
          <w:szCs w:val="22"/>
          <w:lang w:val="ka-GE"/>
        </w:rPr>
        <w:t>.</w:t>
      </w:r>
    </w:p>
    <w:p w14:paraId="0E8D0DB3" w14:textId="77777777" w:rsidR="00FA5E45" w:rsidRPr="002F1A8F" w:rsidRDefault="00FA5E45" w:rsidP="002B6946">
      <w:pPr>
        <w:spacing w:before="0" w:after="0"/>
        <w:jc w:val="both"/>
        <w:rPr>
          <w:rFonts w:ascii="Sylfaen" w:hAnsi="Sylfaen"/>
          <w:b/>
          <w:sz w:val="22"/>
          <w:szCs w:val="22"/>
          <w:lang w:val="ka-GE"/>
        </w:rPr>
      </w:pPr>
      <w:r w:rsidRPr="002F1A8F">
        <w:rPr>
          <w:rFonts w:ascii="Sylfaen" w:hAnsi="Sylfaen"/>
          <w:b/>
          <w:sz w:val="22"/>
          <w:szCs w:val="22"/>
          <w:lang w:val="ka-GE"/>
        </w:rPr>
        <w:t>სადგური</w:t>
      </w:r>
      <w:r w:rsidR="00AC42E1">
        <w:rPr>
          <w:rFonts w:ascii="Sylfaen" w:hAnsi="Sylfaen"/>
          <w:b/>
          <w:sz w:val="22"/>
          <w:szCs w:val="22"/>
          <w:lang w:val="ka-GE"/>
        </w:rPr>
        <w:t xml:space="preserve"> 1</w:t>
      </w:r>
    </w:p>
    <w:p w14:paraId="5453438C" w14:textId="77777777" w:rsidR="00FA5E45" w:rsidRPr="002F1A8F" w:rsidRDefault="00FA5E45" w:rsidP="002B6946">
      <w:pPr>
        <w:spacing w:before="0" w:after="0"/>
        <w:jc w:val="both"/>
        <w:rPr>
          <w:rFonts w:ascii="Sylfaen" w:hAnsi="Sylfaen"/>
          <w:sz w:val="22"/>
          <w:szCs w:val="22"/>
          <w:lang w:val="ka-GE"/>
        </w:rPr>
      </w:pPr>
      <w:r w:rsidRPr="002F1A8F">
        <w:rPr>
          <w:rFonts w:ascii="Sylfaen" w:hAnsi="Sylfaen"/>
          <w:sz w:val="22"/>
          <w:szCs w:val="22"/>
          <w:lang w:val="ka-GE"/>
        </w:rPr>
        <w:t>აიეტის მითი</w:t>
      </w:r>
      <w:r w:rsidR="00B466A0">
        <w:rPr>
          <w:rFonts w:ascii="Sylfaen" w:hAnsi="Sylfaen"/>
          <w:sz w:val="22"/>
          <w:szCs w:val="22"/>
          <w:lang w:val="ka-GE"/>
        </w:rPr>
        <w:t>ს</w:t>
      </w:r>
      <w:r w:rsidRPr="002F1A8F">
        <w:rPr>
          <w:rFonts w:ascii="Sylfaen" w:hAnsi="Sylfaen"/>
          <w:sz w:val="22"/>
          <w:szCs w:val="22"/>
          <w:lang w:val="ka-GE"/>
        </w:rPr>
        <w:t xml:space="preserve"> რევიტალიზაცია ფუნქციური ქანდაკებებით, </w:t>
      </w:r>
      <w:r w:rsidRPr="002F1A8F">
        <w:rPr>
          <w:rFonts w:ascii="Sylfaen" w:hAnsi="Sylfaen"/>
          <w:sz w:val="22"/>
          <w:szCs w:val="22"/>
        </w:rPr>
        <w:t xml:space="preserve">QR </w:t>
      </w:r>
      <w:r w:rsidRPr="002F1A8F">
        <w:rPr>
          <w:rFonts w:ascii="Sylfaen" w:hAnsi="Sylfaen"/>
          <w:sz w:val="22"/>
          <w:szCs w:val="22"/>
          <w:lang w:val="ka-GE"/>
        </w:rPr>
        <w:t xml:space="preserve">კოდებით აღჭურვილი და შესაბამისი </w:t>
      </w:r>
      <w:r w:rsidR="00533199" w:rsidRPr="002F1A8F">
        <w:rPr>
          <w:rFonts w:ascii="Sylfaen" w:hAnsi="Sylfaen"/>
          <w:sz w:val="22"/>
          <w:szCs w:val="22"/>
          <w:lang w:val="ka-GE"/>
        </w:rPr>
        <w:t xml:space="preserve">აღწერით. </w:t>
      </w:r>
    </w:p>
    <w:p w14:paraId="1953428E" w14:textId="77777777" w:rsidR="00533199" w:rsidRPr="002F1A8F" w:rsidRDefault="00533199" w:rsidP="002B6946">
      <w:pPr>
        <w:spacing w:before="0" w:after="0"/>
        <w:jc w:val="both"/>
        <w:rPr>
          <w:rFonts w:ascii="Sylfaen" w:hAnsi="Sylfaen"/>
          <w:sz w:val="22"/>
          <w:szCs w:val="22"/>
          <w:lang w:val="ka-GE"/>
        </w:rPr>
      </w:pPr>
      <w:r w:rsidRPr="002F1A8F">
        <w:rPr>
          <w:rFonts w:ascii="Sylfaen" w:hAnsi="Sylfaen"/>
          <w:sz w:val="22"/>
          <w:szCs w:val="22"/>
          <w:lang w:val="ka-GE"/>
        </w:rPr>
        <w:t xml:space="preserve">ანაკლია განმუხურის სანაპირო - 30 მდე ფუნქციური ქანდაკება აიეტთან  და კოლხეთთან დაკავშირებული. </w:t>
      </w:r>
    </w:p>
    <w:p w14:paraId="2A2CFC42" w14:textId="77777777" w:rsidR="00533199" w:rsidRPr="00AC42E1" w:rsidRDefault="00533199" w:rsidP="002B6946">
      <w:pPr>
        <w:spacing w:before="0" w:after="0"/>
        <w:jc w:val="both"/>
        <w:rPr>
          <w:rFonts w:ascii="Sylfaen" w:hAnsi="Sylfaen"/>
          <w:b/>
          <w:i/>
          <w:sz w:val="22"/>
          <w:szCs w:val="22"/>
          <w:lang w:val="ka-GE"/>
        </w:rPr>
      </w:pPr>
      <w:r w:rsidRPr="00AC42E1">
        <w:rPr>
          <w:rFonts w:ascii="Sylfaen" w:hAnsi="Sylfaen"/>
          <w:b/>
          <w:i/>
          <w:sz w:val="22"/>
          <w:szCs w:val="22"/>
          <w:lang w:val="ka-GE"/>
        </w:rPr>
        <w:t>განხორციელების სქემა</w:t>
      </w:r>
    </w:p>
    <w:p w14:paraId="1AD62C12" w14:textId="77777777" w:rsidR="00AC42E1" w:rsidRDefault="00AC42E1" w:rsidP="002B6946">
      <w:pPr>
        <w:spacing w:before="0" w:after="0"/>
        <w:jc w:val="both"/>
        <w:rPr>
          <w:rFonts w:ascii="Sylfaen" w:hAnsi="Sylfaen"/>
          <w:b/>
          <w:sz w:val="22"/>
          <w:szCs w:val="22"/>
          <w:lang w:val="ka-GE"/>
        </w:rPr>
      </w:pPr>
    </w:p>
    <w:p w14:paraId="25657BF1" w14:textId="77777777" w:rsidR="00D47BAC" w:rsidRDefault="00112C97" w:rsidP="002B6946">
      <w:pPr>
        <w:spacing w:before="0" w:after="0"/>
        <w:jc w:val="both"/>
        <w:rPr>
          <w:rFonts w:ascii="Sylfaen" w:hAnsi="Sylfaen"/>
          <w:b/>
          <w:sz w:val="22"/>
          <w:szCs w:val="22"/>
          <w:lang w:val="ka-GE"/>
        </w:rPr>
      </w:pPr>
      <w:r w:rsidRPr="002F1A8F">
        <w:rPr>
          <w:rFonts w:ascii="Sylfaen" w:hAnsi="Sylfaen"/>
          <w:b/>
          <w:noProof/>
          <w:sz w:val="22"/>
          <w:szCs w:val="22"/>
          <w:lang w:val="en-US"/>
        </w:rPr>
        <w:drawing>
          <wp:inline distT="0" distB="0" distL="0" distR="0" wp14:anchorId="568E306B" wp14:editId="27E44FB7">
            <wp:extent cx="2476500" cy="1590838"/>
            <wp:effectExtent l="0" t="0" r="0" b="9525"/>
            <wp:docPr id="62" name="Picture 62" descr="C:\Users\Bakhtadze\Desktop\Zrda_information\final document\სვაროვსკ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khtadze\Desktop\Zrda_information\final document\სვაროვსკი.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85209" cy="1596433"/>
                    </a:xfrm>
                    <a:prstGeom prst="rect">
                      <a:avLst/>
                    </a:prstGeom>
                    <a:noFill/>
                    <a:ln>
                      <a:noFill/>
                    </a:ln>
                  </pic:spPr>
                </pic:pic>
              </a:graphicData>
            </a:graphic>
          </wp:inline>
        </w:drawing>
      </w:r>
      <w:r w:rsidRPr="002F1A8F">
        <w:rPr>
          <w:rFonts w:ascii="Sylfaen" w:hAnsi="Sylfaen"/>
          <w:b/>
          <w:noProof/>
          <w:sz w:val="22"/>
          <w:szCs w:val="22"/>
          <w:lang w:val="en-US"/>
        </w:rPr>
        <w:drawing>
          <wp:inline distT="0" distB="0" distL="0" distR="0" wp14:anchorId="7CD2E6F5" wp14:editId="41F35025">
            <wp:extent cx="3257550" cy="1435575"/>
            <wp:effectExtent l="0" t="0" r="0" b="0"/>
            <wp:docPr id="61" name="Picture 61" descr="C:\Users\Bakhtadze\Desktop\Zrda_information\final document\სვაროვსკ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khtadze\Desktop\Zrda_information\final document\სვაროვსკი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74375" cy="1442989"/>
                    </a:xfrm>
                    <a:prstGeom prst="rect">
                      <a:avLst/>
                    </a:prstGeom>
                    <a:noFill/>
                    <a:ln>
                      <a:noFill/>
                    </a:ln>
                  </pic:spPr>
                </pic:pic>
              </a:graphicData>
            </a:graphic>
          </wp:inline>
        </w:drawing>
      </w:r>
    </w:p>
    <w:p w14:paraId="41509861" w14:textId="77777777" w:rsidR="00A47320" w:rsidRPr="00CE0E07" w:rsidRDefault="00A47320" w:rsidP="00A47320">
      <w:pPr>
        <w:spacing w:before="0" w:after="0"/>
        <w:jc w:val="both"/>
        <w:rPr>
          <w:rFonts w:ascii="Sylfaen" w:hAnsi="Sylfaen"/>
          <w:i/>
          <w:lang w:val="ka-GE"/>
        </w:rPr>
      </w:pPr>
      <w:r>
        <w:rPr>
          <w:rFonts w:ascii="Sylfaen" w:hAnsi="Sylfaen"/>
          <w:i/>
          <w:lang w:val="ka-GE"/>
        </w:rPr>
        <w:t>ფოტო 11.</w:t>
      </w:r>
      <w:r w:rsidRPr="00CE0E07">
        <w:rPr>
          <w:rFonts w:ascii="Sylfaen" w:hAnsi="Sylfaen"/>
          <w:i/>
          <w:lang w:val="ka-GE"/>
        </w:rPr>
        <w:t xml:space="preserve"> სვაროვსკის მუზეუმის ხელოვანები და მათი ნამუშევრები</w:t>
      </w:r>
    </w:p>
    <w:p w14:paraId="4BF2942F" w14:textId="77777777" w:rsidR="00A47320" w:rsidRPr="002F1A8F" w:rsidRDefault="00A47320" w:rsidP="002B6946">
      <w:pPr>
        <w:spacing w:before="0" w:after="0"/>
        <w:jc w:val="both"/>
        <w:rPr>
          <w:rFonts w:ascii="Sylfaen" w:hAnsi="Sylfaen"/>
          <w:b/>
          <w:sz w:val="22"/>
          <w:szCs w:val="22"/>
          <w:lang w:val="ka-GE"/>
        </w:rPr>
      </w:pPr>
    </w:p>
    <w:p w14:paraId="342BABD6" w14:textId="77777777" w:rsidR="00B466A0" w:rsidRDefault="00533199" w:rsidP="002B6946">
      <w:pPr>
        <w:spacing w:before="0" w:after="0"/>
        <w:jc w:val="both"/>
        <w:rPr>
          <w:rFonts w:ascii="Sylfaen" w:hAnsi="Sylfaen"/>
          <w:sz w:val="22"/>
          <w:szCs w:val="22"/>
          <w:lang w:val="ka-GE"/>
        </w:rPr>
      </w:pPr>
      <w:r w:rsidRPr="002F1A8F">
        <w:rPr>
          <w:rFonts w:ascii="Sylfaen" w:hAnsi="Sylfaen"/>
          <w:b/>
          <w:sz w:val="22"/>
          <w:szCs w:val="22"/>
          <w:lang w:val="ka-GE"/>
        </w:rPr>
        <w:t>არტ</w:t>
      </w:r>
      <w:r w:rsidR="005B5023" w:rsidRPr="002F1A8F">
        <w:rPr>
          <w:rFonts w:ascii="Sylfaen" w:hAnsi="Sylfaen"/>
          <w:b/>
          <w:sz w:val="22"/>
          <w:szCs w:val="22"/>
          <w:lang w:val="ka-GE"/>
        </w:rPr>
        <w:t>-</w:t>
      </w:r>
      <w:r w:rsidRPr="002F1A8F">
        <w:rPr>
          <w:rFonts w:ascii="Sylfaen" w:hAnsi="Sylfaen"/>
          <w:b/>
          <w:sz w:val="22"/>
          <w:szCs w:val="22"/>
          <w:lang w:val="ka-GE"/>
        </w:rPr>
        <w:t xml:space="preserve">ჰაკათონი ან სვაროსვკის მუზეუმის პრინციპი:  </w:t>
      </w:r>
      <w:r w:rsidRPr="002F1A8F">
        <w:rPr>
          <w:rFonts w:ascii="Sylfaen" w:hAnsi="Sylfaen"/>
          <w:sz w:val="22"/>
          <w:szCs w:val="22"/>
          <w:lang w:val="ka-GE"/>
        </w:rPr>
        <w:t xml:space="preserve">20 </w:t>
      </w:r>
      <w:r w:rsidR="00B466A0">
        <w:rPr>
          <w:rFonts w:ascii="Sylfaen" w:hAnsi="Sylfaen"/>
          <w:sz w:val="22"/>
          <w:szCs w:val="22"/>
          <w:lang w:val="ka-GE"/>
        </w:rPr>
        <w:t>მოქანდაკე</w:t>
      </w:r>
      <w:r w:rsidRPr="002F1A8F">
        <w:rPr>
          <w:rFonts w:ascii="Sylfaen" w:hAnsi="Sylfaen"/>
          <w:sz w:val="22"/>
          <w:szCs w:val="22"/>
          <w:lang w:val="ka-GE"/>
        </w:rPr>
        <w:t>, პროპორციულად ცნობილი მოქანდაკეები და სამხატვრო აკადემიის სტუდენტები.</w:t>
      </w:r>
    </w:p>
    <w:p w14:paraId="0A6C05A4" w14:textId="77777777" w:rsidR="00533199" w:rsidRPr="002F1A8F" w:rsidRDefault="00533199" w:rsidP="002B6946">
      <w:pPr>
        <w:spacing w:before="0" w:after="0"/>
        <w:jc w:val="both"/>
        <w:rPr>
          <w:rFonts w:ascii="Sylfaen" w:hAnsi="Sylfaen"/>
          <w:sz w:val="22"/>
          <w:szCs w:val="22"/>
          <w:lang w:val="ka-GE"/>
        </w:rPr>
      </w:pPr>
      <w:r w:rsidRPr="002F1A8F">
        <w:rPr>
          <w:rFonts w:ascii="Sylfaen" w:hAnsi="Sylfaen"/>
          <w:sz w:val="22"/>
          <w:szCs w:val="22"/>
          <w:lang w:val="ka-GE"/>
        </w:rPr>
        <w:t xml:space="preserve">პირველ ეტაპზე უნდა მოხდეს სამხატვრო აკადემიის ადმინისტრაციასთან და მიმართულების ხელმძღვანელებთან ერთად კონკურსის შესარჩევი და </w:t>
      </w:r>
      <w:r w:rsidR="00B466A0">
        <w:rPr>
          <w:rFonts w:ascii="Sylfaen" w:hAnsi="Sylfaen"/>
          <w:sz w:val="22"/>
          <w:szCs w:val="22"/>
          <w:lang w:val="ka-GE"/>
        </w:rPr>
        <w:t>განსახორციელებელი</w:t>
      </w:r>
      <w:r w:rsidRPr="002F1A8F">
        <w:rPr>
          <w:rFonts w:ascii="Sylfaen" w:hAnsi="Sylfaen"/>
          <w:sz w:val="22"/>
          <w:szCs w:val="22"/>
          <w:lang w:val="ka-GE"/>
        </w:rPr>
        <w:t xml:space="preserve"> პირობებისა და საჭირო მასალის იდენტიფიცირება. არქეოლოგ - </w:t>
      </w:r>
      <w:r w:rsidRPr="002F1A8F">
        <w:rPr>
          <w:rFonts w:ascii="Sylfaen" w:hAnsi="Sylfaen"/>
          <w:sz w:val="22"/>
          <w:szCs w:val="22"/>
          <w:lang w:val="ka-GE"/>
        </w:rPr>
        <w:lastRenderedPageBreak/>
        <w:t xml:space="preserve">ისტორიკოსებთან უნდა მოხდეს კონკრეტული ფიგურების შერჩევა და მათი აღწერა/დავალების ჩამოყალიბება. </w:t>
      </w:r>
    </w:p>
    <w:p w14:paraId="6D211055" w14:textId="77777777" w:rsidR="00533199" w:rsidRPr="002F1A8F" w:rsidRDefault="00533199" w:rsidP="002B6946">
      <w:pPr>
        <w:spacing w:before="0" w:after="0"/>
        <w:jc w:val="both"/>
        <w:rPr>
          <w:rFonts w:ascii="Sylfaen" w:hAnsi="Sylfaen"/>
          <w:sz w:val="22"/>
          <w:szCs w:val="22"/>
          <w:lang w:val="ka-GE"/>
        </w:rPr>
      </w:pPr>
      <w:r w:rsidRPr="002F1A8F">
        <w:rPr>
          <w:rFonts w:ascii="Sylfaen" w:hAnsi="Sylfaen"/>
          <w:sz w:val="22"/>
          <w:szCs w:val="22"/>
          <w:lang w:val="ka-GE"/>
        </w:rPr>
        <w:t>სამუშაო დროის განსაზღვრა და შერჩეული კანდიდატების ადგილზე წაყვანა</w:t>
      </w:r>
      <w:r w:rsidR="00B466A0">
        <w:rPr>
          <w:rFonts w:ascii="Sylfaen" w:hAnsi="Sylfaen"/>
          <w:sz w:val="22"/>
          <w:szCs w:val="22"/>
          <w:lang w:val="ka-GE"/>
        </w:rPr>
        <w:t>;</w:t>
      </w:r>
      <w:r w:rsidRPr="002F1A8F">
        <w:rPr>
          <w:rFonts w:ascii="Sylfaen" w:hAnsi="Sylfaen"/>
          <w:sz w:val="22"/>
          <w:szCs w:val="22"/>
          <w:lang w:val="ka-GE"/>
        </w:rPr>
        <w:t xml:space="preserve"> 48 საათიანი სამუშაო ბანაკის მოწყობა. </w:t>
      </w:r>
    </w:p>
    <w:p w14:paraId="287C9015" w14:textId="77777777" w:rsidR="00533199" w:rsidRPr="002F1A8F" w:rsidRDefault="00533199" w:rsidP="002B6946">
      <w:pPr>
        <w:spacing w:before="0" w:after="0"/>
        <w:jc w:val="both"/>
        <w:rPr>
          <w:rFonts w:ascii="Sylfaen" w:hAnsi="Sylfaen"/>
          <w:sz w:val="22"/>
          <w:szCs w:val="22"/>
          <w:lang w:val="ka-GE"/>
        </w:rPr>
      </w:pPr>
      <w:r w:rsidRPr="002F1A8F">
        <w:rPr>
          <w:rFonts w:ascii="Sylfaen" w:hAnsi="Sylfaen"/>
          <w:sz w:val="22"/>
          <w:szCs w:val="22"/>
          <w:lang w:val="ka-GE"/>
        </w:rPr>
        <w:t xml:space="preserve">პარალელურად უნდა მოხდეს </w:t>
      </w:r>
      <w:r w:rsidRPr="002F1A8F">
        <w:rPr>
          <w:rFonts w:ascii="Sylfaen" w:hAnsi="Sylfaen"/>
          <w:sz w:val="22"/>
          <w:szCs w:val="22"/>
        </w:rPr>
        <w:t xml:space="preserve">IT </w:t>
      </w:r>
      <w:r w:rsidRPr="002F1A8F">
        <w:rPr>
          <w:rFonts w:ascii="Sylfaen" w:hAnsi="Sylfaen"/>
          <w:sz w:val="22"/>
          <w:szCs w:val="22"/>
          <w:lang w:val="ka-GE"/>
        </w:rPr>
        <w:t xml:space="preserve">დეველოპერებთან ერთად </w:t>
      </w:r>
      <w:r w:rsidRPr="002F1A8F">
        <w:rPr>
          <w:rFonts w:ascii="Sylfaen" w:hAnsi="Sylfaen"/>
          <w:sz w:val="22"/>
          <w:szCs w:val="22"/>
        </w:rPr>
        <w:t xml:space="preserve">QR </w:t>
      </w:r>
      <w:r w:rsidRPr="002F1A8F">
        <w:rPr>
          <w:rFonts w:ascii="Sylfaen" w:hAnsi="Sylfaen"/>
          <w:sz w:val="22"/>
          <w:szCs w:val="22"/>
          <w:lang w:val="ka-GE"/>
        </w:rPr>
        <w:t xml:space="preserve">კოდებისა და საჭირო ტექსტის მომზადება და ასევე ოფლაინ რეჟიმის შემუშავება. </w:t>
      </w:r>
    </w:p>
    <w:p w14:paraId="4DB02B34" w14:textId="77777777" w:rsidR="00D47BAC" w:rsidRPr="002F1A8F" w:rsidRDefault="00D47BAC" w:rsidP="002B6946">
      <w:pPr>
        <w:spacing w:before="0" w:after="0"/>
        <w:jc w:val="both"/>
        <w:rPr>
          <w:rFonts w:ascii="Sylfaen" w:hAnsi="Sylfaen"/>
          <w:sz w:val="22"/>
          <w:szCs w:val="22"/>
          <w:lang w:val="ka-GE"/>
        </w:rPr>
      </w:pPr>
      <w:r w:rsidRPr="002F1A8F">
        <w:rPr>
          <w:rFonts w:ascii="Sylfaen" w:hAnsi="Sylfaen"/>
          <w:b/>
          <w:sz w:val="22"/>
          <w:szCs w:val="22"/>
          <w:lang w:val="ka-GE"/>
        </w:rPr>
        <w:t xml:space="preserve">ძირითადი დაინტერესებული მხარეები: </w:t>
      </w:r>
      <w:r w:rsidRPr="002F1A8F">
        <w:rPr>
          <w:rFonts w:ascii="Sylfaen" w:hAnsi="Sylfaen"/>
          <w:sz w:val="22"/>
          <w:szCs w:val="22"/>
          <w:lang w:val="ka-GE"/>
        </w:rPr>
        <w:t xml:space="preserve">საქართველოს სამხატვრო აკადემია, ზუგდიდის ტექნოპარკი, შემოქმედებითი საქართველო, ტურიზმის ეროვნული ადმინისტრაცია. </w:t>
      </w:r>
    </w:p>
    <w:p w14:paraId="7A763EDB" w14:textId="77777777" w:rsidR="00D47BAC" w:rsidRDefault="00D47BAC" w:rsidP="002B6946">
      <w:pPr>
        <w:spacing w:before="0" w:after="0"/>
        <w:jc w:val="both"/>
        <w:rPr>
          <w:rFonts w:ascii="Sylfaen" w:hAnsi="Sylfaen"/>
          <w:sz w:val="22"/>
          <w:szCs w:val="22"/>
          <w:lang w:val="ka-GE"/>
        </w:rPr>
      </w:pPr>
      <w:r w:rsidRPr="002F1A8F">
        <w:rPr>
          <w:rFonts w:ascii="Sylfaen" w:hAnsi="Sylfaen"/>
          <w:b/>
          <w:sz w:val="22"/>
          <w:szCs w:val="22"/>
          <w:lang w:val="ka-GE"/>
        </w:rPr>
        <w:t xml:space="preserve">სავარაუდო ბიუჯეტი:  </w:t>
      </w:r>
      <w:r w:rsidRPr="00AC42E1">
        <w:rPr>
          <w:rFonts w:ascii="Sylfaen" w:hAnsi="Sylfaen"/>
          <w:sz w:val="22"/>
          <w:szCs w:val="22"/>
          <w:lang w:val="ka-GE"/>
        </w:rPr>
        <w:t>100 000 ლარი</w:t>
      </w:r>
      <w:r w:rsidR="00AC42E1" w:rsidRPr="00AC42E1">
        <w:rPr>
          <w:rFonts w:ascii="Sylfaen" w:hAnsi="Sylfaen"/>
          <w:sz w:val="22"/>
          <w:szCs w:val="22"/>
          <w:lang w:val="ka-GE"/>
        </w:rPr>
        <w:t>.</w:t>
      </w:r>
    </w:p>
    <w:p w14:paraId="25565703" w14:textId="77777777" w:rsidR="00AC42E1" w:rsidRDefault="00AC42E1" w:rsidP="002B6946">
      <w:pPr>
        <w:spacing w:before="0" w:after="0"/>
        <w:jc w:val="both"/>
        <w:rPr>
          <w:rFonts w:ascii="Sylfaen" w:hAnsi="Sylfaen"/>
          <w:sz w:val="22"/>
          <w:szCs w:val="22"/>
          <w:lang w:val="ka-GE"/>
        </w:rPr>
      </w:pPr>
    </w:p>
    <w:p w14:paraId="7C54E6E0" w14:textId="77777777" w:rsidR="00AC42E1" w:rsidRDefault="00AC42E1" w:rsidP="002B6946">
      <w:pPr>
        <w:spacing w:before="0" w:after="0"/>
        <w:jc w:val="both"/>
        <w:rPr>
          <w:rFonts w:ascii="Sylfaen" w:hAnsi="Sylfaen"/>
          <w:sz w:val="22"/>
          <w:szCs w:val="22"/>
          <w:lang w:val="ka-GE"/>
        </w:rPr>
      </w:pPr>
    </w:p>
    <w:p w14:paraId="602A28F1" w14:textId="77777777" w:rsidR="00AC42E1" w:rsidRPr="002F1A8F" w:rsidRDefault="00AC42E1" w:rsidP="002B6946">
      <w:pPr>
        <w:spacing w:before="0" w:after="0"/>
        <w:jc w:val="both"/>
        <w:rPr>
          <w:rFonts w:ascii="Sylfaen" w:hAnsi="Sylfaen"/>
          <w:b/>
          <w:sz w:val="22"/>
          <w:szCs w:val="22"/>
          <w:lang w:val="ka-GE"/>
        </w:rPr>
      </w:pPr>
    </w:p>
    <w:p w14:paraId="4C719245" w14:textId="77777777" w:rsidR="00112C97" w:rsidRPr="002F1A8F" w:rsidRDefault="00112C97" w:rsidP="002B6946">
      <w:pPr>
        <w:spacing w:before="0" w:after="0"/>
        <w:jc w:val="both"/>
        <w:rPr>
          <w:rFonts w:ascii="Sylfaen" w:hAnsi="Sylfaen"/>
          <w:b/>
          <w:sz w:val="22"/>
          <w:szCs w:val="22"/>
          <w:lang w:val="ka-GE"/>
        </w:rPr>
      </w:pPr>
    </w:p>
    <w:tbl>
      <w:tblPr>
        <w:tblStyle w:val="TableGrid"/>
        <w:tblW w:w="5000" w:type="pct"/>
        <w:jc w:val="center"/>
        <w:tblLayout w:type="fixed"/>
        <w:tblLook w:val="04A0" w:firstRow="1" w:lastRow="0" w:firstColumn="1" w:lastColumn="0" w:noHBand="0" w:noVBand="1"/>
      </w:tblPr>
      <w:tblGrid>
        <w:gridCol w:w="2781"/>
        <w:gridCol w:w="475"/>
        <w:gridCol w:w="420"/>
        <w:gridCol w:w="549"/>
        <w:gridCol w:w="734"/>
        <w:gridCol w:w="573"/>
        <w:gridCol w:w="435"/>
        <w:gridCol w:w="500"/>
        <w:gridCol w:w="420"/>
        <w:gridCol w:w="417"/>
        <w:gridCol w:w="486"/>
        <w:gridCol w:w="594"/>
        <w:gridCol w:w="678"/>
      </w:tblGrid>
      <w:tr w:rsidR="00112C97" w:rsidRPr="002F1A8F" w14:paraId="6204051C" w14:textId="77777777" w:rsidTr="00112C97">
        <w:trPr>
          <w:trHeight w:val="321"/>
          <w:jc w:val="center"/>
        </w:trPr>
        <w:tc>
          <w:tcPr>
            <w:tcW w:w="1534" w:type="pct"/>
            <w:shd w:val="clear" w:color="auto" w:fill="8EAADB" w:themeFill="accent5" w:themeFillTint="99"/>
          </w:tcPr>
          <w:p w14:paraId="3C055069" w14:textId="77777777" w:rsidR="00112C97" w:rsidRPr="002F1A8F" w:rsidRDefault="00112C97" w:rsidP="002B6946">
            <w:pPr>
              <w:spacing w:line="276" w:lineRule="auto"/>
              <w:jc w:val="both"/>
              <w:rPr>
                <w:rFonts w:ascii="Sylfaen" w:hAnsi="Sylfaen"/>
              </w:rPr>
            </w:pPr>
            <w:r w:rsidRPr="002F1A8F">
              <w:rPr>
                <w:rFonts w:ascii="Sylfaen" w:hAnsi="Sylfaen"/>
              </w:rPr>
              <w:t>აქტივობა</w:t>
            </w:r>
          </w:p>
        </w:tc>
        <w:tc>
          <w:tcPr>
            <w:tcW w:w="262" w:type="pct"/>
            <w:shd w:val="clear" w:color="auto" w:fill="8EAADB" w:themeFill="accent5" w:themeFillTint="99"/>
          </w:tcPr>
          <w:p w14:paraId="32EAA2D6" w14:textId="77777777" w:rsidR="00112C97" w:rsidRPr="002F1A8F" w:rsidRDefault="00112C97" w:rsidP="002B6946">
            <w:pPr>
              <w:spacing w:line="276" w:lineRule="auto"/>
              <w:jc w:val="both"/>
              <w:rPr>
                <w:rFonts w:ascii="Sylfaen" w:hAnsi="Sylfaen"/>
              </w:rPr>
            </w:pPr>
            <w:r w:rsidRPr="002F1A8F">
              <w:rPr>
                <w:rFonts w:ascii="Sylfaen" w:hAnsi="Sylfaen"/>
              </w:rPr>
              <w:t>იან</w:t>
            </w:r>
          </w:p>
        </w:tc>
        <w:tc>
          <w:tcPr>
            <w:tcW w:w="232" w:type="pct"/>
            <w:shd w:val="clear" w:color="auto" w:fill="8EAADB" w:themeFill="accent5" w:themeFillTint="99"/>
          </w:tcPr>
          <w:p w14:paraId="6E75CBA6" w14:textId="77777777" w:rsidR="00112C97" w:rsidRPr="002F1A8F" w:rsidRDefault="00112C97" w:rsidP="002B6946">
            <w:pPr>
              <w:spacing w:line="276" w:lineRule="auto"/>
              <w:jc w:val="both"/>
              <w:rPr>
                <w:rFonts w:ascii="Sylfaen" w:hAnsi="Sylfaen"/>
              </w:rPr>
            </w:pPr>
            <w:r w:rsidRPr="002F1A8F">
              <w:rPr>
                <w:rFonts w:ascii="Sylfaen" w:hAnsi="Sylfaen"/>
              </w:rPr>
              <w:t>თებ</w:t>
            </w:r>
          </w:p>
        </w:tc>
        <w:tc>
          <w:tcPr>
            <w:tcW w:w="303" w:type="pct"/>
            <w:shd w:val="clear" w:color="auto" w:fill="8EAADB" w:themeFill="accent5" w:themeFillTint="99"/>
          </w:tcPr>
          <w:p w14:paraId="38128C53" w14:textId="77777777" w:rsidR="00112C97" w:rsidRPr="002F1A8F" w:rsidRDefault="00112C97" w:rsidP="002B6946">
            <w:pPr>
              <w:spacing w:line="276" w:lineRule="auto"/>
              <w:jc w:val="both"/>
              <w:rPr>
                <w:rFonts w:ascii="Sylfaen" w:hAnsi="Sylfaen"/>
              </w:rPr>
            </w:pPr>
            <w:r w:rsidRPr="002F1A8F">
              <w:rPr>
                <w:rFonts w:ascii="Sylfaen" w:hAnsi="Sylfaen"/>
              </w:rPr>
              <w:t>მარტ</w:t>
            </w:r>
          </w:p>
        </w:tc>
        <w:tc>
          <w:tcPr>
            <w:tcW w:w="405" w:type="pct"/>
            <w:shd w:val="clear" w:color="auto" w:fill="8EAADB" w:themeFill="accent5" w:themeFillTint="99"/>
          </w:tcPr>
          <w:p w14:paraId="3A9E3115" w14:textId="77777777" w:rsidR="00112C97" w:rsidRPr="002F1A8F" w:rsidRDefault="00112C97" w:rsidP="002B6946">
            <w:pPr>
              <w:spacing w:line="276" w:lineRule="auto"/>
              <w:jc w:val="both"/>
              <w:rPr>
                <w:rFonts w:ascii="Sylfaen" w:hAnsi="Sylfaen"/>
              </w:rPr>
            </w:pPr>
            <w:r w:rsidRPr="002F1A8F">
              <w:rPr>
                <w:rFonts w:ascii="Sylfaen" w:hAnsi="Sylfaen"/>
              </w:rPr>
              <w:t>აპრილი</w:t>
            </w:r>
          </w:p>
        </w:tc>
        <w:tc>
          <w:tcPr>
            <w:tcW w:w="316" w:type="pct"/>
            <w:shd w:val="clear" w:color="auto" w:fill="8EAADB" w:themeFill="accent5" w:themeFillTint="99"/>
          </w:tcPr>
          <w:p w14:paraId="61CDBFCE" w14:textId="77777777" w:rsidR="00112C97" w:rsidRPr="002F1A8F" w:rsidRDefault="00112C97" w:rsidP="002B6946">
            <w:pPr>
              <w:spacing w:line="276" w:lineRule="auto"/>
              <w:jc w:val="both"/>
              <w:rPr>
                <w:rFonts w:ascii="Sylfaen" w:hAnsi="Sylfaen"/>
              </w:rPr>
            </w:pPr>
            <w:r w:rsidRPr="002F1A8F">
              <w:rPr>
                <w:rFonts w:ascii="Sylfaen" w:hAnsi="Sylfaen"/>
              </w:rPr>
              <w:t>მაისი</w:t>
            </w:r>
          </w:p>
        </w:tc>
        <w:tc>
          <w:tcPr>
            <w:tcW w:w="240" w:type="pct"/>
            <w:shd w:val="clear" w:color="auto" w:fill="8EAADB" w:themeFill="accent5" w:themeFillTint="99"/>
          </w:tcPr>
          <w:p w14:paraId="2D441F20" w14:textId="77777777" w:rsidR="00112C97" w:rsidRPr="002F1A8F" w:rsidRDefault="00112C97" w:rsidP="002B6946">
            <w:pPr>
              <w:spacing w:line="276" w:lineRule="auto"/>
              <w:jc w:val="both"/>
              <w:rPr>
                <w:rFonts w:ascii="Sylfaen" w:hAnsi="Sylfaen"/>
              </w:rPr>
            </w:pPr>
            <w:r w:rsidRPr="002F1A8F">
              <w:rPr>
                <w:rFonts w:ascii="Sylfaen" w:hAnsi="Sylfaen"/>
              </w:rPr>
              <w:t>ივნ</w:t>
            </w:r>
          </w:p>
        </w:tc>
        <w:tc>
          <w:tcPr>
            <w:tcW w:w="276" w:type="pct"/>
            <w:shd w:val="clear" w:color="auto" w:fill="8EAADB" w:themeFill="accent5" w:themeFillTint="99"/>
          </w:tcPr>
          <w:p w14:paraId="296AC792" w14:textId="77777777" w:rsidR="00112C97" w:rsidRPr="002F1A8F" w:rsidRDefault="00112C97" w:rsidP="002B6946">
            <w:pPr>
              <w:spacing w:line="276" w:lineRule="auto"/>
              <w:jc w:val="both"/>
              <w:rPr>
                <w:rFonts w:ascii="Sylfaen" w:hAnsi="Sylfaen"/>
              </w:rPr>
            </w:pPr>
            <w:r w:rsidRPr="002F1A8F">
              <w:rPr>
                <w:rFonts w:ascii="Sylfaen" w:hAnsi="Sylfaen"/>
              </w:rPr>
              <w:t>ივლ</w:t>
            </w:r>
          </w:p>
        </w:tc>
        <w:tc>
          <w:tcPr>
            <w:tcW w:w="232" w:type="pct"/>
            <w:shd w:val="clear" w:color="auto" w:fill="8EAADB" w:themeFill="accent5" w:themeFillTint="99"/>
          </w:tcPr>
          <w:p w14:paraId="007707AE" w14:textId="77777777" w:rsidR="00112C97" w:rsidRPr="002F1A8F" w:rsidRDefault="00112C97" w:rsidP="002B6946">
            <w:pPr>
              <w:spacing w:line="276" w:lineRule="auto"/>
              <w:jc w:val="both"/>
              <w:rPr>
                <w:rFonts w:ascii="Sylfaen" w:hAnsi="Sylfaen"/>
              </w:rPr>
            </w:pPr>
            <w:r w:rsidRPr="002F1A8F">
              <w:rPr>
                <w:rFonts w:ascii="Sylfaen" w:hAnsi="Sylfaen"/>
              </w:rPr>
              <w:t>აგვ</w:t>
            </w:r>
          </w:p>
        </w:tc>
        <w:tc>
          <w:tcPr>
            <w:tcW w:w="230" w:type="pct"/>
            <w:shd w:val="clear" w:color="auto" w:fill="8EAADB" w:themeFill="accent5" w:themeFillTint="99"/>
          </w:tcPr>
          <w:p w14:paraId="716E574E" w14:textId="77777777" w:rsidR="00112C97" w:rsidRPr="002F1A8F" w:rsidRDefault="00112C97" w:rsidP="002B6946">
            <w:pPr>
              <w:spacing w:line="276" w:lineRule="auto"/>
              <w:jc w:val="both"/>
              <w:rPr>
                <w:rFonts w:ascii="Sylfaen" w:hAnsi="Sylfaen"/>
              </w:rPr>
            </w:pPr>
            <w:r w:rsidRPr="002F1A8F">
              <w:rPr>
                <w:rFonts w:ascii="Sylfaen" w:hAnsi="Sylfaen"/>
              </w:rPr>
              <w:t>სექ</w:t>
            </w:r>
          </w:p>
        </w:tc>
        <w:tc>
          <w:tcPr>
            <w:tcW w:w="268" w:type="pct"/>
            <w:shd w:val="clear" w:color="auto" w:fill="8EAADB" w:themeFill="accent5" w:themeFillTint="99"/>
          </w:tcPr>
          <w:p w14:paraId="311834EA" w14:textId="77777777" w:rsidR="00112C97" w:rsidRPr="002F1A8F" w:rsidRDefault="00112C97" w:rsidP="002B6946">
            <w:pPr>
              <w:spacing w:line="276" w:lineRule="auto"/>
              <w:jc w:val="both"/>
              <w:rPr>
                <w:rFonts w:ascii="Sylfaen" w:hAnsi="Sylfaen"/>
              </w:rPr>
            </w:pPr>
            <w:r w:rsidRPr="002F1A8F">
              <w:rPr>
                <w:rFonts w:ascii="Sylfaen" w:hAnsi="Sylfaen"/>
              </w:rPr>
              <w:t>ოქტ</w:t>
            </w:r>
          </w:p>
        </w:tc>
        <w:tc>
          <w:tcPr>
            <w:tcW w:w="328" w:type="pct"/>
            <w:shd w:val="clear" w:color="auto" w:fill="8EAADB" w:themeFill="accent5" w:themeFillTint="99"/>
          </w:tcPr>
          <w:p w14:paraId="08B2B17B" w14:textId="77777777" w:rsidR="00112C97" w:rsidRPr="002F1A8F" w:rsidRDefault="00112C97" w:rsidP="002B6946">
            <w:pPr>
              <w:spacing w:line="276" w:lineRule="auto"/>
              <w:jc w:val="both"/>
              <w:rPr>
                <w:rFonts w:ascii="Sylfaen" w:hAnsi="Sylfaen"/>
              </w:rPr>
            </w:pPr>
            <w:r w:rsidRPr="002F1A8F">
              <w:rPr>
                <w:rFonts w:ascii="Sylfaen" w:hAnsi="Sylfaen"/>
              </w:rPr>
              <w:t>ნოემბ</w:t>
            </w:r>
          </w:p>
        </w:tc>
        <w:tc>
          <w:tcPr>
            <w:tcW w:w="374" w:type="pct"/>
            <w:shd w:val="clear" w:color="auto" w:fill="8EAADB" w:themeFill="accent5" w:themeFillTint="99"/>
          </w:tcPr>
          <w:p w14:paraId="4A4F5F33" w14:textId="77777777" w:rsidR="00112C97" w:rsidRPr="002F1A8F" w:rsidRDefault="00112C97" w:rsidP="002B6946">
            <w:pPr>
              <w:spacing w:line="276" w:lineRule="auto"/>
              <w:jc w:val="both"/>
              <w:rPr>
                <w:rFonts w:ascii="Sylfaen" w:hAnsi="Sylfaen"/>
              </w:rPr>
            </w:pPr>
            <w:r w:rsidRPr="002F1A8F">
              <w:rPr>
                <w:rFonts w:ascii="Sylfaen" w:hAnsi="Sylfaen"/>
              </w:rPr>
              <w:t>დეკემბ</w:t>
            </w:r>
          </w:p>
        </w:tc>
      </w:tr>
      <w:tr w:rsidR="00112C97" w:rsidRPr="002F1A8F" w14:paraId="072E2654" w14:textId="77777777" w:rsidTr="003F1FC5">
        <w:trPr>
          <w:trHeight w:val="350"/>
          <w:jc w:val="center"/>
        </w:trPr>
        <w:tc>
          <w:tcPr>
            <w:tcW w:w="1534" w:type="pct"/>
          </w:tcPr>
          <w:p w14:paraId="4F44FE5A" w14:textId="77777777" w:rsidR="00112C97" w:rsidRPr="002F1A8F" w:rsidRDefault="00112C97" w:rsidP="002B6946">
            <w:pPr>
              <w:spacing w:line="276" w:lineRule="auto"/>
              <w:jc w:val="both"/>
              <w:rPr>
                <w:rFonts w:ascii="Sylfaen" w:hAnsi="Sylfaen"/>
                <w:lang w:val="ka-GE"/>
              </w:rPr>
            </w:pPr>
            <w:r w:rsidRPr="002F1A8F">
              <w:rPr>
                <w:rFonts w:ascii="Sylfaen" w:hAnsi="Sylfaen"/>
                <w:lang w:val="ka-GE"/>
              </w:rPr>
              <w:t>სამუშაო ჯგუფის ჩამოყალიბება, ყველა ძირითადი დაინტერესებული მხარის ჩართულობით</w:t>
            </w:r>
          </w:p>
        </w:tc>
        <w:tc>
          <w:tcPr>
            <w:tcW w:w="262" w:type="pct"/>
            <w:shd w:val="clear" w:color="auto" w:fill="auto"/>
          </w:tcPr>
          <w:p w14:paraId="24DEB437" w14:textId="77777777" w:rsidR="00112C97" w:rsidRPr="002F1A8F" w:rsidRDefault="00112C97" w:rsidP="002B6946">
            <w:pPr>
              <w:spacing w:line="276" w:lineRule="auto"/>
              <w:jc w:val="both"/>
              <w:rPr>
                <w:rFonts w:ascii="Sylfaen" w:hAnsi="Sylfaen"/>
                <w:highlight w:val="green"/>
              </w:rPr>
            </w:pPr>
          </w:p>
        </w:tc>
        <w:tc>
          <w:tcPr>
            <w:tcW w:w="232" w:type="pct"/>
            <w:shd w:val="clear" w:color="auto" w:fill="auto"/>
          </w:tcPr>
          <w:p w14:paraId="0EB45C94" w14:textId="77777777" w:rsidR="00112C97" w:rsidRPr="002F1A8F" w:rsidRDefault="00112C97" w:rsidP="002B6946">
            <w:pPr>
              <w:spacing w:line="276" w:lineRule="auto"/>
              <w:jc w:val="both"/>
              <w:rPr>
                <w:rFonts w:ascii="Sylfaen" w:hAnsi="Sylfaen"/>
                <w:highlight w:val="green"/>
              </w:rPr>
            </w:pPr>
          </w:p>
        </w:tc>
        <w:tc>
          <w:tcPr>
            <w:tcW w:w="303" w:type="pct"/>
            <w:shd w:val="clear" w:color="auto" w:fill="auto"/>
          </w:tcPr>
          <w:p w14:paraId="38504EE4" w14:textId="77777777" w:rsidR="00112C97" w:rsidRPr="002F1A8F" w:rsidRDefault="00112C97" w:rsidP="002B6946">
            <w:pPr>
              <w:spacing w:line="276" w:lineRule="auto"/>
              <w:jc w:val="both"/>
              <w:rPr>
                <w:rFonts w:ascii="Sylfaen" w:hAnsi="Sylfaen"/>
                <w:highlight w:val="green"/>
              </w:rPr>
            </w:pPr>
          </w:p>
        </w:tc>
        <w:tc>
          <w:tcPr>
            <w:tcW w:w="405" w:type="pct"/>
            <w:shd w:val="clear" w:color="auto" w:fill="F7CAAC" w:themeFill="accent2" w:themeFillTint="66"/>
          </w:tcPr>
          <w:p w14:paraId="7BEF5259" w14:textId="77777777" w:rsidR="00112C97" w:rsidRPr="002F1A8F" w:rsidRDefault="00112C97" w:rsidP="002B6946">
            <w:pPr>
              <w:spacing w:line="276" w:lineRule="auto"/>
              <w:jc w:val="both"/>
              <w:rPr>
                <w:rFonts w:ascii="Sylfaen" w:hAnsi="Sylfaen"/>
              </w:rPr>
            </w:pPr>
          </w:p>
        </w:tc>
        <w:tc>
          <w:tcPr>
            <w:tcW w:w="316" w:type="pct"/>
            <w:shd w:val="clear" w:color="auto" w:fill="F7CAAC" w:themeFill="accent2" w:themeFillTint="66"/>
          </w:tcPr>
          <w:p w14:paraId="27371226" w14:textId="77777777" w:rsidR="00112C97" w:rsidRPr="002F1A8F" w:rsidRDefault="00112C97" w:rsidP="002B6946">
            <w:pPr>
              <w:spacing w:line="276" w:lineRule="auto"/>
              <w:jc w:val="both"/>
              <w:rPr>
                <w:rFonts w:ascii="Sylfaen" w:hAnsi="Sylfaen"/>
              </w:rPr>
            </w:pPr>
          </w:p>
        </w:tc>
        <w:tc>
          <w:tcPr>
            <w:tcW w:w="240" w:type="pct"/>
            <w:shd w:val="clear" w:color="auto" w:fill="auto"/>
          </w:tcPr>
          <w:p w14:paraId="06C0125A" w14:textId="77777777" w:rsidR="00112C97" w:rsidRPr="002F1A8F" w:rsidRDefault="00112C97" w:rsidP="002B6946">
            <w:pPr>
              <w:spacing w:line="276" w:lineRule="auto"/>
              <w:jc w:val="both"/>
              <w:rPr>
                <w:rFonts w:ascii="Sylfaen" w:hAnsi="Sylfaen"/>
              </w:rPr>
            </w:pPr>
          </w:p>
        </w:tc>
        <w:tc>
          <w:tcPr>
            <w:tcW w:w="276" w:type="pct"/>
            <w:shd w:val="clear" w:color="auto" w:fill="auto"/>
          </w:tcPr>
          <w:p w14:paraId="118CB24F" w14:textId="77777777" w:rsidR="00112C97" w:rsidRPr="002F1A8F" w:rsidRDefault="00112C97" w:rsidP="002B6946">
            <w:pPr>
              <w:spacing w:line="276" w:lineRule="auto"/>
              <w:jc w:val="both"/>
              <w:rPr>
                <w:rFonts w:ascii="Sylfaen" w:hAnsi="Sylfaen"/>
              </w:rPr>
            </w:pPr>
          </w:p>
        </w:tc>
        <w:tc>
          <w:tcPr>
            <w:tcW w:w="232" w:type="pct"/>
            <w:shd w:val="clear" w:color="auto" w:fill="auto"/>
          </w:tcPr>
          <w:p w14:paraId="5DA1293C" w14:textId="77777777" w:rsidR="00112C97" w:rsidRPr="002F1A8F" w:rsidRDefault="00112C97" w:rsidP="002B6946">
            <w:pPr>
              <w:spacing w:line="276" w:lineRule="auto"/>
              <w:jc w:val="both"/>
              <w:rPr>
                <w:rFonts w:ascii="Sylfaen" w:hAnsi="Sylfaen"/>
              </w:rPr>
            </w:pPr>
          </w:p>
        </w:tc>
        <w:tc>
          <w:tcPr>
            <w:tcW w:w="230" w:type="pct"/>
            <w:shd w:val="clear" w:color="auto" w:fill="auto"/>
          </w:tcPr>
          <w:p w14:paraId="0AB7C6E8" w14:textId="77777777" w:rsidR="00112C97" w:rsidRPr="002F1A8F" w:rsidRDefault="00112C97" w:rsidP="002B6946">
            <w:pPr>
              <w:spacing w:line="276" w:lineRule="auto"/>
              <w:jc w:val="both"/>
              <w:rPr>
                <w:rFonts w:ascii="Sylfaen" w:hAnsi="Sylfaen"/>
              </w:rPr>
            </w:pPr>
          </w:p>
        </w:tc>
        <w:tc>
          <w:tcPr>
            <w:tcW w:w="268" w:type="pct"/>
            <w:shd w:val="clear" w:color="auto" w:fill="auto"/>
          </w:tcPr>
          <w:p w14:paraId="4756592B" w14:textId="77777777" w:rsidR="00112C97" w:rsidRPr="002F1A8F" w:rsidRDefault="00112C97" w:rsidP="002B6946">
            <w:pPr>
              <w:spacing w:line="276" w:lineRule="auto"/>
              <w:jc w:val="both"/>
              <w:rPr>
                <w:rFonts w:ascii="Sylfaen" w:hAnsi="Sylfaen"/>
              </w:rPr>
            </w:pPr>
          </w:p>
        </w:tc>
        <w:tc>
          <w:tcPr>
            <w:tcW w:w="328" w:type="pct"/>
            <w:shd w:val="clear" w:color="auto" w:fill="auto"/>
          </w:tcPr>
          <w:p w14:paraId="56A7AAE0" w14:textId="77777777" w:rsidR="00112C97" w:rsidRPr="002F1A8F" w:rsidRDefault="00112C97" w:rsidP="002B6946">
            <w:pPr>
              <w:spacing w:line="276" w:lineRule="auto"/>
              <w:jc w:val="both"/>
              <w:rPr>
                <w:rFonts w:ascii="Sylfaen" w:hAnsi="Sylfaen"/>
              </w:rPr>
            </w:pPr>
          </w:p>
        </w:tc>
        <w:tc>
          <w:tcPr>
            <w:tcW w:w="374" w:type="pct"/>
            <w:shd w:val="clear" w:color="auto" w:fill="auto"/>
          </w:tcPr>
          <w:p w14:paraId="79532E8F" w14:textId="77777777" w:rsidR="00112C97" w:rsidRPr="002F1A8F" w:rsidRDefault="00112C97" w:rsidP="002B6946">
            <w:pPr>
              <w:spacing w:line="276" w:lineRule="auto"/>
              <w:jc w:val="both"/>
              <w:rPr>
                <w:rFonts w:ascii="Sylfaen" w:hAnsi="Sylfaen"/>
              </w:rPr>
            </w:pPr>
          </w:p>
        </w:tc>
      </w:tr>
      <w:tr w:rsidR="00112C97" w:rsidRPr="002F1A8F" w14:paraId="1DB9314A" w14:textId="77777777" w:rsidTr="003F1FC5">
        <w:trPr>
          <w:trHeight w:val="350"/>
          <w:jc w:val="center"/>
        </w:trPr>
        <w:tc>
          <w:tcPr>
            <w:tcW w:w="1534" w:type="pct"/>
          </w:tcPr>
          <w:p w14:paraId="10811A18" w14:textId="77777777" w:rsidR="00112C97" w:rsidRPr="002F1A8F" w:rsidRDefault="00B466A0" w:rsidP="002B6946">
            <w:pPr>
              <w:spacing w:line="276" w:lineRule="auto"/>
              <w:jc w:val="both"/>
              <w:rPr>
                <w:rFonts w:ascii="Sylfaen" w:hAnsi="Sylfaen"/>
                <w:lang w:val="ka-GE"/>
              </w:rPr>
            </w:pPr>
            <w:r>
              <w:rPr>
                <w:rFonts w:ascii="Sylfaen" w:hAnsi="Sylfaen"/>
                <w:lang w:val="ka-GE"/>
              </w:rPr>
              <w:t xml:space="preserve">კონსულტაციები </w:t>
            </w:r>
            <w:r w:rsidR="00112C97" w:rsidRPr="002F1A8F">
              <w:rPr>
                <w:rFonts w:ascii="Sylfaen" w:hAnsi="Sylfaen"/>
                <w:lang w:val="ka-GE"/>
              </w:rPr>
              <w:t xml:space="preserve">სამეცნიერო </w:t>
            </w:r>
            <w:r w:rsidR="00D550A9" w:rsidRPr="002F1A8F">
              <w:rPr>
                <w:rFonts w:ascii="Sylfaen" w:hAnsi="Sylfaen"/>
                <w:lang w:val="ka-GE"/>
              </w:rPr>
              <w:t>წრეებთან</w:t>
            </w:r>
            <w:r>
              <w:rPr>
                <w:rFonts w:ascii="Sylfaen" w:hAnsi="Sylfaen"/>
                <w:lang w:val="ka-GE"/>
              </w:rPr>
              <w:t>,</w:t>
            </w:r>
            <w:r w:rsidR="00D550A9" w:rsidRPr="002F1A8F">
              <w:rPr>
                <w:rFonts w:ascii="Sylfaen" w:hAnsi="Sylfaen"/>
                <w:lang w:val="ka-GE"/>
              </w:rPr>
              <w:t xml:space="preserve"> როგორც არქეოლოგიური</w:t>
            </w:r>
            <w:r w:rsidR="005B5023" w:rsidRPr="002F1A8F">
              <w:rPr>
                <w:rFonts w:ascii="Sylfaen" w:hAnsi="Sylfaen"/>
                <w:lang w:val="ka-GE"/>
              </w:rPr>
              <w:t>,</w:t>
            </w:r>
            <w:r w:rsidR="00D550A9" w:rsidRPr="002F1A8F">
              <w:rPr>
                <w:rFonts w:ascii="Sylfaen" w:hAnsi="Sylfaen"/>
                <w:lang w:val="ka-GE"/>
              </w:rPr>
              <w:t xml:space="preserve"> ასევე სახვითი ხელოვნების მი</w:t>
            </w:r>
            <w:r>
              <w:rPr>
                <w:rFonts w:ascii="Sylfaen" w:hAnsi="Sylfaen"/>
                <w:lang w:val="ka-GE"/>
              </w:rPr>
              <w:t>მ</w:t>
            </w:r>
            <w:r w:rsidR="00D550A9" w:rsidRPr="002F1A8F">
              <w:rPr>
                <w:rFonts w:ascii="Sylfaen" w:hAnsi="Sylfaen"/>
                <w:lang w:val="ka-GE"/>
              </w:rPr>
              <w:t>ართულებით ძირითადი კონცეფციის ჩამოსაყალიბებლად</w:t>
            </w:r>
            <w:r>
              <w:rPr>
                <w:rFonts w:ascii="Sylfaen" w:hAnsi="Sylfaen"/>
                <w:lang w:val="ka-GE"/>
              </w:rPr>
              <w:t>.</w:t>
            </w:r>
          </w:p>
        </w:tc>
        <w:tc>
          <w:tcPr>
            <w:tcW w:w="262" w:type="pct"/>
            <w:shd w:val="clear" w:color="auto" w:fill="auto"/>
          </w:tcPr>
          <w:p w14:paraId="43D2B953" w14:textId="77777777" w:rsidR="00112C97" w:rsidRPr="002F1A8F" w:rsidRDefault="00112C97" w:rsidP="002B6946">
            <w:pPr>
              <w:spacing w:line="276" w:lineRule="auto"/>
              <w:jc w:val="both"/>
              <w:rPr>
                <w:rFonts w:ascii="Sylfaen" w:hAnsi="Sylfaen"/>
              </w:rPr>
            </w:pPr>
          </w:p>
        </w:tc>
        <w:tc>
          <w:tcPr>
            <w:tcW w:w="232" w:type="pct"/>
            <w:shd w:val="clear" w:color="auto" w:fill="auto"/>
          </w:tcPr>
          <w:p w14:paraId="061C7E3F" w14:textId="77777777" w:rsidR="00112C97" w:rsidRPr="002F1A8F" w:rsidRDefault="00112C97" w:rsidP="002B6946">
            <w:pPr>
              <w:spacing w:line="276" w:lineRule="auto"/>
              <w:jc w:val="both"/>
              <w:rPr>
                <w:rFonts w:ascii="Sylfaen" w:hAnsi="Sylfaen"/>
              </w:rPr>
            </w:pPr>
          </w:p>
        </w:tc>
        <w:tc>
          <w:tcPr>
            <w:tcW w:w="303" w:type="pct"/>
            <w:shd w:val="clear" w:color="auto" w:fill="auto"/>
          </w:tcPr>
          <w:p w14:paraId="0E23E93E" w14:textId="77777777" w:rsidR="00112C97" w:rsidRPr="002F1A8F" w:rsidRDefault="00112C97" w:rsidP="002B6946">
            <w:pPr>
              <w:spacing w:line="276" w:lineRule="auto"/>
              <w:jc w:val="both"/>
              <w:rPr>
                <w:rFonts w:ascii="Sylfaen" w:hAnsi="Sylfaen"/>
              </w:rPr>
            </w:pPr>
          </w:p>
        </w:tc>
        <w:tc>
          <w:tcPr>
            <w:tcW w:w="405" w:type="pct"/>
            <w:shd w:val="clear" w:color="auto" w:fill="auto"/>
          </w:tcPr>
          <w:p w14:paraId="12B7A566" w14:textId="77777777" w:rsidR="00112C97" w:rsidRPr="002F1A8F" w:rsidRDefault="00112C97" w:rsidP="002B6946">
            <w:pPr>
              <w:spacing w:line="276" w:lineRule="auto"/>
              <w:jc w:val="both"/>
              <w:rPr>
                <w:rFonts w:ascii="Sylfaen" w:hAnsi="Sylfaen"/>
              </w:rPr>
            </w:pPr>
          </w:p>
        </w:tc>
        <w:tc>
          <w:tcPr>
            <w:tcW w:w="316" w:type="pct"/>
            <w:shd w:val="clear" w:color="auto" w:fill="F7CAAC" w:themeFill="accent2" w:themeFillTint="66"/>
          </w:tcPr>
          <w:p w14:paraId="2A510489" w14:textId="77777777" w:rsidR="00112C97" w:rsidRPr="002F1A8F" w:rsidRDefault="00112C97" w:rsidP="002B6946">
            <w:pPr>
              <w:spacing w:line="276" w:lineRule="auto"/>
              <w:jc w:val="both"/>
              <w:rPr>
                <w:rFonts w:ascii="Sylfaen" w:hAnsi="Sylfaen"/>
              </w:rPr>
            </w:pPr>
          </w:p>
        </w:tc>
        <w:tc>
          <w:tcPr>
            <w:tcW w:w="240" w:type="pct"/>
            <w:shd w:val="clear" w:color="auto" w:fill="auto"/>
          </w:tcPr>
          <w:p w14:paraId="0127C461" w14:textId="77777777" w:rsidR="00112C97" w:rsidRPr="002F1A8F" w:rsidRDefault="00112C97" w:rsidP="002B6946">
            <w:pPr>
              <w:spacing w:line="276" w:lineRule="auto"/>
              <w:jc w:val="both"/>
              <w:rPr>
                <w:rFonts w:ascii="Sylfaen" w:hAnsi="Sylfaen"/>
              </w:rPr>
            </w:pPr>
          </w:p>
        </w:tc>
        <w:tc>
          <w:tcPr>
            <w:tcW w:w="276" w:type="pct"/>
            <w:shd w:val="clear" w:color="auto" w:fill="auto"/>
          </w:tcPr>
          <w:p w14:paraId="6DA57116" w14:textId="77777777" w:rsidR="00112C97" w:rsidRPr="002F1A8F" w:rsidRDefault="00112C97" w:rsidP="002B6946">
            <w:pPr>
              <w:spacing w:line="276" w:lineRule="auto"/>
              <w:jc w:val="both"/>
              <w:rPr>
                <w:rFonts w:ascii="Sylfaen" w:hAnsi="Sylfaen"/>
              </w:rPr>
            </w:pPr>
          </w:p>
        </w:tc>
        <w:tc>
          <w:tcPr>
            <w:tcW w:w="232" w:type="pct"/>
            <w:shd w:val="clear" w:color="auto" w:fill="auto"/>
          </w:tcPr>
          <w:p w14:paraId="7EF04D81" w14:textId="77777777" w:rsidR="00112C97" w:rsidRPr="002F1A8F" w:rsidRDefault="00112C97" w:rsidP="002B6946">
            <w:pPr>
              <w:spacing w:line="276" w:lineRule="auto"/>
              <w:jc w:val="both"/>
              <w:rPr>
                <w:rFonts w:ascii="Sylfaen" w:hAnsi="Sylfaen"/>
              </w:rPr>
            </w:pPr>
          </w:p>
        </w:tc>
        <w:tc>
          <w:tcPr>
            <w:tcW w:w="230" w:type="pct"/>
            <w:shd w:val="clear" w:color="auto" w:fill="auto"/>
          </w:tcPr>
          <w:p w14:paraId="63DA449F" w14:textId="77777777" w:rsidR="00112C97" w:rsidRPr="002F1A8F" w:rsidRDefault="00112C97" w:rsidP="002B6946">
            <w:pPr>
              <w:spacing w:line="276" w:lineRule="auto"/>
              <w:jc w:val="both"/>
              <w:rPr>
                <w:rFonts w:ascii="Sylfaen" w:hAnsi="Sylfaen"/>
              </w:rPr>
            </w:pPr>
          </w:p>
        </w:tc>
        <w:tc>
          <w:tcPr>
            <w:tcW w:w="268" w:type="pct"/>
            <w:shd w:val="clear" w:color="auto" w:fill="auto"/>
          </w:tcPr>
          <w:p w14:paraId="47878438" w14:textId="77777777" w:rsidR="00112C97" w:rsidRPr="002F1A8F" w:rsidRDefault="00112C97" w:rsidP="002B6946">
            <w:pPr>
              <w:spacing w:line="276" w:lineRule="auto"/>
              <w:jc w:val="both"/>
              <w:rPr>
                <w:rFonts w:ascii="Sylfaen" w:hAnsi="Sylfaen"/>
              </w:rPr>
            </w:pPr>
          </w:p>
        </w:tc>
        <w:tc>
          <w:tcPr>
            <w:tcW w:w="328" w:type="pct"/>
            <w:shd w:val="clear" w:color="auto" w:fill="auto"/>
          </w:tcPr>
          <w:p w14:paraId="34E826DF" w14:textId="77777777" w:rsidR="00112C97" w:rsidRPr="002F1A8F" w:rsidRDefault="00112C97" w:rsidP="002B6946">
            <w:pPr>
              <w:spacing w:line="276" w:lineRule="auto"/>
              <w:jc w:val="both"/>
              <w:rPr>
                <w:rFonts w:ascii="Sylfaen" w:hAnsi="Sylfaen"/>
              </w:rPr>
            </w:pPr>
          </w:p>
        </w:tc>
        <w:tc>
          <w:tcPr>
            <w:tcW w:w="374" w:type="pct"/>
            <w:shd w:val="clear" w:color="auto" w:fill="auto"/>
          </w:tcPr>
          <w:p w14:paraId="4927FA46" w14:textId="77777777" w:rsidR="00112C97" w:rsidRPr="002F1A8F" w:rsidRDefault="00112C97" w:rsidP="002B6946">
            <w:pPr>
              <w:spacing w:line="276" w:lineRule="auto"/>
              <w:jc w:val="both"/>
              <w:rPr>
                <w:rFonts w:ascii="Sylfaen" w:hAnsi="Sylfaen"/>
              </w:rPr>
            </w:pPr>
          </w:p>
        </w:tc>
      </w:tr>
      <w:tr w:rsidR="00112C97" w:rsidRPr="002F1A8F" w14:paraId="0A7961FB" w14:textId="77777777" w:rsidTr="003F1FC5">
        <w:trPr>
          <w:trHeight w:val="335"/>
          <w:jc w:val="center"/>
        </w:trPr>
        <w:tc>
          <w:tcPr>
            <w:tcW w:w="1534" w:type="pct"/>
          </w:tcPr>
          <w:p w14:paraId="64A49FE6" w14:textId="77777777" w:rsidR="00112C97" w:rsidRPr="002F1A8F" w:rsidRDefault="003F1FC5" w:rsidP="002B6946">
            <w:pPr>
              <w:spacing w:line="276" w:lineRule="auto"/>
              <w:jc w:val="both"/>
              <w:rPr>
                <w:rFonts w:ascii="Sylfaen" w:hAnsi="Sylfaen"/>
                <w:lang w:val="ka-GE"/>
              </w:rPr>
            </w:pPr>
            <w:r w:rsidRPr="002F1A8F">
              <w:rPr>
                <w:rFonts w:ascii="Sylfaen" w:hAnsi="Sylfaen"/>
                <w:lang w:val="ka-GE"/>
              </w:rPr>
              <w:t>კონკურსის პირობების ჩამოყალიბება</w:t>
            </w:r>
          </w:p>
        </w:tc>
        <w:tc>
          <w:tcPr>
            <w:tcW w:w="262" w:type="pct"/>
            <w:shd w:val="clear" w:color="auto" w:fill="auto"/>
          </w:tcPr>
          <w:p w14:paraId="1A97275A" w14:textId="77777777" w:rsidR="00112C97" w:rsidRPr="002F1A8F" w:rsidRDefault="00112C97" w:rsidP="002B6946">
            <w:pPr>
              <w:spacing w:line="276" w:lineRule="auto"/>
              <w:jc w:val="both"/>
              <w:rPr>
                <w:rFonts w:ascii="Sylfaen" w:hAnsi="Sylfaen"/>
              </w:rPr>
            </w:pPr>
          </w:p>
        </w:tc>
        <w:tc>
          <w:tcPr>
            <w:tcW w:w="232" w:type="pct"/>
            <w:shd w:val="clear" w:color="auto" w:fill="auto"/>
          </w:tcPr>
          <w:p w14:paraId="33CD77A5" w14:textId="77777777" w:rsidR="00112C97" w:rsidRPr="002F1A8F" w:rsidRDefault="00112C97" w:rsidP="002B6946">
            <w:pPr>
              <w:spacing w:line="276" w:lineRule="auto"/>
              <w:jc w:val="both"/>
              <w:rPr>
                <w:rFonts w:ascii="Sylfaen" w:hAnsi="Sylfaen"/>
              </w:rPr>
            </w:pPr>
          </w:p>
        </w:tc>
        <w:tc>
          <w:tcPr>
            <w:tcW w:w="303" w:type="pct"/>
            <w:shd w:val="clear" w:color="auto" w:fill="auto"/>
          </w:tcPr>
          <w:p w14:paraId="6C73C783" w14:textId="77777777" w:rsidR="00112C97" w:rsidRPr="002F1A8F" w:rsidRDefault="00112C97" w:rsidP="002B6946">
            <w:pPr>
              <w:spacing w:line="276" w:lineRule="auto"/>
              <w:jc w:val="both"/>
              <w:rPr>
                <w:rFonts w:ascii="Sylfaen" w:hAnsi="Sylfaen"/>
              </w:rPr>
            </w:pPr>
          </w:p>
        </w:tc>
        <w:tc>
          <w:tcPr>
            <w:tcW w:w="405" w:type="pct"/>
            <w:shd w:val="clear" w:color="auto" w:fill="auto"/>
          </w:tcPr>
          <w:p w14:paraId="30B9CCE0" w14:textId="77777777" w:rsidR="00112C97" w:rsidRPr="002F1A8F" w:rsidRDefault="00112C97" w:rsidP="002B6946">
            <w:pPr>
              <w:spacing w:line="276" w:lineRule="auto"/>
              <w:jc w:val="both"/>
              <w:rPr>
                <w:rFonts w:ascii="Sylfaen" w:hAnsi="Sylfaen"/>
              </w:rPr>
            </w:pPr>
          </w:p>
        </w:tc>
        <w:tc>
          <w:tcPr>
            <w:tcW w:w="316" w:type="pct"/>
            <w:shd w:val="clear" w:color="auto" w:fill="auto"/>
          </w:tcPr>
          <w:p w14:paraId="62F57095" w14:textId="77777777" w:rsidR="00112C97" w:rsidRPr="002F1A8F" w:rsidRDefault="00112C97" w:rsidP="002B6946">
            <w:pPr>
              <w:spacing w:line="276" w:lineRule="auto"/>
              <w:jc w:val="both"/>
              <w:rPr>
                <w:rFonts w:ascii="Sylfaen" w:hAnsi="Sylfaen"/>
              </w:rPr>
            </w:pPr>
          </w:p>
        </w:tc>
        <w:tc>
          <w:tcPr>
            <w:tcW w:w="240" w:type="pct"/>
            <w:shd w:val="clear" w:color="auto" w:fill="F7CAAC" w:themeFill="accent2" w:themeFillTint="66"/>
          </w:tcPr>
          <w:p w14:paraId="7CED01B5" w14:textId="77777777" w:rsidR="00112C97" w:rsidRPr="002F1A8F" w:rsidRDefault="00112C97" w:rsidP="002B6946">
            <w:pPr>
              <w:spacing w:line="276" w:lineRule="auto"/>
              <w:jc w:val="both"/>
              <w:rPr>
                <w:rFonts w:ascii="Sylfaen" w:hAnsi="Sylfaen"/>
              </w:rPr>
            </w:pPr>
          </w:p>
        </w:tc>
        <w:tc>
          <w:tcPr>
            <w:tcW w:w="276" w:type="pct"/>
            <w:shd w:val="clear" w:color="auto" w:fill="auto"/>
          </w:tcPr>
          <w:p w14:paraId="2B676714" w14:textId="77777777" w:rsidR="00112C97" w:rsidRPr="002F1A8F" w:rsidRDefault="00112C97" w:rsidP="002B6946">
            <w:pPr>
              <w:spacing w:line="276" w:lineRule="auto"/>
              <w:jc w:val="both"/>
              <w:rPr>
                <w:rFonts w:ascii="Sylfaen" w:hAnsi="Sylfaen"/>
              </w:rPr>
            </w:pPr>
          </w:p>
        </w:tc>
        <w:tc>
          <w:tcPr>
            <w:tcW w:w="232" w:type="pct"/>
            <w:shd w:val="clear" w:color="auto" w:fill="auto"/>
          </w:tcPr>
          <w:p w14:paraId="38EA3A84" w14:textId="77777777" w:rsidR="00112C97" w:rsidRPr="002F1A8F" w:rsidRDefault="00112C97" w:rsidP="002B6946">
            <w:pPr>
              <w:spacing w:line="276" w:lineRule="auto"/>
              <w:jc w:val="both"/>
              <w:rPr>
                <w:rFonts w:ascii="Sylfaen" w:hAnsi="Sylfaen"/>
              </w:rPr>
            </w:pPr>
          </w:p>
        </w:tc>
        <w:tc>
          <w:tcPr>
            <w:tcW w:w="230" w:type="pct"/>
            <w:shd w:val="clear" w:color="auto" w:fill="auto"/>
          </w:tcPr>
          <w:p w14:paraId="0CD3A20A" w14:textId="77777777" w:rsidR="00112C97" w:rsidRPr="002F1A8F" w:rsidRDefault="00112C97" w:rsidP="002B6946">
            <w:pPr>
              <w:spacing w:line="276" w:lineRule="auto"/>
              <w:jc w:val="both"/>
              <w:rPr>
                <w:rFonts w:ascii="Sylfaen" w:hAnsi="Sylfaen"/>
              </w:rPr>
            </w:pPr>
          </w:p>
        </w:tc>
        <w:tc>
          <w:tcPr>
            <w:tcW w:w="268" w:type="pct"/>
            <w:shd w:val="clear" w:color="auto" w:fill="auto"/>
          </w:tcPr>
          <w:p w14:paraId="2DFC0312" w14:textId="77777777" w:rsidR="00112C97" w:rsidRPr="002F1A8F" w:rsidRDefault="00112C97" w:rsidP="002B6946">
            <w:pPr>
              <w:spacing w:line="276" w:lineRule="auto"/>
              <w:jc w:val="both"/>
              <w:rPr>
                <w:rFonts w:ascii="Sylfaen" w:hAnsi="Sylfaen"/>
              </w:rPr>
            </w:pPr>
          </w:p>
        </w:tc>
        <w:tc>
          <w:tcPr>
            <w:tcW w:w="328" w:type="pct"/>
            <w:shd w:val="clear" w:color="auto" w:fill="auto"/>
          </w:tcPr>
          <w:p w14:paraId="380E8E2D" w14:textId="77777777" w:rsidR="00112C97" w:rsidRPr="002F1A8F" w:rsidRDefault="00112C97" w:rsidP="002B6946">
            <w:pPr>
              <w:spacing w:line="276" w:lineRule="auto"/>
              <w:jc w:val="both"/>
              <w:rPr>
                <w:rFonts w:ascii="Sylfaen" w:hAnsi="Sylfaen"/>
              </w:rPr>
            </w:pPr>
          </w:p>
        </w:tc>
        <w:tc>
          <w:tcPr>
            <w:tcW w:w="374" w:type="pct"/>
            <w:shd w:val="clear" w:color="auto" w:fill="auto"/>
          </w:tcPr>
          <w:p w14:paraId="21711683" w14:textId="77777777" w:rsidR="00112C97" w:rsidRPr="002F1A8F" w:rsidRDefault="00112C97" w:rsidP="002B6946">
            <w:pPr>
              <w:spacing w:line="276" w:lineRule="auto"/>
              <w:jc w:val="both"/>
              <w:rPr>
                <w:rFonts w:ascii="Sylfaen" w:hAnsi="Sylfaen"/>
              </w:rPr>
            </w:pPr>
          </w:p>
        </w:tc>
      </w:tr>
      <w:tr w:rsidR="00112C97" w:rsidRPr="002F1A8F" w14:paraId="290B66A7" w14:textId="77777777" w:rsidTr="003F1FC5">
        <w:trPr>
          <w:trHeight w:val="321"/>
          <w:jc w:val="center"/>
        </w:trPr>
        <w:tc>
          <w:tcPr>
            <w:tcW w:w="1534" w:type="pct"/>
          </w:tcPr>
          <w:p w14:paraId="6DB08B1C" w14:textId="77777777" w:rsidR="00112C97" w:rsidRPr="002F1A8F" w:rsidRDefault="003F1FC5" w:rsidP="002B6946">
            <w:pPr>
              <w:spacing w:line="276" w:lineRule="auto"/>
              <w:jc w:val="both"/>
              <w:rPr>
                <w:rFonts w:ascii="Sylfaen" w:hAnsi="Sylfaen"/>
                <w:lang w:val="ka-GE"/>
              </w:rPr>
            </w:pPr>
            <w:r w:rsidRPr="002F1A8F">
              <w:rPr>
                <w:rFonts w:ascii="Sylfaen" w:hAnsi="Sylfaen"/>
                <w:lang w:val="ka-GE"/>
              </w:rPr>
              <w:t>კონკურსის ჩატარება</w:t>
            </w:r>
          </w:p>
        </w:tc>
        <w:tc>
          <w:tcPr>
            <w:tcW w:w="262" w:type="pct"/>
            <w:shd w:val="clear" w:color="auto" w:fill="auto"/>
          </w:tcPr>
          <w:p w14:paraId="28D5A277" w14:textId="77777777" w:rsidR="00112C97" w:rsidRPr="002F1A8F" w:rsidRDefault="00112C97" w:rsidP="002B6946">
            <w:pPr>
              <w:spacing w:line="276" w:lineRule="auto"/>
              <w:jc w:val="both"/>
              <w:rPr>
                <w:rFonts w:ascii="Sylfaen" w:hAnsi="Sylfaen"/>
              </w:rPr>
            </w:pPr>
          </w:p>
        </w:tc>
        <w:tc>
          <w:tcPr>
            <w:tcW w:w="232" w:type="pct"/>
            <w:shd w:val="clear" w:color="auto" w:fill="auto"/>
          </w:tcPr>
          <w:p w14:paraId="26C67B49" w14:textId="77777777" w:rsidR="00112C97" w:rsidRPr="002F1A8F" w:rsidRDefault="00112C97" w:rsidP="002B6946">
            <w:pPr>
              <w:spacing w:line="276" w:lineRule="auto"/>
              <w:jc w:val="both"/>
              <w:rPr>
                <w:rFonts w:ascii="Sylfaen" w:hAnsi="Sylfaen"/>
              </w:rPr>
            </w:pPr>
          </w:p>
        </w:tc>
        <w:tc>
          <w:tcPr>
            <w:tcW w:w="303" w:type="pct"/>
            <w:shd w:val="clear" w:color="auto" w:fill="auto"/>
          </w:tcPr>
          <w:p w14:paraId="27746102" w14:textId="77777777" w:rsidR="00112C97" w:rsidRPr="002F1A8F" w:rsidRDefault="00112C97" w:rsidP="002B6946">
            <w:pPr>
              <w:spacing w:line="276" w:lineRule="auto"/>
              <w:jc w:val="both"/>
              <w:rPr>
                <w:rFonts w:ascii="Sylfaen" w:hAnsi="Sylfaen"/>
              </w:rPr>
            </w:pPr>
          </w:p>
        </w:tc>
        <w:tc>
          <w:tcPr>
            <w:tcW w:w="405" w:type="pct"/>
            <w:shd w:val="clear" w:color="auto" w:fill="auto"/>
          </w:tcPr>
          <w:p w14:paraId="36BA5A20" w14:textId="77777777" w:rsidR="00112C97" w:rsidRPr="002F1A8F" w:rsidRDefault="00112C97" w:rsidP="002B6946">
            <w:pPr>
              <w:spacing w:line="276" w:lineRule="auto"/>
              <w:jc w:val="both"/>
              <w:rPr>
                <w:rFonts w:ascii="Sylfaen" w:hAnsi="Sylfaen"/>
              </w:rPr>
            </w:pPr>
          </w:p>
        </w:tc>
        <w:tc>
          <w:tcPr>
            <w:tcW w:w="316" w:type="pct"/>
            <w:shd w:val="clear" w:color="auto" w:fill="auto"/>
          </w:tcPr>
          <w:p w14:paraId="262053A5" w14:textId="77777777" w:rsidR="00112C97" w:rsidRPr="002F1A8F" w:rsidRDefault="00112C97" w:rsidP="002B6946">
            <w:pPr>
              <w:spacing w:line="276" w:lineRule="auto"/>
              <w:jc w:val="both"/>
              <w:rPr>
                <w:rFonts w:ascii="Sylfaen" w:hAnsi="Sylfaen"/>
              </w:rPr>
            </w:pPr>
          </w:p>
        </w:tc>
        <w:tc>
          <w:tcPr>
            <w:tcW w:w="240" w:type="pct"/>
            <w:shd w:val="clear" w:color="auto" w:fill="auto"/>
          </w:tcPr>
          <w:p w14:paraId="4135A880" w14:textId="77777777" w:rsidR="00112C97" w:rsidRPr="002F1A8F" w:rsidRDefault="00112C97" w:rsidP="002B6946">
            <w:pPr>
              <w:spacing w:line="276" w:lineRule="auto"/>
              <w:jc w:val="both"/>
              <w:rPr>
                <w:rFonts w:ascii="Sylfaen" w:hAnsi="Sylfaen"/>
              </w:rPr>
            </w:pPr>
          </w:p>
        </w:tc>
        <w:tc>
          <w:tcPr>
            <w:tcW w:w="276" w:type="pct"/>
            <w:shd w:val="clear" w:color="auto" w:fill="F7CAAC" w:themeFill="accent2" w:themeFillTint="66"/>
          </w:tcPr>
          <w:p w14:paraId="428DFBE2" w14:textId="77777777" w:rsidR="00112C97" w:rsidRPr="002F1A8F" w:rsidRDefault="00112C97" w:rsidP="002B6946">
            <w:pPr>
              <w:spacing w:line="276" w:lineRule="auto"/>
              <w:jc w:val="both"/>
              <w:rPr>
                <w:rFonts w:ascii="Sylfaen" w:hAnsi="Sylfaen"/>
              </w:rPr>
            </w:pPr>
          </w:p>
        </w:tc>
        <w:tc>
          <w:tcPr>
            <w:tcW w:w="232" w:type="pct"/>
            <w:shd w:val="clear" w:color="auto" w:fill="F7CAAC" w:themeFill="accent2" w:themeFillTint="66"/>
          </w:tcPr>
          <w:p w14:paraId="5C04EE95" w14:textId="77777777" w:rsidR="00112C97" w:rsidRPr="002F1A8F" w:rsidRDefault="00112C97" w:rsidP="002B6946">
            <w:pPr>
              <w:spacing w:line="276" w:lineRule="auto"/>
              <w:jc w:val="both"/>
              <w:rPr>
                <w:rFonts w:ascii="Sylfaen" w:hAnsi="Sylfaen"/>
              </w:rPr>
            </w:pPr>
          </w:p>
        </w:tc>
        <w:tc>
          <w:tcPr>
            <w:tcW w:w="230" w:type="pct"/>
            <w:shd w:val="clear" w:color="auto" w:fill="auto"/>
          </w:tcPr>
          <w:p w14:paraId="4441B008" w14:textId="77777777" w:rsidR="00112C97" w:rsidRPr="002F1A8F" w:rsidRDefault="00112C97" w:rsidP="002B6946">
            <w:pPr>
              <w:spacing w:line="276" w:lineRule="auto"/>
              <w:jc w:val="both"/>
              <w:rPr>
                <w:rFonts w:ascii="Sylfaen" w:hAnsi="Sylfaen"/>
              </w:rPr>
            </w:pPr>
          </w:p>
        </w:tc>
        <w:tc>
          <w:tcPr>
            <w:tcW w:w="268" w:type="pct"/>
            <w:shd w:val="clear" w:color="auto" w:fill="auto"/>
          </w:tcPr>
          <w:p w14:paraId="270AFDF2" w14:textId="77777777" w:rsidR="00112C97" w:rsidRPr="002F1A8F" w:rsidRDefault="00112C97" w:rsidP="002B6946">
            <w:pPr>
              <w:spacing w:line="276" w:lineRule="auto"/>
              <w:jc w:val="both"/>
              <w:rPr>
                <w:rFonts w:ascii="Sylfaen" w:hAnsi="Sylfaen"/>
              </w:rPr>
            </w:pPr>
          </w:p>
        </w:tc>
        <w:tc>
          <w:tcPr>
            <w:tcW w:w="328" w:type="pct"/>
            <w:shd w:val="clear" w:color="auto" w:fill="auto"/>
          </w:tcPr>
          <w:p w14:paraId="6BBCFAFD" w14:textId="77777777" w:rsidR="00112C97" w:rsidRPr="002F1A8F" w:rsidRDefault="00112C97" w:rsidP="002B6946">
            <w:pPr>
              <w:spacing w:line="276" w:lineRule="auto"/>
              <w:jc w:val="both"/>
              <w:rPr>
                <w:rFonts w:ascii="Sylfaen" w:hAnsi="Sylfaen"/>
              </w:rPr>
            </w:pPr>
          </w:p>
        </w:tc>
        <w:tc>
          <w:tcPr>
            <w:tcW w:w="374" w:type="pct"/>
            <w:shd w:val="clear" w:color="auto" w:fill="auto"/>
          </w:tcPr>
          <w:p w14:paraId="4BF5A017" w14:textId="77777777" w:rsidR="00112C97" w:rsidRPr="002F1A8F" w:rsidRDefault="00112C97" w:rsidP="002B6946">
            <w:pPr>
              <w:spacing w:line="276" w:lineRule="auto"/>
              <w:jc w:val="both"/>
              <w:rPr>
                <w:rFonts w:ascii="Sylfaen" w:hAnsi="Sylfaen"/>
              </w:rPr>
            </w:pPr>
          </w:p>
        </w:tc>
      </w:tr>
      <w:tr w:rsidR="00112C97" w:rsidRPr="002F1A8F" w14:paraId="7FD10129" w14:textId="77777777" w:rsidTr="003F1FC5">
        <w:trPr>
          <w:trHeight w:val="321"/>
          <w:jc w:val="center"/>
        </w:trPr>
        <w:tc>
          <w:tcPr>
            <w:tcW w:w="1534" w:type="pct"/>
          </w:tcPr>
          <w:p w14:paraId="356DD568" w14:textId="77777777" w:rsidR="00112C97" w:rsidRPr="002F1A8F" w:rsidRDefault="003F1FC5" w:rsidP="002B6946">
            <w:pPr>
              <w:spacing w:line="276" w:lineRule="auto"/>
              <w:jc w:val="both"/>
              <w:rPr>
                <w:rFonts w:ascii="Sylfaen" w:hAnsi="Sylfaen"/>
                <w:lang w:val="ka-GE"/>
              </w:rPr>
            </w:pPr>
            <w:r w:rsidRPr="002F1A8F">
              <w:rPr>
                <w:rFonts w:ascii="Sylfaen" w:hAnsi="Sylfaen"/>
                <w:lang w:val="ka-GE"/>
              </w:rPr>
              <w:t xml:space="preserve">მარკეტინგული კამპანიის დაწყება </w:t>
            </w:r>
          </w:p>
        </w:tc>
        <w:tc>
          <w:tcPr>
            <w:tcW w:w="262" w:type="pct"/>
            <w:shd w:val="clear" w:color="auto" w:fill="auto"/>
          </w:tcPr>
          <w:p w14:paraId="51A0CE39" w14:textId="77777777" w:rsidR="00112C97" w:rsidRPr="002F1A8F" w:rsidRDefault="00112C97" w:rsidP="002B6946">
            <w:pPr>
              <w:spacing w:line="276" w:lineRule="auto"/>
              <w:jc w:val="both"/>
              <w:rPr>
                <w:rFonts w:ascii="Sylfaen" w:hAnsi="Sylfaen"/>
                <w:lang w:val="de-DE"/>
              </w:rPr>
            </w:pPr>
          </w:p>
          <w:p w14:paraId="21143993" w14:textId="77777777" w:rsidR="00112C97" w:rsidRPr="002F1A8F" w:rsidRDefault="00112C97" w:rsidP="002B6946">
            <w:pPr>
              <w:spacing w:line="276" w:lineRule="auto"/>
              <w:jc w:val="both"/>
              <w:rPr>
                <w:rFonts w:ascii="Sylfaen" w:hAnsi="Sylfaen"/>
                <w:lang w:val="de-DE"/>
              </w:rPr>
            </w:pPr>
          </w:p>
        </w:tc>
        <w:tc>
          <w:tcPr>
            <w:tcW w:w="232" w:type="pct"/>
            <w:shd w:val="clear" w:color="auto" w:fill="auto"/>
          </w:tcPr>
          <w:p w14:paraId="1FF18037" w14:textId="77777777" w:rsidR="00112C97" w:rsidRPr="002F1A8F" w:rsidRDefault="00112C97" w:rsidP="002B6946">
            <w:pPr>
              <w:spacing w:line="276" w:lineRule="auto"/>
              <w:jc w:val="both"/>
              <w:rPr>
                <w:rFonts w:ascii="Sylfaen" w:hAnsi="Sylfaen"/>
                <w:lang w:val="de-DE"/>
              </w:rPr>
            </w:pPr>
          </w:p>
        </w:tc>
        <w:tc>
          <w:tcPr>
            <w:tcW w:w="303" w:type="pct"/>
            <w:shd w:val="clear" w:color="auto" w:fill="auto"/>
          </w:tcPr>
          <w:p w14:paraId="0ED08038" w14:textId="77777777" w:rsidR="00112C97" w:rsidRPr="002F1A8F" w:rsidRDefault="00112C97" w:rsidP="002B6946">
            <w:pPr>
              <w:spacing w:line="276" w:lineRule="auto"/>
              <w:jc w:val="both"/>
              <w:rPr>
                <w:rFonts w:ascii="Sylfaen" w:hAnsi="Sylfaen"/>
                <w:lang w:val="de-DE"/>
              </w:rPr>
            </w:pPr>
          </w:p>
        </w:tc>
        <w:tc>
          <w:tcPr>
            <w:tcW w:w="405" w:type="pct"/>
            <w:shd w:val="clear" w:color="auto" w:fill="auto"/>
          </w:tcPr>
          <w:p w14:paraId="6FD3ADB2" w14:textId="77777777" w:rsidR="00112C97" w:rsidRPr="002F1A8F" w:rsidRDefault="00112C97" w:rsidP="002B6946">
            <w:pPr>
              <w:spacing w:line="276" w:lineRule="auto"/>
              <w:jc w:val="both"/>
              <w:rPr>
                <w:rFonts w:ascii="Sylfaen" w:hAnsi="Sylfaen"/>
                <w:lang w:val="de-DE"/>
              </w:rPr>
            </w:pPr>
          </w:p>
        </w:tc>
        <w:tc>
          <w:tcPr>
            <w:tcW w:w="316" w:type="pct"/>
            <w:shd w:val="clear" w:color="auto" w:fill="F7CAAC" w:themeFill="accent2" w:themeFillTint="66"/>
          </w:tcPr>
          <w:p w14:paraId="26BB7F33" w14:textId="77777777" w:rsidR="00112C97" w:rsidRPr="002F1A8F" w:rsidRDefault="00112C97" w:rsidP="002B6946">
            <w:pPr>
              <w:spacing w:line="276" w:lineRule="auto"/>
              <w:jc w:val="both"/>
              <w:rPr>
                <w:rFonts w:ascii="Sylfaen" w:hAnsi="Sylfaen"/>
                <w:lang w:val="de-DE"/>
              </w:rPr>
            </w:pPr>
          </w:p>
        </w:tc>
        <w:tc>
          <w:tcPr>
            <w:tcW w:w="240" w:type="pct"/>
            <w:shd w:val="clear" w:color="auto" w:fill="F7CAAC" w:themeFill="accent2" w:themeFillTint="66"/>
          </w:tcPr>
          <w:p w14:paraId="020B92FC" w14:textId="77777777" w:rsidR="00112C97" w:rsidRPr="002F1A8F" w:rsidRDefault="00112C97" w:rsidP="002B6946">
            <w:pPr>
              <w:spacing w:line="276" w:lineRule="auto"/>
              <w:jc w:val="both"/>
              <w:rPr>
                <w:rFonts w:ascii="Sylfaen" w:hAnsi="Sylfaen"/>
                <w:lang w:val="de-DE"/>
              </w:rPr>
            </w:pPr>
          </w:p>
        </w:tc>
        <w:tc>
          <w:tcPr>
            <w:tcW w:w="276" w:type="pct"/>
            <w:shd w:val="clear" w:color="auto" w:fill="F7CAAC" w:themeFill="accent2" w:themeFillTint="66"/>
          </w:tcPr>
          <w:p w14:paraId="11127DA7" w14:textId="77777777" w:rsidR="00112C97" w:rsidRPr="002F1A8F" w:rsidRDefault="00112C97" w:rsidP="002B6946">
            <w:pPr>
              <w:spacing w:line="276" w:lineRule="auto"/>
              <w:jc w:val="both"/>
              <w:rPr>
                <w:rFonts w:ascii="Sylfaen" w:hAnsi="Sylfaen"/>
                <w:lang w:val="de-DE"/>
              </w:rPr>
            </w:pPr>
          </w:p>
        </w:tc>
        <w:tc>
          <w:tcPr>
            <w:tcW w:w="232" w:type="pct"/>
            <w:shd w:val="clear" w:color="auto" w:fill="F7CAAC" w:themeFill="accent2" w:themeFillTint="66"/>
          </w:tcPr>
          <w:p w14:paraId="0D6B3AAD" w14:textId="77777777" w:rsidR="00112C97" w:rsidRPr="002F1A8F" w:rsidRDefault="00112C97" w:rsidP="002B6946">
            <w:pPr>
              <w:spacing w:line="276" w:lineRule="auto"/>
              <w:jc w:val="both"/>
              <w:rPr>
                <w:rFonts w:ascii="Sylfaen" w:hAnsi="Sylfaen"/>
                <w:lang w:val="de-DE"/>
              </w:rPr>
            </w:pPr>
          </w:p>
        </w:tc>
        <w:tc>
          <w:tcPr>
            <w:tcW w:w="230" w:type="pct"/>
            <w:shd w:val="clear" w:color="auto" w:fill="F7CAAC" w:themeFill="accent2" w:themeFillTint="66"/>
          </w:tcPr>
          <w:p w14:paraId="65B6C282" w14:textId="77777777" w:rsidR="00112C97" w:rsidRPr="002F1A8F" w:rsidRDefault="00112C97" w:rsidP="002B6946">
            <w:pPr>
              <w:spacing w:line="276" w:lineRule="auto"/>
              <w:jc w:val="both"/>
              <w:rPr>
                <w:rFonts w:ascii="Sylfaen" w:hAnsi="Sylfaen"/>
                <w:lang w:val="de-DE"/>
              </w:rPr>
            </w:pPr>
          </w:p>
        </w:tc>
        <w:tc>
          <w:tcPr>
            <w:tcW w:w="268" w:type="pct"/>
            <w:shd w:val="clear" w:color="auto" w:fill="F7CAAC" w:themeFill="accent2" w:themeFillTint="66"/>
          </w:tcPr>
          <w:p w14:paraId="2F50CFE4" w14:textId="77777777" w:rsidR="00112C97" w:rsidRPr="002F1A8F" w:rsidRDefault="00112C97" w:rsidP="002B6946">
            <w:pPr>
              <w:spacing w:line="276" w:lineRule="auto"/>
              <w:jc w:val="both"/>
              <w:rPr>
                <w:rFonts w:ascii="Sylfaen" w:hAnsi="Sylfaen"/>
                <w:lang w:val="de-DE"/>
              </w:rPr>
            </w:pPr>
          </w:p>
        </w:tc>
        <w:tc>
          <w:tcPr>
            <w:tcW w:w="328" w:type="pct"/>
            <w:shd w:val="clear" w:color="auto" w:fill="auto"/>
          </w:tcPr>
          <w:p w14:paraId="4A442F6D" w14:textId="77777777" w:rsidR="00112C97" w:rsidRPr="002F1A8F" w:rsidRDefault="00112C97" w:rsidP="002B6946">
            <w:pPr>
              <w:spacing w:line="276" w:lineRule="auto"/>
              <w:jc w:val="both"/>
              <w:rPr>
                <w:rFonts w:ascii="Sylfaen" w:hAnsi="Sylfaen"/>
                <w:lang w:val="de-DE"/>
              </w:rPr>
            </w:pPr>
          </w:p>
        </w:tc>
        <w:tc>
          <w:tcPr>
            <w:tcW w:w="374" w:type="pct"/>
            <w:shd w:val="clear" w:color="auto" w:fill="auto"/>
          </w:tcPr>
          <w:p w14:paraId="34DC3B05" w14:textId="77777777" w:rsidR="00112C97" w:rsidRPr="002F1A8F" w:rsidRDefault="00112C97" w:rsidP="002B6946">
            <w:pPr>
              <w:spacing w:line="276" w:lineRule="auto"/>
              <w:jc w:val="both"/>
              <w:rPr>
                <w:rFonts w:ascii="Sylfaen" w:hAnsi="Sylfaen"/>
                <w:lang w:val="de-DE"/>
              </w:rPr>
            </w:pPr>
          </w:p>
        </w:tc>
      </w:tr>
      <w:tr w:rsidR="00112C97" w:rsidRPr="002F1A8F" w14:paraId="69930261" w14:textId="77777777" w:rsidTr="003F1FC5">
        <w:trPr>
          <w:trHeight w:val="321"/>
          <w:jc w:val="center"/>
        </w:trPr>
        <w:tc>
          <w:tcPr>
            <w:tcW w:w="1534" w:type="pct"/>
          </w:tcPr>
          <w:p w14:paraId="102673A4" w14:textId="77777777" w:rsidR="00112C97" w:rsidRPr="002F1A8F" w:rsidRDefault="003F1FC5" w:rsidP="002B6946">
            <w:pPr>
              <w:spacing w:line="276" w:lineRule="auto"/>
              <w:jc w:val="both"/>
              <w:rPr>
                <w:rFonts w:ascii="Sylfaen" w:hAnsi="Sylfaen"/>
                <w:lang w:val="ka-GE"/>
              </w:rPr>
            </w:pPr>
            <w:r w:rsidRPr="002F1A8F">
              <w:rPr>
                <w:rFonts w:ascii="Sylfaen" w:hAnsi="Sylfaen"/>
                <w:lang w:val="ka-GE"/>
              </w:rPr>
              <w:t>არტ ჰაკათონის ჩატარება</w:t>
            </w:r>
          </w:p>
        </w:tc>
        <w:tc>
          <w:tcPr>
            <w:tcW w:w="262" w:type="pct"/>
            <w:shd w:val="clear" w:color="auto" w:fill="auto"/>
          </w:tcPr>
          <w:p w14:paraId="2E2F03DD" w14:textId="77777777" w:rsidR="00112C97" w:rsidRPr="002F1A8F" w:rsidRDefault="00112C97" w:rsidP="002B6946">
            <w:pPr>
              <w:spacing w:line="276" w:lineRule="auto"/>
              <w:jc w:val="both"/>
              <w:rPr>
                <w:rFonts w:ascii="Sylfaen" w:hAnsi="Sylfaen"/>
              </w:rPr>
            </w:pPr>
          </w:p>
        </w:tc>
        <w:tc>
          <w:tcPr>
            <w:tcW w:w="232" w:type="pct"/>
            <w:shd w:val="clear" w:color="auto" w:fill="auto"/>
          </w:tcPr>
          <w:p w14:paraId="5CB41258" w14:textId="77777777" w:rsidR="00112C97" w:rsidRPr="002F1A8F" w:rsidRDefault="00112C97" w:rsidP="002B6946">
            <w:pPr>
              <w:spacing w:line="276" w:lineRule="auto"/>
              <w:jc w:val="both"/>
              <w:rPr>
                <w:rFonts w:ascii="Sylfaen" w:hAnsi="Sylfaen"/>
              </w:rPr>
            </w:pPr>
          </w:p>
        </w:tc>
        <w:tc>
          <w:tcPr>
            <w:tcW w:w="303" w:type="pct"/>
            <w:shd w:val="clear" w:color="auto" w:fill="auto"/>
          </w:tcPr>
          <w:p w14:paraId="0330AABD" w14:textId="77777777" w:rsidR="00112C97" w:rsidRPr="002F1A8F" w:rsidRDefault="00112C97" w:rsidP="002B6946">
            <w:pPr>
              <w:spacing w:line="276" w:lineRule="auto"/>
              <w:jc w:val="both"/>
              <w:rPr>
                <w:rFonts w:ascii="Sylfaen" w:hAnsi="Sylfaen"/>
              </w:rPr>
            </w:pPr>
          </w:p>
        </w:tc>
        <w:tc>
          <w:tcPr>
            <w:tcW w:w="405" w:type="pct"/>
            <w:shd w:val="clear" w:color="auto" w:fill="auto"/>
          </w:tcPr>
          <w:p w14:paraId="7D12D64B" w14:textId="77777777" w:rsidR="00112C97" w:rsidRPr="002F1A8F" w:rsidRDefault="00112C97" w:rsidP="002B6946">
            <w:pPr>
              <w:spacing w:line="276" w:lineRule="auto"/>
              <w:jc w:val="both"/>
              <w:rPr>
                <w:rFonts w:ascii="Sylfaen" w:hAnsi="Sylfaen"/>
              </w:rPr>
            </w:pPr>
          </w:p>
        </w:tc>
        <w:tc>
          <w:tcPr>
            <w:tcW w:w="316" w:type="pct"/>
            <w:shd w:val="clear" w:color="auto" w:fill="auto"/>
          </w:tcPr>
          <w:p w14:paraId="56B3FFF2" w14:textId="77777777" w:rsidR="00112C97" w:rsidRPr="002F1A8F" w:rsidRDefault="00112C97" w:rsidP="002B6946">
            <w:pPr>
              <w:spacing w:line="276" w:lineRule="auto"/>
              <w:jc w:val="both"/>
              <w:rPr>
                <w:rFonts w:ascii="Sylfaen" w:hAnsi="Sylfaen"/>
              </w:rPr>
            </w:pPr>
          </w:p>
        </w:tc>
        <w:tc>
          <w:tcPr>
            <w:tcW w:w="240" w:type="pct"/>
            <w:shd w:val="clear" w:color="auto" w:fill="auto"/>
          </w:tcPr>
          <w:p w14:paraId="526ECBB1" w14:textId="77777777" w:rsidR="00112C97" w:rsidRPr="002F1A8F" w:rsidRDefault="00112C97" w:rsidP="002B6946">
            <w:pPr>
              <w:spacing w:line="276" w:lineRule="auto"/>
              <w:jc w:val="both"/>
              <w:rPr>
                <w:rFonts w:ascii="Sylfaen" w:hAnsi="Sylfaen"/>
              </w:rPr>
            </w:pPr>
          </w:p>
        </w:tc>
        <w:tc>
          <w:tcPr>
            <w:tcW w:w="276" w:type="pct"/>
            <w:shd w:val="clear" w:color="auto" w:fill="auto"/>
          </w:tcPr>
          <w:p w14:paraId="7F892AE6" w14:textId="77777777" w:rsidR="00112C97" w:rsidRPr="002F1A8F" w:rsidRDefault="00112C97" w:rsidP="002B6946">
            <w:pPr>
              <w:spacing w:line="276" w:lineRule="auto"/>
              <w:jc w:val="both"/>
              <w:rPr>
                <w:rFonts w:ascii="Sylfaen" w:hAnsi="Sylfaen"/>
              </w:rPr>
            </w:pPr>
          </w:p>
        </w:tc>
        <w:tc>
          <w:tcPr>
            <w:tcW w:w="232" w:type="pct"/>
            <w:shd w:val="clear" w:color="auto" w:fill="auto"/>
          </w:tcPr>
          <w:p w14:paraId="4C3FC572" w14:textId="77777777" w:rsidR="00112C97" w:rsidRPr="002F1A8F" w:rsidRDefault="00112C97" w:rsidP="002B6946">
            <w:pPr>
              <w:spacing w:line="276" w:lineRule="auto"/>
              <w:jc w:val="both"/>
              <w:rPr>
                <w:rFonts w:ascii="Sylfaen" w:hAnsi="Sylfaen"/>
              </w:rPr>
            </w:pPr>
          </w:p>
        </w:tc>
        <w:tc>
          <w:tcPr>
            <w:tcW w:w="230" w:type="pct"/>
            <w:shd w:val="clear" w:color="auto" w:fill="auto"/>
          </w:tcPr>
          <w:p w14:paraId="4586850C" w14:textId="77777777" w:rsidR="00112C97" w:rsidRPr="002F1A8F" w:rsidRDefault="00112C97" w:rsidP="002B6946">
            <w:pPr>
              <w:spacing w:line="276" w:lineRule="auto"/>
              <w:jc w:val="both"/>
              <w:rPr>
                <w:rFonts w:ascii="Sylfaen" w:hAnsi="Sylfaen"/>
              </w:rPr>
            </w:pPr>
          </w:p>
        </w:tc>
        <w:tc>
          <w:tcPr>
            <w:tcW w:w="268" w:type="pct"/>
            <w:shd w:val="clear" w:color="auto" w:fill="F7CAAC" w:themeFill="accent2" w:themeFillTint="66"/>
          </w:tcPr>
          <w:p w14:paraId="54AB0702" w14:textId="77777777" w:rsidR="00112C97" w:rsidRPr="002F1A8F" w:rsidRDefault="00112C97" w:rsidP="002B6946">
            <w:pPr>
              <w:spacing w:line="276" w:lineRule="auto"/>
              <w:jc w:val="both"/>
              <w:rPr>
                <w:rFonts w:ascii="Sylfaen" w:hAnsi="Sylfaen"/>
              </w:rPr>
            </w:pPr>
          </w:p>
        </w:tc>
        <w:tc>
          <w:tcPr>
            <w:tcW w:w="328" w:type="pct"/>
            <w:shd w:val="clear" w:color="auto" w:fill="auto"/>
          </w:tcPr>
          <w:p w14:paraId="4038B5E9" w14:textId="77777777" w:rsidR="00112C97" w:rsidRPr="002F1A8F" w:rsidRDefault="00112C97" w:rsidP="002B6946">
            <w:pPr>
              <w:spacing w:line="276" w:lineRule="auto"/>
              <w:jc w:val="both"/>
              <w:rPr>
                <w:rFonts w:ascii="Sylfaen" w:hAnsi="Sylfaen"/>
              </w:rPr>
            </w:pPr>
          </w:p>
        </w:tc>
        <w:tc>
          <w:tcPr>
            <w:tcW w:w="374" w:type="pct"/>
            <w:shd w:val="clear" w:color="auto" w:fill="auto"/>
          </w:tcPr>
          <w:p w14:paraId="5AA791D8" w14:textId="77777777" w:rsidR="00112C97" w:rsidRPr="002F1A8F" w:rsidRDefault="00112C97" w:rsidP="002B6946">
            <w:pPr>
              <w:spacing w:line="276" w:lineRule="auto"/>
              <w:jc w:val="both"/>
              <w:rPr>
                <w:rFonts w:ascii="Sylfaen" w:hAnsi="Sylfaen"/>
              </w:rPr>
            </w:pPr>
          </w:p>
        </w:tc>
      </w:tr>
      <w:tr w:rsidR="00112C97" w:rsidRPr="002F1A8F" w14:paraId="5E542D03" w14:textId="77777777" w:rsidTr="003F1FC5">
        <w:trPr>
          <w:trHeight w:val="321"/>
          <w:jc w:val="center"/>
        </w:trPr>
        <w:tc>
          <w:tcPr>
            <w:tcW w:w="1534" w:type="pct"/>
          </w:tcPr>
          <w:p w14:paraId="47CF2731" w14:textId="77777777" w:rsidR="00112C97" w:rsidRPr="002F1A8F" w:rsidRDefault="003F1FC5" w:rsidP="002B6946">
            <w:pPr>
              <w:spacing w:line="276" w:lineRule="auto"/>
              <w:jc w:val="both"/>
              <w:rPr>
                <w:rFonts w:ascii="Sylfaen" w:hAnsi="Sylfaen"/>
                <w:lang w:val="ka-GE"/>
              </w:rPr>
            </w:pPr>
            <w:r w:rsidRPr="002F1A8F">
              <w:rPr>
                <w:rFonts w:ascii="Sylfaen" w:hAnsi="Sylfaen"/>
                <w:lang w:val="ka-GE"/>
              </w:rPr>
              <w:t xml:space="preserve">პროცესზე ვიდეორგოლის მომზადება </w:t>
            </w:r>
          </w:p>
        </w:tc>
        <w:tc>
          <w:tcPr>
            <w:tcW w:w="262" w:type="pct"/>
            <w:shd w:val="clear" w:color="auto" w:fill="auto"/>
          </w:tcPr>
          <w:p w14:paraId="711F687A" w14:textId="77777777" w:rsidR="00112C97" w:rsidRPr="002F1A8F" w:rsidRDefault="00112C97" w:rsidP="002B6946">
            <w:pPr>
              <w:spacing w:line="276" w:lineRule="auto"/>
              <w:jc w:val="both"/>
              <w:rPr>
                <w:rFonts w:ascii="Sylfaen" w:hAnsi="Sylfaen"/>
              </w:rPr>
            </w:pPr>
          </w:p>
        </w:tc>
        <w:tc>
          <w:tcPr>
            <w:tcW w:w="232" w:type="pct"/>
            <w:shd w:val="clear" w:color="auto" w:fill="auto"/>
          </w:tcPr>
          <w:p w14:paraId="5CF7FCD1" w14:textId="77777777" w:rsidR="00112C97" w:rsidRPr="002F1A8F" w:rsidRDefault="00112C97" w:rsidP="002B6946">
            <w:pPr>
              <w:spacing w:line="276" w:lineRule="auto"/>
              <w:jc w:val="both"/>
              <w:rPr>
                <w:rFonts w:ascii="Sylfaen" w:hAnsi="Sylfaen"/>
              </w:rPr>
            </w:pPr>
          </w:p>
        </w:tc>
        <w:tc>
          <w:tcPr>
            <w:tcW w:w="303" w:type="pct"/>
            <w:shd w:val="clear" w:color="auto" w:fill="auto"/>
          </w:tcPr>
          <w:p w14:paraId="30AAB85E" w14:textId="77777777" w:rsidR="00112C97" w:rsidRPr="002F1A8F" w:rsidRDefault="00112C97" w:rsidP="002B6946">
            <w:pPr>
              <w:spacing w:line="276" w:lineRule="auto"/>
              <w:jc w:val="both"/>
              <w:rPr>
                <w:rFonts w:ascii="Sylfaen" w:hAnsi="Sylfaen"/>
              </w:rPr>
            </w:pPr>
          </w:p>
        </w:tc>
        <w:tc>
          <w:tcPr>
            <w:tcW w:w="405" w:type="pct"/>
            <w:shd w:val="clear" w:color="auto" w:fill="auto"/>
          </w:tcPr>
          <w:p w14:paraId="206FAAD8" w14:textId="77777777" w:rsidR="00112C97" w:rsidRPr="002F1A8F" w:rsidRDefault="00112C97" w:rsidP="002B6946">
            <w:pPr>
              <w:spacing w:line="276" w:lineRule="auto"/>
              <w:jc w:val="both"/>
              <w:rPr>
                <w:rFonts w:ascii="Sylfaen" w:hAnsi="Sylfaen"/>
              </w:rPr>
            </w:pPr>
          </w:p>
        </w:tc>
        <w:tc>
          <w:tcPr>
            <w:tcW w:w="316" w:type="pct"/>
            <w:shd w:val="clear" w:color="auto" w:fill="auto"/>
          </w:tcPr>
          <w:p w14:paraId="76F9D8E3" w14:textId="77777777" w:rsidR="00112C97" w:rsidRPr="002F1A8F" w:rsidRDefault="00112C97" w:rsidP="002B6946">
            <w:pPr>
              <w:spacing w:line="276" w:lineRule="auto"/>
              <w:jc w:val="both"/>
              <w:rPr>
                <w:rFonts w:ascii="Sylfaen" w:hAnsi="Sylfaen"/>
              </w:rPr>
            </w:pPr>
          </w:p>
        </w:tc>
        <w:tc>
          <w:tcPr>
            <w:tcW w:w="240" w:type="pct"/>
            <w:shd w:val="clear" w:color="auto" w:fill="auto"/>
          </w:tcPr>
          <w:p w14:paraId="6A02740C" w14:textId="77777777" w:rsidR="00112C97" w:rsidRPr="002F1A8F" w:rsidRDefault="00112C97" w:rsidP="002B6946">
            <w:pPr>
              <w:spacing w:line="276" w:lineRule="auto"/>
              <w:jc w:val="both"/>
              <w:rPr>
                <w:rFonts w:ascii="Sylfaen" w:hAnsi="Sylfaen"/>
              </w:rPr>
            </w:pPr>
          </w:p>
        </w:tc>
        <w:tc>
          <w:tcPr>
            <w:tcW w:w="276" w:type="pct"/>
            <w:shd w:val="clear" w:color="auto" w:fill="auto"/>
          </w:tcPr>
          <w:p w14:paraId="7B2AECAA" w14:textId="77777777" w:rsidR="00112C97" w:rsidRPr="002F1A8F" w:rsidRDefault="00112C97" w:rsidP="002B6946">
            <w:pPr>
              <w:spacing w:line="276" w:lineRule="auto"/>
              <w:jc w:val="both"/>
              <w:rPr>
                <w:rFonts w:ascii="Sylfaen" w:hAnsi="Sylfaen"/>
              </w:rPr>
            </w:pPr>
          </w:p>
        </w:tc>
        <w:tc>
          <w:tcPr>
            <w:tcW w:w="232" w:type="pct"/>
            <w:shd w:val="clear" w:color="auto" w:fill="auto"/>
          </w:tcPr>
          <w:p w14:paraId="38C61CB6" w14:textId="77777777" w:rsidR="00112C97" w:rsidRPr="002F1A8F" w:rsidRDefault="00112C97" w:rsidP="002B6946">
            <w:pPr>
              <w:spacing w:line="276" w:lineRule="auto"/>
              <w:jc w:val="both"/>
              <w:rPr>
                <w:rFonts w:ascii="Sylfaen" w:hAnsi="Sylfaen"/>
              </w:rPr>
            </w:pPr>
          </w:p>
        </w:tc>
        <w:tc>
          <w:tcPr>
            <w:tcW w:w="230" w:type="pct"/>
            <w:shd w:val="clear" w:color="auto" w:fill="auto"/>
          </w:tcPr>
          <w:p w14:paraId="23483BC6" w14:textId="77777777" w:rsidR="00112C97" w:rsidRPr="002F1A8F" w:rsidRDefault="00112C97" w:rsidP="002B6946">
            <w:pPr>
              <w:spacing w:line="276" w:lineRule="auto"/>
              <w:jc w:val="both"/>
              <w:rPr>
                <w:rFonts w:ascii="Sylfaen" w:hAnsi="Sylfaen"/>
              </w:rPr>
            </w:pPr>
          </w:p>
        </w:tc>
        <w:tc>
          <w:tcPr>
            <w:tcW w:w="268" w:type="pct"/>
            <w:shd w:val="clear" w:color="auto" w:fill="auto"/>
          </w:tcPr>
          <w:p w14:paraId="2529E39D" w14:textId="77777777" w:rsidR="00112C97" w:rsidRPr="002F1A8F" w:rsidRDefault="00112C97" w:rsidP="002B6946">
            <w:pPr>
              <w:spacing w:line="276" w:lineRule="auto"/>
              <w:jc w:val="both"/>
              <w:rPr>
                <w:rFonts w:ascii="Sylfaen" w:hAnsi="Sylfaen"/>
              </w:rPr>
            </w:pPr>
          </w:p>
        </w:tc>
        <w:tc>
          <w:tcPr>
            <w:tcW w:w="328" w:type="pct"/>
            <w:shd w:val="clear" w:color="auto" w:fill="F7CAAC" w:themeFill="accent2" w:themeFillTint="66"/>
          </w:tcPr>
          <w:p w14:paraId="530DB8DA" w14:textId="77777777" w:rsidR="00112C97" w:rsidRPr="002F1A8F" w:rsidRDefault="00112C97" w:rsidP="002B6946">
            <w:pPr>
              <w:spacing w:line="276" w:lineRule="auto"/>
              <w:jc w:val="both"/>
              <w:rPr>
                <w:rFonts w:ascii="Sylfaen" w:hAnsi="Sylfaen"/>
              </w:rPr>
            </w:pPr>
          </w:p>
        </w:tc>
        <w:tc>
          <w:tcPr>
            <w:tcW w:w="374" w:type="pct"/>
            <w:shd w:val="clear" w:color="auto" w:fill="auto"/>
          </w:tcPr>
          <w:p w14:paraId="50797396" w14:textId="77777777" w:rsidR="00112C97" w:rsidRPr="002F1A8F" w:rsidRDefault="00112C97" w:rsidP="002B6946">
            <w:pPr>
              <w:spacing w:line="276" w:lineRule="auto"/>
              <w:jc w:val="both"/>
              <w:rPr>
                <w:rFonts w:ascii="Sylfaen" w:hAnsi="Sylfaen"/>
              </w:rPr>
            </w:pPr>
          </w:p>
        </w:tc>
      </w:tr>
    </w:tbl>
    <w:p w14:paraId="5E4FBF07" w14:textId="77777777" w:rsidR="00112C97" w:rsidRPr="002F1A8F" w:rsidRDefault="00112C97" w:rsidP="002B6946">
      <w:pPr>
        <w:spacing w:before="0" w:after="0"/>
        <w:jc w:val="both"/>
        <w:rPr>
          <w:rFonts w:ascii="Sylfaen" w:hAnsi="Sylfaen"/>
          <w:b/>
          <w:sz w:val="22"/>
          <w:szCs w:val="22"/>
          <w:lang w:val="ka-GE"/>
        </w:rPr>
      </w:pPr>
    </w:p>
    <w:p w14:paraId="346061CF" w14:textId="77777777" w:rsidR="00112C97" w:rsidRPr="002F1A8F" w:rsidRDefault="006B0C98" w:rsidP="002B6946">
      <w:pPr>
        <w:spacing w:before="0" w:after="0"/>
        <w:jc w:val="both"/>
        <w:rPr>
          <w:rFonts w:ascii="Sylfaen" w:hAnsi="Sylfaen"/>
          <w:b/>
          <w:sz w:val="22"/>
          <w:szCs w:val="22"/>
          <w:lang w:val="ka-GE"/>
        </w:rPr>
      </w:pPr>
      <w:r w:rsidRPr="002F1A8F">
        <w:rPr>
          <w:rFonts w:ascii="Sylfaen" w:hAnsi="Sylfaen"/>
          <w:b/>
          <w:sz w:val="22"/>
          <w:szCs w:val="22"/>
          <w:lang w:val="ka-GE"/>
        </w:rPr>
        <w:t>სადგური</w:t>
      </w:r>
      <w:r w:rsidR="00AC42E1">
        <w:rPr>
          <w:rFonts w:ascii="Sylfaen" w:hAnsi="Sylfaen"/>
          <w:b/>
          <w:sz w:val="22"/>
          <w:szCs w:val="22"/>
          <w:lang w:val="ka-GE"/>
        </w:rPr>
        <w:t xml:space="preserve"> 2</w:t>
      </w:r>
      <w:r w:rsidRPr="002F1A8F">
        <w:rPr>
          <w:rFonts w:ascii="Sylfaen" w:hAnsi="Sylfaen"/>
          <w:b/>
          <w:sz w:val="22"/>
          <w:szCs w:val="22"/>
          <w:lang w:val="ka-GE"/>
        </w:rPr>
        <w:t xml:space="preserve"> </w:t>
      </w:r>
    </w:p>
    <w:p w14:paraId="70951C1C" w14:textId="77777777" w:rsidR="006B0C98" w:rsidRPr="002F1A8F" w:rsidRDefault="006B0C98" w:rsidP="002B6946">
      <w:pPr>
        <w:spacing w:before="0" w:after="0"/>
        <w:jc w:val="both"/>
        <w:rPr>
          <w:rFonts w:ascii="Sylfaen" w:hAnsi="Sylfaen"/>
          <w:sz w:val="22"/>
          <w:szCs w:val="22"/>
          <w:lang w:val="ka-GE"/>
        </w:rPr>
      </w:pPr>
      <w:r w:rsidRPr="002F1A8F">
        <w:rPr>
          <w:rFonts w:ascii="Sylfaen" w:hAnsi="Sylfaen"/>
          <w:sz w:val="22"/>
          <w:szCs w:val="22"/>
          <w:lang w:val="ka-GE"/>
        </w:rPr>
        <w:lastRenderedPageBreak/>
        <w:t>დიხაგუძუბა</w:t>
      </w:r>
      <w:r w:rsidR="00B466A0">
        <w:rPr>
          <w:rFonts w:ascii="Sylfaen" w:hAnsi="Sylfaen"/>
          <w:sz w:val="22"/>
          <w:szCs w:val="22"/>
          <w:lang w:val="ka-GE"/>
        </w:rPr>
        <w:t>,</w:t>
      </w:r>
      <w:r w:rsidRPr="002F1A8F">
        <w:rPr>
          <w:rFonts w:ascii="Sylfaen" w:hAnsi="Sylfaen"/>
          <w:sz w:val="22"/>
          <w:szCs w:val="22"/>
          <w:lang w:val="ka-GE"/>
        </w:rPr>
        <w:t xml:space="preserve"> სოფელ ერგეტაში</w:t>
      </w:r>
      <w:r w:rsidR="00B466A0">
        <w:rPr>
          <w:rFonts w:ascii="Sylfaen" w:hAnsi="Sylfaen"/>
          <w:sz w:val="22"/>
          <w:szCs w:val="22"/>
          <w:lang w:val="ka-GE"/>
        </w:rPr>
        <w:t>.</w:t>
      </w:r>
      <w:r w:rsidR="00C44F35">
        <w:rPr>
          <w:rFonts w:ascii="Sylfaen" w:hAnsi="Sylfaen"/>
          <w:sz w:val="22"/>
          <w:szCs w:val="22"/>
          <w:lang w:val="ka-GE"/>
        </w:rPr>
        <w:t xml:space="preserve"> აღნიშნული პროექტი არქეოლოგ რევაზ პაპუაშვილისა და ლაშა ჯიქიას ჩართულობით უნდა განხორციელდეს</w:t>
      </w:r>
      <w:r w:rsidR="00B466A0">
        <w:rPr>
          <w:rFonts w:ascii="Sylfaen" w:hAnsi="Sylfaen"/>
          <w:sz w:val="22"/>
          <w:szCs w:val="22"/>
          <w:lang w:val="ka-GE"/>
        </w:rPr>
        <w:t>,</w:t>
      </w:r>
      <w:r w:rsidRPr="002F1A8F">
        <w:rPr>
          <w:rFonts w:ascii="Sylfaen" w:hAnsi="Sylfaen"/>
          <w:sz w:val="22"/>
          <w:szCs w:val="22"/>
          <w:lang w:val="ka-GE"/>
        </w:rPr>
        <w:t xml:space="preserve"> კულტურის სამინისტროს  სსიპ-ებთან ძეგლთა დაცვის სააგენტოსა და მუზეუმის სააგენტოსთან </w:t>
      </w:r>
      <w:r w:rsidR="00B466A0">
        <w:rPr>
          <w:rFonts w:ascii="Sylfaen" w:hAnsi="Sylfaen"/>
          <w:sz w:val="22"/>
          <w:szCs w:val="22"/>
          <w:lang w:val="ka-GE"/>
        </w:rPr>
        <w:t xml:space="preserve">მჭიდრო თანამშრომლობით. </w:t>
      </w:r>
    </w:p>
    <w:p w14:paraId="23645D2D" w14:textId="77777777" w:rsidR="006B0C98" w:rsidRPr="002F1A8F" w:rsidRDefault="006B0C98" w:rsidP="002B6946">
      <w:pPr>
        <w:spacing w:before="0" w:after="0"/>
        <w:jc w:val="both"/>
        <w:rPr>
          <w:rFonts w:ascii="Sylfaen" w:hAnsi="Sylfaen"/>
          <w:sz w:val="22"/>
          <w:szCs w:val="22"/>
          <w:lang w:val="ka-GE"/>
        </w:rPr>
      </w:pPr>
      <w:r w:rsidRPr="002F1A8F">
        <w:rPr>
          <w:rFonts w:ascii="Sylfaen" w:hAnsi="Sylfaen"/>
          <w:sz w:val="22"/>
          <w:szCs w:val="22"/>
          <w:lang w:val="ka-GE"/>
        </w:rPr>
        <w:t>ძველი კოლხური ნამოსახლარის გვერდით სოფელ ერგეტაში</w:t>
      </w:r>
      <w:r w:rsidR="00B466A0">
        <w:rPr>
          <w:rFonts w:ascii="Sylfaen" w:hAnsi="Sylfaen"/>
          <w:sz w:val="22"/>
          <w:szCs w:val="22"/>
          <w:lang w:val="ka-GE"/>
        </w:rPr>
        <w:t>,</w:t>
      </w:r>
      <w:r w:rsidRPr="002F1A8F">
        <w:rPr>
          <w:rFonts w:ascii="Sylfaen" w:hAnsi="Sylfaen"/>
          <w:sz w:val="22"/>
          <w:szCs w:val="22"/>
          <w:lang w:val="ka-GE"/>
        </w:rPr>
        <w:t xml:space="preserve"> სადაც აქტიურად მიმდინარეობს გათხრები</w:t>
      </w:r>
      <w:r w:rsidR="00B466A0">
        <w:rPr>
          <w:rFonts w:ascii="Sylfaen" w:hAnsi="Sylfaen"/>
          <w:sz w:val="22"/>
          <w:szCs w:val="22"/>
          <w:lang w:val="ka-GE"/>
        </w:rPr>
        <w:t>,</w:t>
      </w:r>
      <w:r w:rsidRPr="002F1A8F">
        <w:rPr>
          <w:rFonts w:ascii="Sylfaen" w:hAnsi="Sylfaen"/>
          <w:sz w:val="22"/>
          <w:szCs w:val="22"/>
          <w:lang w:val="ka-GE"/>
        </w:rPr>
        <w:t xml:space="preserve"> </w:t>
      </w:r>
      <w:r w:rsidR="00E61F60" w:rsidRPr="002F1A8F">
        <w:rPr>
          <w:rFonts w:ascii="Sylfaen" w:hAnsi="Sylfaen"/>
          <w:sz w:val="22"/>
          <w:szCs w:val="22"/>
          <w:lang w:val="ka-GE"/>
        </w:rPr>
        <w:t>შესაძლოა კოლხური სოფლის რევიტალიზაცია</w:t>
      </w:r>
      <w:r w:rsidR="00B466A0">
        <w:rPr>
          <w:rFonts w:ascii="Sylfaen" w:hAnsi="Sylfaen"/>
          <w:sz w:val="22"/>
          <w:szCs w:val="22"/>
          <w:lang w:val="ka-GE"/>
        </w:rPr>
        <w:t>.</w:t>
      </w:r>
      <w:r w:rsidR="00E61F60" w:rsidRPr="002F1A8F">
        <w:rPr>
          <w:rFonts w:ascii="Sylfaen" w:hAnsi="Sylfaen"/>
          <w:sz w:val="22"/>
          <w:szCs w:val="22"/>
          <w:lang w:val="ka-GE"/>
        </w:rPr>
        <w:t xml:space="preserve"> კერძოდ</w:t>
      </w:r>
      <w:r w:rsidR="00B466A0">
        <w:rPr>
          <w:rFonts w:ascii="Sylfaen" w:hAnsi="Sylfaen"/>
          <w:sz w:val="22"/>
          <w:szCs w:val="22"/>
          <w:lang w:val="ka-GE"/>
        </w:rPr>
        <w:t>,</w:t>
      </w:r>
      <w:r w:rsidR="00E61F60" w:rsidRPr="002F1A8F">
        <w:rPr>
          <w:rFonts w:ascii="Sylfaen" w:hAnsi="Sylfaen"/>
          <w:sz w:val="22"/>
          <w:szCs w:val="22"/>
          <w:lang w:val="ka-GE"/>
        </w:rPr>
        <w:t xml:space="preserve"> გათხრებისგან გამოღებული მიწით ზუსტად ისეთივე მიწაყრილის გაკეთება, როგორსაც ადრე კოლხები აკეთებდნენ. </w:t>
      </w:r>
    </w:p>
    <w:p w14:paraId="5C575CB1" w14:textId="77777777" w:rsidR="00E61F60" w:rsidRPr="002F1A8F" w:rsidRDefault="00770BB9" w:rsidP="002B6946">
      <w:pPr>
        <w:spacing w:before="0" w:after="0"/>
        <w:jc w:val="both"/>
        <w:rPr>
          <w:rFonts w:ascii="Sylfaen" w:hAnsi="Sylfaen"/>
          <w:sz w:val="22"/>
          <w:szCs w:val="22"/>
          <w:lang w:val="ka-GE"/>
        </w:rPr>
      </w:pPr>
      <w:r w:rsidRPr="002F1A8F">
        <w:rPr>
          <w:rFonts w:ascii="Sylfaen" w:hAnsi="Sylfaen"/>
          <w:sz w:val="22"/>
          <w:szCs w:val="22"/>
          <w:lang w:val="ka-GE"/>
        </w:rPr>
        <w:t xml:space="preserve">ამ შემთხვევაში შეგვიძლია ვისაუბროთ სოფელ ეგრეტაში ინტეგრირებულ ეკომუზეუმზე. </w:t>
      </w:r>
    </w:p>
    <w:p w14:paraId="1E8BC7DF" w14:textId="77777777" w:rsidR="00770BB9" w:rsidRPr="002F1A8F" w:rsidRDefault="00770BB9" w:rsidP="002B6946">
      <w:pPr>
        <w:pStyle w:val="Normal1"/>
        <w:spacing w:after="0"/>
        <w:jc w:val="both"/>
        <w:rPr>
          <w:rFonts w:ascii="Sylfaen" w:eastAsia="Arial Unicode MS" w:hAnsi="Sylfaen" w:cs="Arial Unicode MS"/>
          <w:sz w:val="22"/>
          <w:szCs w:val="22"/>
          <w:lang w:val="ka-GE" w:eastAsia="ja-JP"/>
        </w:rPr>
      </w:pPr>
      <w:r w:rsidRPr="002F1A8F">
        <w:rPr>
          <w:rFonts w:ascii="Sylfaen" w:eastAsia="Arial Unicode MS" w:hAnsi="Sylfaen" w:cs="Arial Unicode MS"/>
          <w:sz w:val="22"/>
          <w:szCs w:val="22"/>
          <w:lang w:val="ka-GE" w:eastAsia="ja-JP"/>
        </w:rPr>
        <w:t xml:space="preserve">“ეკო მუზეუმი არის დინამიური გზა, სადაც თემების შენარჩუნება, ინტერპრეტაცია და  მათი მემკვიდრეობის მართვა ხდება მათი მდგრადი განვითარებისთვის. ეკომუზეუმი იქმნება საზოგადოებასთან შეთანხმებით და ეფუძნება მათ ძირითად მატერიალურ და არამატერიალურ რესურსს.” </w:t>
      </w:r>
    </w:p>
    <w:p w14:paraId="737F7A1E" w14:textId="77777777" w:rsidR="00770BB9" w:rsidRPr="002F1A8F" w:rsidRDefault="00770BB9" w:rsidP="002B6946">
      <w:pPr>
        <w:pStyle w:val="Normal1"/>
        <w:spacing w:after="0"/>
        <w:jc w:val="both"/>
        <w:rPr>
          <w:rFonts w:ascii="Sylfaen" w:eastAsia="Arial Unicode MS" w:hAnsi="Sylfaen" w:cs="Arial Unicode MS"/>
          <w:sz w:val="22"/>
          <w:szCs w:val="22"/>
          <w:lang w:val="ka-GE" w:eastAsia="ja-JP"/>
        </w:rPr>
      </w:pPr>
      <w:r w:rsidRPr="002F1A8F">
        <w:rPr>
          <w:rFonts w:ascii="Sylfaen" w:eastAsia="Arial Unicode MS" w:hAnsi="Sylfaen" w:cs="Arial Unicode MS"/>
          <w:sz w:val="22"/>
          <w:szCs w:val="22"/>
          <w:lang w:val="ka-GE" w:eastAsia="ja-JP"/>
        </w:rPr>
        <w:t xml:space="preserve">ტერმინი ეკომუზეუმი ევროპის მასშტაბით უფრო მეტად გამოყენებადი და გავრცელებულია. ეს ტერმინი პირველად, საფრანგეთში, 1971 წელს გაჩნდა და შესაბამისი კონცეფცია შემუშავდა გეროგეს ჰენრი რივერის და ჰუგუს დე ვარანის მიერ. აღნიშნული კონცეფცია ეწინააღმდეგება ტრადიციული მუზეუმის ტიპს, სადაც ფოკუსირება ხდება კონკრეტულ ნივთებსა და ობიექტებზე  და აქცენტი გადატანილია ერთ სივრცეში ადამიანების მიერ წარმოჩენილ მატერიალურ და არამატერიალურ მემკვიდრეობაზე. </w:t>
      </w:r>
    </w:p>
    <w:p w14:paraId="7C7CD55E" w14:textId="4D31045C" w:rsidR="00770BB9" w:rsidRPr="002F1A8F" w:rsidRDefault="00770BB9" w:rsidP="002B6946">
      <w:pPr>
        <w:pStyle w:val="Normal1"/>
        <w:spacing w:after="0"/>
        <w:jc w:val="both"/>
        <w:rPr>
          <w:rFonts w:ascii="Sylfaen" w:eastAsia="Arial Unicode MS" w:hAnsi="Sylfaen" w:cs="Arial Unicode MS"/>
          <w:sz w:val="22"/>
          <w:szCs w:val="22"/>
          <w:lang w:val="ka-GE" w:eastAsia="ja-JP"/>
        </w:rPr>
      </w:pPr>
      <w:r w:rsidRPr="002F1A8F">
        <w:rPr>
          <w:rFonts w:ascii="Sylfaen" w:eastAsia="Arial Unicode MS" w:hAnsi="Sylfaen" w:cs="Arial Unicode MS"/>
          <w:sz w:val="22"/>
          <w:szCs w:val="22"/>
          <w:lang w:val="ka-GE" w:eastAsia="ja-JP"/>
        </w:rPr>
        <w:t>ამჟამად მსოფლიოში დაახლოებით 300 მოქმედი ეკომუზეუმი არსებობს; აქედან დაახლოებით</w:t>
      </w:r>
      <w:r w:rsidR="008C291F">
        <w:rPr>
          <w:rFonts w:ascii="Sylfaen" w:eastAsia="Arial Unicode MS" w:hAnsi="Sylfaen" w:cs="Arial Unicode MS"/>
          <w:sz w:val="22"/>
          <w:szCs w:val="22"/>
          <w:lang w:val="ka-GE" w:eastAsia="ja-JP"/>
        </w:rPr>
        <w:t xml:space="preserve"> 200-</w:t>
      </w:r>
      <w:r w:rsidRPr="002F1A8F">
        <w:rPr>
          <w:rFonts w:ascii="Sylfaen" w:eastAsia="Arial Unicode MS" w:hAnsi="Sylfaen" w:cs="Arial Unicode MS"/>
          <w:sz w:val="22"/>
          <w:szCs w:val="22"/>
          <w:lang w:val="ka-GE" w:eastAsia="ja-JP"/>
        </w:rPr>
        <w:t xml:space="preserve">მდე მუზეუმი ევროპაში </w:t>
      </w:r>
      <w:r w:rsidR="009447C9">
        <w:rPr>
          <w:rFonts w:ascii="Sylfaen" w:eastAsia="Arial Unicode MS" w:hAnsi="Sylfaen" w:cs="Arial Unicode MS"/>
          <w:sz w:val="22"/>
          <w:szCs w:val="22"/>
          <w:lang w:val="ka-GE" w:eastAsia="ja-JP"/>
        </w:rPr>
        <w:t>ფუნქც</w:t>
      </w:r>
      <w:r w:rsidRPr="002F1A8F">
        <w:rPr>
          <w:rFonts w:ascii="Sylfaen" w:eastAsia="Arial Unicode MS" w:hAnsi="Sylfaen" w:cs="Arial Unicode MS"/>
          <w:sz w:val="22"/>
          <w:szCs w:val="22"/>
          <w:lang w:val="ka-GE" w:eastAsia="ja-JP"/>
        </w:rPr>
        <w:t>იონირებს, ძირითადად საფრანგეთსა, და იტალიაში, ასევე ესპანეთსა და პოლონეთში.</w:t>
      </w:r>
    </w:p>
    <w:p w14:paraId="5C127CBF" w14:textId="77777777" w:rsidR="00E61F60" w:rsidRPr="002F1A8F" w:rsidRDefault="00770BB9" w:rsidP="002B6946">
      <w:pPr>
        <w:spacing w:before="0" w:after="0"/>
        <w:jc w:val="both"/>
        <w:rPr>
          <w:rFonts w:ascii="Sylfaen" w:hAnsi="Sylfaen"/>
          <w:sz w:val="22"/>
          <w:szCs w:val="22"/>
          <w:lang w:val="ka-GE"/>
        </w:rPr>
      </w:pPr>
      <w:r w:rsidRPr="002F1A8F">
        <w:rPr>
          <w:rFonts w:ascii="Sylfaen" w:eastAsia="Arial Unicode MS" w:hAnsi="Sylfaen" w:cs="Arial Unicode MS"/>
          <w:sz w:val="22"/>
          <w:szCs w:val="22"/>
          <w:lang w:val="ka-GE" w:eastAsia="ja-JP"/>
        </w:rPr>
        <w:t xml:space="preserve">ძირითადი კრიტერიუმები,  რომლის მიხედვითაც განისაზღრება  ეკომუზეუმი და ეკოსოფელი თითქმის ანალოგიურია, შესაბამისად ამ ორ სახლეწოდებას შორის </w:t>
      </w:r>
      <w:r w:rsidR="008C291F">
        <w:rPr>
          <w:rFonts w:ascii="Sylfaen" w:eastAsia="Arial Unicode MS" w:hAnsi="Sylfaen" w:cs="Arial Unicode MS"/>
          <w:sz w:val="22"/>
          <w:szCs w:val="22"/>
          <w:lang w:val="ka-GE" w:eastAsia="ja-JP"/>
        </w:rPr>
        <w:t>რომლის სტატუსი</w:t>
      </w:r>
      <w:r w:rsidRPr="002F1A8F">
        <w:rPr>
          <w:rFonts w:ascii="Sylfaen" w:eastAsia="Arial Unicode MS" w:hAnsi="Sylfaen" w:cs="Arial Unicode MS"/>
          <w:sz w:val="22"/>
          <w:szCs w:val="22"/>
          <w:lang w:val="ka-GE" w:eastAsia="ja-JP"/>
        </w:rPr>
        <w:t xml:space="preserve"> მიენიჭება ამა თუ იმ ადგილს - არსებითი მნიშვნელობა არა აქვს, რადგან ორივე მათგანის კონცეფცია ერთ მიზანს ემსახურება.</w:t>
      </w:r>
    </w:p>
    <w:p w14:paraId="4C488021" w14:textId="77777777" w:rsidR="00C44F35" w:rsidRPr="002F1A8F" w:rsidRDefault="00770BB9" w:rsidP="002B6946">
      <w:pPr>
        <w:spacing w:before="0" w:after="0"/>
        <w:jc w:val="both"/>
        <w:rPr>
          <w:rFonts w:ascii="Sylfaen" w:hAnsi="Sylfaen"/>
          <w:sz w:val="22"/>
          <w:szCs w:val="22"/>
          <w:lang w:val="ka-GE"/>
        </w:rPr>
      </w:pPr>
      <w:r w:rsidRPr="002F1A8F">
        <w:rPr>
          <w:rFonts w:ascii="Sylfaen" w:hAnsi="Sylfaen"/>
          <w:sz w:val="22"/>
          <w:szCs w:val="22"/>
          <w:lang w:val="ka-GE"/>
        </w:rPr>
        <w:t>გაცოცხლებული დიხაგუძუბა, რომელიც შეიძლება ითქვას ძირითადი მიზიდულობის  ადგილი იქნება ამ</w:t>
      </w:r>
      <w:r w:rsidR="0088335E">
        <w:rPr>
          <w:rFonts w:ascii="Sylfaen" w:hAnsi="Sylfaen"/>
          <w:sz w:val="22"/>
          <w:szCs w:val="22"/>
          <w:lang w:val="ka-GE"/>
        </w:rPr>
        <w:t xml:space="preserve"> არეალისთვის</w:t>
      </w:r>
      <w:r w:rsidRPr="002F1A8F">
        <w:rPr>
          <w:rFonts w:ascii="Sylfaen" w:hAnsi="Sylfaen"/>
          <w:sz w:val="22"/>
          <w:szCs w:val="22"/>
          <w:lang w:val="ka-GE"/>
        </w:rPr>
        <w:t xml:space="preserve">, შეძლებს ამ მიმართულებით ბრენდირებულ სოფლის მეურნეობის პროდუქციისა და სუვენირების </w:t>
      </w:r>
      <w:r w:rsidR="00C366DD" w:rsidRPr="002F1A8F">
        <w:rPr>
          <w:rFonts w:ascii="Sylfaen" w:hAnsi="Sylfaen"/>
          <w:sz w:val="22"/>
          <w:szCs w:val="22"/>
          <w:lang w:val="ka-GE"/>
        </w:rPr>
        <w:t>დისტრიბუციის</w:t>
      </w:r>
      <w:r w:rsidR="0088335E">
        <w:rPr>
          <w:rFonts w:ascii="Sylfaen" w:hAnsi="Sylfaen"/>
          <w:sz w:val="22"/>
          <w:szCs w:val="22"/>
          <w:lang w:val="ka-GE"/>
        </w:rPr>
        <w:t xml:space="preserve"> უზრუნველყოფას</w:t>
      </w:r>
      <w:r w:rsidR="00C366DD" w:rsidRPr="002F1A8F">
        <w:rPr>
          <w:rFonts w:ascii="Sylfaen" w:hAnsi="Sylfaen"/>
          <w:sz w:val="22"/>
          <w:szCs w:val="22"/>
          <w:lang w:val="ka-GE"/>
        </w:rPr>
        <w:t xml:space="preserve">. </w:t>
      </w:r>
    </w:p>
    <w:p w14:paraId="14685C8A" w14:textId="77777777" w:rsidR="00A47320" w:rsidRDefault="00A47320" w:rsidP="002B6946">
      <w:pPr>
        <w:spacing w:before="0" w:after="0"/>
        <w:jc w:val="both"/>
        <w:rPr>
          <w:rFonts w:ascii="Sylfaen" w:hAnsi="Sylfaen"/>
          <w:noProof/>
          <w:sz w:val="22"/>
          <w:szCs w:val="22"/>
          <w:lang w:val="en-US"/>
        </w:rPr>
      </w:pPr>
    </w:p>
    <w:p w14:paraId="02B2D8DA" w14:textId="77777777" w:rsidR="00C366DD" w:rsidRPr="002F1A8F" w:rsidRDefault="00C366DD" w:rsidP="002B6946">
      <w:pPr>
        <w:spacing w:before="0" w:after="0"/>
        <w:jc w:val="both"/>
        <w:rPr>
          <w:rFonts w:ascii="Sylfaen" w:hAnsi="Sylfaen"/>
          <w:sz w:val="22"/>
          <w:szCs w:val="22"/>
          <w:lang w:val="ka-GE"/>
        </w:rPr>
      </w:pPr>
      <w:r w:rsidRPr="002F1A8F">
        <w:rPr>
          <w:rFonts w:ascii="Sylfaen" w:hAnsi="Sylfaen"/>
          <w:noProof/>
          <w:sz w:val="22"/>
          <w:szCs w:val="22"/>
          <w:lang w:val="en-US"/>
        </w:rPr>
        <w:drawing>
          <wp:inline distT="0" distB="0" distL="0" distR="0" wp14:anchorId="2E56811F" wp14:editId="47A44865">
            <wp:extent cx="5734050" cy="1275349"/>
            <wp:effectExtent l="0" t="0" r="0" b="1270"/>
            <wp:docPr id="2050" name="Picture 2" descr="C:\Users\Администратор\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Администратор\Desktop\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3307" t="1750" r="2281" b="50791"/>
                    <a:stretch/>
                  </pic:blipFill>
                  <pic:spPr bwMode="auto">
                    <a:xfrm>
                      <a:off x="0" y="0"/>
                      <a:ext cx="5740391" cy="1276759"/>
                    </a:xfrm>
                    <a:prstGeom prst="rect">
                      <a:avLst/>
                    </a:prstGeom>
                    <a:noFill/>
                    <a:ln>
                      <a:noFill/>
                    </a:ln>
                    <a:extLst>
                      <a:ext uri="{53640926-AAD7-44D8-BBD7-CCE9431645EC}">
                        <a14:shadowObscured xmlns:a14="http://schemas.microsoft.com/office/drawing/2010/main"/>
                      </a:ext>
                    </a:extLst>
                  </pic:spPr>
                </pic:pic>
              </a:graphicData>
            </a:graphic>
          </wp:inline>
        </w:drawing>
      </w:r>
    </w:p>
    <w:p w14:paraId="2235D7F2" w14:textId="77777777" w:rsidR="00112C97" w:rsidRPr="00C44F35" w:rsidRDefault="00A47320" w:rsidP="002B6946">
      <w:pPr>
        <w:spacing w:before="0" w:after="0"/>
        <w:jc w:val="both"/>
        <w:rPr>
          <w:rFonts w:ascii="Sylfaen" w:hAnsi="Sylfaen"/>
          <w:i/>
          <w:lang w:val="ka-GE"/>
        </w:rPr>
      </w:pPr>
      <w:r>
        <w:rPr>
          <w:rFonts w:ascii="Sylfaen" w:hAnsi="Sylfaen"/>
          <w:i/>
          <w:lang w:val="ka-GE"/>
        </w:rPr>
        <w:t>ფოტო 12</w:t>
      </w:r>
      <w:r w:rsidR="00C44F35" w:rsidRPr="00C44F35">
        <w:rPr>
          <w:rFonts w:ascii="Sylfaen" w:hAnsi="Sylfaen"/>
          <w:i/>
          <w:lang w:val="ka-GE"/>
        </w:rPr>
        <w:t>. დიხაგუძუბას გათხების ამსახველი კადრები</w:t>
      </w:r>
    </w:p>
    <w:p w14:paraId="06AA33F7" w14:textId="77777777" w:rsidR="00C366DD" w:rsidRPr="002F1A8F" w:rsidRDefault="00C366DD" w:rsidP="002B6946">
      <w:pPr>
        <w:spacing w:before="0" w:after="0"/>
        <w:jc w:val="both"/>
        <w:rPr>
          <w:rFonts w:ascii="Sylfaen" w:hAnsi="Sylfaen"/>
          <w:sz w:val="22"/>
          <w:szCs w:val="22"/>
          <w:lang w:val="ka-GE"/>
        </w:rPr>
      </w:pPr>
    </w:p>
    <w:p w14:paraId="4A983511" w14:textId="77777777" w:rsidR="00C366DD" w:rsidRPr="002F1A8F" w:rsidRDefault="00C366DD" w:rsidP="002B6946">
      <w:pPr>
        <w:spacing w:before="0" w:after="0"/>
        <w:jc w:val="both"/>
        <w:rPr>
          <w:rFonts w:ascii="Sylfaen" w:hAnsi="Sylfaen"/>
          <w:sz w:val="22"/>
          <w:szCs w:val="22"/>
          <w:lang w:val="ka-GE"/>
        </w:rPr>
      </w:pPr>
    </w:p>
    <w:p w14:paraId="4C3898B4" w14:textId="77777777" w:rsidR="00C366DD" w:rsidRPr="002F1A8F" w:rsidRDefault="00C366DD" w:rsidP="002B6946">
      <w:pPr>
        <w:spacing w:before="0" w:after="0"/>
        <w:jc w:val="both"/>
        <w:rPr>
          <w:rFonts w:ascii="Sylfaen" w:hAnsi="Sylfaen"/>
          <w:sz w:val="22"/>
          <w:szCs w:val="22"/>
          <w:lang w:val="ka-GE"/>
        </w:rPr>
      </w:pPr>
      <w:r w:rsidRPr="002F1A8F">
        <w:rPr>
          <w:rFonts w:ascii="Sylfaen" w:hAnsi="Sylfaen"/>
          <w:noProof/>
          <w:sz w:val="22"/>
          <w:szCs w:val="22"/>
          <w:lang w:val="en-US"/>
        </w:rPr>
        <w:lastRenderedPageBreak/>
        <w:drawing>
          <wp:inline distT="0" distB="0" distL="0" distR="0" wp14:anchorId="047A2522" wp14:editId="5CEF460B">
            <wp:extent cx="5760720" cy="3005455"/>
            <wp:effectExtent l="0" t="0" r="0" b="4445"/>
            <wp:docPr id="1027" name="Picture 3" descr="C:\Users\Nino\Documents\Desktop\fac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Nino\Documents\Desktop\facxa.JPG"/>
                    <pic:cNvPicPr>
                      <a:picLocks noChangeAspect="1" noChangeArrowheads="1"/>
                    </pic:cNvPicPr>
                  </pic:nvPicPr>
                  <pic:blipFill>
                    <a:blip r:embed="rId95" cstate="print"/>
                    <a:srcRect/>
                    <a:stretch>
                      <a:fillRect/>
                    </a:stretch>
                  </pic:blipFill>
                  <pic:spPr bwMode="auto">
                    <a:xfrm>
                      <a:off x="0" y="0"/>
                      <a:ext cx="5760720" cy="3005455"/>
                    </a:xfrm>
                    <a:prstGeom prst="rect">
                      <a:avLst/>
                    </a:prstGeom>
                    <a:noFill/>
                  </pic:spPr>
                </pic:pic>
              </a:graphicData>
            </a:graphic>
          </wp:inline>
        </w:drawing>
      </w:r>
    </w:p>
    <w:p w14:paraId="32470ED4" w14:textId="77777777" w:rsidR="00112C97" w:rsidRPr="00C44F35" w:rsidRDefault="00C366DD" w:rsidP="002B6946">
      <w:pPr>
        <w:spacing w:before="0" w:after="0"/>
        <w:jc w:val="both"/>
        <w:rPr>
          <w:rFonts w:ascii="Sylfaen" w:hAnsi="Sylfaen"/>
          <w:i/>
          <w:lang w:val="ka-GE"/>
        </w:rPr>
      </w:pPr>
      <w:r w:rsidRPr="00C44F35">
        <w:rPr>
          <w:rFonts w:ascii="Sylfaen" w:hAnsi="Sylfaen"/>
          <w:i/>
          <w:lang w:val="ka-GE"/>
        </w:rPr>
        <w:t>სურათი</w:t>
      </w:r>
      <w:r w:rsidR="00A47320">
        <w:rPr>
          <w:rFonts w:ascii="Sylfaen" w:hAnsi="Sylfaen"/>
          <w:i/>
          <w:lang w:val="ka-GE"/>
        </w:rPr>
        <w:t xml:space="preserve"> 01</w:t>
      </w:r>
      <w:r w:rsidRPr="00C44F35">
        <w:rPr>
          <w:rFonts w:ascii="Sylfaen" w:hAnsi="Sylfaen"/>
          <w:i/>
          <w:lang w:val="ka-GE"/>
        </w:rPr>
        <w:t xml:space="preserve">.  რეკონსტრუირებული მოდელი: ავტორი რევაზ პაპუაშვილი. </w:t>
      </w:r>
    </w:p>
    <w:p w14:paraId="6B10A1E5" w14:textId="77777777" w:rsidR="00C366DD" w:rsidRPr="002F1A8F" w:rsidRDefault="00C366DD" w:rsidP="002B6946">
      <w:pPr>
        <w:spacing w:before="0" w:after="0"/>
        <w:jc w:val="both"/>
        <w:rPr>
          <w:rFonts w:ascii="Sylfaen" w:hAnsi="Sylfaen"/>
          <w:sz w:val="22"/>
          <w:szCs w:val="22"/>
          <w:lang w:val="ka-GE"/>
        </w:rPr>
      </w:pPr>
    </w:p>
    <w:p w14:paraId="781FC7F2" w14:textId="77777777" w:rsidR="00C366DD" w:rsidRPr="002F1A8F" w:rsidRDefault="00C366DD" w:rsidP="002B6946">
      <w:pPr>
        <w:spacing w:before="0" w:after="0"/>
        <w:jc w:val="both"/>
        <w:rPr>
          <w:rFonts w:ascii="Sylfaen" w:hAnsi="Sylfaen"/>
          <w:sz w:val="22"/>
          <w:szCs w:val="22"/>
          <w:lang w:val="ka-GE"/>
        </w:rPr>
      </w:pPr>
      <w:r w:rsidRPr="002F1A8F">
        <w:rPr>
          <w:rFonts w:ascii="Sylfaen" w:hAnsi="Sylfaen"/>
          <w:noProof/>
          <w:sz w:val="22"/>
          <w:szCs w:val="22"/>
          <w:lang w:val="en-US"/>
        </w:rPr>
        <w:drawing>
          <wp:inline distT="0" distB="0" distL="0" distR="0" wp14:anchorId="625EF2C7" wp14:editId="6F94B3E0">
            <wp:extent cx="5760720" cy="4072890"/>
            <wp:effectExtent l="0" t="0" r="0" b="3810"/>
            <wp:docPr id="1026" name="Picture 2" descr="C:\Users\Администратор\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Администратор\Desktop\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60720" cy="4072890"/>
                    </a:xfrm>
                    <a:prstGeom prst="rect">
                      <a:avLst/>
                    </a:prstGeom>
                    <a:noFill/>
                    <a:extLst/>
                  </pic:spPr>
                </pic:pic>
              </a:graphicData>
            </a:graphic>
          </wp:inline>
        </w:drawing>
      </w:r>
    </w:p>
    <w:p w14:paraId="7646958F" w14:textId="77777777" w:rsidR="00112C97" w:rsidRPr="00C44F35" w:rsidRDefault="00C366DD" w:rsidP="002B6946">
      <w:pPr>
        <w:spacing w:before="0" w:after="0"/>
        <w:jc w:val="both"/>
        <w:rPr>
          <w:rFonts w:ascii="Sylfaen" w:hAnsi="Sylfaen"/>
          <w:i/>
          <w:lang w:val="ka-GE"/>
        </w:rPr>
      </w:pPr>
      <w:r w:rsidRPr="00C44F35">
        <w:rPr>
          <w:rFonts w:ascii="Sylfaen" w:hAnsi="Sylfaen"/>
          <w:i/>
          <w:lang w:val="ka-GE"/>
        </w:rPr>
        <w:t>სურათი</w:t>
      </w:r>
      <w:r w:rsidR="00A47320">
        <w:rPr>
          <w:rFonts w:ascii="Sylfaen" w:hAnsi="Sylfaen"/>
          <w:i/>
          <w:lang w:val="ka-GE"/>
        </w:rPr>
        <w:t xml:space="preserve"> 02.</w:t>
      </w:r>
      <w:r w:rsidRPr="00C44F35">
        <w:rPr>
          <w:rFonts w:ascii="Sylfaen" w:hAnsi="Sylfaen"/>
          <w:i/>
          <w:lang w:val="ka-GE"/>
        </w:rPr>
        <w:t xml:space="preserve">  კოლხი ქალისა და მამაკაცის სავარაუდო იერსახე- ავტორი რევაზ პაპუაშვილი. </w:t>
      </w:r>
    </w:p>
    <w:p w14:paraId="0CE47887" w14:textId="77777777" w:rsidR="00F74AB8" w:rsidRPr="002F1A8F" w:rsidRDefault="00F74AB8" w:rsidP="002B6946">
      <w:pPr>
        <w:spacing w:before="0" w:after="0"/>
        <w:jc w:val="both"/>
        <w:rPr>
          <w:rFonts w:ascii="Sylfaen" w:hAnsi="Sylfaen"/>
          <w:sz w:val="22"/>
          <w:szCs w:val="22"/>
          <w:lang w:val="ka-GE"/>
        </w:rPr>
      </w:pPr>
    </w:p>
    <w:p w14:paraId="33F083F9" w14:textId="77777777" w:rsidR="001B22A1" w:rsidRPr="002F1A8F" w:rsidRDefault="001B22A1" w:rsidP="002B6946">
      <w:pPr>
        <w:spacing w:before="0" w:after="0"/>
        <w:jc w:val="both"/>
        <w:rPr>
          <w:rFonts w:ascii="Sylfaen" w:hAnsi="Sylfaen"/>
          <w:sz w:val="22"/>
          <w:szCs w:val="22"/>
          <w:lang w:val="ka-GE"/>
        </w:rPr>
      </w:pPr>
      <w:r w:rsidRPr="002F1A8F">
        <w:rPr>
          <w:rFonts w:ascii="Sylfaen" w:hAnsi="Sylfaen"/>
          <w:b/>
          <w:sz w:val="22"/>
          <w:szCs w:val="22"/>
          <w:lang w:val="ka-GE"/>
        </w:rPr>
        <w:t xml:space="preserve">ვიზუალური მხარე: </w:t>
      </w:r>
      <w:r w:rsidRPr="002F1A8F">
        <w:rPr>
          <w:rFonts w:ascii="Sylfaen" w:hAnsi="Sylfaen"/>
          <w:sz w:val="22"/>
          <w:szCs w:val="22"/>
          <w:lang w:val="ka-GE"/>
        </w:rPr>
        <w:t xml:space="preserve">ადგილზე ამ ეტაპზე არ არსებობს შენობა-ნაგებობები </w:t>
      </w:r>
      <w:r w:rsidR="00314561" w:rsidRPr="002F1A8F">
        <w:rPr>
          <w:rFonts w:ascii="Sylfaen" w:hAnsi="Sylfaen"/>
          <w:sz w:val="22"/>
          <w:szCs w:val="22"/>
          <w:lang w:val="ka-GE"/>
        </w:rPr>
        <w:t>რომელიც</w:t>
      </w:r>
      <w:r w:rsidRPr="002F1A8F">
        <w:rPr>
          <w:rFonts w:ascii="Sylfaen" w:hAnsi="Sylfaen"/>
          <w:sz w:val="22"/>
          <w:szCs w:val="22"/>
          <w:lang w:val="ka-GE"/>
        </w:rPr>
        <w:t xml:space="preserve"> ტურისტული მომსახურებისთვის </w:t>
      </w:r>
      <w:r w:rsidR="00314561" w:rsidRPr="002F1A8F">
        <w:rPr>
          <w:rFonts w:ascii="Sylfaen" w:hAnsi="Sylfaen"/>
          <w:sz w:val="22"/>
          <w:szCs w:val="22"/>
          <w:lang w:val="ka-GE"/>
        </w:rPr>
        <w:t>შესაბამისი იქნება</w:t>
      </w:r>
      <w:r w:rsidR="0088335E">
        <w:rPr>
          <w:rFonts w:ascii="Sylfaen" w:hAnsi="Sylfaen"/>
          <w:sz w:val="22"/>
          <w:szCs w:val="22"/>
          <w:lang w:val="ka-GE"/>
        </w:rPr>
        <w:t>.</w:t>
      </w:r>
      <w:r w:rsidRPr="002F1A8F">
        <w:rPr>
          <w:rFonts w:ascii="Sylfaen" w:hAnsi="Sylfaen"/>
          <w:sz w:val="22"/>
          <w:szCs w:val="22"/>
          <w:lang w:val="ka-GE"/>
        </w:rPr>
        <w:t xml:space="preserve"> </w:t>
      </w:r>
      <w:r w:rsidR="00314561" w:rsidRPr="002F1A8F">
        <w:rPr>
          <w:rFonts w:ascii="Sylfaen" w:hAnsi="Sylfaen"/>
          <w:sz w:val="22"/>
          <w:szCs w:val="22"/>
          <w:lang w:val="ka-GE"/>
        </w:rPr>
        <w:t xml:space="preserve">პირველ რიგში აუცილებელია შესაბამისი ინფრასტრუქტურის აშენება. </w:t>
      </w:r>
      <w:r w:rsidRPr="002F1A8F">
        <w:rPr>
          <w:rFonts w:ascii="Sylfaen" w:hAnsi="Sylfaen"/>
          <w:sz w:val="22"/>
          <w:szCs w:val="22"/>
          <w:lang w:val="ka-GE"/>
        </w:rPr>
        <w:t xml:space="preserve">საჭიროა მათი ფუნქციური დანიშნულებიდან გამომდინარე ტრადიციული მასალებითა და ტექნოლოგიებით აღდგენა. </w:t>
      </w:r>
    </w:p>
    <w:p w14:paraId="2D03B263" w14:textId="77777777" w:rsidR="001B22A1" w:rsidRPr="002F1A8F" w:rsidRDefault="001B22A1" w:rsidP="002B6946">
      <w:pPr>
        <w:spacing w:before="0" w:after="0"/>
        <w:jc w:val="both"/>
        <w:rPr>
          <w:rFonts w:ascii="Sylfaen" w:hAnsi="Sylfaen"/>
          <w:sz w:val="22"/>
          <w:szCs w:val="22"/>
          <w:lang w:val="ka-GE"/>
        </w:rPr>
      </w:pPr>
      <w:r w:rsidRPr="002F1A8F">
        <w:rPr>
          <w:rFonts w:ascii="Sylfaen" w:hAnsi="Sylfaen"/>
          <w:b/>
          <w:sz w:val="22"/>
          <w:szCs w:val="22"/>
          <w:lang w:val="ka-GE"/>
        </w:rPr>
        <w:lastRenderedPageBreak/>
        <w:t>ფუნქციონალური მხარე:</w:t>
      </w:r>
      <w:r w:rsidRPr="002F1A8F">
        <w:rPr>
          <w:rFonts w:ascii="Sylfaen" w:hAnsi="Sylfaen"/>
          <w:sz w:val="22"/>
          <w:szCs w:val="22"/>
          <w:lang w:val="ka-GE"/>
        </w:rPr>
        <w:t xml:space="preserve"> ტურისტულად აღნიშნული სივრცეები უნდა იყოს განკუთვნილი შემდეგი ფუნქციონალური ზონებისთვის: </w:t>
      </w:r>
    </w:p>
    <w:p w14:paraId="01DF4C05" w14:textId="77777777" w:rsidR="001B22A1" w:rsidRPr="002F1A8F" w:rsidRDefault="001B22A1" w:rsidP="002B6946">
      <w:pPr>
        <w:pStyle w:val="ListParagraph"/>
        <w:numPr>
          <w:ilvl w:val="3"/>
          <w:numId w:val="19"/>
        </w:numPr>
        <w:spacing w:before="0" w:after="0"/>
        <w:jc w:val="both"/>
        <w:rPr>
          <w:rFonts w:ascii="Sylfaen" w:hAnsi="Sylfaen"/>
          <w:sz w:val="22"/>
          <w:szCs w:val="22"/>
          <w:lang w:val="ka-GE"/>
        </w:rPr>
      </w:pPr>
      <w:r w:rsidRPr="002F1A8F">
        <w:rPr>
          <w:rFonts w:ascii="Sylfaen" w:hAnsi="Sylfaen"/>
          <w:sz w:val="22"/>
          <w:szCs w:val="22"/>
          <w:lang w:val="ka-GE"/>
        </w:rPr>
        <w:t>საგამოფენო სივრცე: გამოქვაბულების კომპლექსი, სადაც წარმოდგენილი იქნება ადგილობრივი ეთნოგრაფიული მასალა;</w:t>
      </w:r>
    </w:p>
    <w:p w14:paraId="6E741D4D" w14:textId="77777777" w:rsidR="001B22A1" w:rsidRPr="002F1A8F" w:rsidRDefault="001B22A1" w:rsidP="002B6946">
      <w:pPr>
        <w:pStyle w:val="ListParagraph"/>
        <w:numPr>
          <w:ilvl w:val="3"/>
          <w:numId w:val="19"/>
        </w:numPr>
        <w:spacing w:before="0" w:after="0"/>
        <w:jc w:val="both"/>
        <w:rPr>
          <w:rFonts w:ascii="Sylfaen" w:hAnsi="Sylfaen"/>
          <w:sz w:val="22"/>
          <w:szCs w:val="22"/>
          <w:lang w:val="ka-GE"/>
        </w:rPr>
      </w:pPr>
      <w:r w:rsidRPr="002F1A8F">
        <w:rPr>
          <w:rFonts w:ascii="Sylfaen" w:hAnsi="Sylfaen"/>
          <w:sz w:val="22"/>
          <w:szCs w:val="22"/>
          <w:lang w:val="ka-GE"/>
        </w:rPr>
        <w:t xml:space="preserve">კვების სივრცე, სადაც მხოლოდ </w:t>
      </w:r>
      <w:r w:rsidR="006E769B" w:rsidRPr="002F1A8F">
        <w:rPr>
          <w:rFonts w:ascii="Sylfaen" w:hAnsi="Sylfaen"/>
          <w:sz w:val="22"/>
          <w:szCs w:val="22"/>
          <w:lang w:val="ka-GE"/>
        </w:rPr>
        <w:t xml:space="preserve">კოლხური </w:t>
      </w:r>
      <w:r w:rsidRPr="002F1A8F">
        <w:rPr>
          <w:rFonts w:ascii="Sylfaen" w:hAnsi="Sylfaen"/>
          <w:sz w:val="22"/>
          <w:szCs w:val="22"/>
          <w:lang w:val="ka-GE"/>
        </w:rPr>
        <w:t>ტრადიციული სამზარეულო იქნება რეკონსტრუირებული</w:t>
      </w:r>
      <w:r w:rsidR="005B5023" w:rsidRPr="002F1A8F">
        <w:rPr>
          <w:rFonts w:ascii="Sylfaen" w:hAnsi="Sylfaen"/>
          <w:sz w:val="22"/>
          <w:szCs w:val="22"/>
          <w:lang w:val="ka-GE"/>
        </w:rPr>
        <w:t>;</w:t>
      </w:r>
      <w:r w:rsidRPr="002F1A8F">
        <w:rPr>
          <w:rFonts w:ascii="Sylfaen" w:hAnsi="Sylfaen"/>
          <w:sz w:val="22"/>
          <w:szCs w:val="22"/>
          <w:lang w:val="ka-GE"/>
        </w:rPr>
        <w:t xml:space="preserve"> </w:t>
      </w:r>
    </w:p>
    <w:p w14:paraId="779509BC" w14:textId="77777777" w:rsidR="001B22A1" w:rsidRPr="002F1A8F" w:rsidRDefault="001B22A1" w:rsidP="002B6946">
      <w:pPr>
        <w:pStyle w:val="ListParagraph"/>
        <w:numPr>
          <w:ilvl w:val="3"/>
          <w:numId w:val="19"/>
        </w:numPr>
        <w:spacing w:before="0" w:after="0"/>
        <w:jc w:val="both"/>
        <w:rPr>
          <w:rFonts w:ascii="Sylfaen" w:hAnsi="Sylfaen"/>
          <w:sz w:val="22"/>
          <w:szCs w:val="22"/>
          <w:lang w:val="ka-GE"/>
        </w:rPr>
      </w:pPr>
      <w:r w:rsidRPr="002F1A8F">
        <w:rPr>
          <w:rFonts w:ascii="Sylfaen" w:hAnsi="Sylfaen"/>
          <w:sz w:val="22"/>
          <w:szCs w:val="22"/>
          <w:lang w:val="ka-GE"/>
        </w:rPr>
        <w:t xml:space="preserve">განთავსების სივრცე: </w:t>
      </w:r>
      <w:r w:rsidR="00314561" w:rsidRPr="002F1A8F">
        <w:rPr>
          <w:rFonts w:ascii="Sylfaen" w:hAnsi="Sylfaen"/>
          <w:sz w:val="22"/>
          <w:szCs w:val="22"/>
          <w:lang w:val="ka-GE"/>
        </w:rPr>
        <w:t>ეკომუზეუმის მიმდებარე  ტერიტორიაზე</w:t>
      </w:r>
      <w:r w:rsidRPr="002F1A8F">
        <w:rPr>
          <w:rFonts w:ascii="Sylfaen" w:hAnsi="Sylfaen"/>
          <w:sz w:val="22"/>
          <w:szCs w:val="22"/>
          <w:lang w:val="ka-GE"/>
        </w:rPr>
        <w:t xml:space="preserve"> ტრადიციული სახლებისგან შემდგარი ერთიანი სივრცე, სხვადასხვა ფასთა კატეგორიით, სადაც მხოლოდ ტრადიციული სტილის ღამისთევის შემოთავაზება იქნება. </w:t>
      </w:r>
    </w:p>
    <w:p w14:paraId="2BA35E52" w14:textId="77777777" w:rsidR="001B22A1" w:rsidRPr="002F1A8F" w:rsidRDefault="001B22A1" w:rsidP="002B6946">
      <w:pPr>
        <w:spacing w:before="0" w:after="0"/>
        <w:jc w:val="both"/>
        <w:rPr>
          <w:rFonts w:ascii="Sylfaen" w:hAnsi="Sylfaen"/>
          <w:sz w:val="22"/>
          <w:szCs w:val="22"/>
          <w:lang w:val="ka-GE"/>
        </w:rPr>
      </w:pPr>
      <w:r w:rsidRPr="002F1A8F">
        <w:rPr>
          <w:rFonts w:ascii="Sylfaen" w:hAnsi="Sylfaen"/>
          <w:sz w:val="22"/>
          <w:szCs w:val="22"/>
          <w:lang w:val="ka-GE"/>
        </w:rPr>
        <w:t>ეკომუზეუმში შესვლა უნდა ღირდეს კონკრეტული საფასური, რომლის გადახდის შემთხვევაშიც ტურისტები მიიღებენ ხელნაკეთ სამაჯურს ბილეთის მაგივრად და ასევე გიდის მომსახურებას</w:t>
      </w:r>
      <w:r w:rsidR="0088335E">
        <w:rPr>
          <w:rFonts w:ascii="Sylfaen" w:hAnsi="Sylfaen"/>
          <w:sz w:val="22"/>
          <w:szCs w:val="22"/>
          <w:lang w:val="ka-GE"/>
        </w:rPr>
        <w:t xml:space="preserve">. </w:t>
      </w:r>
      <w:r w:rsidRPr="002F1A8F">
        <w:rPr>
          <w:rFonts w:ascii="Sylfaen" w:hAnsi="Sylfaen"/>
          <w:sz w:val="22"/>
          <w:szCs w:val="22"/>
          <w:lang w:val="ka-GE"/>
        </w:rPr>
        <w:t xml:space="preserve">აქ მომუშავე ადამიანები უნდა იყვნენ ტრადიციულ სამოსში გამოწყობილები, რაც კიდევ უფრო გაუადვილებს ვიზიტორს დროში მოგზაურობას. </w:t>
      </w:r>
    </w:p>
    <w:p w14:paraId="35662E5B" w14:textId="77777777" w:rsidR="001B22A1" w:rsidRPr="002F1A8F" w:rsidRDefault="001B22A1" w:rsidP="002B6946">
      <w:pPr>
        <w:spacing w:before="0" w:after="0"/>
        <w:jc w:val="both"/>
        <w:rPr>
          <w:rFonts w:ascii="Sylfaen" w:hAnsi="Sylfaen"/>
          <w:sz w:val="22"/>
          <w:szCs w:val="22"/>
          <w:lang w:val="ka-GE"/>
        </w:rPr>
      </w:pPr>
      <w:r w:rsidRPr="002F1A8F">
        <w:rPr>
          <w:rFonts w:ascii="Sylfaen" w:hAnsi="Sylfaen"/>
          <w:b/>
          <w:sz w:val="22"/>
          <w:szCs w:val="22"/>
          <w:lang w:val="ka-GE"/>
        </w:rPr>
        <w:t>საგამოფენო სივრცე:</w:t>
      </w:r>
      <w:r w:rsidRPr="002F1A8F">
        <w:rPr>
          <w:rFonts w:ascii="Sylfaen" w:hAnsi="Sylfaen"/>
          <w:sz w:val="22"/>
          <w:szCs w:val="22"/>
          <w:lang w:val="ka-GE"/>
        </w:rPr>
        <w:t xml:space="preserve"> ვინაიდან ეკომუზეუმი ტრადიციული ყოფის რევიტალიზაციის სივრცედ განიხილება, აქ უნდა მოხდეს ყველა იმ ტრადიციული რეწვის სახეობის აღდგენა, რაც დამახასიათებელია </w:t>
      </w:r>
      <w:r w:rsidR="006E769B" w:rsidRPr="002F1A8F">
        <w:rPr>
          <w:rFonts w:ascii="Sylfaen" w:hAnsi="Sylfaen"/>
          <w:sz w:val="22"/>
          <w:szCs w:val="22"/>
          <w:lang w:val="ka-GE"/>
        </w:rPr>
        <w:t>კოლხებისთვის</w:t>
      </w:r>
      <w:r w:rsidRPr="002F1A8F">
        <w:rPr>
          <w:rFonts w:ascii="Sylfaen" w:hAnsi="Sylfaen"/>
          <w:sz w:val="22"/>
          <w:szCs w:val="22"/>
          <w:lang w:val="ka-GE"/>
        </w:rPr>
        <w:t xml:space="preserve">. საგამოფენო სივრცეში წარმოდგენილი უნდა იყოს ტრადიციული ყოფის აღდგენილი მოდელები და თანამედროვე საინტერპრეტაციო მეთოდებით უნდა იყოს ახსნილი მათი ფუნქციონალურობა. აღნიშნული ტიპის სივრცეები ხშირად გვხვდება აღდგენილ შუა საუკუნეების სოფლებში იტალიაში, გერმანიაში, საფრანგეთსა და ინგლისში. </w:t>
      </w:r>
    </w:p>
    <w:p w14:paraId="2C0D263C" w14:textId="77777777" w:rsidR="006E769B" w:rsidRPr="002F1A8F" w:rsidRDefault="006E769B" w:rsidP="002B6946">
      <w:pPr>
        <w:spacing w:before="0" w:after="0"/>
        <w:jc w:val="both"/>
        <w:rPr>
          <w:rFonts w:ascii="Sylfaen" w:hAnsi="Sylfaen"/>
          <w:sz w:val="22"/>
          <w:szCs w:val="22"/>
          <w:lang w:val="ka-GE"/>
        </w:rPr>
      </w:pPr>
      <w:r w:rsidRPr="002F1A8F">
        <w:rPr>
          <w:rFonts w:ascii="Sylfaen" w:hAnsi="Sylfaen"/>
          <w:b/>
          <w:sz w:val="22"/>
          <w:szCs w:val="22"/>
          <w:lang w:val="ka-GE"/>
        </w:rPr>
        <w:t xml:space="preserve">კვების სივრცეები: </w:t>
      </w:r>
      <w:r w:rsidRPr="002F1A8F">
        <w:rPr>
          <w:rFonts w:ascii="Sylfaen" w:hAnsi="Sylfaen"/>
          <w:sz w:val="22"/>
          <w:szCs w:val="22"/>
          <w:lang w:val="ka-GE"/>
        </w:rPr>
        <w:t>ტრადიციულ კერძებთან ერთად აქ აღდგენილი უნდა იყოს აგრეთვე ტრადიციული ინგრედიენტები და მომზადების ფორმები, გარდა იმისა რომ ინტერიერი უნდა შეესაბამებოდეს ტრადიციულს, საჭმლის მომზადება</w:t>
      </w:r>
      <w:r w:rsidR="00EA4B48" w:rsidRPr="002F1A8F">
        <w:rPr>
          <w:rFonts w:ascii="Sylfaen" w:hAnsi="Sylfaen"/>
          <w:sz w:val="22"/>
          <w:szCs w:val="22"/>
          <w:lang w:val="ka-GE"/>
        </w:rPr>
        <w:t xml:space="preserve"> </w:t>
      </w:r>
      <w:r w:rsidRPr="002F1A8F">
        <w:rPr>
          <w:rFonts w:ascii="Sylfaen" w:hAnsi="Sylfaen"/>
          <w:sz w:val="22"/>
          <w:szCs w:val="22"/>
          <w:lang w:val="ka-GE"/>
        </w:rPr>
        <w:t xml:space="preserve">ხდება ტრადიციულ სამზარეულოში და მომსახურება/სერვირება ტრადიციული ჭურჭლით. </w:t>
      </w:r>
    </w:p>
    <w:p w14:paraId="0F80A916" w14:textId="77777777" w:rsidR="006E769B" w:rsidRPr="002F1A8F" w:rsidRDefault="006E769B" w:rsidP="002B6946">
      <w:pPr>
        <w:spacing w:before="0" w:after="0"/>
        <w:jc w:val="both"/>
        <w:rPr>
          <w:rFonts w:ascii="Sylfaen" w:hAnsi="Sylfaen"/>
          <w:sz w:val="22"/>
          <w:szCs w:val="22"/>
          <w:lang w:val="ka-GE"/>
        </w:rPr>
      </w:pPr>
      <w:r w:rsidRPr="002F1A8F">
        <w:rPr>
          <w:rFonts w:ascii="Sylfaen" w:hAnsi="Sylfaen"/>
          <w:noProof/>
          <w:sz w:val="22"/>
          <w:szCs w:val="22"/>
          <w:lang w:val="en-US"/>
        </w:rPr>
        <w:drawing>
          <wp:anchor distT="0" distB="0" distL="114300" distR="114300" simplePos="0" relativeHeight="251674624" behindDoc="1" locked="0" layoutInCell="1" allowOverlap="1" wp14:anchorId="36C594AF" wp14:editId="54E5BE3D">
            <wp:simplePos x="0" y="0"/>
            <wp:positionH relativeFrom="margin">
              <wp:align>left</wp:align>
            </wp:positionH>
            <wp:positionV relativeFrom="paragraph">
              <wp:posOffset>3175</wp:posOffset>
            </wp:positionV>
            <wp:extent cx="3619500" cy="2457450"/>
            <wp:effectExtent l="0" t="0" r="0" b="0"/>
            <wp:wrapTight wrapText="bothSides">
              <wp:wrapPolygon edited="0">
                <wp:start x="0" y="0"/>
                <wp:lineTo x="0" y="21433"/>
                <wp:lineTo x="21486" y="21433"/>
                <wp:lineTo x="21486" y="0"/>
                <wp:lineTo x="0" y="0"/>
              </wp:wrapPolygon>
            </wp:wrapTight>
            <wp:docPr id="91" name="Picture 91" descr="C:\Users\Bakhtadze\Desktop\ჭაჭკარი_final_documents\traditionalsamicookinglavvokautokeinolandofthesaminorway_c996b284-950e-4ef9-8cdb-b3c4dfcd5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khtadze\Desktop\ჭაჭკარი_final_documents\traditionalsamicookinglavvokautokeinolandofthesaminorway_c996b284-950e-4ef9-8cdb-b3c4dfcd507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619500" cy="2457450"/>
                    </a:xfrm>
                    <a:prstGeom prst="rect">
                      <a:avLst/>
                    </a:prstGeom>
                    <a:noFill/>
                    <a:ln>
                      <a:noFill/>
                    </a:ln>
                  </pic:spPr>
                </pic:pic>
              </a:graphicData>
            </a:graphic>
          </wp:anchor>
        </w:drawing>
      </w:r>
      <w:r w:rsidRPr="002F1A8F">
        <w:rPr>
          <w:rFonts w:ascii="Sylfaen" w:hAnsi="Sylfaen"/>
          <w:sz w:val="22"/>
          <w:szCs w:val="22"/>
          <w:lang w:val="ka-GE"/>
        </w:rPr>
        <w:t>ასეთი ტიპის კვების ობიექტები, მაგალითად, ლაპლანდიაში საკმაოდ კარგად არის ადგილობრივი ხალხის</w:t>
      </w:r>
      <w:r w:rsidR="0088335E">
        <w:rPr>
          <w:rFonts w:ascii="Sylfaen" w:hAnsi="Sylfaen"/>
          <w:sz w:val="22"/>
          <w:szCs w:val="22"/>
          <w:lang w:val="ka-GE"/>
        </w:rPr>
        <w:t xml:space="preserve">, </w:t>
      </w:r>
      <w:r w:rsidRPr="002F1A8F">
        <w:rPr>
          <w:rFonts w:ascii="Sylfaen" w:hAnsi="Sylfaen"/>
          <w:sz w:val="22"/>
          <w:szCs w:val="22"/>
          <w:lang w:val="ka-GE"/>
        </w:rPr>
        <w:t>სა</w:t>
      </w:r>
      <w:r w:rsidR="0088335E">
        <w:rPr>
          <w:rFonts w:ascii="Sylfaen" w:hAnsi="Sylfaen"/>
          <w:sz w:val="22"/>
          <w:szCs w:val="22"/>
          <w:lang w:val="ka-GE"/>
        </w:rPr>
        <w:t>ამების</w:t>
      </w:r>
      <w:r w:rsidRPr="002F1A8F">
        <w:rPr>
          <w:rFonts w:ascii="Sylfaen" w:hAnsi="Sylfaen"/>
          <w:sz w:val="22"/>
          <w:szCs w:val="22"/>
          <w:lang w:val="ka-GE"/>
        </w:rPr>
        <w:t xml:space="preserve"> მიერ განვითარებული. ეს ერთ</w:t>
      </w:r>
      <w:r w:rsidR="0088335E">
        <w:rPr>
          <w:rFonts w:ascii="Sylfaen" w:hAnsi="Sylfaen"/>
          <w:sz w:val="22"/>
          <w:szCs w:val="22"/>
          <w:lang w:val="ka-GE"/>
        </w:rPr>
        <w:t>-</w:t>
      </w:r>
      <w:r w:rsidRPr="002F1A8F">
        <w:rPr>
          <w:rFonts w:ascii="Sylfaen" w:hAnsi="Sylfaen"/>
          <w:sz w:val="22"/>
          <w:szCs w:val="22"/>
          <w:lang w:val="ka-GE"/>
        </w:rPr>
        <w:t>ერთი ყველაზე ძვირადღირებული ტურისტული პროდუქტია როგორც შვედეთში, ასევე</w:t>
      </w:r>
      <w:r w:rsidR="0088335E">
        <w:rPr>
          <w:rFonts w:ascii="Sylfaen" w:hAnsi="Sylfaen"/>
          <w:sz w:val="22"/>
          <w:szCs w:val="22"/>
          <w:lang w:val="ka-GE"/>
        </w:rPr>
        <w:t xml:space="preserve"> ფინეთსა და</w:t>
      </w:r>
      <w:r w:rsidRPr="002F1A8F">
        <w:rPr>
          <w:rFonts w:ascii="Sylfaen" w:hAnsi="Sylfaen"/>
          <w:sz w:val="22"/>
          <w:szCs w:val="22"/>
          <w:lang w:val="ka-GE"/>
        </w:rPr>
        <w:t xml:space="preserve"> ნორვეგიაში. </w:t>
      </w:r>
    </w:p>
    <w:p w14:paraId="55E369F0" w14:textId="77777777" w:rsidR="006E769B" w:rsidRPr="002F1A8F" w:rsidRDefault="006E769B" w:rsidP="002B6946">
      <w:pPr>
        <w:spacing w:before="0" w:after="0"/>
        <w:jc w:val="both"/>
        <w:rPr>
          <w:rFonts w:ascii="Sylfaen" w:hAnsi="Sylfaen"/>
          <w:sz w:val="22"/>
          <w:szCs w:val="22"/>
          <w:lang w:val="ka-GE"/>
        </w:rPr>
      </w:pPr>
    </w:p>
    <w:p w14:paraId="1063F7D4" w14:textId="77777777" w:rsidR="00F74AB8" w:rsidRDefault="00F74AB8" w:rsidP="002B6946">
      <w:pPr>
        <w:spacing w:before="0" w:after="0"/>
        <w:jc w:val="both"/>
        <w:rPr>
          <w:rFonts w:ascii="Sylfaen" w:hAnsi="Sylfaen"/>
          <w:sz w:val="22"/>
          <w:szCs w:val="22"/>
        </w:rPr>
      </w:pPr>
    </w:p>
    <w:p w14:paraId="6627391C" w14:textId="77777777" w:rsidR="00C44F35" w:rsidRPr="00C44F35" w:rsidRDefault="00A47320" w:rsidP="002B6946">
      <w:pPr>
        <w:spacing w:before="0" w:after="0"/>
        <w:jc w:val="both"/>
        <w:rPr>
          <w:rFonts w:ascii="Sylfaen" w:hAnsi="Sylfaen"/>
          <w:i/>
          <w:lang w:val="ka-GE"/>
        </w:rPr>
      </w:pPr>
      <w:r>
        <w:rPr>
          <w:rFonts w:ascii="Sylfaen" w:hAnsi="Sylfaen"/>
          <w:i/>
          <w:lang w:val="ka-GE"/>
        </w:rPr>
        <w:t>ფოტო 13.</w:t>
      </w:r>
      <w:r w:rsidR="00C44F35" w:rsidRPr="00C44F35">
        <w:rPr>
          <w:rFonts w:ascii="Sylfaen" w:hAnsi="Sylfaen"/>
          <w:i/>
          <w:lang w:val="ka-GE"/>
        </w:rPr>
        <w:t xml:space="preserve"> საპმის თემი შვედეთის ლაპლანდიაში, ტრადიციული კვების ობიექტი</w:t>
      </w:r>
    </w:p>
    <w:p w14:paraId="09C6D0C0" w14:textId="77777777" w:rsidR="00EA4B48" w:rsidRPr="002F1A8F" w:rsidRDefault="00EA4B48" w:rsidP="002B6946">
      <w:pPr>
        <w:spacing w:before="0" w:after="0"/>
        <w:jc w:val="both"/>
        <w:rPr>
          <w:rFonts w:ascii="Sylfaen" w:hAnsi="Sylfaen"/>
          <w:b/>
          <w:sz w:val="22"/>
          <w:szCs w:val="22"/>
          <w:lang w:val="ka-GE"/>
        </w:rPr>
      </w:pPr>
    </w:p>
    <w:p w14:paraId="2B43069B" w14:textId="77777777" w:rsidR="006E769B" w:rsidRPr="002F1A8F" w:rsidRDefault="006E769B" w:rsidP="002B6946">
      <w:pPr>
        <w:spacing w:before="0" w:after="0"/>
        <w:jc w:val="both"/>
        <w:rPr>
          <w:rFonts w:ascii="Sylfaen" w:hAnsi="Sylfaen"/>
          <w:b/>
          <w:sz w:val="22"/>
          <w:szCs w:val="22"/>
          <w:lang w:val="ka-GE"/>
        </w:rPr>
      </w:pPr>
      <w:r w:rsidRPr="002F1A8F">
        <w:rPr>
          <w:rFonts w:ascii="Sylfaen" w:hAnsi="Sylfaen"/>
          <w:b/>
          <w:sz w:val="22"/>
          <w:szCs w:val="22"/>
          <w:lang w:val="ka-GE"/>
        </w:rPr>
        <w:t>ერგეტა, როგორც ეკოსოფელი, კომბინირებული ეკომუზეუმთან</w:t>
      </w:r>
    </w:p>
    <w:p w14:paraId="45612C45" w14:textId="77777777" w:rsidR="006E769B" w:rsidRPr="002F1A8F" w:rsidRDefault="006E769B" w:rsidP="002B6946">
      <w:pPr>
        <w:spacing w:before="0" w:after="0"/>
        <w:jc w:val="both"/>
        <w:rPr>
          <w:rFonts w:ascii="Sylfaen" w:hAnsi="Sylfaen"/>
          <w:sz w:val="22"/>
          <w:szCs w:val="22"/>
          <w:lang w:val="ka-GE"/>
        </w:rPr>
      </w:pPr>
      <w:r w:rsidRPr="002F1A8F">
        <w:rPr>
          <w:rFonts w:ascii="Sylfaen" w:hAnsi="Sylfaen"/>
          <w:sz w:val="22"/>
          <w:szCs w:val="22"/>
          <w:lang w:val="ka-GE"/>
        </w:rPr>
        <w:t xml:space="preserve">კოლხების ტრადიციული საცხოვრისის გარდა, მნიშვნელოვანია არსებული შენარჩუნებული </w:t>
      </w:r>
      <w:r w:rsidR="0035646C" w:rsidRPr="002F1A8F">
        <w:rPr>
          <w:rFonts w:ascii="Sylfaen" w:hAnsi="Sylfaen"/>
          <w:sz w:val="22"/>
          <w:szCs w:val="22"/>
          <w:lang w:val="ka-GE"/>
        </w:rPr>
        <w:t>სახლებს შორის</w:t>
      </w:r>
      <w:r w:rsidR="0088335E">
        <w:rPr>
          <w:rFonts w:ascii="Sylfaen" w:hAnsi="Sylfaen"/>
          <w:sz w:val="22"/>
          <w:szCs w:val="22"/>
          <w:lang w:val="ka-GE"/>
        </w:rPr>
        <w:t>,</w:t>
      </w:r>
      <w:r w:rsidR="0035646C" w:rsidRPr="002F1A8F">
        <w:rPr>
          <w:rFonts w:ascii="Sylfaen" w:hAnsi="Sylfaen"/>
          <w:sz w:val="22"/>
          <w:szCs w:val="22"/>
          <w:lang w:val="ka-GE"/>
        </w:rPr>
        <w:t xml:space="preserve"> განთავსების </w:t>
      </w:r>
      <w:r w:rsidR="0088335E">
        <w:rPr>
          <w:rFonts w:ascii="Sylfaen" w:hAnsi="Sylfaen"/>
          <w:sz w:val="22"/>
          <w:szCs w:val="22"/>
          <w:lang w:val="ka-GE"/>
        </w:rPr>
        <w:t>ობიექტებად განვითარების მიზნით,</w:t>
      </w:r>
      <w:r w:rsidR="0035646C" w:rsidRPr="002F1A8F">
        <w:rPr>
          <w:rFonts w:ascii="Sylfaen" w:hAnsi="Sylfaen"/>
          <w:sz w:val="22"/>
          <w:szCs w:val="22"/>
          <w:lang w:val="ka-GE"/>
        </w:rPr>
        <w:t xml:space="preserve"> საუკეთესოების გადარჩევა შემდეგი კრიტერიუმების მიხედვით: </w:t>
      </w:r>
    </w:p>
    <w:p w14:paraId="3BEC233E" w14:textId="77777777" w:rsidR="0035646C" w:rsidRPr="002F1A8F" w:rsidRDefault="0035646C"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lastRenderedPageBreak/>
        <w:t xml:space="preserve">ტურიზმში ჩართვის მზაობა </w:t>
      </w:r>
    </w:p>
    <w:p w14:paraId="6D10C2A2" w14:textId="77777777" w:rsidR="0035646C" w:rsidRPr="002F1A8F" w:rsidRDefault="0035646C"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 xml:space="preserve">ტრენინგებზე სიარულისა და სწავლის მზაობა </w:t>
      </w:r>
    </w:p>
    <w:p w14:paraId="3707BB23" w14:textId="77777777" w:rsidR="0035646C" w:rsidRPr="002F1A8F" w:rsidRDefault="0035646C"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 xml:space="preserve">რეგისტრირებული საკუთრება </w:t>
      </w:r>
    </w:p>
    <w:p w14:paraId="3EA2F1FA" w14:textId="77777777" w:rsidR="0035646C" w:rsidRPr="002F1A8F" w:rsidRDefault="0035646C"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მუდმივი მაცხოვრებელი</w:t>
      </w:r>
    </w:p>
    <w:p w14:paraId="0C29C982" w14:textId="77777777" w:rsidR="0035646C" w:rsidRPr="002F1A8F" w:rsidRDefault="0035646C"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 xml:space="preserve">მთლიანად შენარჩუნებული ოდა - (მცირე დარღვევები შესაძლებელია) </w:t>
      </w:r>
    </w:p>
    <w:p w14:paraId="3A2430DB" w14:textId="77777777" w:rsidR="0035646C" w:rsidRPr="002F1A8F" w:rsidRDefault="0035646C"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საკუთარი კონტრიბუციის გაწევის სურვილი (შესაძლებელია რომ იყოს შრომითი კონტრიბუცია)</w:t>
      </w:r>
    </w:p>
    <w:p w14:paraId="197316FB" w14:textId="77777777" w:rsidR="002C3878" w:rsidRPr="002F1A8F" w:rsidRDefault="0035646C" w:rsidP="002B6946">
      <w:pPr>
        <w:pStyle w:val="ListParagraph"/>
        <w:numPr>
          <w:ilvl w:val="0"/>
          <w:numId w:val="14"/>
        </w:numPr>
        <w:spacing w:before="0" w:after="0"/>
        <w:jc w:val="both"/>
        <w:rPr>
          <w:rFonts w:ascii="Sylfaen" w:hAnsi="Sylfaen"/>
          <w:sz w:val="22"/>
          <w:szCs w:val="22"/>
          <w:lang w:val="ka-GE"/>
        </w:rPr>
      </w:pPr>
      <w:r w:rsidRPr="002F1A8F">
        <w:rPr>
          <w:rFonts w:ascii="Sylfaen" w:hAnsi="Sylfaen"/>
          <w:sz w:val="22"/>
          <w:szCs w:val="22"/>
          <w:lang w:val="ka-GE"/>
        </w:rPr>
        <w:t>მკაცრი მეთვალყურეობის ქვეშ განთავსების ობიექტის სასურველ მოთხოვნებთან ადაპტირების სურვილი</w:t>
      </w:r>
      <w:r w:rsidR="0088335E">
        <w:rPr>
          <w:rFonts w:ascii="Sylfaen" w:hAnsi="Sylfaen"/>
          <w:sz w:val="22"/>
          <w:szCs w:val="22"/>
          <w:lang w:val="ka-GE"/>
        </w:rPr>
        <w:t>.</w:t>
      </w:r>
    </w:p>
    <w:p w14:paraId="6F45515B" w14:textId="77777777" w:rsidR="002C3878" w:rsidRPr="002F1A8F" w:rsidRDefault="002C3878" w:rsidP="002B6946">
      <w:pPr>
        <w:spacing w:before="0" w:after="0"/>
        <w:ind w:left="360"/>
        <w:jc w:val="both"/>
        <w:rPr>
          <w:rFonts w:ascii="Sylfaen" w:hAnsi="Sylfaen"/>
          <w:sz w:val="22"/>
          <w:szCs w:val="22"/>
          <w:lang w:val="ka-GE"/>
        </w:rPr>
      </w:pPr>
      <w:r w:rsidRPr="002F1A8F">
        <w:rPr>
          <w:rFonts w:ascii="Sylfaen" w:hAnsi="Sylfaen"/>
          <w:b/>
          <w:sz w:val="22"/>
          <w:szCs w:val="22"/>
          <w:lang w:val="ka-GE"/>
        </w:rPr>
        <w:t xml:space="preserve">ძირითადი დაინტერესებული მხარეები: </w:t>
      </w:r>
      <w:r w:rsidRPr="002F1A8F">
        <w:rPr>
          <w:rFonts w:ascii="Sylfaen" w:hAnsi="Sylfaen"/>
          <w:sz w:val="22"/>
          <w:szCs w:val="22"/>
          <w:lang w:val="ka-GE"/>
        </w:rPr>
        <w:t xml:space="preserve">კულტურის სამინისტროს მუზეუმებისა და ძეგლთა დაცვის სააგენტოები </w:t>
      </w:r>
    </w:p>
    <w:p w14:paraId="514EF669" w14:textId="1825240E" w:rsidR="002C3878" w:rsidRPr="002F1A8F" w:rsidRDefault="002C3878"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სავარაუდო ბიუჯეტი:  </w:t>
      </w:r>
      <w:r w:rsidRPr="00AC42E1">
        <w:rPr>
          <w:rFonts w:ascii="Sylfaen" w:hAnsi="Sylfaen"/>
          <w:sz w:val="22"/>
          <w:szCs w:val="22"/>
          <w:lang w:val="ka-GE"/>
        </w:rPr>
        <w:t>100 000  - 150 000</w:t>
      </w:r>
      <w:r w:rsidR="001346E2">
        <w:rPr>
          <w:rFonts w:ascii="Sylfaen" w:hAnsi="Sylfaen"/>
          <w:sz w:val="22"/>
          <w:szCs w:val="22"/>
          <w:lang w:val="ka-GE"/>
        </w:rPr>
        <w:t xml:space="preserve"> </w:t>
      </w:r>
      <w:r w:rsidRPr="00AC42E1">
        <w:rPr>
          <w:rFonts w:ascii="Sylfaen" w:hAnsi="Sylfaen"/>
          <w:sz w:val="22"/>
          <w:szCs w:val="22"/>
          <w:lang w:val="ka-GE"/>
        </w:rPr>
        <w:t>ლარი (დამატებითი 50 000 ემატება პროექტს ერგეტას განთავსების ობიექტების დამატების შემთხვე</w:t>
      </w:r>
      <w:r w:rsidR="00C44F35" w:rsidRPr="00AC42E1">
        <w:rPr>
          <w:rFonts w:ascii="Sylfaen" w:hAnsi="Sylfaen"/>
          <w:sz w:val="22"/>
          <w:szCs w:val="22"/>
          <w:lang w:val="ka-GE"/>
        </w:rPr>
        <w:t>ვ</w:t>
      </w:r>
      <w:r w:rsidRPr="00AC42E1">
        <w:rPr>
          <w:rFonts w:ascii="Sylfaen" w:hAnsi="Sylfaen"/>
          <w:sz w:val="22"/>
          <w:szCs w:val="22"/>
          <w:lang w:val="ka-GE"/>
        </w:rPr>
        <w:t>აში</w:t>
      </w:r>
      <w:r w:rsidR="00AC42E1" w:rsidRPr="00AC42E1">
        <w:rPr>
          <w:rFonts w:ascii="Sylfaen" w:hAnsi="Sylfaen"/>
          <w:sz w:val="22"/>
          <w:szCs w:val="22"/>
          <w:lang w:val="ka-GE"/>
        </w:rPr>
        <w:t>.</w:t>
      </w:r>
    </w:p>
    <w:p w14:paraId="5D4FF8C7" w14:textId="77777777" w:rsidR="002C3878" w:rsidRPr="002F1A8F" w:rsidRDefault="002C3878" w:rsidP="00AC42E1">
      <w:pPr>
        <w:pStyle w:val="ListParagraph"/>
        <w:spacing w:before="0" w:after="0"/>
        <w:ind w:left="360"/>
        <w:jc w:val="both"/>
        <w:rPr>
          <w:rFonts w:ascii="Sylfaen" w:hAnsi="Sylfaen"/>
          <w:b/>
          <w:sz w:val="22"/>
          <w:szCs w:val="22"/>
          <w:lang w:val="ka-GE"/>
        </w:rPr>
      </w:pPr>
    </w:p>
    <w:tbl>
      <w:tblPr>
        <w:tblStyle w:val="TableGrid"/>
        <w:tblW w:w="5000" w:type="pct"/>
        <w:jc w:val="center"/>
        <w:tblLayout w:type="fixed"/>
        <w:tblLook w:val="04A0" w:firstRow="1" w:lastRow="0" w:firstColumn="1" w:lastColumn="0" w:noHBand="0" w:noVBand="1"/>
      </w:tblPr>
      <w:tblGrid>
        <w:gridCol w:w="2781"/>
        <w:gridCol w:w="475"/>
        <w:gridCol w:w="420"/>
        <w:gridCol w:w="549"/>
        <w:gridCol w:w="734"/>
        <w:gridCol w:w="573"/>
        <w:gridCol w:w="435"/>
        <w:gridCol w:w="500"/>
        <w:gridCol w:w="420"/>
        <w:gridCol w:w="417"/>
        <w:gridCol w:w="486"/>
        <w:gridCol w:w="594"/>
        <w:gridCol w:w="678"/>
      </w:tblGrid>
      <w:tr w:rsidR="002C3878" w:rsidRPr="002F1A8F" w14:paraId="2EC139DC" w14:textId="77777777" w:rsidTr="00430AD4">
        <w:trPr>
          <w:trHeight w:val="321"/>
          <w:jc w:val="center"/>
        </w:trPr>
        <w:tc>
          <w:tcPr>
            <w:tcW w:w="1534" w:type="pct"/>
            <w:shd w:val="clear" w:color="auto" w:fill="8EAADB" w:themeFill="accent5" w:themeFillTint="99"/>
          </w:tcPr>
          <w:p w14:paraId="6007D3F1" w14:textId="77777777" w:rsidR="002C3878" w:rsidRPr="002F1A8F" w:rsidRDefault="002C3878" w:rsidP="002B6946">
            <w:pPr>
              <w:spacing w:line="276" w:lineRule="auto"/>
              <w:jc w:val="both"/>
              <w:rPr>
                <w:rFonts w:ascii="Sylfaen" w:hAnsi="Sylfaen"/>
              </w:rPr>
            </w:pPr>
            <w:r w:rsidRPr="002F1A8F">
              <w:rPr>
                <w:rFonts w:ascii="Sylfaen" w:hAnsi="Sylfaen"/>
              </w:rPr>
              <w:t>აქტივობა</w:t>
            </w:r>
          </w:p>
        </w:tc>
        <w:tc>
          <w:tcPr>
            <w:tcW w:w="262" w:type="pct"/>
            <w:shd w:val="clear" w:color="auto" w:fill="8EAADB" w:themeFill="accent5" w:themeFillTint="99"/>
          </w:tcPr>
          <w:p w14:paraId="275AA2BD" w14:textId="77777777" w:rsidR="002C3878" w:rsidRPr="002F1A8F" w:rsidRDefault="002C3878" w:rsidP="002B6946">
            <w:pPr>
              <w:spacing w:line="276" w:lineRule="auto"/>
              <w:jc w:val="both"/>
              <w:rPr>
                <w:rFonts w:ascii="Sylfaen" w:hAnsi="Sylfaen"/>
              </w:rPr>
            </w:pPr>
            <w:r w:rsidRPr="002F1A8F">
              <w:rPr>
                <w:rFonts w:ascii="Sylfaen" w:hAnsi="Sylfaen"/>
              </w:rPr>
              <w:t>იან</w:t>
            </w:r>
          </w:p>
        </w:tc>
        <w:tc>
          <w:tcPr>
            <w:tcW w:w="232" w:type="pct"/>
            <w:shd w:val="clear" w:color="auto" w:fill="8EAADB" w:themeFill="accent5" w:themeFillTint="99"/>
          </w:tcPr>
          <w:p w14:paraId="5B21EC7F" w14:textId="77777777" w:rsidR="002C3878" w:rsidRPr="002F1A8F" w:rsidRDefault="002C3878" w:rsidP="002B6946">
            <w:pPr>
              <w:spacing w:line="276" w:lineRule="auto"/>
              <w:jc w:val="both"/>
              <w:rPr>
                <w:rFonts w:ascii="Sylfaen" w:hAnsi="Sylfaen"/>
              </w:rPr>
            </w:pPr>
            <w:r w:rsidRPr="002F1A8F">
              <w:rPr>
                <w:rFonts w:ascii="Sylfaen" w:hAnsi="Sylfaen"/>
              </w:rPr>
              <w:t>თებ</w:t>
            </w:r>
          </w:p>
        </w:tc>
        <w:tc>
          <w:tcPr>
            <w:tcW w:w="303" w:type="pct"/>
            <w:shd w:val="clear" w:color="auto" w:fill="8EAADB" w:themeFill="accent5" w:themeFillTint="99"/>
          </w:tcPr>
          <w:p w14:paraId="3F7ABB0C" w14:textId="77777777" w:rsidR="002C3878" w:rsidRPr="002F1A8F" w:rsidRDefault="002C3878" w:rsidP="002B6946">
            <w:pPr>
              <w:spacing w:line="276" w:lineRule="auto"/>
              <w:jc w:val="both"/>
              <w:rPr>
                <w:rFonts w:ascii="Sylfaen" w:hAnsi="Sylfaen"/>
              </w:rPr>
            </w:pPr>
            <w:r w:rsidRPr="002F1A8F">
              <w:rPr>
                <w:rFonts w:ascii="Sylfaen" w:hAnsi="Sylfaen"/>
              </w:rPr>
              <w:t>მარტ</w:t>
            </w:r>
          </w:p>
        </w:tc>
        <w:tc>
          <w:tcPr>
            <w:tcW w:w="405" w:type="pct"/>
            <w:shd w:val="clear" w:color="auto" w:fill="8EAADB" w:themeFill="accent5" w:themeFillTint="99"/>
          </w:tcPr>
          <w:p w14:paraId="62669F50" w14:textId="77777777" w:rsidR="002C3878" w:rsidRPr="002F1A8F" w:rsidRDefault="002C3878" w:rsidP="002B6946">
            <w:pPr>
              <w:spacing w:line="276" w:lineRule="auto"/>
              <w:jc w:val="both"/>
              <w:rPr>
                <w:rFonts w:ascii="Sylfaen" w:hAnsi="Sylfaen"/>
              </w:rPr>
            </w:pPr>
            <w:r w:rsidRPr="002F1A8F">
              <w:rPr>
                <w:rFonts w:ascii="Sylfaen" w:hAnsi="Sylfaen"/>
              </w:rPr>
              <w:t>აპრილი</w:t>
            </w:r>
          </w:p>
        </w:tc>
        <w:tc>
          <w:tcPr>
            <w:tcW w:w="316" w:type="pct"/>
            <w:shd w:val="clear" w:color="auto" w:fill="8EAADB" w:themeFill="accent5" w:themeFillTint="99"/>
          </w:tcPr>
          <w:p w14:paraId="15FAA5BE" w14:textId="77777777" w:rsidR="002C3878" w:rsidRPr="002F1A8F" w:rsidRDefault="002C3878" w:rsidP="002B6946">
            <w:pPr>
              <w:spacing w:line="276" w:lineRule="auto"/>
              <w:jc w:val="both"/>
              <w:rPr>
                <w:rFonts w:ascii="Sylfaen" w:hAnsi="Sylfaen"/>
              </w:rPr>
            </w:pPr>
            <w:r w:rsidRPr="002F1A8F">
              <w:rPr>
                <w:rFonts w:ascii="Sylfaen" w:hAnsi="Sylfaen"/>
              </w:rPr>
              <w:t>მაისი</w:t>
            </w:r>
          </w:p>
        </w:tc>
        <w:tc>
          <w:tcPr>
            <w:tcW w:w="240" w:type="pct"/>
            <w:shd w:val="clear" w:color="auto" w:fill="8EAADB" w:themeFill="accent5" w:themeFillTint="99"/>
          </w:tcPr>
          <w:p w14:paraId="4BB53028" w14:textId="77777777" w:rsidR="002C3878" w:rsidRPr="002F1A8F" w:rsidRDefault="002C3878" w:rsidP="002B6946">
            <w:pPr>
              <w:spacing w:line="276" w:lineRule="auto"/>
              <w:jc w:val="both"/>
              <w:rPr>
                <w:rFonts w:ascii="Sylfaen" w:hAnsi="Sylfaen"/>
              </w:rPr>
            </w:pPr>
            <w:r w:rsidRPr="002F1A8F">
              <w:rPr>
                <w:rFonts w:ascii="Sylfaen" w:hAnsi="Sylfaen"/>
              </w:rPr>
              <w:t>ივნ</w:t>
            </w:r>
          </w:p>
        </w:tc>
        <w:tc>
          <w:tcPr>
            <w:tcW w:w="276" w:type="pct"/>
            <w:shd w:val="clear" w:color="auto" w:fill="8EAADB" w:themeFill="accent5" w:themeFillTint="99"/>
          </w:tcPr>
          <w:p w14:paraId="010548F9" w14:textId="77777777" w:rsidR="002C3878" w:rsidRPr="002F1A8F" w:rsidRDefault="002C3878" w:rsidP="002B6946">
            <w:pPr>
              <w:spacing w:line="276" w:lineRule="auto"/>
              <w:jc w:val="both"/>
              <w:rPr>
                <w:rFonts w:ascii="Sylfaen" w:hAnsi="Sylfaen"/>
              </w:rPr>
            </w:pPr>
            <w:r w:rsidRPr="002F1A8F">
              <w:rPr>
                <w:rFonts w:ascii="Sylfaen" w:hAnsi="Sylfaen"/>
              </w:rPr>
              <w:t>ივლ</w:t>
            </w:r>
          </w:p>
        </w:tc>
        <w:tc>
          <w:tcPr>
            <w:tcW w:w="232" w:type="pct"/>
            <w:shd w:val="clear" w:color="auto" w:fill="8EAADB" w:themeFill="accent5" w:themeFillTint="99"/>
          </w:tcPr>
          <w:p w14:paraId="42CD3526" w14:textId="77777777" w:rsidR="002C3878" w:rsidRPr="002F1A8F" w:rsidRDefault="002C3878" w:rsidP="002B6946">
            <w:pPr>
              <w:spacing w:line="276" w:lineRule="auto"/>
              <w:jc w:val="both"/>
              <w:rPr>
                <w:rFonts w:ascii="Sylfaen" w:hAnsi="Sylfaen"/>
              </w:rPr>
            </w:pPr>
            <w:r w:rsidRPr="002F1A8F">
              <w:rPr>
                <w:rFonts w:ascii="Sylfaen" w:hAnsi="Sylfaen"/>
              </w:rPr>
              <w:t>აგვ</w:t>
            </w:r>
          </w:p>
        </w:tc>
        <w:tc>
          <w:tcPr>
            <w:tcW w:w="230" w:type="pct"/>
            <w:shd w:val="clear" w:color="auto" w:fill="8EAADB" w:themeFill="accent5" w:themeFillTint="99"/>
          </w:tcPr>
          <w:p w14:paraId="557CD197" w14:textId="77777777" w:rsidR="002C3878" w:rsidRPr="002F1A8F" w:rsidRDefault="002C3878" w:rsidP="002B6946">
            <w:pPr>
              <w:spacing w:line="276" w:lineRule="auto"/>
              <w:jc w:val="both"/>
              <w:rPr>
                <w:rFonts w:ascii="Sylfaen" w:hAnsi="Sylfaen"/>
              </w:rPr>
            </w:pPr>
            <w:r w:rsidRPr="002F1A8F">
              <w:rPr>
                <w:rFonts w:ascii="Sylfaen" w:hAnsi="Sylfaen"/>
              </w:rPr>
              <w:t>სექ</w:t>
            </w:r>
          </w:p>
        </w:tc>
        <w:tc>
          <w:tcPr>
            <w:tcW w:w="268" w:type="pct"/>
            <w:shd w:val="clear" w:color="auto" w:fill="8EAADB" w:themeFill="accent5" w:themeFillTint="99"/>
          </w:tcPr>
          <w:p w14:paraId="30816A8B" w14:textId="77777777" w:rsidR="002C3878" w:rsidRPr="002F1A8F" w:rsidRDefault="002C3878" w:rsidP="002B6946">
            <w:pPr>
              <w:spacing w:line="276" w:lineRule="auto"/>
              <w:jc w:val="both"/>
              <w:rPr>
                <w:rFonts w:ascii="Sylfaen" w:hAnsi="Sylfaen"/>
              </w:rPr>
            </w:pPr>
            <w:r w:rsidRPr="002F1A8F">
              <w:rPr>
                <w:rFonts w:ascii="Sylfaen" w:hAnsi="Sylfaen"/>
              </w:rPr>
              <w:t>ოქტ</w:t>
            </w:r>
          </w:p>
        </w:tc>
        <w:tc>
          <w:tcPr>
            <w:tcW w:w="328" w:type="pct"/>
            <w:shd w:val="clear" w:color="auto" w:fill="8EAADB" w:themeFill="accent5" w:themeFillTint="99"/>
          </w:tcPr>
          <w:p w14:paraId="6FE1246B" w14:textId="77777777" w:rsidR="002C3878" w:rsidRPr="002F1A8F" w:rsidRDefault="002C3878" w:rsidP="002B6946">
            <w:pPr>
              <w:spacing w:line="276" w:lineRule="auto"/>
              <w:jc w:val="both"/>
              <w:rPr>
                <w:rFonts w:ascii="Sylfaen" w:hAnsi="Sylfaen"/>
              </w:rPr>
            </w:pPr>
            <w:r w:rsidRPr="002F1A8F">
              <w:rPr>
                <w:rFonts w:ascii="Sylfaen" w:hAnsi="Sylfaen"/>
              </w:rPr>
              <w:t>ნოემბ</w:t>
            </w:r>
          </w:p>
        </w:tc>
        <w:tc>
          <w:tcPr>
            <w:tcW w:w="374" w:type="pct"/>
            <w:shd w:val="clear" w:color="auto" w:fill="8EAADB" w:themeFill="accent5" w:themeFillTint="99"/>
          </w:tcPr>
          <w:p w14:paraId="2B3F197A" w14:textId="77777777" w:rsidR="002C3878" w:rsidRPr="002F1A8F" w:rsidRDefault="002C3878" w:rsidP="002B6946">
            <w:pPr>
              <w:spacing w:line="276" w:lineRule="auto"/>
              <w:jc w:val="both"/>
              <w:rPr>
                <w:rFonts w:ascii="Sylfaen" w:hAnsi="Sylfaen"/>
              </w:rPr>
            </w:pPr>
            <w:r w:rsidRPr="002F1A8F">
              <w:rPr>
                <w:rFonts w:ascii="Sylfaen" w:hAnsi="Sylfaen"/>
              </w:rPr>
              <w:t>დეკემბ</w:t>
            </w:r>
          </w:p>
        </w:tc>
      </w:tr>
      <w:tr w:rsidR="002C3878" w:rsidRPr="002F1A8F" w14:paraId="27A9D9AA" w14:textId="77777777" w:rsidTr="003C7B40">
        <w:trPr>
          <w:trHeight w:val="350"/>
          <w:jc w:val="center"/>
        </w:trPr>
        <w:tc>
          <w:tcPr>
            <w:tcW w:w="1534" w:type="pct"/>
          </w:tcPr>
          <w:p w14:paraId="45D56CE9" w14:textId="77777777" w:rsidR="002C3878" w:rsidRPr="002F1A8F" w:rsidRDefault="002C3878" w:rsidP="002B6946">
            <w:pPr>
              <w:spacing w:line="276" w:lineRule="auto"/>
              <w:jc w:val="both"/>
              <w:rPr>
                <w:rFonts w:ascii="Sylfaen" w:hAnsi="Sylfaen"/>
                <w:lang w:val="ka-GE"/>
              </w:rPr>
            </w:pPr>
            <w:r w:rsidRPr="002F1A8F">
              <w:rPr>
                <w:rFonts w:ascii="Sylfaen" w:hAnsi="Sylfaen"/>
                <w:lang w:val="ka-GE"/>
              </w:rPr>
              <w:t xml:space="preserve">რევაზ პაპუაშვილთან ერთად საჭირო ნახაზების შემუშავება </w:t>
            </w:r>
          </w:p>
        </w:tc>
        <w:tc>
          <w:tcPr>
            <w:tcW w:w="262" w:type="pct"/>
            <w:shd w:val="clear" w:color="auto" w:fill="auto"/>
          </w:tcPr>
          <w:p w14:paraId="27C00522" w14:textId="77777777" w:rsidR="002C3878" w:rsidRPr="002F1A8F" w:rsidRDefault="002C3878" w:rsidP="002B6946">
            <w:pPr>
              <w:spacing w:line="276" w:lineRule="auto"/>
              <w:jc w:val="both"/>
              <w:rPr>
                <w:rFonts w:ascii="Sylfaen" w:hAnsi="Sylfaen"/>
                <w:highlight w:val="green"/>
              </w:rPr>
            </w:pPr>
          </w:p>
        </w:tc>
        <w:tc>
          <w:tcPr>
            <w:tcW w:w="232" w:type="pct"/>
            <w:shd w:val="clear" w:color="auto" w:fill="auto"/>
          </w:tcPr>
          <w:p w14:paraId="0C919EB4" w14:textId="77777777" w:rsidR="002C3878" w:rsidRPr="002F1A8F" w:rsidRDefault="002C3878" w:rsidP="002B6946">
            <w:pPr>
              <w:spacing w:line="276" w:lineRule="auto"/>
              <w:jc w:val="both"/>
              <w:rPr>
                <w:rFonts w:ascii="Sylfaen" w:hAnsi="Sylfaen"/>
                <w:highlight w:val="green"/>
              </w:rPr>
            </w:pPr>
          </w:p>
        </w:tc>
        <w:tc>
          <w:tcPr>
            <w:tcW w:w="303" w:type="pct"/>
            <w:shd w:val="clear" w:color="auto" w:fill="F4B083" w:themeFill="accent2" w:themeFillTint="99"/>
          </w:tcPr>
          <w:p w14:paraId="49821F74" w14:textId="77777777" w:rsidR="002C3878" w:rsidRPr="002F1A8F" w:rsidRDefault="002C3878" w:rsidP="002B6946">
            <w:pPr>
              <w:spacing w:line="276" w:lineRule="auto"/>
              <w:jc w:val="both"/>
              <w:rPr>
                <w:rFonts w:ascii="Sylfaen" w:hAnsi="Sylfaen"/>
                <w:highlight w:val="green"/>
              </w:rPr>
            </w:pPr>
          </w:p>
        </w:tc>
        <w:tc>
          <w:tcPr>
            <w:tcW w:w="405" w:type="pct"/>
            <w:shd w:val="clear" w:color="auto" w:fill="F4B083" w:themeFill="accent2" w:themeFillTint="99"/>
          </w:tcPr>
          <w:p w14:paraId="1FFD8A99" w14:textId="77777777" w:rsidR="002C3878" w:rsidRPr="002F1A8F" w:rsidRDefault="002C3878" w:rsidP="002B6946">
            <w:pPr>
              <w:spacing w:line="276" w:lineRule="auto"/>
              <w:jc w:val="both"/>
              <w:rPr>
                <w:rFonts w:ascii="Sylfaen" w:hAnsi="Sylfaen"/>
              </w:rPr>
            </w:pPr>
          </w:p>
        </w:tc>
        <w:tc>
          <w:tcPr>
            <w:tcW w:w="316" w:type="pct"/>
            <w:shd w:val="clear" w:color="auto" w:fill="auto"/>
          </w:tcPr>
          <w:p w14:paraId="5CBAC0CF" w14:textId="77777777" w:rsidR="002C3878" w:rsidRPr="002F1A8F" w:rsidRDefault="002C3878" w:rsidP="002B6946">
            <w:pPr>
              <w:spacing w:line="276" w:lineRule="auto"/>
              <w:jc w:val="both"/>
              <w:rPr>
                <w:rFonts w:ascii="Sylfaen" w:hAnsi="Sylfaen"/>
              </w:rPr>
            </w:pPr>
          </w:p>
        </w:tc>
        <w:tc>
          <w:tcPr>
            <w:tcW w:w="240" w:type="pct"/>
            <w:shd w:val="clear" w:color="auto" w:fill="auto"/>
          </w:tcPr>
          <w:p w14:paraId="0383AC01" w14:textId="77777777" w:rsidR="002C3878" w:rsidRPr="002F1A8F" w:rsidRDefault="002C3878" w:rsidP="002B6946">
            <w:pPr>
              <w:spacing w:line="276" w:lineRule="auto"/>
              <w:jc w:val="both"/>
              <w:rPr>
                <w:rFonts w:ascii="Sylfaen" w:hAnsi="Sylfaen"/>
              </w:rPr>
            </w:pPr>
          </w:p>
        </w:tc>
        <w:tc>
          <w:tcPr>
            <w:tcW w:w="276" w:type="pct"/>
            <w:shd w:val="clear" w:color="auto" w:fill="auto"/>
          </w:tcPr>
          <w:p w14:paraId="6D6A5DEE" w14:textId="77777777" w:rsidR="002C3878" w:rsidRPr="002F1A8F" w:rsidRDefault="002C3878" w:rsidP="002B6946">
            <w:pPr>
              <w:spacing w:line="276" w:lineRule="auto"/>
              <w:jc w:val="both"/>
              <w:rPr>
                <w:rFonts w:ascii="Sylfaen" w:hAnsi="Sylfaen"/>
              </w:rPr>
            </w:pPr>
          </w:p>
        </w:tc>
        <w:tc>
          <w:tcPr>
            <w:tcW w:w="232" w:type="pct"/>
            <w:shd w:val="clear" w:color="auto" w:fill="auto"/>
          </w:tcPr>
          <w:p w14:paraId="24A25CD0" w14:textId="77777777" w:rsidR="002C3878" w:rsidRPr="002F1A8F" w:rsidRDefault="002C3878" w:rsidP="002B6946">
            <w:pPr>
              <w:spacing w:line="276" w:lineRule="auto"/>
              <w:jc w:val="both"/>
              <w:rPr>
                <w:rFonts w:ascii="Sylfaen" w:hAnsi="Sylfaen"/>
              </w:rPr>
            </w:pPr>
          </w:p>
        </w:tc>
        <w:tc>
          <w:tcPr>
            <w:tcW w:w="230" w:type="pct"/>
            <w:shd w:val="clear" w:color="auto" w:fill="auto"/>
          </w:tcPr>
          <w:p w14:paraId="03CF5A07" w14:textId="77777777" w:rsidR="002C3878" w:rsidRPr="002F1A8F" w:rsidRDefault="002C3878" w:rsidP="002B6946">
            <w:pPr>
              <w:spacing w:line="276" w:lineRule="auto"/>
              <w:jc w:val="both"/>
              <w:rPr>
                <w:rFonts w:ascii="Sylfaen" w:hAnsi="Sylfaen"/>
              </w:rPr>
            </w:pPr>
          </w:p>
        </w:tc>
        <w:tc>
          <w:tcPr>
            <w:tcW w:w="268" w:type="pct"/>
            <w:shd w:val="clear" w:color="auto" w:fill="auto"/>
          </w:tcPr>
          <w:p w14:paraId="44BD7671" w14:textId="77777777" w:rsidR="002C3878" w:rsidRPr="002F1A8F" w:rsidRDefault="002C3878" w:rsidP="002B6946">
            <w:pPr>
              <w:spacing w:line="276" w:lineRule="auto"/>
              <w:jc w:val="both"/>
              <w:rPr>
                <w:rFonts w:ascii="Sylfaen" w:hAnsi="Sylfaen"/>
              </w:rPr>
            </w:pPr>
          </w:p>
        </w:tc>
        <w:tc>
          <w:tcPr>
            <w:tcW w:w="328" w:type="pct"/>
            <w:shd w:val="clear" w:color="auto" w:fill="auto"/>
          </w:tcPr>
          <w:p w14:paraId="337593DC" w14:textId="77777777" w:rsidR="002C3878" w:rsidRPr="002F1A8F" w:rsidRDefault="002C3878" w:rsidP="002B6946">
            <w:pPr>
              <w:spacing w:line="276" w:lineRule="auto"/>
              <w:jc w:val="both"/>
              <w:rPr>
                <w:rFonts w:ascii="Sylfaen" w:hAnsi="Sylfaen"/>
              </w:rPr>
            </w:pPr>
          </w:p>
        </w:tc>
        <w:tc>
          <w:tcPr>
            <w:tcW w:w="374" w:type="pct"/>
            <w:shd w:val="clear" w:color="auto" w:fill="auto"/>
          </w:tcPr>
          <w:p w14:paraId="40B62B59" w14:textId="77777777" w:rsidR="002C3878" w:rsidRPr="002F1A8F" w:rsidRDefault="002C3878" w:rsidP="002B6946">
            <w:pPr>
              <w:spacing w:line="276" w:lineRule="auto"/>
              <w:jc w:val="both"/>
              <w:rPr>
                <w:rFonts w:ascii="Sylfaen" w:hAnsi="Sylfaen"/>
              </w:rPr>
            </w:pPr>
          </w:p>
        </w:tc>
      </w:tr>
      <w:tr w:rsidR="002C3878" w:rsidRPr="002F1A8F" w14:paraId="5C1961B2" w14:textId="77777777" w:rsidTr="003C7B40">
        <w:trPr>
          <w:trHeight w:val="350"/>
          <w:jc w:val="center"/>
        </w:trPr>
        <w:tc>
          <w:tcPr>
            <w:tcW w:w="1534" w:type="pct"/>
          </w:tcPr>
          <w:p w14:paraId="3A100A8D" w14:textId="77777777" w:rsidR="002C3878" w:rsidRPr="002F1A8F" w:rsidRDefault="002C3878" w:rsidP="002B6946">
            <w:pPr>
              <w:spacing w:line="276" w:lineRule="auto"/>
              <w:jc w:val="both"/>
              <w:rPr>
                <w:rFonts w:ascii="Sylfaen" w:hAnsi="Sylfaen"/>
                <w:lang w:val="ka-GE"/>
              </w:rPr>
            </w:pPr>
            <w:r w:rsidRPr="002F1A8F">
              <w:rPr>
                <w:rFonts w:ascii="Sylfaen" w:hAnsi="Sylfaen"/>
                <w:lang w:val="ka-GE"/>
              </w:rPr>
              <w:t>სამეცნიერო წრეებთან</w:t>
            </w:r>
            <w:r w:rsidR="004F30B6" w:rsidRPr="002F1A8F">
              <w:rPr>
                <w:rFonts w:ascii="Sylfaen" w:hAnsi="Sylfaen"/>
                <w:lang w:val="ka-GE"/>
              </w:rPr>
              <w:t xml:space="preserve"> ერთად არსებული არქეოლოგიური კერის დივერსიფიცირებასთან და ახალი ანალოგის მშენებლობის შესახებ კონსულტაციები </w:t>
            </w:r>
          </w:p>
        </w:tc>
        <w:tc>
          <w:tcPr>
            <w:tcW w:w="262" w:type="pct"/>
            <w:shd w:val="clear" w:color="auto" w:fill="auto"/>
          </w:tcPr>
          <w:p w14:paraId="14719B1E" w14:textId="77777777" w:rsidR="002C3878" w:rsidRPr="002F1A8F" w:rsidRDefault="002C3878" w:rsidP="002B6946">
            <w:pPr>
              <w:spacing w:line="276" w:lineRule="auto"/>
              <w:jc w:val="both"/>
              <w:rPr>
                <w:rFonts w:ascii="Sylfaen" w:hAnsi="Sylfaen"/>
              </w:rPr>
            </w:pPr>
          </w:p>
        </w:tc>
        <w:tc>
          <w:tcPr>
            <w:tcW w:w="232" w:type="pct"/>
            <w:shd w:val="clear" w:color="auto" w:fill="auto"/>
          </w:tcPr>
          <w:p w14:paraId="655883D8" w14:textId="77777777" w:rsidR="002C3878" w:rsidRPr="002F1A8F" w:rsidRDefault="002C3878" w:rsidP="002B6946">
            <w:pPr>
              <w:spacing w:line="276" w:lineRule="auto"/>
              <w:jc w:val="both"/>
              <w:rPr>
                <w:rFonts w:ascii="Sylfaen" w:hAnsi="Sylfaen"/>
              </w:rPr>
            </w:pPr>
          </w:p>
        </w:tc>
        <w:tc>
          <w:tcPr>
            <w:tcW w:w="303" w:type="pct"/>
            <w:shd w:val="clear" w:color="auto" w:fill="auto"/>
          </w:tcPr>
          <w:p w14:paraId="0FC6ED48" w14:textId="77777777" w:rsidR="002C3878" w:rsidRPr="002F1A8F" w:rsidRDefault="002C3878" w:rsidP="002B6946">
            <w:pPr>
              <w:spacing w:line="276" w:lineRule="auto"/>
              <w:jc w:val="both"/>
              <w:rPr>
                <w:rFonts w:ascii="Sylfaen" w:hAnsi="Sylfaen"/>
              </w:rPr>
            </w:pPr>
          </w:p>
        </w:tc>
        <w:tc>
          <w:tcPr>
            <w:tcW w:w="405" w:type="pct"/>
            <w:shd w:val="clear" w:color="auto" w:fill="auto"/>
          </w:tcPr>
          <w:p w14:paraId="5D89A7A4" w14:textId="77777777" w:rsidR="002C3878" w:rsidRPr="002F1A8F" w:rsidRDefault="002C3878" w:rsidP="002B6946">
            <w:pPr>
              <w:spacing w:line="276" w:lineRule="auto"/>
              <w:jc w:val="both"/>
              <w:rPr>
                <w:rFonts w:ascii="Sylfaen" w:hAnsi="Sylfaen"/>
              </w:rPr>
            </w:pPr>
          </w:p>
        </w:tc>
        <w:tc>
          <w:tcPr>
            <w:tcW w:w="316" w:type="pct"/>
            <w:shd w:val="clear" w:color="auto" w:fill="F4B083" w:themeFill="accent2" w:themeFillTint="99"/>
          </w:tcPr>
          <w:p w14:paraId="04F1192C" w14:textId="77777777" w:rsidR="002C3878" w:rsidRPr="002F1A8F" w:rsidRDefault="002C3878" w:rsidP="002B6946">
            <w:pPr>
              <w:spacing w:line="276" w:lineRule="auto"/>
              <w:jc w:val="both"/>
              <w:rPr>
                <w:rFonts w:ascii="Sylfaen" w:hAnsi="Sylfaen"/>
              </w:rPr>
            </w:pPr>
          </w:p>
        </w:tc>
        <w:tc>
          <w:tcPr>
            <w:tcW w:w="240" w:type="pct"/>
            <w:shd w:val="clear" w:color="auto" w:fill="auto"/>
          </w:tcPr>
          <w:p w14:paraId="305F5140" w14:textId="77777777" w:rsidR="002C3878" w:rsidRPr="002F1A8F" w:rsidRDefault="002C3878" w:rsidP="002B6946">
            <w:pPr>
              <w:spacing w:line="276" w:lineRule="auto"/>
              <w:jc w:val="both"/>
              <w:rPr>
                <w:rFonts w:ascii="Sylfaen" w:hAnsi="Sylfaen"/>
              </w:rPr>
            </w:pPr>
          </w:p>
        </w:tc>
        <w:tc>
          <w:tcPr>
            <w:tcW w:w="276" w:type="pct"/>
            <w:shd w:val="clear" w:color="auto" w:fill="auto"/>
          </w:tcPr>
          <w:p w14:paraId="53BCDACB" w14:textId="77777777" w:rsidR="002C3878" w:rsidRPr="002F1A8F" w:rsidRDefault="002C3878" w:rsidP="002B6946">
            <w:pPr>
              <w:spacing w:line="276" w:lineRule="auto"/>
              <w:jc w:val="both"/>
              <w:rPr>
                <w:rFonts w:ascii="Sylfaen" w:hAnsi="Sylfaen"/>
              </w:rPr>
            </w:pPr>
          </w:p>
        </w:tc>
        <w:tc>
          <w:tcPr>
            <w:tcW w:w="232" w:type="pct"/>
            <w:shd w:val="clear" w:color="auto" w:fill="auto"/>
          </w:tcPr>
          <w:p w14:paraId="0F226FB9" w14:textId="77777777" w:rsidR="002C3878" w:rsidRPr="002F1A8F" w:rsidRDefault="002C3878" w:rsidP="002B6946">
            <w:pPr>
              <w:spacing w:line="276" w:lineRule="auto"/>
              <w:jc w:val="both"/>
              <w:rPr>
                <w:rFonts w:ascii="Sylfaen" w:hAnsi="Sylfaen"/>
              </w:rPr>
            </w:pPr>
          </w:p>
        </w:tc>
        <w:tc>
          <w:tcPr>
            <w:tcW w:w="230" w:type="pct"/>
            <w:shd w:val="clear" w:color="auto" w:fill="auto"/>
          </w:tcPr>
          <w:p w14:paraId="3724B4BE" w14:textId="77777777" w:rsidR="002C3878" w:rsidRPr="002F1A8F" w:rsidRDefault="002C3878" w:rsidP="002B6946">
            <w:pPr>
              <w:spacing w:line="276" w:lineRule="auto"/>
              <w:jc w:val="both"/>
              <w:rPr>
                <w:rFonts w:ascii="Sylfaen" w:hAnsi="Sylfaen"/>
              </w:rPr>
            </w:pPr>
          </w:p>
        </w:tc>
        <w:tc>
          <w:tcPr>
            <w:tcW w:w="268" w:type="pct"/>
            <w:shd w:val="clear" w:color="auto" w:fill="auto"/>
          </w:tcPr>
          <w:p w14:paraId="1636C121" w14:textId="77777777" w:rsidR="002C3878" w:rsidRPr="002F1A8F" w:rsidRDefault="002C3878" w:rsidP="002B6946">
            <w:pPr>
              <w:spacing w:line="276" w:lineRule="auto"/>
              <w:jc w:val="both"/>
              <w:rPr>
                <w:rFonts w:ascii="Sylfaen" w:hAnsi="Sylfaen"/>
              </w:rPr>
            </w:pPr>
          </w:p>
        </w:tc>
        <w:tc>
          <w:tcPr>
            <w:tcW w:w="328" w:type="pct"/>
            <w:shd w:val="clear" w:color="auto" w:fill="auto"/>
          </w:tcPr>
          <w:p w14:paraId="4D9BDC3D" w14:textId="77777777" w:rsidR="002C3878" w:rsidRPr="002F1A8F" w:rsidRDefault="002C3878" w:rsidP="002B6946">
            <w:pPr>
              <w:spacing w:line="276" w:lineRule="auto"/>
              <w:jc w:val="both"/>
              <w:rPr>
                <w:rFonts w:ascii="Sylfaen" w:hAnsi="Sylfaen"/>
              </w:rPr>
            </w:pPr>
          </w:p>
        </w:tc>
        <w:tc>
          <w:tcPr>
            <w:tcW w:w="374" w:type="pct"/>
            <w:shd w:val="clear" w:color="auto" w:fill="auto"/>
          </w:tcPr>
          <w:p w14:paraId="6F5CF469" w14:textId="77777777" w:rsidR="002C3878" w:rsidRPr="002F1A8F" w:rsidRDefault="002C3878" w:rsidP="002B6946">
            <w:pPr>
              <w:spacing w:line="276" w:lineRule="auto"/>
              <w:jc w:val="both"/>
              <w:rPr>
                <w:rFonts w:ascii="Sylfaen" w:hAnsi="Sylfaen"/>
              </w:rPr>
            </w:pPr>
          </w:p>
        </w:tc>
      </w:tr>
      <w:tr w:rsidR="002C3878" w:rsidRPr="002F1A8F" w14:paraId="6ABE6936" w14:textId="77777777" w:rsidTr="003C7B40">
        <w:trPr>
          <w:trHeight w:val="335"/>
          <w:jc w:val="center"/>
        </w:trPr>
        <w:tc>
          <w:tcPr>
            <w:tcW w:w="1534" w:type="pct"/>
          </w:tcPr>
          <w:p w14:paraId="54C5C5C0" w14:textId="77777777" w:rsidR="002C3878" w:rsidRPr="002F1A8F" w:rsidRDefault="004F30B6" w:rsidP="002B6946">
            <w:pPr>
              <w:spacing w:line="276" w:lineRule="auto"/>
              <w:jc w:val="both"/>
              <w:rPr>
                <w:rFonts w:ascii="Sylfaen" w:hAnsi="Sylfaen"/>
                <w:lang w:val="ka-GE"/>
              </w:rPr>
            </w:pPr>
            <w:r w:rsidRPr="002F1A8F">
              <w:rPr>
                <w:rFonts w:ascii="Sylfaen" w:hAnsi="Sylfaen"/>
                <w:lang w:val="ka-GE"/>
              </w:rPr>
              <w:t>არქიტექტურული ნახაზი და სამუშაო გეგმა</w:t>
            </w:r>
            <w:r w:rsidR="004B1C74" w:rsidRPr="002F1A8F">
              <w:rPr>
                <w:rFonts w:ascii="Sylfaen" w:hAnsi="Sylfaen"/>
                <w:lang w:val="ka-GE"/>
              </w:rPr>
              <w:t xml:space="preserve"> ეკოსოფლის </w:t>
            </w:r>
            <w:r w:rsidR="0088335E">
              <w:rPr>
                <w:rFonts w:ascii="Sylfaen" w:hAnsi="Sylfaen"/>
                <w:lang w:val="ka-GE"/>
              </w:rPr>
              <w:t xml:space="preserve">განვითარების, </w:t>
            </w:r>
            <w:r w:rsidR="004B1C74" w:rsidRPr="002F1A8F">
              <w:rPr>
                <w:rFonts w:ascii="Sylfaen" w:hAnsi="Sylfaen"/>
                <w:lang w:val="ka-GE"/>
              </w:rPr>
              <w:t>ბრენდირება ყველა ტიპის პროდუქციისთვის</w:t>
            </w:r>
          </w:p>
        </w:tc>
        <w:tc>
          <w:tcPr>
            <w:tcW w:w="262" w:type="pct"/>
            <w:shd w:val="clear" w:color="auto" w:fill="auto"/>
          </w:tcPr>
          <w:p w14:paraId="424039A8" w14:textId="77777777" w:rsidR="002C3878" w:rsidRPr="002F1A8F" w:rsidRDefault="002C3878" w:rsidP="002B6946">
            <w:pPr>
              <w:spacing w:line="276" w:lineRule="auto"/>
              <w:jc w:val="both"/>
              <w:rPr>
                <w:rFonts w:ascii="Sylfaen" w:hAnsi="Sylfaen"/>
              </w:rPr>
            </w:pPr>
          </w:p>
        </w:tc>
        <w:tc>
          <w:tcPr>
            <w:tcW w:w="232" w:type="pct"/>
            <w:shd w:val="clear" w:color="auto" w:fill="auto"/>
          </w:tcPr>
          <w:p w14:paraId="34F0B2E1" w14:textId="77777777" w:rsidR="002C3878" w:rsidRPr="002F1A8F" w:rsidRDefault="002C3878" w:rsidP="002B6946">
            <w:pPr>
              <w:spacing w:line="276" w:lineRule="auto"/>
              <w:jc w:val="both"/>
              <w:rPr>
                <w:rFonts w:ascii="Sylfaen" w:hAnsi="Sylfaen"/>
              </w:rPr>
            </w:pPr>
          </w:p>
        </w:tc>
        <w:tc>
          <w:tcPr>
            <w:tcW w:w="303" w:type="pct"/>
            <w:shd w:val="clear" w:color="auto" w:fill="auto"/>
          </w:tcPr>
          <w:p w14:paraId="110B3B35" w14:textId="77777777" w:rsidR="002C3878" w:rsidRPr="002F1A8F" w:rsidRDefault="002C3878" w:rsidP="002B6946">
            <w:pPr>
              <w:spacing w:line="276" w:lineRule="auto"/>
              <w:jc w:val="both"/>
              <w:rPr>
                <w:rFonts w:ascii="Sylfaen" w:hAnsi="Sylfaen"/>
              </w:rPr>
            </w:pPr>
          </w:p>
        </w:tc>
        <w:tc>
          <w:tcPr>
            <w:tcW w:w="405" w:type="pct"/>
            <w:shd w:val="clear" w:color="auto" w:fill="auto"/>
          </w:tcPr>
          <w:p w14:paraId="76EB0F15" w14:textId="77777777" w:rsidR="002C3878" w:rsidRPr="002F1A8F" w:rsidRDefault="002C3878" w:rsidP="002B6946">
            <w:pPr>
              <w:spacing w:line="276" w:lineRule="auto"/>
              <w:jc w:val="both"/>
              <w:rPr>
                <w:rFonts w:ascii="Sylfaen" w:hAnsi="Sylfaen"/>
              </w:rPr>
            </w:pPr>
          </w:p>
        </w:tc>
        <w:tc>
          <w:tcPr>
            <w:tcW w:w="316" w:type="pct"/>
            <w:shd w:val="clear" w:color="auto" w:fill="auto"/>
          </w:tcPr>
          <w:p w14:paraId="32AE86A0" w14:textId="77777777" w:rsidR="002C3878" w:rsidRPr="002F1A8F" w:rsidRDefault="002C3878" w:rsidP="002B6946">
            <w:pPr>
              <w:spacing w:line="276" w:lineRule="auto"/>
              <w:jc w:val="both"/>
              <w:rPr>
                <w:rFonts w:ascii="Sylfaen" w:hAnsi="Sylfaen"/>
              </w:rPr>
            </w:pPr>
          </w:p>
        </w:tc>
        <w:tc>
          <w:tcPr>
            <w:tcW w:w="240" w:type="pct"/>
            <w:shd w:val="clear" w:color="auto" w:fill="F4B083" w:themeFill="accent2" w:themeFillTint="99"/>
          </w:tcPr>
          <w:p w14:paraId="6C6F7479" w14:textId="77777777" w:rsidR="002C3878" w:rsidRPr="002F1A8F" w:rsidRDefault="002C3878" w:rsidP="002B6946">
            <w:pPr>
              <w:spacing w:line="276" w:lineRule="auto"/>
              <w:jc w:val="both"/>
              <w:rPr>
                <w:rFonts w:ascii="Sylfaen" w:hAnsi="Sylfaen"/>
              </w:rPr>
            </w:pPr>
          </w:p>
        </w:tc>
        <w:tc>
          <w:tcPr>
            <w:tcW w:w="276" w:type="pct"/>
            <w:shd w:val="clear" w:color="auto" w:fill="auto"/>
          </w:tcPr>
          <w:p w14:paraId="0AD449AF" w14:textId="77777777" w:rsidR="002C3878" w:rsidRPr="002F1A8F" w:rsidRDefault="002C3878" w:rsidP="002B6946">
            <w:pPr>
              <w:spacing w:line="276" w:lineRule="auto"/>
              <w:jc w:val="both"/>
              <w:rPr>
                <w:rFonts w:ascii="Sylfaen" w:hAnsi="Sylfaen"/>
              </w:rPr>
            </w:pPr>
          </w:p>
        </w:tc>
        <w:tc>
          <w:tcPr>
            <w:tcW w:w="232" w:type="pct"/>
            <w:shd w:val="clear" w:color="auto" w:fill="auto"/>
          </w:tcPr>
          <w:p w14:paraId="0D1B7EA4" w14:textId="77777777" w:rsidR="002C3878" w:rsidRPr="002F1A8F" w:rsidRDefault="002C3878" w:rsidP="002B6946">
            <w:pPr>
              <w:spacing w:line="276" w:lineRule="auto"/>
              <w:jc w:val="both"/>
              <w:rPr>
                <w:rFonts w:ascii="Sylfaen" w:hAnsi="Sylfaen"/>
              </w:rPr>
            </w:pPr>
          </w:p>
        </w:tc>
        <w:tc>
          <w:tcPr>
            <w:tcW w:w="230" w:type="pct"/>
            <w:shd w:val="clear" w:color="auto" w:fill="auto"/>
          </w:tcPr>
          <w:p w14:paraId="72D618AA" w14:textId="77777777" w:rsidR="002C3878" w:rsidRPr="002F1A8F" w:rsidRDefault="002C3878" w:rsidP="002B6946">
            <w:pPr>
              <w:spacing w:line="276" w:lineRule="auto"/>
              <w:jc w:val="both"/>
              <w:rPr>
                <w:rFonts w:ascii="Sylfaen" w:hAnsi="Sylfaen"/>
              </w:rPr>
            </w:pPr>
          </w:p>
        </w:tc>
        <w:tc>
          <w:tcPr>
            <w:tcW w:w="268" w:type="pct"/>
            <w:shd w:val="clear" w:color="auto" w:fill="auto"/>
          </w:tcPr>
          <w:p w14:paraId="1A7D2FB7" w14:textId="77777777" w:rsidR="002C3878" w:rsidRPr="002F1A8F" w:rsidRDefault="002C3878" w:rsidP="002B6946">
            <w:pPr>
              <w:spacing w:line="276" w:lineRule="auto"/>
              <w:jc w:val="both"/>
              <w:rPr>
                <w:rFonts w:ascii="Sylfaen" w:hAnsi="Sylfaen"/>
              </w:rPr>
            </w:pPr>
          </w:p>
        </w:tc>
        <w:tc>
          <w:tcPr>
            <w:tcW w:w="328" w:type="pct"/>
            <w:shd w:val="clear" w:color="auto" w:fill="auto"/>
          </w:tcPr>
          <w:p w14:paraId="4F9C3FFE" w14:textId="77777777" w:rsidR="002C3878" w:rsidRPr="002F1A8F" w:rsidRDefault="002C3878" w:rsidP="002B6946">
            <w:pPr>
              <w:spacing w:line="276" w:lineRule="auto"/>
              <w:jc w:val="both"/>
              <w:rPr>
                <w:rFonts w:ascii="Sylfaen" w:hAnsi="Sylfaen"/>
              </w:rPr>
            </w:pPr>
          </w:p>
        </w:tc>
        <w:tc>
          <w:tcPr>
            <w:tcW w:w="374" w:type="pct"/>
            <w:shd w:val="clear" w:color="auto" w:fill="auto"/>
          </w:tcPr>
          <w:p w14:paraId="384FDC2D" w14:textId="77777777" w:rsidR="002C3878" w:rsidRPr="002F1A8F" w:rsidRDefault="002C3878" w:rsidP="002B6946">
            <w:pPr>
              <w:spacing w:line="276" w:lineRule="auto"/>
              <w:jc w:val="both"/>
              <w:rPr>
                <w:rFonts w:ascii="Sylfaen" w:hAnsi="Sylfaen"/>
              </w:rPr>
            </w:pPr>
          </w:p>
        </w:tc>
      </w:tr>
      <w:tr w:rsidR="002C3878" w:rsidRPr="002F1A8F" w14:paraId="214D6A49" w14:textId="77777777" w:rsidTr="003C7B40">
        <w:trPr>
          <w:trHeight w:val="321"/>
          <w:jc w:val="center"/>
        </w:trPr>
        <w:tc>
          <w:tcPr>
            <w:tcW w:w="1534" w:type="pct"/>
          </w:tcPr>
          <w:p w14:paraId="25D725AB" w14:textId="77777777" w:rsidR="002C3878" w:rsidRPr="002F1A8F" w:rsidRDefault="004F30B6" w:rsidP="002B6946">
            <w:pPr>
              <w:spacing w:line="276" w:lineRule="auto"/>
              <w:jc w:val="both"/>
              <w:rPr>
                <w:rFonts w:ascii="Sylfaen" w:hAnsi="Sylfaen"/>
                <w:lang w:val="ka-GE"/>
              </w:rPr>
            </w:pPr>
            <w:r w:rsidRPr="002F1A8F">
              <w:rPr>
                <w:rFonts w:ascii="Sylfaen" w:hAnsi="Sylfaen"/>
                <w:lang w:val="ka-GE"/>
              </w:rPr>
              <w:t xml:space="preserve">ადგილობრივ თემთან კონსულტაციები </w:t>
            </w:r>
          </w:p>
        </w:tc>
        <w:tc>
          <w:tcPr>
            <w:tcW w:w="262" w:type="pct"/>
            <w:shd w:val="clear" w:color="auto" w:fill="auto"/>
          </w:tcPr>
          <w:p w14:paraId="49CCDDEC" w14:textId="77777777" w:rsidR="002C3878" w:rsidRPr="002F1A8F" w:rsidRDefault="002C3878" w:rsidP="002B6946">
            <w:pPr>
              <w:spacing w:line="276" w:lineRule="auto"/>
              <w:jc w:val="both"/>
              <w:rPr>
                <w:rFonts w:ascii="Sylfaen" w:hAnsi="Sylfaen"/>
              </w:rPr>
            </w:pPr>
          </w:p>
        </w:tc>
        <w:tc>
          <w:tcPr>
            <w:tcW w:w="232" w:type="pct"/>
            <w:shd w:val="clear" w:color="auto" w:fill="auto"/>
          </w:tcPr>
          <w:p w14:paraId="536A878A" w14:textId="77777777" w:rsidR="002C3878" w:rsidRPr="002F1A8F" w:rsidRDefault="002C3878" w:rsidP="002B6946">
            <w:pPr>
              <w:spacing w:line="276" w:lineRule="auto"/>
              <w:jc w:val="both"/>
              <w:rPr>
                <w:rFonts w:ascii="Sylfaen" w:hAnsi="Sylfaen"/>
              </w:rPr>
            </w:pPr>
          </w:p>
        </w:tc>
        <w:tc>
          <w:tcPr>
            <w:tcW w:w="303" w:type="pct"/>
            <w:shd w:val="clear" w:color="auto" w:fill="auto"/>
          </w:tcPr>
          <w:p w14:paraId="38DEAD0C" w14:textId="77777777" w:rsidR="002C3878" w:rsidRPr="002F1A8F" w:rsidRDefault="002C3878" w:rsidP="002B6946">
            <w:pPr>
              <w:spacing w:line="276" w:lineRule="auto"/>
              <w:jc w:val="both"/>
              <w:rPr>
                <w:rFonts w:ascii="Sylfaen" w:hAnsi="Sylfaen"/>
              </w:rPr>
            </w:pPr>
          </w:p>
        </w:tc>
        <w:tc>
          <w:tcPr>
            <w:tcW w:w="405" w:type="pct"/>
            <w:shd w:val="clear" w:color="auto" w:fill="auto"/>
          </w:tcPr>
          <w:p w14:paraId="51A17F1F" w14:textId="77777777" w:rsidR="002C3878" w:rsidRPr="002F1A8F" w:rsidRDefault="002C3878" w:rsidP="002B6946">
            <w:pPr>
              <w:spacing w:line="276" w:lineRule="auto"/>
              <w:jc w:val="both"/>
              <w:rPr>
                <w:rFonts w:ascii="Sylfaen" w:hAnsi="Sylfaen"/>
              </w:rPr>
            </w:pPr>
          </w:p>
        </w:tc>
        <w:tc>
          <w:tcPr>
            <w:tcW w:w="316" w:type="pct"/>
            <w:shd w:val="clear" w:color="auto" w:fill="auto"/>
          </w:tcPr>
          <w:p w14:paraId="3B96B954" w14:textId="77777777" w:rsidR="002C3878" w:rsidRPr="002F1A8F" w:rsidRDefault="002C3878" w:rsidP="002B6946">
            <w:pPr>
              <w:spacing w:line="276" w:lineRule="auto"/>
              <w:jc w:val="both"/>
              <w:rPr>
                <w:rFonts w:ascii="Sylfaen" w:hAnsi="Sylfaen"/>
              </w:rPr>
            </w:pPr>
          </w:p>
        </w:tc>
        <w:tc>
          <w:tcPr>
            <w:tcW w:w="240" w:type="pct"/>
            <w:shd w:val="clear" w:color="auto" w:fill="auto"/>
          </w:tcPr>
          <w:p w14:paraId="2050A907" w14:textId="77777777" w:rsidR="002C3878" w:rsidRPr="002F1A8F" w:rsidRDefault="002C3878" w:rsidP="002B6946">
            <w:pPr>
              <w:spacing w:line="276" w:lineRule="auto"/>
              <w:jc w:val="both"/>
              <w:rPr>
                <w:rFonts w:ascii="Sylfaen" w:hAnsi="Sylfaen"/>
              </w:rPr>
            </w:pPr>
          </w:p>
        </w:tc>
        <w:tc>
          <w:tcPr>
            <w:tcW w:w="276" w:type="pct"/>
            <w:shd w:val="clear" w:color="auto" w:fill="F4B083" w:themeFill="accent2" w:themeFillTint="99"/>
          </w:tcPr>
          <w:p w14:paraId="51713F65" w14:textId="77777777" w:rsidR="002C3878" w:rsidRPr="002F1A8F" w:rsidRDefault="002C3878" w:rsidP="002B6946">
            <w:pPr>
              <w:spacing w:line="276" w:lineRule="auto"/>
              <w:jc w:val="both"/>
              <w:rPr>
                <w:rFonts w:ascii="Sylfaen" w:hAnsi="Sylfaen"/>
              </w:rPr>
            </w:pPr>
          </w:p>
        </w:tc>
        <w:tc>
          <w:tcPr>
            <w:tcW w:w="232" w:type="pct"/>
            <w:shd w:val="clear" w:color="auto" w:fill="F4B083" w:themeFill="accent2" w:themeFillTint="99"/>
          </w:tcPr>
          <w:p w14:paraId="0099D4F8" w14:textId="77777777" w:rsidR="002C3878" w:rsidRPr="002F1A8F" w:rsidRDefault="002C3878" w:rsidP="002B6946">
            <w:pPr>
              <w:spacing w:line="276" w:lineRule="auto"/>
              <w:jc w:val="both"/>
              <w:rPr>
                <w:rFonts w:ascii="Sylfaen" w:hAnsi="Sylfaen"/>
              </w:rPr>
            </w:pPr>
          </w:p>
        </w:tc>
        <w:tc>
          <w:tcPr>
            <w:tcW w:w="230" w:type="pct"/>
            <w:shd w:val="clear" w:color="auto" w:fill="auto"/>
          </w:tcPr>
          <w:p w14:paraId="288BE851" w14:textId="77777777" w:rsidR="002C3878" w:rsidRPr="002F1A8F" w:rsidRDefault="002C3878" w:rsidP="002B6946">
            <w:pPr>
              <w:spacing w:line="276" w:lineRule="auto"/>
              <w:jc w:val="both"/>
              <w:rPr>
                <w:rFonts w:ascii="Sylfaen" w:hAnsi="Sylfaen"/>
              </w:rPr>
            </w:pPr>
          </w:p>
        </w:tc>
        <w:tc>
          <w:tcPr>
            <w:tcW w:w="268" w:type="pct"/>
            <w:shd w:val="clear" w:color="auto" w:fill="auto"/>
          </w:tcPr>
          <w:p w14:paraId="1A5C2413" w14:textId="77777777" w:rsidR="002C3878" w:rsidRPr="002F1A8F" w:rsidRDefault="002C3878" w:rsidP="002B6946">
            <w:pPr>
              <w:spacing w:line="276" w:lineRule="auto"/>
              <w:jc w:val="both"/>
              <w:rPr>
                <w:rFonts w:ascii="Sylfaen" w:hAnsi="Sylfaen"/>
              </w:rPr>
            </w:pPr>
          </w:p>
        </w:tc>
        <w:tc>
          <w:tcPr>
            <w:tcW w:w="328" w:type="pct"/>
            <w:shd w:val="clear" w:color="auto" w:fill="auto"/>
          </w:tcPr>
          <w:p w14:paraId="5BE0B82B" w14:textId="77777777" w:rsidR="002C3878" w:rsidRPr="002F1A8F" w:rsidRDefault="002C3878" w:rsidP="002B6946">
            <w:pPr>
              <w:spacing w:line="276" w:lineRule="auto"/>
              <w:jc w:val="both"/>
              <w:rPr>
                <w:rFonts w:ascii="Sylfaen" w:hAnsi="Sylfaen"/>
              </w:rPr>
            </w:pPr>
          </w:p>
        </w:tc>
        <w:tc>
          <w:tcPr>
            <w:tcW w:w="374" w:type="pct"/>
            <w:shd w:val="clear" w:color="auto" w:fill="auto"/>
          </w:tcPr>
          <w:p w14:paraId="570621D9" w14:textId="77777777" w:rsidR="002C3878" w:rsidRPr="002F1A8F" w:rsidRDefault="002C3878" w:rsidP="002B6946">
            <w:pPr>
              <w:spacing w:line="276" w:lineRule="auto"/>
              <w:jc w:val="both"/>
              <w:rPr>
                <w:rFonts w:ascii="Sylfaen" w:hAnsi="Sylfaen"/>
              </w:rPr>
            </w:pPr>
          </w:p>
        </w:tc>
      </w:tr>
      <w:tr w:rsidR="002C3878" w:rsidRPr="002F1A8F" w14:paraId="02F47577" w14:textId="77777777" w:rsidTr="003C7B40">
        <w:trPr>
          <w:trHeight w:val="321"/>
          <w:jc w:val="center"/>
        </w:trPr>
        <w:tc>
          <w:tcPr>
            <w:tcW w:w="1534" w:type="pct"/>
          </w:tcPr>
          <w:p w14:paraId="31F32DF0" w14:textId="77777777" w:rsidR="002C3878" w:rsidRPr="002F1A8F" w:rsidRDefault="004B1C74" w:rsidP="002B6946">
            <w:pPr>
              <w:spacing w:line="276" w:lineRule="auto"/>
              <w:jc w:val="both"/>
              <w:rPr>
                <w:rFonts w:ascii="Sylfaen" w:hAnsi="Sylfaen"/>
                <w:lang w:val="ka-GE"/>
              </w:rPr>
            </w:pPr>
            <w:r w:rsidRPr="002F1A8F">
              <w:rPr>
                <w:rFonts w:ascii="Sylfaen" w:hAnsi="Sylfaen"/>
                <w:lang w:val="ka-GE"/>
              </w:rPr>
              <w:t xml:space="preserve">კვების ობიექტსა და სასუვენირო მაღაზიებზე (მათ შორის სასურსათო მართვაზე კონკურსის გამოცხადება </w:t>
            </w:r>
          </w:p>
        </w:tc>
        <w:tc>
          <w:tcPr>
            <w:tcW w:w="262" w:type="pct"/>
            <w:shd w:val="clear" w:color="auto" w:fill="auto"/>
          </w:tcPr>
          <w:p w14:paraId="59362B99" w14:textId="77777777" w:rsidR="002C3878" w:rsidRPr="002F1A8F" w:rsidRDefault="002C3878" w:rsidP="002B6946">
            <w:pPr>
              <w:spacing w:line="276" w:lineRule="auto"/>
              <w:jc w:val="both"/>
              <w:rPr>
                <w:rFonts w:ascii="Sylfaen" w:hAnsi="Sylfaen"/>
                <w:lang w:val="de-DE"/>
              </w:rPr>
            </w:pPr>
          </w:p>
          <w:p w14:paraId="0E337D81" w14:textId="77777777" w:rsidR="002C3878" w:rsidRPr="002F1A8F" w:rsidRDefault="002C3878" w:rsidP="002B6946">
            <w:pPr>
              <w:spacing w:line="276" w:lineRule="auto"/>
              <w:jc w:val="both"/>
              <w:rPr>
                <w:rFonts w:ascii="Sylfaen" w:hAnsi="Sylfaen"/>
                <w:lang w:val="de-DE"/>
              </w:rPr>
            </w:pPr>
          </w:p>
        </w:tc>
        <w:tc>
          <w:tcPr>
            <w:tcW w:w="232" w:type="pct"/>
            <w:shd w:val="clear" w:color="auto" w:fill="auto"/>
          </w:tcPr>
          <w:p w14:paraId="68626712" w14:textId="77777777" w:rsidR="002C3878" w:rsidRPr="002F1A8F" w:rsidRDefault="002C3878" w:rsidP="002B6946">
            <w:pPr>
              <w:spacing w:line="276" w:lineRule="auto"/>
              <w:jc w:val="both"/>
              <w:rPr>
                <w:rFonts w:ascii="Sylfaen" w:hAnsi="Sylfaen"/>
                <w:lang w:val="de-DE"/>
              </w:rPr>
            </w:pPr>
          </w:p>
        </w:tc>
        <w:tc>
          <w:tcPr>
            <w:tcW w:w="303" w:type="pct"/>
            <w:shd w:val="clear" w:color="auto" w:fill="auto"/>
          </w:tcPr>
          <w:p w14:paraId="221919FF" w14:textId="77777777" w:rsidR="002C3878" w:rsidRPr="002F1A8F" w:rsidRDefault="002C3878" w:rsidP="002B6946">
            <w:pPr>
              <w:spacing w:line="276" w:lineRule="auto"/>
              <w:jc w:val="both"/>
              <w:rPr>
                <w:rFonts w:ascii="Sylfaen" w:hAnsi="Sylfaen"/>
                <w:lang w:val="de-DE"/>
              </w:rPr>
            </w:pPr>
          </w:p>
        </w:tc>
        <w:tc>
          <w:tcPr>
            <w:tcW w:w="405" w:type="pct"/>
            <w:shd w:val="clear" w:color="auto" w:fill="auto"/>
          </w:tcPr>
          <w:p w14:paraId="38071A2A" w14:textId="77777777" w:rsidR="002C3878" w:rsidRPr="002F1A8F" w:rsidRDefault="002C3878" w:rsidP="002B6946">
            <w:pPr>
              <w:spacing w:line="276" w:lineRule="auto"/>
              <w:jc w:val="both"/>
              <w:rPr>
                <w:rFonts w:ascii="Sylfaen" w:hAnsi="Sylfaen"/>
                <w:lang w:val="de-DE"/>
              </w:rPr>
            </w:pPr>
          </w:p>
        </w:tc>
        <w:tc>
          <w:tcPr>
            <w:tcW w:w="316" w:type="pct"/>
            <w:shd w:val="clear" w:color="auto" w:fill="auto"/>
          </w:tcPr>
          <w:p w14:paraId="03837E86" w14:textId="77777777" w:rsidR="002C3878" w:rsidRPr="002F1A8F" w:rsidRDefault="002C3878" w:rsidP="002B6946">
            <w:pPr>
              <w:spacing w:line="276" w:lineRule="auto"/>
              <w:jc w:val="both"/>
              <w:rPr>
                <w:rFonts w:ascii="Sylfaen" w:hAnsi="Sylfaen"/>
                <w:lang w:val="de-DE"/>
              </w:rPr>
            </w:pPr>
          </w:p>
        </w:tc>
        <w:tc>
          <w:tcPr>
            <w:tcW w:w="240" w:type="pct"/>
            <w:shd w:val="clear" w:color="auto" w:fill="auto"/>
          </w:tcPr>
          <w:p w14:paraId="6699962C" w14:textId="77777777" w:rsidR="002C3878" w:rsidRPr="002F1A8F" w:rsidRDefault="002C3878" w:rsidP="002B6946">
            <w:pPr>
              <w:spacing w:line="276" w:lineRule="auto"/>
              <w:jc w:val="both"/>
              <w:rPr>
                <w:rFonts w:ascii="Sylfaen" w:hAnsi="Sylfaen"/>
                <w:lang w:val="de-DE"/>
              </w:rPr>
            </w:pPr>
          </w:p>
        </w:tc>
        <w:tc>
          <w:tcPr>
            <w:tcW w:w="276" w:type="pct"/>
            <w:shd w:val="clear" w:color="auto" w:fill="auto"/>
          </w:tcPr>
          <w:p w14:paraId="2D22F85E" w14:textId="77777777" w:rsidR="002C3878" w:rsidRPr="002F1A8F" w:rsidRDefault="002C3878" w:rsidP="002B6946">
            <w:pPr>
              <w:spacing w:line="276" w:lineRule="auto"/>
              <w:jc w:val="both"/>
              <w:rPr>
                <w:rFonts w:ascii="Sylfaen" w:hAnsi="Sylfaen"/>
                <w:lang w:val="de-DE"/>
              </w:rPr>
            </w:pPr>
          </w:p>
        </w:tc>
        <w:tc>
          <w:tcPr>
            <w:tcW w:w="232" w:type="pct"/>
            <w:shd w:val="clear" w:color="auto" w:fill="auto"/>
          </w:tcPr>
          <w:p w14:paraId="319EF495" w14:textId="77777777" w:rsidR="002C3878" w:rsidRPr="002F1A8F" w:rsidRDefault="002C3878" w:rsidP="002B6946">
            <w:pPr>
              <w:spacing w:line="276" w:lineRule="auto"/>
              <w:jc w:val="both"/>
              <w:rPr>
                <w:rFonts w:ascii="Sylfaen" w:hAnsi="Sylfaen"/>
                <w:lang w:val="de-DE"/>
              </w:rPr>
            </w:pPr>
          </w:p>
        </w:tc>
        <w:tc>
          <w:tcPr>
            <w:tcW w:w="230" w:type="pct"/>
            <w:shd w:val="clear" w:color="auto" w:fill="F4B083" w:themeFill="accent2" w:themeFillTint="99"/>
          </w:tcPr>
          <w:p w14:paraId="3A19C814" w14:textId="77777777" w:rsidR="002C3878" w:rsidRPr="002F1A8F" w:rsidRDefault="002C3878" w:rsidP="002B6946">
            <w:pPr>
              <w:spacing w:line="276" w:lineRule="auto"/>
              <w:jc w:val="both"/>
              <w:rPr>
                <w:rFonts w:ascii="Sylfaen" w:hAnsi="Sylfaen"/>
                <w:lang w:val="de-DE"/>
              </w:rPr>
            </w:pPr>
          </w:p>
        </w:tc>
        <w:tc>
          <w:tcPr>
            <w:tcW w:w="268" w:type="pct"/>
            <w:shd w:val="clear" w:color="auto" w:fill="auto"/>
          </w:tcPr>
          <w:p w14:paraId="0A1D79D7" w14:textId="77777777" w:rsidR="002C3878" w:rsidRPr="002F1A8F" w:rsidRDefault="002C3878" w:rsidP="002B6946">
            <w:pPr>
              <w:spacing w:line="276" w:lineRule="auto"/>
              <w:jc w:val="both"/>
              <w:rPr>
                <w:rFonts w:ascii="Sylfaen" w:hAnsi="Sylfaen"/>
                <w:lang w:val="de-DE"/>
              </w:rPr>
            </w:pPr>
          </w:p>
        </w:tc>
        <w:tc>
          <w:tcPr>
            <w:tcW w:w="328" w:type="pct"/>
            <w:shd w:val="clear" w:color="auto" w:fill="auto"/>
          </w:tcPr>
          <w:p w14:paraId="27D7E707" w14:textId="77777777" w:rsidR="002C3878" w:rsidRPr="002F1A8F" w:rsidRDefault="002C3878" w:rsidP="002B6946">
            <w:pPr>
              <w:spacing w:line="276" w:lineRule="auto"/>
              <w:jc w:val="both"/>
              <w:rPr>
                <w:rFonts w:ascii="Sylfaen" w:hAnsi="Sylfaen"/>
                <w:lang w:val="de-DE"/>
              </w:rPr>
            </w:pPr>
          </w:p>
        </w:tc>
        <w:tc>
          <w:tcPr>
            <w:tcW w:w="374" w:type="pct"/>
            <w:shd w:val="clear" w:color="auto" w:fill="auto"/>
          </w:tcPr>
          <w:p w14:paraId="20C6BAAE" w14:textId="77777777" w:rsidR="002C3878" w:rsidRPr="002F1A8F" w:rsidRDefault="002C3878" w:rsidP="002B6946">
            <w:pPr>
              <w:spacing w:line="276" w:lineRule="auto"/>
              <w:jc w:val="both"/>
              <w:rPr>
                <w:rFonts w:ascii="Sylfaen" w:hAnsi="Sylfaen"/>
                <w:lang w:val="de-DE"/>
              </w:rPr>
            </w:pPr>
          </w:p>
        </w:tc>
      </w:tr>
      <w:tr w:rsidR="002C3878" w:rsidRPr="002F1A8F" w14:paraId="17A92164" w14:textId="77777777" w:rsidTr="003C7B40">
        <w:trPr>
          <w:trHeight w:val="321"/>
          <w:jc w:val="center"/>
        </w:trPr>
        <w:tc>
          <w:tcPr>
            <w:tcW w:w="1534" w:type="pct"/>
          </w:tcPr>
          <w:p w14:paraId="774AF7F2" w14:textId="77777777" w:rsidR="002C3878" w:rsidRPr="002F1A8F" w:rsidRDefault="004B1C74" w:rsidP="002B6946">
            <w:pPr>
              <w:spacing w:line="276" w:lineRule="auto"/>
              <w:jc w:val="both"/>
              <w:rPr>
                <w:rFonts w:ascii="Sylfaen" w:hAnsi="Sylfaen"/>
                <w:lang w:val="ka-GE"/>
              </w:rPr>
            </w:pPr>
            <w:r w:rsidRPr="002F1A8F">
              <w:rPr>
                <w:rFonts w:ascii="Sylfaen" w:hAnsi="Sylfaen"/>
                <w:lang w:val="ka-GE"/>
              </w:rPr>
              <w:lastRenderedPageBreak/>
              <w:t>მზის პანელების და სეპტიკური ავზის გასაკეთებლად მცირე წამახალისებელი ინსენტივების შემუშავება</w:t>
            </w:r>
          </w:p>
        </w:tc>
        <w:tc>
          <w:tcPr>
            <w:tcW w:w="262" w:type="pct"/>
            <w:shd w:val="clear" w:color="auto" w:fill="auto"/>
          </w:tcPr>
          <w:p w14:paraId="1216F515" w14:textId="77777777" w:rsidR="002C3878" w:rsidRPr="002F1A8F" w:rsidRDefault="002C3878" w:rsidP="002B6946">
            <w:pPr>
              <w:spacing w:line="276" w:lineRule="auto"/>
              <w:jc w:val="both"/>
              <w:rPr>
                <w:rFonts w:ascii="Sylfaen" w:hAnsi="Sylfaen"/>
              </w:rPr>
            </w:pPr>
          </w:p>
        </w:tc>
        <w:tc>
          <w:tcPr>
            <w:tcW w:w="232" w:type="pct"/>
            <w:shd w:val="clear" w:color="auto" w:fill="auto"/>
          </w:tcPr>
          <w:p w14:paraId="15C4DBE8" w14:textId="77777777" w:rsidR="002C3878" w:rsidRPr="002F1A8F" w:rsidRDefault="002C3878" w:rsidP="002B6946">
            <w:pPr>
              <w:spacing w:line="276" w:lineRule="auto"/>
              <w:jc w:val="both"/>
              <w:rPr>
                <w:rFonts w:ascii="Sylfaen" w:hAnsi="Sylfaen"/>
              </w:rPr>
            </w:pPr>
          </w:p>
        </w:tc>
        <w:tc>
          <w:tcPr>
            <w:tcW w:w="303" w:type="pct"/>
            <w:shd w:val="clear" w:color="auto" w:fill="auto"/>
          </w:tcPr>
          <w:p w14:paraId="3C350C61" w14:textId="77777777" w:rsidR="002C3878" w:rsidRPr="002F1A8F" w:rsidRDefault="002C3878" w:rsidP="002B6946">
            <w:pPr>
              <w:spacing w:line="276" w:lineRule="auto"/>
              <w:jc w:val="both"/>
              <w:rPr>
                <w:rFonts w:ascii="Sylfaen" w:hAnsi="Sylfaen"/>
              </w:rPr>
            </w:pPr>
          </w:p>
        </w:tc>
        <w:tc>
          <w:tcPr>
            <w:tcW w:w="405" w:type="pct"/>
            <w:shd w:val="clear" w:color="auto" w:fill="auto"/>
          </w:tcPr>
          <w:p w14:paraId="5A28A873" w14:textId="77777777" w:rsidR="002C3878" w:rsidRPr="002F1A8F" w:rsidRDefault="002C3878" w:rsidP="002B6946">
            <w:pPr>
              <w:spacing w:line="276" w:lineRule="auto"/>
              <w:jc w:val="both"/>
              <w:rPr>
                <w:rFonts w:ascii="Sylfaen" w:hAnsi="Sylfaen"/>
              </w:rPr>
            </w:pPr>
          </w:p>
        </w:tc>
        <w:tc>
          <w:tcPr>
            <w:tcW w:w="316" w:type="pct"/>
            <w:shd w:val="clear" w:color="auto" w:fill="auto"/>
          </w:tcPr>
          <w:p w14:paraId="64D31AFE" w14:textId="77777777" w:rsidR="002C3878" w:rsidRPr="002F1A8F" w:rsidRDefault="002C3878" w:rsidP="002B6946">
            <w:pPr>
              <w:spacing w:line="276" w:lineRule="auto"/>
              <w:jc w:val="both"/>
              <w:rPr>
                <w:rFonts w:ascii="Sylfaen" w:hAnsi="Sylfaen"/>
              </w:rPr>
            </w:pPr>
          </w:p>
        </w:tc>
        <w:tc>
          <w:tcPr>
            <w:tcW w:w="240" w:type="pct"/>
            <w:shd w:val="clear" w:color="auto" w:fill="auto"/>
          </w:tcPr>
          <w:p w14:paraId="11BF6C9A" w14:textId="77777777" w:rsidR="002C3878" w:rsidRPr="002F1A8F" w:rsidRDefault="002C3878" w:rsidP="002B6946">
            <w:pPr>
              <w:spacing w:line="276" w:lineRule="auto"/>
              <w:jc w:val="both"/>
              <w:rPr>
                <w:rFonts w:ascii="Sylfaen" w:hAnsi="Sylfaen"/>
              </w:rPr>
            </w:pPr>
          </w:p>
        </w:tc>
        <w:tc>
          <w:tcPr>
            <w:tcW w:w="276" w:type="pct"/>
            <w:shd w:val="clear" w:color="auto" w:fill="auto"/>
          </w:tcPr>
          <w:p w14:paraId="77B5F9C1" w14:textId="77777777" w:rsidR="002C3878" w:rsidRPr="002F1A8F" w:rsidRDefault="002C3878" w:rsidP="002B6946">
            <w:pPr>
              <w:spacing w:line="276" w:lineRule="auto"/>
              <w:jc w:val="both"/>
              <w:rPr>
                <w:rFonts w:ascii="Sylfaen" w:hAnsi="Sylfaen"/>
              </w:rPr>
            </w:pPr>
          </w:p>
        </w:tc>
        <w:tc>
          <w:tcPr>
            <w:tcW w:w="232" w:type="pct"/>
            <w:shd w:val="clear" w:color="auto" w:fill="auto"/>
          </w:tcPr>
          <w:p w14:paraId="1B3B4898" w14:textId="77777777" w:rsidR="002C3878" w:rsidRPr="002F1A8F" w:rsidRDefault="002C3878" w:rsidP="002B6946">
            <w:pPr>
              <w:spacing w:line="276" w:lineRule="auto"/>
              <w:jc w:val="both"/>
              <w:rPr>
                <w:rFonts w:ascii="Sylfaen" w:hAnsi="Sylfaen"/>
              </w:rPr>
            </w:pPr>
          </w:p>
        </w:tc>
        <w:tc>
          <w:tcPr>
            <w:tcW w:w="230" w:type="pct"/>
            <w:shd w:val="clear" w:color="auto" w:fill="auto"/>
          </w:tcPr>
          <w:p w14:paraId="4C5C9CDA" w14:textId="77777777" w:rsidR="002C3878" w:rsidRPr="002F1A8F" w:rsidRDefault="002C3878" w:rsidP="002B6946">
            <w:pPr>
              <w:spacing w:line="276" w:lineRule="auto"/>
              <w:jc w:val="both"/>
              <w:rPr>
                <w:rFonts w:ascii="Sylfaen" w:hAnsi="Sylfaen"/>
              </w:rPr>
            </w:pPr>
          </w:p>
        </w:tc>
        <w:tc>
          <w:tcPr>
            <w:tcW w:w="268" w:type="pct"/>
            <w:shd w:val="clear" w:color="auto" w:fill="F4B083" w:themeFill="accent2" w:themeFillTint="99"/>
          </w:tcPr>
          <w:p w14:paraId="17FA226D" w14:textId="77777777" w:rsidR="002C3878" w:rsidRPr="002F1A8F" w:rsidRDefault="002C3878" w:rsidP="002B6946">
            <w:pPr>
              <w:spacing w:line="276" w:lineRule="auto"/>
              <w:jc w:val="both"/>
              <w:rPr>
                <w:rFonts w:ascii="Sylfaen" w:hAnsi="Sylfaen"/>
              </w:rPr>
            </w:pPr>
          </w:p>
        </w:tc>
        <w:tc>
          <w:tcPr>
            <w:tcW w:w="328" w:type="pct"/>
            <w:shd w:val="clear" w:color="auto" w:fill="auto"/>
          </w:tcPr>
          <w:p w14:paraId="72077128" w14:textId="77777777" w:rsidR="002C3878" w:rsidRPr="002F1A8F" w:rsidRDefault="002C3878" w:rsidP="002B6946">
            <w:pPr>
              <w:spacing w:line="276" w:lineRule="auto"/>
              <w:jc w:val="both"/>
              <w:rPr>
                <w:rFonts w:ascii="Sylfaen" w:hAnsi="Sylfaen"/>
              </w:rPr>
            </w:pPr>
          </w:p>
        </w:tc>
        <w:tc>
          <w:tcPr>
            <w:tcW w:w="374" w:type="pct"/>
            <w:shd w:val="clear" w:color="auto" w:fill="auto"/>
          </w:tcPr>
          <w:p w14:paraId="228D0943" w14:textId="77777777" w:rsidR="002C3878" w:rsidRPr="002F1A8F" w:rsidRDefault="002C3878" w:rsidP="002B6946">
            <w:pPr>
              <w:spacing w:line="276" w:lineRule="auto"/>
              <w:jc w:val="both"/>
              <w:rPr>
                <w:rFonts w:ascii="Sylfaen" w:hAnsi="Sylfaen"/>
              </w:rPr>
            </w:pPr>
          </w:p>
        </w:tc>
      </w:tr>
      <w:tr w:rsidR="002C3878" w:rsidRPr="002F1A8F" w14:paraId="7146B06B" w14:textId="77777777" w:rsidTr="003C7B40">
        <w:trPr>
          <w:trHeight w:val="321"/>
          <w:jc w:val="center"/>
        </w:trPr>
        <w:tc>
          <w:tcPr>
            <w:tcW w:w="1534" w:type="pct"/>
          </w:tcPr>
          <w:p w14:paraId="4E72A8D5" w14:textId="77777777" w:rsidR="002C3878" w:rsidRPr="002F1A8F" w:rsidRDefault="003C7B40" w:rsidP="002B6946">
            <w:pPr>
              <w:spacing w:line="276" w:lineRule="auto"/>
              <w:jc w:val="both"/>
              <w:rPr>
                <w:rFonts w:ascii="Sylfaen" w:hAnsi="Sylfaen"/>
                <w:lang w:val="ka-GE"/>
              </w:rPr>
            </w:pPr>
            <w:r w:rsidRPr="002F1A8F">
              <w:rPr>
                <w:rFonts w:ascii="Sylfaen" w:hAnsi="Sylfaen"/>
                <w:lang w:val="ka-GE"/>
              </w:rPr>
              <w:t>ეკოსოფლის სტატუსისთვის მომზადება</w:t>
            </w:r>
          </w:p>
        </w:tc>
        <w:tc>
          <w:tcPr>
            <w:tcW w:w="262" w:type="pct"/>
            <w:shd w:val="clear" w:color="auto" w:fill="auto"/>
          </w:tcPr>
          <w:p w14:paraId="1FC3D35D" w14:textId="77777777" w:rsidR="002C3878" w:rsidRPr="002F1A8F" w:rsidRDefault="002C3878" w:rsidP="002B6946">
            <w:pPr>
              <w:spacing w:line="276" w:lineRule="auto"/>
              <w:jc w:val="both"/>
              <w:rPr>
                <w:rFonts w:ascii="Sylfaen" w:hAnsi="Sylfaen"/>
              </w:rPr>
            </w:pPr>
          </w:p>
        </w:tc>
        <w:tc>
          <w:tcPr>
            <w:tcW w:w="232" w:type="pct"/>
            <w:shd w:val="clear" w:color="auto" w:fill="auto"/>
          </w:tcPr>
          <w:p w14:paraId="36906469" w14:textId="77777777" w:rsidR="002C3878" w:rsidRPr="002F1A8F" w:rsidRDefault="002C3878" w:rsidP="002B6946">
            <w:pPr>
              <w:spacing w:line="276" w:lineRule="auto"/>
              <w:jc w:val="both"/>
              <w:rPr>
                <w:rFonts w:ascii="Sylfaen" w:hAnsi="Sylfaen"/>
              </w:rPr>
            </w:pPr>
          </w:p>
        </w:tc>
        <w:tc>
          <w:tcPr>
            <w:tcW w:w="303" w:type="pct"/>
            <w:shd w:val="clear" w:color="auto" w:fill="auto"/>
          </w:tcPr>
          <w:p w14:paraId="5C68F0E0" w14:textId="77777777" w:rsidR="002C3878" w:rsidRPr="002F1A8F" w:rsidRDefault="002C3878" w:rsidP="002B6946">
            <w:pPr>
              <w:spacing w:line="276" w:lineRule="auto"/>
              <w:jc w:val="both"/>
              <w:rPr>
                <w:rFonts w:ascii="Sylfaen" w:hAnsi="Sylfaen"/>
              </w:rPr>
            </w:pPr>
          </w:p>
        </w:tc>
        <w:tc>
          <w:tcPr>
            <w:tcW w:w="405" w:type="pct"/>
            <w:shd w:val="clear" w:color="auto" w:fill="auto"/>
          </w:tcPr>
          <w:p w14:paraId="40EDAE52" w14:textId="77777777" w:rsidR="002C3878" w:rsidRPr="002F1A8F" w:rsidRDefault="002C3878" w:rsidP="002B6946">
            <w:pPr>
              <w:spacing w:line="276" w:lineRule="auto"/>
              <w:jc w:val="both"/>
              <w:rPr>
                <w:rFonts w:ascii="Sylfaen" w:hAnsi="Sylfaen"/>
              </w:rPr>
            </w:pPr>
          </w:p>
        </w:tc>
        <w:tc>
          <w:tcPr>
            <w:tcW w:w="316" w:type="pct"/>
            <w:shd w:val="clear" w:color="auto" w:fill="auto"/>
          </w:tcPr>
          <w:p w14:paraId="79455DAC" w14:textId="77777777" w:rsidR="002C3878" w:rsidRPr="002F1A8F" w:rsidRDefault="002C3878" w:rsidP="002B6946">
            <w:pPr>
              <w:spacing w:line="276" w:lineRule="auto"/>
              <w:jc w:val="both"/>
              <w:rPr>
                <w:rFonts w:ascii="Sylfaen" w:hAnsi="Sylfaen"/>
              </w:rPr>
            </w:pPr>
          </w:p>
        </w:tc>
        <w:tc>
          <w:tcPr>
            <w:tcW w:w="240" w:type="pct"/>
            <w:shd w:val="clear" w:color="auto" w:fill="auto"/>
          </w:tcPr>
          <w:p w14:paraId="7527802C" w14:textId="77777777" w:rsidR="002C3878" w:rsidRPr="002F1A8F" w:rsidRDefault="002C3878" w:rsidP="002B6946">
            <w:pPr>
              <w:spacing w:line="276" w:lineRule="auto"/>
              <w:jc w:val="both"/>
              <w:rPr>
                <w:rFonts w:ascii="Sylfaen" w:hAnsi="Sylfaen"/>
              </w:rPr>
            </w:pPr>
          </w:p>
        </w:tc>
        <w:tc>
          <w:tcPr>
            <w:tcW w:w="276" w:type="pct"/>
            <w:shd w:val="clear" w:color="auto" w:fill="auto"/>
          </w:tcPr>
          <w:p w14:paraId="076D1F62" w14:textId="77777777" w:rsidR="002C3878" w:rsidRPr="002F1A8F" w:rsidRDefault="002C3878" w:rsidP="002B6946">
            <w:pPr>
              <w:spacing w:line="276" w:lineRule="auto"/>
              <w:jc w:val="both"/>
              <w:rPr>
                <w:rFonts w:ascii="Sylfaen" w:hAnsi="Sylfaen"/>
              </w:rPr>
            </w:pPr>
          </w:p>
        </w:tc>
        <w:tc>
          <w:tcPr>
            <w:tcW w:w="232" w:type="pct"/>
            <w:shd w:val="clear" w:color="auto" w:fill="auto"/>
          </w:tcPr>
          <w:p w14:paraId="0059AEC6" w14:textId="77777777" w:rsidR="002C3878" w:rsidRPr="002F1A8F" w:rsidRDefault="002C3878" w:rsidP="002B6946">
            <w:pPr>
              <w:spacing w:line="276" w:lineRule="auto"/>
              <w:jc w:val="both"/>
              <w:rPr>
                <w:rFonts w:ascii="Sylfaen" w:hAnsi="Sylfaen"/>
              </w:rPr>
            </w:pPr>
          </w:p>
        </w:tc>
        <w:tc>
          <w:tcPr>
            <w:tcW w:w="230" w:type="pct"/>
            <w:shd w:val="clear" w:color="auto" w:fill="auto"/>
          </w:tcPr>
          <w:p w14:paraId="0B928FF0" w14:textId="77777777" w:rsidR="002C3878" w:rsidRPr="002F1A8F" w:rsidRDefault="002C3878" w:rsidP="002B6946">
            <w:pPr>
              <w:spacing w:line="276" w:lineRule="auto"/>
              <w:jc w:val="both"/>
              <w:rPr>
                <w:rFonts w:ascii="Sylfaen" w:hAnsi="Sylfaen"/>
              </w:rPr>
            </w:pPr>
          </w:p>
        </w:tc>
        <w:tc>
          <w:tcPr>
            <w:tcW w:w="268" w:type="pct"/>
            <w:shd w:val="clear" w:color="auto" w:fill="F4B083" w:themeFill="accent2" w:themeFillTint="99"/>
          </w:tcPr>
          <w:p w14:paraId="10A8B1E6" w14:textId="77777777" w:rsidR="002C3878" w:rsidRPr="002F1A8F" w:rsidRDefault="002C3878" w:rsidP="002B6946">
            <w:pPr>
              <w:spacing w:line="276" w:lineRule="auto"/>
              <w:jc w:val="both"/>
              <w:rPr>
                <w:rFonts w:ascii="Sylfaen" w:hAnsi="Sylfaen"/>
              </w:rPr>
            </w:pPr>
          </w:p>
        </w:tc>
        <w:tc>
          <w:tcPr>
            <w:tcW w:w="328" w:type="pct"/>
            <w:shd w:val="clear" w:color="auto" w:fill="F4B083" w:themeFill="accent2" w:themeFillTint="99"/>
          </w:tcPr>
          <w:p w14:paraId="32BD7FE4" w14:textId="77777777" w:rsidR="002C3878" w:rsidRPr="002F1A8F" w:rsidRDefault="002C3878" w:rsidP="002B6946">
            <w:pPr>
              <w:spacing w:line="276" w:lineRule="auto"/>
              <w:jc w:val="both"/>
              <w:rPr>
                <w:rFonts w:ascii="Sylfaen" w:hAnsi="Sylfaen"/>
              </w:rPr>
            </w:pPr>
          </w:p>
        </w:tc>
        <w:tc>
          <w:tcPr>
            <w:tcW w:w="374" w:type="pct"/>
            <w:shd w:val="clear" w:color="auto" w:fill="F4B083" w:themeFill="accent2" w:themeFillTint="99"/>
          </w:tcPr>
          <w:p w14:paraId="2AE01307" w14:textId="77777777" w:rsidR="002C3878" w:rsidRPr="002F1A8F" w:rsidRDefault="002C3878" w:rsidP="002B6946">
            <w:pPr>
              <w:spacing w:line="276" w:lineRule="auto"/>
              <w:jc w:val="both"/>
              <w:rPr>
                <w:rFonts w:ascii="Sylfaen" w:hAnsi="Sylfaen"/>
              </w:rPr>
            </w:pPr>
          </w:p>
        </w:tc>
      </w:tr>
    </w:tbl>
    <w:p w14:paraId="3FEAFC42" w14:textId="77777777" w:rsidR="003C7B40" w:rsidRPr="002F1A8F" w:rsidRDefault="003C7B40" w:rsidP="002B6946">
      <w:pPr>
        <w:spacing w:before="0" w:after="0"/>
        <w:jc w:val="both"/>
        <w:rPr>
          <w:rFonts w:ascii="Sylfaen" w:hAnsi="Sylfaen"/>
          <w:sz w:val="22"/>
          <w:szCs w:val="22"/>
          <w:lang w:val="ka-GE"/>
        </w:rPr>
      </w:pPr>
    </w:p>
    <w:p w14:paraId="34DC4A1E" w14:textId="77777777" w:rsidR="003C7B40" w:rsidRPr="002F1A8F" w:rsidRDefault="00C44F35" w:rsidP="002B6946">
      <w:pPr>
        <w:spacing w:before="0" w:after="0"/>
        <w:jc w:val="both"/>
        <w:rPr>
          <w:rFonts w:ascii="Sylfaen" w:hAnsi="Sylfaen"/>
          <w:sz w:val="22"/>
          <w:szCs w:val="22"/>
          <w:lang w:val="ka-GE"/>
        </w:rPr>
      </w:pPr>
      <w:r w:rsidRPr="002F1A8F">
        <w:rPr>
          <w:rFonts w:ascii="Sylfaen" w:hAnsi="Sylfaen"/>
          <w:b/>
          <w:noProof/>
          <w:sz w:val="22"/>
          <w:szCs w:val="22"/>
          <w:lang w:val="en-US"/>
        </w:rPr>
        <w:drawing>
          <wp:anchor distT="0" distB="0" distL="114300" distR="114300" simplePos="0" relativeHeight="251675648" behindDoc="1" locked="0" layoutInCell="1" allowOverlap="1" wp14:anchorId="0CBFFAA3" wp14:editId="3BFEF5D7">
            <wp:simplePos x="0" y="0"/>
            <wp:positionH relativeFrom="column">
              <wp:posOffset>-57785</wp:posOffset>
            </wp:positionH>
            <wp:positionV relativeFrom="paragraph">
              <wp:posOffset>217805</wp:posOffset>
            </wp:positionV>
            <wp:extent cx="2559685" cy="1439545"/>
            <wp:effectExtent l="0" t="0" r="0" b="8255"/>
            <wp:wrapThrough wrapText="bothSides">
              <wp:wrapPolygon edited="0">
                <wp:start x="0" y="0"/>
                <wp:lineTo x="0" y="21438"/>
                <wp:lineTo x="21380" y="21438"/>
                <wp:lineTo x="21380" y="0"/>
                <wp:lineTo x="0" y="0"/>
              </wp:wrapPolygon>
            </wp:wrapThrough>
            <wp:docPr id="67" name="Picture 67" descr="C:\Users\Bakhtadze\Desktop\Zrda_information\final document\ცენტრ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khtadze\Desktop\Zrda_information\final document\ცენტრი.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a:graphicData>
            </a:graphic>
          </wp:anchor>
        </w:drawing>
      </w:r>
    </w:p>
    <w:p w14:paraId="02142816" w14:textId="77777777" w:rsidR="00BB60CD" w:rsidRPr="002F1A8F" w:rsidRDefault="00BB60CD"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სადგური 3: აიეტის სასახლე </w:t>
      </w:r>
    </w:p>
    <w:p w14:paraId="5A527688" w14:textId="77777777" w:rsidR="00BB60CD" w:rsidRPr="002F1A8F" w:rsidRDefault="00BB60CD" w:rsidP="002B6946">
      <w:pPr>
        <w:spacing w:before="0" w:after="0"/>
        <w:jc w:val="both"/>
        <w:rPr>
          <w:rFonts w:ascii="Sylfaen" w:hAnsi="Sylfaen"/>
          <w:sz w:val="22"/>
          <w:szCs w:val="22"/>
          <w:lang w:val="ka-GE"/>
        </w:rPr>
      </w:pPr>
      <w:r w:rsidRPr="002F1A8F">
        <w:rPr>
          <w:rFonts w:ascii="Sylfaen" w:hAnsi="Sylfaen"/>
          <w:sz w:val="22"/>
          <w:szCs w:val="22"/>
          <w:lang w:val="ka-GE"/>
        </w:rPr>
        <w:t>საინვესტიციო პაკეტი</w:t>
      </w:r>
    </w:p>
    <w:p w14:paraId="289A357F" w14:textId="77777777" w:rsidR="00BB60CD" w:rsidRPr="002F1A8F" w:rsidRDefault="00BB60CD" w:rsidP="002B6946">
      <w:pPr>
        <w:spacing w:before="0" w:after="0"/>
        <w:jc w:val="both"/>
        <w:rPr>
          <w:rFonts w:ascii="Sylfaen" w:hAnsi="Sylfaen"/>
          <w:sz w:val="22"/>
          <w:szCs w:val="22"/>
          <w:lang w:val="ka-GE"/>
        </w:rPr>
      </w:pPr>
    </w:p>
    <w:p w14:paraId="3F031DCE" w14:textId="0B9925BF" w:rsidR="003B5573" w:rsidRPr="002F1A8F" w:rsidRDefault="003B5573" w:rsidP="002B6946">
      <w:pPr>
        <w:spacing w:before="0" w:after="0"/>
        <w:jc w:val="both"/>
        <w:rPr>
          <w:rFonts w:ascii="Sylfaen" w:hAnsi="Sylfaen"/>
          <w:sz w:val="22"/>
          <w:szCs w:val="22"/>
          <w:lang w:val="ka-GE"/>
        </w:rPr>
      </w:pPr>
      <w:r w:rsidRPr="002F1A8F">
        <w:rPr>
          <w:rFonts w:ascii="Sylfaen" w:hAnsi="Sylfaen"/>
          <w:sz w:val="22"/>
          <w:szCs w:val="22"/>
          <w:lang w:val="ka-GE"/>
        </w:rPr>
        <w:t>აღნიშნული პროე</w:t>
      </w:r>
      <w:r w:rsidR="00EA4B48" w:rsidRPr="002F1A8F">
        <w:rPr>
          <w:rFonts w:ascii="Sylfaen" w:hAnsi="Sylfaen"/>
          <w:sz w:val="22"/>
          <w:szCs w:val="22"/>
          <w:lang w:val="ka-GE"/>
        </w:rPr>
        <w:t>ქ</w:t>
      </w:r>
      <w:r w:rsidRPr="002F1A8F">
        <w:rPr>
          <w:rFonts w:ascii="Sylfaen" w:hAnsi="Sylfaen"/>
          <w:sz w:val="22"/>
          <w:szCs w:val="22"/>
          <w:lang w:val="ka-GE"/>
        </w:rPr>
        <w:t>ტ</w:t>
      </w:r>
      <w:r w:rsidR="00ED130F" w:rsidRPr="002F1A8F">
        <w:rPr>
          <w:rFonts w:ascii="Sylfaen" w:hAnsi="Sylfaen"/>
          <w:sz w:val="22"/>
          <w:szCs w:val="22"/>
          <w:lang w:val="ka-GE"/>
        </w:rPr>
        <w:t>ის ავტორია ჯი</w:t>
      </w:r>
      <w:r w:rsidR="00C44F35">
        <w:rPr>
          <w:rFonts w:ascii="Sylfaen" w:hAnsi="Sylfaen"/>
          <w:sz w:val="22"/>
          <w:szCs w:val="22"/>
          <w:lang w:val="ka-GE"/>
        </w:rPr>
        <w:t>მშერ</w:t>
      </w:r>
      <w:r w:rsidR="00ED130F" w:rsidRPr="002F1A8F">
        <w:rPr>
          <w:rFonts w:ascii="Sylfaen" w:hAnsi="Sylfaen"/>
          <w:sz w:val="22"/>
          <w:szCs w:val="22"/>
          <w:lang w:val="ka-GE"/>
        </w:rPr>
        <w:t xml:space="preserve"> </w:t>
      </w:r>
      <w:r w:rsidR="001346E2">
        <w:rPr>
          <w:rFonts w:ascii="Sylfaen" w:hAnsi="Sylfaen"/>
          <w:sz w:val="22"/>
          <w:szCs w:val="22"/>
          <w:lang w:val="ka-GE"/>
        </w:rPr>
        <w:t>შე</w:t>
      </w:r>
      <w:r w:rsidR="00ED130F" w:rsidRPr="002F1A8F">
        <w:rPr>
          <w:rFonts w:ascii="Sylfaen" w:hAnsi="Sylfaen"/>
          <w:sz w:val="22"/>
          <w:szCs w:val="22"/>
          <w:lang w:val="ka-GE"/>
        </w:rPr>
        <w:t>რ</w:t>
      </w:r>
      <w:r w:rsidR="001346E2">
        <w:rPr>
          <w:rFonts w:ascii="Sylfaen" w:hAnsi="Sylfaen"/>
          <w:sz w:val="22"/>
          <w:szCs w:val="22"/>
          <w:lang w:val="ka-GE"/>
        </w:rPr>
        <w:t>ო</w:t>
      </w:r>
      <w:r w:rsidR="00ED130F" w:rsidRPr="002F1A8F">
        <w:rPr>
          <w:rFonts w:ascii="Sylfaen" w:hAnsi="Sylfaen"/>
          <w:sz w:val="22"/>
          <w:szCs w:val="22"/>
          <w:lang w:val="ka-GE"/>
        </w:rPr>
        <w:t>ზია</w:t>
      </w:r>
      <w:r w:rsidR="00EA4B48" w:rsidRPr="002F1A8F">
        <w:rPr>
          <w:rFonts w:ascii="Sylfaen" w:hAnsi="Sylfaen"/>
          <w:sz w:val="22"/>
          <w:szCs w:val="22"/>
          <w:lang w:val="ka-GE"/>
        </w:rPr>
        <w:t>.</w:t>
      </w:r>
      <w:r w:rsidR="00ED130F" w:rsidRPr="002F1A8F">
        <w:rPr>
          <w:rFonts w:ascii="Sylfaen" w:hAnsi="Sylfaen"/>
          <w:sz w:val="22"/>
          <w:szCs w:val="22"/>
          <w:lang w:val="ka-GE"/>
        </w:rPr>
        <w:t xml:space="preserve"> </w:t>
      </w:r>
    </w:p>
    <w:p w14:paraId="759B4B6A" w14:textId="77777777" w:rsidR="003C7B40" w:rsidRPr="002F1A8F" w:rsidRDefault="00C44F35" w:rsidP="002B6946">
      <w:pPr>
        <w:spacing w:before="0" w:after="0"/>
        <w:jc w:val="both"/>
        <w:rPr>
          <w:rFonts w:ascii="Sylfaen" w:hAnsi="Sylfaen"/>
          <w:sz w:val="22"/>
          <w:szCs w:val="22"/>
          <w:lang w:val="ka-GE"/>
        </w:rPr>
      </w:pPr>
      <w:r w:rsidRPr="002F1A8F">
        <w:rPr>
          <w:rFonts w:ascii="Sylfaen" w:hAnsi="Sylfaen"/>
          <w:b/>
          <w:noProof/>
          <w:sz w:val="22"/>
          <w:szCs w:val="22"/>
          <w:lang w:val="en-US"/>
        </w:rPr>
        <w:drawing>
          <wp:anchor distT="0" distB="0" distL="114300" distR="114300" simplePos="0" relativeHeight="251677696" behindDoc="1" locked="0" layoutInCell="1" allowOverlap="1" wp14:anchorId="3F29FC8B" wp14:editId="48CA2641">
            <wp:simplePos x="0" y="0"/>
            <wp:positionH relativeFrom="margin">
              <wp:posOffset>-50800</wp:posOffset>
            </wp:positionH>
            <wp:positionV relativeFrom="paragraph">
              <wp:posOffset>1939290</wp:posOffset>
            </wp:positionV>
            <wp:extent cx="2559685" cy="1439545"/>
            <wp:effectExtent l="0" t="0" r="0" b="8255"/>
            <wp:wrapTight wrapText="bothSides">
              <wp:wrapPolygon edited="0">
                <wp:start x="0" y="0"/>
                <wp:lineTo x="0" y="21438"/>
                <wp:lineTo x="21380" y="21438"/>
                <wp:lineTo x="21380" y="0"/>
                <wp:lineTo x="0" y="0"/>
              </wp:wrapPolygon>
            </wp:wrapTight>
            <wp:docPr id="66" name="Picture 66" descr="C:\Users\Bakhtadze\Desktop\Zrda_information\final document\ცენტრ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khtadze\Desktop\Zrda_information\final document\ცენტრი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a:graphicData>
            </a:graphic>
          </wp:anchor>
        </w:drawing>
      </w:r>
      <w:r w:rsidRPr="002F1A8F">
        <w:rPr>
          <w:rFonts w:ascii="Sylfaen" w:hAnsi="Sylfaen"/>
          <w:b/>
          <w:noProof/>
          <w:sz w:val="22"/>
          <w:szCs w:val="22"/>
          <w:lang w:val="en-US"/>
        </w:rPr>
        <w:drawing>
          <wp:anchor distT="0" distB="0" distL="114300" distR="114300" simplePos="0" relativeHeight="251676672" behindDoc="1" locked="0" layoutInCell="1" allowOverlap="1" wp14:anchorId="0E2A6994" wp14:editId="0C20FDB4">
            <wp:simplePos x="0" y="0"/>
            <wp:positionH relativeFrom="column">
              <wp:posOffset>-64135</wp:posOffset>
            </wp:positionH>
            <wp:positionV relativeFrom="paragraph">
              <wp:posOffset>579120</wp:posOffset>
            </wp:positionV>
            <wp:extent cx="2559685" cy="1439545"/>
            <wp:effectExtent l="0" t="0" r="0" b="8255"/>
            <wp:wrapTight wrapText="bothSides">
              <wp:wrapPolygon edited="0">
                <wp:start x="0" y="0"/>
                <wp:lineTo x="0" y="21438"/>
                <wp:lineTo x="21380" y="21438"/>
                <wp:lineTo x="21380" y="0"/>
                <wp:lineTo x="0" y="0"/>
              </wp:wrapPolygon>
            </wp:wrapTight>
            <wp:docPr id="65" name="Picture 65" descr="C:\Users\Bakhtadze\Desktop\Zrda_information\final document\ცენტრ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khtadze\Desktop\Zrda_information\final document\ცენტრი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59685" cy="1439545"/>
                    </a:xfrm>
                    <a:prstGeom prst="rect">
                      <a:avLst/>
                    </a:prstGeom>
                    <a:noFill/>
                    <a:ln>
                      <a:noFill/>
                    </a:ln>
                  </pic:spPr>
                </pic:pic>
              </a:graphicData>
            </a:graphic>
          </wp:anchor>
        </w:drawing>
      </w:r>
      <w:r w:rsidR="00ED130F" w:rsidRPr="002F1A8F">
        <w:rPr>
          <w:rFonts w:ascii="Sylfaen" w:hAnsi="Sylfaen"/>
          <w:sz w:val="22"/>
          <w:szCs w:val="22"/>
          <w:lang w:val="ka-GE"/>
        </w:rPr>
        <w:t>იქიდან გამომდინარე</w:t>
      </w:r>
      <w:r w:rsidR="00EA4B48" w:rsidRPr="002F1A8F">
        <w:rPr>
          <w:rFonts w:ascii="Sylfaen" w:hAnsi="Sylfaen"/>
          <w:sz w:val="22"/>
          <w:szCs w:val="22"/>
          <w:lang w:val="ka-GE"/>
        </w:rPr>
        <w:t xml:space="preserve">, </w:t>
      </w:r>
      <w:r w:rsidR="00ED130F" w:rsidRPr="002F1A8F">
        <w:rPr>
          <w:rFonts w:ascii="Sylfaen" w:hAnsi="Sylfaen"/>
          <w:sz w:val="22"/>
          <w:szCs w:val="22"/>
          <w:lang w:val="ka-GE"/>
        </w:rPr>
        <w:t>რომ ტურიზმის ღირებულებათა ჯაჭვის ანალიზმა აჩვენა გასართობი ადგილები</w:t>
      </w:r>
      <w:r w:rsidR="00EA4B48" w:rsidRPr="002F1A8F">
        <w:rPr>
          <w:rFonts w:ascii="Sylfaen" w:hAnsi="Sylfaen"/>
          <w:sz w:val="22"/>
          <w:szCs w:val="22"/>
          <w:lang w:val="ka-GE"/>
        </w:rPr>
        <w:t>ს</w:t>
      </w:r>
      <w:r w:rsidR="00ED130F" w:rsidRPr="002F1A8F">
        <w:rPr>
          <w:rFonts w:ascii="Sylfaen" w:hAnsi="Sylfaen"/>
          <w:sz w:val="22"/>
          <w:szCs w:val="22"/>
          <w:lang w:val="ka-GE"/>
        </w:rPr>
        <w:t xml:space="preserve"> </w:t>
      </w:r>
      <w:r w:rsidR="00EA4B48" w:rsidRPr="002F1A8F">
        <w:rPr>
          <w:rFonts w:ascii="Sylfaen" w:hAnsi="Sylfaen"/>
          <w:sz w:val="22"/>
          <w:szCs w:val="22"/>
          <w:lang w:val="ka-GE"/>
        </w:rPr>
        <w:t>სიმცირე რეგიონში,</w:t>
      </w:r>
      <w:r w:rsidR="00ED130F" w:rsidRPr="002F1A8F">
        <w:rPr>
          <w:rFonts w:ascii="Sylfaen" w:hAnsi="Sylfaen"/>
          <w:sz w:val="22"/>
          <w:szCs w:val="22"/>
          <w:lang w:val="ka-GE"/>
        </w:rPr>
        <w:t xml:space="preserve"> ასეთი ტიპის </w:t>
      </w:r>
      <w:r w:rsidR="00EA4B48" w:rsidRPr="002F1A8F">
        <w:rPr>
          <w:rFonts w:ascii="Sylfaen" w:hAnsi="Sylfaen"/>
          <w:sz w:val="22"/>
          <w:szCs w:val="22"/>
          <w:lang w:val="ka-GE"/>
        </w:rPr>
        <w:t>გა</w:t>
      </w:r>
      <w:r w:rsidR="00ED130F" w:rsidRPr="002F1A8F">
        <w:rPr>
          <w:rFonts w:ascii="Sylfaen" w:hAnsi="Sylfaen"/>
          <w:sz w:val="22"/>
          <w:szCs w:val="22"/>
          <w:lang w:val="ka-GE"/>
        </w:rPr>
        <w:t>ს</w:t>
      </w:r>
      <w:r w:rsidR="00EA4B48" w:rsidRPr="002F1A8F">
        <w:rPr>
          <w:rFonts w:ascii="Sylfaen" w:hAnsi="Sylfaen"/>
          <w:sz w:val="22"/>
          <w:szCs w:val="22"/>
          <w:lang w:val="ka-GE"/>
        </w:rPr>
        <w:t>ა</w:t>
      </w:r>
      <w:r w:rsidR="00ED130F" w:rsidRPr="002F1A8F">
        <w:rPr>
          <w:rFonts w:ascii="Sylfaen" w:hAnsi="Sylfaen"/>
          <w:sz w:val="22"/>
          <w:szCs w:val="22"/>
          <w:lang w:val="ka-GE"/>
        </w:rPr>
        <w:t xml:space="preserve">რთობი ცენტრები არამარტო </w:t>
      </w:r>
      <w:r w:rsidR="00EA4B48" w:rsidRPr="002F1A8F">
        <w:rPr>
          <w:rFonts w:ascii="Sylfaen" w:hAnsi="Sylfaen"/>
          <w:sz w:val="22"/>
          <w:szCs w:val="22"/>
          <w:lang w:val="ka-GE"/>
        </w:rPr>
        <w:t xml:space="preserve">უცხოელი </w:t>
      </w:r>
      <w:r w:rsidR="00ED130F" w:rsidRPr="002F1A8F">
        <w:rPr>
          <w:rFonts w:ascii="Sylfaen" w:hAnsi="Sylfaen"/>
          <w:sz w:val="22"/>
          <w:szCs w:val="22"/>
          <w:lang w:val="ka-GE"/>
        </w:rPr>
        <w:t xml:space="preserve">ტურისტებისთვის, არამედ ადგილობრივი მოსახლეობისთვისაც ძალიან საინტერესო </w:t>
      </w:r>
      <w:r w:rsidR="00EA4B48" w:rsidRPr="002F1A8F">
        <w:rPr>
          <w:rFonts w:ascii="Sylfaen" w:hAnsi="Sylfaen"/>
          <w:sz w:val="22"/>
          <w:szCs w:val="22"/>
          <w:lang w:val="ka-GE"/>
        </w:rPr>
        <w:t>იქნება</w:t>
      </w:r>
      <w:r w:rsidR="00ED130F" w:rsidRPr="002F1A8F">
        <w:rPr>
          <w:rFonts w:ascii="Sylfaen" w:hAnsi="Sylfaen"/>
          <w:sz w:val="22"/>
          <w:szCs w:val="22"/>
          <w:lang w:val="ka-GE"/>
        </w:rPr>
        <w:t xml:space="preserve">.  </w:t>
      </w:r>
      <w:r w:rsidR="00EA4B48" w:rsidRPr="002F1A8F">
        <w:rPr>
          <w:rFonts w:ascii="Sylfaen" w:hAnsi="Sylfaen"/>
          <w:sz w:val="22"/>
          <w:szCs w:val="22"/>
          <w:lang w:val="ka-GE"/>
        </w:rPr>
        <w:t>ამასთან</w:t>
      </w:r>
      <w:r w:rsidR="00ED130F" w:rsidRPr="002F1A8F">
        <w:rPr>
          <w:rFonts w:ascii="Sylfaen" w:hAnsi="Sylfaen"/>
          <w:sz w:val="22"/>
          <w:szCs w:val="22"/>
          <w:lang w:val="ka-GE"/>
        </w:rPr>
        <w:t xml:space="preserve"> სამოძრაო არეალების </w:t>
      </w:r>
      <w:r w:rsidR="00EA4B48" w:rsidRPr="002F1A8F">
        <w:rPr>
          <w:rFonts w:ascii="Sylfaen" w:hAnsi="Sylfaen"/>
          <w:sz w:val="22"/>
          <w:szCs w:val="22"/>
          <w:lang w:val="ka-GE"/>
        </w:rPr>
        <w:t>დივერსიფიცირების მიზნით</w:t>
      </w:r>
      <w:r w:rsidR="00ED130F" w:rsidRPr="002F1A8F">
        <w:rPr>
          <w:rFonts w:ascii="Sylfaen" w:hAnsi="Sylfaen"/>
          <w:sz w:val="22"/>
          <w:szCs w:val="22"/>
          <w:lang w:val="ka-GE"/>
        </w:rPr>
        <w:t>,</w:t>
      </w:r>
      <w:r w:rsidR="00EA4B48" w:rsidRPr="002F1A8F">
        <w:rPr>
          <w:rFonts w:ascii="Sylfaen" w:hAnsi="Sylfaen"/>
          <w:sz w:val="22"/>
          <w:szCs w:val="22"/>
          <w:lang w:val="ka-GE"/>
        </w:rPr>
        <w:t xml:space="preserve"> რეკომენდებული</w:t>
      </w:r>
      <w:r w:rsidR="00ED130F" w:rsidRPr="002F1A8F">
        <w:rPr>
          <w:rFonts w:ascii="Sylfaen" w:hAnsi="Sylfaen"/>
          <w:sz w:val="22"/>
          <w:szCs w:val="22"/>
          <w:lang w:val="ka-GE"/>
        </w:rPr>
        <w:t xml:space="preserve"> იქნება ცენტრი</w:t>
      </w:r>
      <w:r w:rsidR="00EA4B48" w:rsidRPr="002F1A8F">
        <w:rPr>
          <w:rFonts w:ascii="Sylfaen" w:hAnsi="Sylfaen"/>
          <w:sz w:val="22"/>
          <w:szCs w:val="22"/>
          <w:lang w:val="ka-GE"/>
        </w:rPr>
        <w:t>ს</w:t>
      </w:r>
      <w:r w:rsidR="00ED130F" w:rsidRPr="002F1A8F">
        <w:rPr>
          <w:rFonts w:ascii="Sylfaen" w:hAnsi="Sylfaen"/>
          <w:sz w:val="22"/>
          <w:szCs w:val="22"/>
          <w:lang w:val="ka-GE"/>
        </w:rPr>
        <w:t xml:space="preserve"> </w:t>
      </w:r>
      <w:r w:rsidR="00EA4B48" w:rsidRPr="002F1A8F">
        <w:rPr>
          <w:rFonts w:ascii="Sylfaen" w:hAnsi="Sylfaen"/>
          <w:sz w:val="22"/>
          <w:szCs w:val="22"/>
          <w:lang w:val="ka-GE"/>
        </w:rPr>
        <w:t>აბაშის</w:t>
      </w:r>
      <w:r w:rsidR="00ED130F" w:rsidRPr="002F1A8F">
        <w:rPr>
          <w:rFonts w:ascii="Sylfaen" w:hAnsi="Sylfaen"/>
          <w:sz w:val="22"/>
          <w:szCs w:val="22"/>
          <w:lang w:val="ka-GE"/>
        </w:rPr>
        <w:t xml:space="preserve"> ან </w:t>
      </w:r>
      <w:r w:rsidR="00EA4B48" w:rsidRPr="002F1A8F">
        <w:rPr>
          <w:rFonts w:ascii="Sylfaen" w:hAnsi="Sylfaen"/>
          <w:sz w:val="22"/>
          <w:szCs w:val="22"/>
          <w:lang w:val="ka-GE"/>
        </w:rPr>
        <w:t>ხობის მუნიციპალიტეტში წარმოდგენა.</w:t>
      </w:r>
    </w:p>
    <w:p w14:paraId="61A90AB5" w14:textId="77777777" w:rsidR="00ED130F" w:rsidRPr="002F1A8F" w:rsidRDefault="00ED130F" w:rsidP="002B6946">
      <w:pPr>
        <w:spacing w:before="0" w:after="0"/>
        <w:jc w:val="both"/>
        <w:rPr>
          <w:rFonts w:ascii="Sylfaen" w:hAnsi="Sylfaen"/>
          <w:sz w:val="22"/>
          <w:szCs w:val="22"/>
          <w:lang w:val="ka-GE"/>
        </w:rPr>
      </w:pPr>
    </w:p>
    <w:p w14:paraId="2D0C9C7E" w14:textId="77777777" w:rsidR="00ED130F" w:rsidRPr="002F1A8F" w:rsidRDefault="00F15BA8" w:rsidP="002B6946">
      <w:pPr>
        <w:spacing w:before="0" w:after="0"/>
        <w:jc w:val="both"/>
        <w:rPr>
          <w:rFonts w:ascii="Sylfaen" w:hAnsi="Sylfaen"/>
          <w:sz w:val="22"/>
          <w:szCs w:val="22"/>
          <w:lang w:val="ka-GE"/>
        </w:rPr>
      </w:pPr>
      <w:r>
        <w:rPr>
          <w:rFonts w:ascii="Sylfaen" w:hAnsi="Sylfaen"/>
          <w:sz w:val="22"/>
          <w:szCs w:val="22"/>
          <w:lang w:val="ka-GE"/>
        </w:rPr>
        <w:t>დაინ</w:t>
      </w:r>
      <w:r w:rsidR="00BB60CD" w:rsidRPr="002F1A8F">
        <w:rPr>
          <w:rFonts w:ascii="Sylfaen" w:hAnsi="Sylfaen"/>
          <w:sz w:val="22"/>
          <w:szCs w:val="22"/>
          <w:lang w:val="ka-GE"/>
        </w:rPr>
        <w:t>ტ</w:t>
      </w:r>
      <w:r>
        <w:rPr>
          <w:rFonts w:ascii="Sylfaen" w:hAnsi="Sylfaen"/>
          <w:sz w:val="22"/>
          <w:szCs w:val="22"/>
          <w:lang w:val="ka-GE"/>
        </w:rPr>
        <w:t>ე</w:t>
      </w:r>
      <w:r w:rsidR="00BB60CD" w:rsidRPr="002F1A8F">
        <w:rPr>
          <w:rFonts w:ascii="Sylfaen" w:hAnsi="Sylfaen"/>
          <w:sz w:val="22"/>
          <w:szCs w:val="22"/>
          <w:lang w:val="ka-GE"/>
        </w:rPr>
        <w:t xml:space="preserve">რესებული მხარეები: </w:t>
      </w:r>
      <w:r w:rsidR="00EA4B48" w:rsidRPr="002F1A8F">
        <w:rPr>
          <w:rFonts w:ascii="Sylfaen" w:hAnsi="Sylfaen"/>
          <w:sz w:val="22"/>
          <w:szCs w:val="22"/>
          <w:lang w:val="ka-GE"/>
        </w:rPr>
        <w:t>იდეის ავტორი, აბაშის</w:t>
      </w:r>
      <w:r w:rsidR="00BB60CD" w:rsidRPr="002F1A8F">
        <w:rPr>
          <w:rFonts w:ascii="Sylfaen" w:hAnsi="Sylfaen"/>
          <w:sz w:val="22"/>
          <w:szCs w:val="22"/>
          <w:lang w:val="ka-GE"/>
        </w:rPr>
        <w:t xml:space="preserve"> და ხობის მუნიციპალიტეტები</w:t>
      </w:r>
      <w:r w:rsidR="00EA4B48" w:rsidRPr="002F1A8F">
        <w:rPr>
          <w:rFonts w:ascii="Sylfaen" w:hAnsi="Sylfaen"/>
          <w:sz w:val="22"/>
          <w:szCs w:val="22"/>
          <w:lang w:val="ka-GE"/>
        </w:rPr>
        <w:t>.</w:t>
      </w:r>
      <w:r w:rsidR="00BB60CD" w:rsidRPr="002F1A8F">
        <w:rPr>
          <w:rFonts w:ascii="Sylfaen" w:hAnsi="Sylfaen"/>
          <w:sz w:val="22"/>
          <w:szCs w:val="22"/>
          <w:lang w:val="ka-GE"/>
        </w:rPr>
        <w:t xml:space="preserve"> </w:t>
      </w:r>
    </w:p>
    <w:p w14:paraId="57DC6656" w14:textId="77777777" w:rsidR="00BB60CD" w:rsidRPr="002F1A8F" w:rsidRDefault="00BB60CD" w:rsidP="002B6946">
      <w:pPr>
        <w:spacing w:before="0" w:after="0"/>
        <w:jc w:val="both"/>
        <w:rPr>
          <w:rFonts w:ascii="Sylfaen" w:hAnsi="Sylfaen"/>
          <w:sz w:val="22"/>
          <w:szCs w:val="22"/>
          <w:lang w:val="ka-GE"/>
        </w:rPr>
      </w:pPr>
    </w:p>
    <w:p w14:paraId="3D4EE5E8" w14:textId="77777777" w:rsidR="00BB60CD" w:rsidRDefault="00BB60CD" w:rsidP="002B6946">
      <w:pPr>
        <w:spacing w:before="0" w:after="0"/>
        <w:jc w:val="both"/>
        <w:rPr>
          <w:rFonts w:ascii="Sylfaen" w:hAnsi="Sylfaen"/>
          <w:sz w:val="22"/>
          <w:szCs w:val="22"/>
          <w:lang w:val="ka-GE"/>
        </w:rPr>
      </w:pPr>
      <w:r w:rsidRPr="002F1A8F">
        <w:rPr>
          <w:rFonts w:ascii="Sylfaen" w:hAnsi="Sylfaen"/>
          <w:sz w:val="22"/>
          <w:szCs w:val="22"/>
          <w:lang w:val="ka-GE"/>
        </w:rPr>
        <w:t>პროექტის ბიუჯეტი დამოკიდებულია ავტორის გათვლებზე</w:t>
      </w:r>
      <w:r w:rsidR="00EA4B48" w:rsidRPr="002F1A8F">
        <w:rPr>
          <w:rFonts w:ascii="Sylfaen" w:hAnsi="Sylfaen"/>
          <w:sz w:val="22"/>
          <w:szCs w:val="22"/>
          <w:lang w:val="ka-GE"/>
        </w:rPr>
        <w:t>.</w:t>
      </w:r>
      <w:r w:rsidRPr="002F1A8F">
        <w:rPr>
          <w:rFonts w:ascii="Sylfaen" w:hAnsi="Sylfaen"/>
          <w:sz w:val="22"/>
          <w:szCs w:val="22"/>
          <w:lang w:val="ka-GE"/>
        </w:rPr>
        <w:t xml:space="preserve"> </w:t>
      </w:r>
    </w:p>
    <w:p w14:paraId="16D6C801" w14:textId="77777777" w:rsidR="00C44F35" w:rsidRPr="00C44F35" w:rsidRDefault="00C44F35" w:rsidP="002B6946">
      <w:pPr>
        <w:spacing w:before="0" w:after="0"/>
        <w:jc w:val="both"/>
        <w:rPr>
          <w:rFonts w:ascii="Sylfaen" w:hAnsi="Sylfaen"/>
          <w:i/>
          <w:lang w:val="ka-GE"/>
        </w:rPr>
      </w:pPr>
      <w:r w:rsidRPr="00C44F35">
        <w:rPr>
          <w:rFonts w:ascii="Sylfaen" w:hAnsi="Sylfaen"/>
          <w:i/>
          <w:lang w:val="ka-GE"/>
        </w:rPr>
        <w:t>სურათი</w:t>
      </w:r>
      <w:r w:rsidR="00136EF9">
        <w:rPr>
          <w:rFonts w:ascii="Sylfaen" w:hAnsi="Sylfaen"/>
          <w:i/>
          <w:lang w:val="ka-GE"/>
        </w:rPr>
        <w:t xml:space="preserve"> 03</w:t>
      </w:r>
      <w:r w:rsidRPr="00C44F35">
        <w:rPr>
          <w:rFonts w:ascii="Sylfaen" w:hAnsi="Sylfaen"/>
          <w:i/>
          <w:lang w:val="ka-GE"/>
        </w:rPr>
        <w:t>: გასართობი ცენტრის რენდერების კოლაჟი</w:t>
      </w:r>
    </w:p>
    <w:p w14:paraId="48C39638" w14:textId="77777777" w:rsidR="00033B60" w:rsidRPr="002F1A8F" w:rsidRDefault="00033B60" w:rsidP="002B6946">
      <w:pPr>
        <w:spacing w:before="0" w:after="0"/>
        <w:jc w:val="both"/>
        <w:rPr>
          <w:rFonts w:ascii="Sylfaen" w:hAnsi="Sylfaen"/>
          <w:b/>
          <w:sz w:val="22"/>
          <w:szCs w:val="22"/>
          <w:lang w:val="ka-GE"/>
        </w:rPr>
      </w:pPr>
    </w:p>
    <w:p w14:paraId="1266C39B" w14:textId="77777777" w:rsidR="00BB60CD" w:rsidRPr="002F1A8F" w:rsidRDefault="00BB60CD"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სადგური 4  კოლხური კამარა  - ძირითადი სადგური ფოთი </w:t>
      </w:r>
    </w:p>
    <w:p w14:paraId="0B6ABBF2" w14:textId="77777777" w:rsidR="00BB60CD" w:rsidRPr="002F1A8F" w:rsidRDefault="00BB60CD" w:rsidP="002B6946">
      <w:pPr>
        <w:spacing w:before="0" w:after="0"/>
        <w:jc w:val="both"/>
        <w:rPr>
          <w:rFonts w:ascii="Sylfaen" w:hAnsi="Sylfaen"/>
          <w:sz w:val="22"/>
          <w:szCs w:val="22"/>
          <w:lang w:val="ka-GE"/>
        </w:rPr>
      </w:pPr>
      <w:r w:rsidRPr="002F1A8F">
        <w:rPr>
          <w:rFonts w:ascii="Sylfaen" w:hAnsi="Sylfaen"/>
          <w:sz w:val="22"/>
          <w:szCs w:val="22"/>
          <w:lang w:val="ka-GE"/>
        </w:rPr>
        <w:t xml:space="preserve"> </w:t>
      </w:r>
      <w:r w:rsidR="00EA4B48" w:rsidRPr="002F1A8F">
        <w:rPr>
          <w:rFonts w:ascii="Sylfaen" w:hAnsi="Sylfaen"/>
          <w:sz w:val="22"/>
          <w:szCs w:val="22"/>
          <w:lang w:val="ka-GE"/>
        </w:rPr>
        <w:t>აღნიშნ</w:t>
      </w:r>
      <w:r w:rsidRPr="002F1A8F">
        <w:rPr>
          <w:rFonts w:ascii="Sylfaen" w:hAnsi="Sylfaen"/>
          <w:sz w:val="22"/>
          <w:szCs w:val="22"/>
          <w:lang w:val="ka-GE"/>
        </w:rPr>
        <w:t xml:space="preserve">ული პროექტი უკვე  რამოდენიმეჯერ არის ნახსენები კლასტერის აღწერაში. </w:t>
      </w:r>
    </w:p>
    <w:p w14:paraId="18B8F3F4" w14:textId="77777777" w:rsidR="00BB60CD" w:rsidRPr="002F1A8F" w:rsidRDefault="00BB60CD" w:rsidP="002B6946">
      <w:pPr>
        <w:spacing w:before="0" w:after="0"/>
        <w:jc w:val="both"/>
        <w:rPr>
          <w:rFonts w:ascii="Sylfaen" w:hAnsi="Sylfaen"/>
          <w:sz w:val="22"/>
          <w:szCs w:val="22"/>
          <w:lang w:val="ka-GE"/>
        </w:rPr>
      </w:pPr>
      <w:r w:rsidRPr="002F1A8F">
        <w:rPr>
          <w:rFonts w:ascii="Sylfaen" w:hAnsi="Sylfaen"/>
          <w:sz w:val="22"/>
          <w:szCs w:val="22"/>
          <w:lang w:val="ka-GE"/>
        </w:rPr>
        <w:t>ამ პროდუქტის ძირითადი ბაზა უნდა იყოს ფოთის სანიჩბოსნო კლუბი, რომელიც ტარდიციული კოლხური ნავებით მოემსახურება ტურისტებ</w:t>
      </w:r>
      <w:r w:rsidR="00AA1933" w:rsidRPr="002F1A8F">
        <w:rPr>
          <w:rFonts w:ascii="Sylfaen" w:hAnsi="Sylfaen"/>
          <w:sz w:val="22"/>
          <w:szCs w:val="22"/>
          <w:lang w:val="ka-GE"/>
        </w:rPr>
        <w:t>ს</w:t>
      </w:r>
      <w:r w:rsidRPr="002F1A8F">
        <w:rPr>
          <w:rFonts w:ascii="Sylfaen" w:hAnsi="Sylfaen"/>
          <w:sz w:val="22"/>
          <w:szCs w:val="22"/>
          <w:lang w:val="ka-GE"/>
        </w:rPr>
        <w:t xml:space="preserve"> </w:t>
      </w:r>
      <w:r w:rsidR="00053B4B">
        <w:rPr>
          <w:rFonts w:ascii="Sylfaen" w:hAnsi="Sylfaen"/>
          <w:sz w:val="22"/>
          <w:szCs w:val="22"/>
          <w:lang w:val="ka-GE"/>
        </w:rPr>
        <w:t>4</w:t>
      </w:r>
      <w:r w:rsidRPr="002F1A8F">
        <w:rPr>
          <w:rFonts w:ascii="Sylfaen" w:hAnsi="Sylfaen"/>
          <w:sz w:val="22"/>
          <w:szCs w:val="22"/>
          <w:lang w:val="ka-GE"/>
        </w:rPr>
        <w:t xml:space="preserve"> ლოკაციაზე: </w:t>
      </w:r>
    </w:p>
    <w:p w14:paraId="0A73A498" w14:textId="0D49B794" w:rsidR="00BB60CD" w:rsidRPr="002F1A8F" w:rsidRDefault="00BB60CD" w:rsidP="002B6946">
      <w:pPr>
        <w:pStyle w:val="ListParagraph"/>
        <w:numPr>
          <w:ilvl w:val="0"/>
          <w:numId w:val="19"/>
        </w:numPr>
        <w:spacing w:before="0" w:after="0"/>
        <w:jc w:val="both"/>
        <w:rPr>
          <w:rFonts w:ascii="Sylfaen" w:hAnsi="Sylfaen"/>
          <w:sz w:val="22"/>
          <w:szCs w:val="22"/>
          <w:lang w:val="ka-GE"/>
        </w:rPr>
      </w:pPr>
      <w:r w:rsidRPr="002F1A8F">
        <w:rPr>
          <w:rFonts w:ascii="Sylfaen" w:hAnsi="Sylfaen"/>
          <w:sz w:val="22"/>
          <w:szCs w:val="22"/>
          <w:lang w:val="ka-GE"/>
        </w:rPr>
        <w:t xml:space="preserve">ჭურიას მონაკვეთი ანაკლიადან - ბიომრავალფეროვნებაზე დაფუძნებული პროდუქტი (ეს პროდუქტი ერთხელ უკვე </w:t>
      </w:r>
      <w:r w:rsidR="00AA1933" w:rsidRPr="002F1A8F">
        <w:rPr>
          <w:rFonts w:ascii="Sylfaen" w:hAnsi="Sylfaen"/>
          <w:sz w:val="22"/>
          <w:szCs w:val="22"/>
          <w:lang w:val="ka-GE"/>
        </w:rPr>
        <w:t>გამო</w:t>
      </w:r>
      <w:r w:rsidR="001346E2">
        <w:rPr>
          <w:rFonts w:ascii="Sylfaen" w:hAnsi="Sylfaen"/>
          <w:sz w:val="22"/>
          <w:szCs w:val="22"/>
          <w:lang w:val="ka-GE"/>
        </w:rPr>
        <w:t>ი</w:t>
      </w:r>
      <w:r w:rsidRPr="002F1A8F">
        <w:rPr>
          <w:rFonts w:ascii="Sylfaen" w:hAnsi="Sylfaen"/>
          <w:sz w:val="22"/>
          <w:szCs w:val="22"/>
          <w:lang w:val="ka-GE"/>
        </w:rPr>
        <w:t>კვლიეს და გაკეთდა</w:t>
      </w:r>
      <w:r w:rsidR="00AA1933" w:rsidRPr="002F1A8F">
        <w:rPr>
          <w:rFonts w:ascii="Sylfaen" w:hAnsi="Sylfaen"/>
          <w:sz w:val="22"/>
          <w:szCs w:val="22"/>
          <w:lang w:val="ka-GE"/>
        </w:rPr>
        <w:t xml:space="preserve"> თუმცა საჭიროებს გაცოცხლებას</w:t>
      </w:r>
      <w:r w:rsidRPr="002F1A8F">
        <w:rPr>
          <w:rFonts w:ascii="Sylfaen" w:hAnsi="Sylfaen"/>
          <w:sz w:val="22"/>
          <w:szCs w:val="22"/>
          <w:lang w:val="ka-GE"/>
        </w:rPr>
        <w:t xml:space="preserve">) </w:t>
      </w:r>
    </w:p>
    <w:p w14:paraId="117E239A" w14:textId="77777777" w:rsidR="00BB60CD" w:rsidRPr="002F1A8F" w:rsidRDefault="00BB60CD" w:rsidP="002B6946">
      <w:pPr>
        <w:pStyle w:val="ListParagraph"/>
        <w:numPr>
          <w:ilvl w:val="0"/>
          <w:numId w:val="19"/>
        </w:numPr>
        <w:spacing w:before="0" w:after="0"/>
        <w:jc w:val="both"/>
        <w:rPr>
          <w:rFonts w:ascii="Sylfaen" w:hAnsi="Sylfaen"/>
          <w:sz w:val="22"/>
          <w:szCs w:val="22"/>
          <w:lang w:val="ka-GE"/>
        </w:rPr>
      </w:pPr>
      <w:r w:rsidRPr="002F1A8F">
        <w:rPr>
          <w:rFonts w:ascii="Sylfaen" w:hAnsi="Sylfaen"/>
          <w:sz w:val="22"/>
          <w:szCs w:val="22"/>
          <w:lang w:val="ka-GE"/>
        </w:rPr>
        <w:t xml:space="preserve">პალიასტომი </w:t>
      </w:r>
    </w:p>
    <w:p w14:paraId="2F289041" w14:textId="77777777" w:rsidR="00BB60CD" w:rsidRPr="002F1A8F" w:rsidRDefault="00E13B4A" w:rsidP="002B6946">
      <w:pPr>
        <w:pStyle w:val="ListParagraph"/>
        <w:numPr>
          <w:ilvl w:val="0"/>
          <w:numId w:val="19"/>
        </w:numPr>
        <w:spacing w:before="0" w:after="0"/>
        <w:jc w:val="both"/>
        <w:rPr>
          <w:rFonts w:ascii="Sylfaen" w:hAnsi="Sylfaen"/>
          <w:sz w:val="22"/>
          <w:szCs w:val="22"/>
          <w:lang w:val="ka-GE"/>
        </w:rPr>
      </w:pPr>
      <w:r>
        <w:rPr>
          <w:rFonts w:ascii="Sylfaen" w:hAnsi="Sylfaen"/>
          <w:sz w:val="22"/>
          <w:szCs w:val="22"/>
          <w:lang w:val="ka-GE"/>
        </w:rPr>
        <w:t>პაპაწყურის ტბა</w:t>
      </w:r>
    </w:p>
    <w:p w14:paraId="4232E820" w14:textId="77777777" w:rsidR="00033B60" w:rsidRPr="00AC42E1" w:rsidRDefault="004F29BE" w:rsidP="002B6946">
      <w:pPr>
        <w:pStyle w:val="ListParagraph"/>
        <w:numPr>
          <w:ilvl w:val="0"/>
          <w:numId w:val="19"/>
        </w:numPr>
        <w:spacing w:before="0" w:after="0"/>
        <w:jc w:val="both"/>
        <w:rPr>
          <w:rFonts w:ascii="Sylfaen" w:hAnsi="Sylfaen"/>
          <w:sz w:val="22"/>
          <w:szCs w:val="22"/>
          <w:lang w:val="ka-GE"/>
        </w:rPr>
      </w:pPr>
      <w:r w:rsidRPr="002F1A8F">
        <w:rPr>
          <w:rFonts w:ascii="Sylfaen" w:hAnsi="Sylfaen"/>
          <w:sz w:val="22"/>
          <w:szCs w:val="22"/>
          <w:lang w:val="ka-GE"/>
        </w:rPr>
        <w:t xml:space="preserve">ნოქალაქევის მიმდებარე ტერიტორია </w:t>
      </w:r>
    </w:p>
    <w:p w14:paraId="35FFFDA6" w14:textId="77777777" w:rsidR="00BB60CD" w:rsidRDefault="00BB60CD" w:rsidP="002B6946">
      <w:pPr>
        <w:spacing w:before="0" w:after="0"/>
        <w:jc w:val="both"/>
        <w:rPr>
          <w:rFonts w:ascii="Sylfaen" w:hAnsi="Sylfaen"/>
          <w:sz w:val="22"/>
          <w:szCs w:val="22"/>
          <w:lang w:val="ka-GE"/>
        </w:rPr>
      </w:pPr>
      <w:r w:rsidRPr="002F1A8F">
        <w:rPr>
          <w:rFonts w:ascii="Sylfaen" w:hAnsi="Sylfaen"/>
          <w:sz w:val="22"/>
          <w:szCs w:val="22"/>
          <w:lang w:val="ka-GE"/>
        </w:rPr>
        <w:lastRenderedPageBreak/>
        <w:t xml:space="preserve">ასეთი ტიპის პროდუქტი 30 წელზე მეტია ესტონეთის </w:t>
      </w:r>
      <w:r w:rsidR="007D6600">
        <w:rPr>
          <w:rFonts w:ascii="Sylfaen" w:hAnsi="Sylfaen"/>
          <w:sz w:val="22"/>
          <w:szCs w:val="22"/>
          <w:lang w:val="ka-GE"/>
        </w:rPr>
        <w:t>ტურის</w:t>
      </w:r>
      <w:r w:rsidRPr="002F1A8F">
        <w:rPr>
          <w:rFonts w:ascii="Sylfaen" w:hAnsi="Sylfaen"/>
          <w:sz w:val="22"/>
          <w:szCs w:val="22"/>
          <w:lang w:val="ka-GE"/>
        </w:rPr>
        <w:t>ტულ შეთავაზებაში ყველაზე გაყიდვადი პროდუქტია</w:t>
      </w:r>
      <w:r w:rsidR="00033B60" w:rsidRPr="002F1A8F">
        <w:rPr>
          <w:rFonts w:ascii="Sylfaen" w:hAnsi="Sylfaen"/>
          <w:sz w:val="22"/>
          <w:szCs w:val="22"/>
          <w:lang w:val="ka-GE"/>
        </w:rPr>
        <w:t>. სოომას ჭაობებში და დაცულ ტერიტორიაზე აივარ რუკელი თავაზობს ჯერ ტრადიციული ნავის გაკეთების პროცესს და შემდგომში ტურებს დაცულ ტერიტორიაზე</w:t>
      </w:r>
      <w:r w:rsidR="00AC42E1">
        <w:rPr>
          <w:rFonts w:ascii="Sylfaen" w:hAnsi="Sylfaen"/>
          <w:sz w:val="22"/>
          <w:szCs w:val="22"/>
          <w:lang w:val="ka-GE"/>
        </w:rPr>
        <w:t>.</w:t>
      </w:r>
    </w:p>
    <w:p w14:paraId="38B2A3F8" w14:textId="77777777" w:rsidR="0088335E" w:rsidRDefault="0088335E" w:rsidP="002B6946">
      <w:pPr>
        <w:spacing w:before="0" w:after="0"/>
        <w:jc w:val="both"/>
        <w:rPr>
          <w:rFonts w:ascii="Sylfaen" w:hAnsi="Sylfaen"/>
          <w:sz w:val="22"/>
          <w:szCs w:val="22"/>
          <w:lang w:val="ka-GE"/>
        </w:rPr>
      </w:pPr>
    </w:p>
    <w:p w14:paraId="384932B1" w14:textId="77777777" w:rsidR="0088335E" w:rsidRDefault="0088335E" w:rsidP="002B6946">
      <w:pPr>
        <w:spacing w:before="0" w:after="0"/>
        <w:jc w:val="both"/>
        <w:rPr>
          <w:rFonts w:ascii="Sylfaen" w:hAnsi="Sylfaen"/>
          <w:sz w:val="22"/>
          <w:szCs w:val="22"/>
          <w:lang w:val="ka-GE"/>
        </w:rPr>
      </w:pPr>
    </w:p>
    <w:p w14:paraId="6B2A82B8" w14:textId="77777777" w:rsidR="0088335E" w:rsidRDefault="0088335E" w:rsidP="002B6946">
      <w:pPr>
        <w:spacing w:before="0" w:after="0"/>
        <w:jc w:val="both"/>
        <w:rPr>
          <w:rFonts w:ascii="Sylfaen" w:hAnsi="Sylfaen"/>
          <w:sz w:val="22"/>
          <w:szCs w:val="22"/>
          <w:lang w:val="ka-GE"/>
        </w:rPr>
      </w:pPr>
    </w:p>
    <w:p w14:paraId="58E5C58D" w14:textId="77777777" w:rsidR="0088335E" w:rsidRPr="002F1A8F" w:rsidRDefault="0088335E" w:rsidP="002B6946">
      <w:pPr>
        <w:spacing w:before="0" w:after="0"/>
        <w:jc w:val="both"/>
        <w:rPr>
          <w:rFonts w:ascii="Sylfaen" w:hAnsi="Sylfaen"/>
          <w:sz w:val="22"/>
          <w:szCs w:val="22"/>
          <w:lang w:val="ka-GE"/>
        </w:rPr>
      </w:pPr>
    </w:p>
    <w:p w14:paraId="01D8A40B" w14:textId="77777777" w:rsidR="00033B60" w:rsidRPr="00053B4B" w:rsidRDefault="00136EF9" w:rsidP="002B6946">
      <w:pPr>
        <w:spacing w:before="0" w:after="0"/>
        <w:jc w:val="both"/>
        <w:rPr>
          <w:rFonts w:ascii="Sylfaen" w:hAnsi="Sylfaen"/>
          <w:i/>
          <w:lang w:val="ka-GE"/>
        </w:rPr>
      </w:pPr>
      <w:r w:rsidRPr="002F1A8F">
        <w:rPr>
          <w:rFonts w:ascii="Sylfaen" w:hAnsi="Sylfaen"/>
          <w:noProof/>
          <w:sz w:val="22"/>
          <w:szCs w:val="22"/>
          <w:lang w:val="en-US"/>
        </w:rPr>
        <w:drawing>
          <wp:anchor distT="0" distB="0" distL="114300" distR="114300" simplePos="0" relativeHeight="251679744" behindDoc="1" locked="0" layoutInCell="1" allowOverlap="1" wp14:anchorId="68B198F0" wp14:editId="00451206">
            <wp:simplePos x="0" y="0"/>
            <wp:positionH relativeFrom="margin">
              <wp:posOffset>3643630</wp:posOffset>
            </wp:positionH>
            <wp:positionV relativeFrom="paragraph">
              <wp:posOffset>195580</wp:posOffset>
            </wp:positionV>
            <wp:extent cx="2174875" cy="1209675"/>
            <wp:effectExtent l="0" t="0" r="0" b="9525"/>
            <wp:wrapTight wrapText="bothSides">
              <wp:wrapPolygon edited="0">
                <wp:start x="0" y="0"/>
                <wp:lineTo x="0" y="21430"/>
                <wp:lineTo x="21379" y="21430"/>
                <wp:lineTo x="21379" y="0"/>
                <wp:lineTo x="0" y="0"/>
              </wp:wrapPolygon>
            </wp:wrapTight>
            <wp:docPr id="71" name="Picture 71" descr="C:\Users\Bakhtadze\Desktop\Zrda_information\final document\აივარ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khtadze\Desktop\Zrda_information\final document\აივარ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74875" cy="1209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1A8F">
        <w:rPr>
          <w:rFonts w:ascii="Sylfaen" w:hAnsi="Sylfaen"/>
          <w:noProof/>
          <w:sz w:val="22"/>
          <w:szCs w:val="22"/>
          <w:lang w:val="en-US"/>
        </w:rPr>
        <w:drawing>
          <wp:anchor distT="0" distB="0" distL="114300" distR="114300" simplePos="0" relativeHeight="251678720" behindDoc="1" locked="0" layoutInCell="1" allowOverlap="1" wp14:anchorId="74D113B1" wp14:editId="13ED7141">
            <wp:simplePos x="0" y="0"/>
            <wp:positionH relativeFrom="column">
              <wp:posOffset>1829435</wp:posOffset>
            </wp:positionH>
            <wp:positionV relativeFrom="paragraph">
              <wp:posOffset>182880</wp:posOffset>
            </wp:positionV>
            <wp:extent cx="1809750" cy="1206500"/>
            <wp:effectExtent l="0" t="0" r="0" b="0"/>
            <wp:wrapTight wrapText="bothSides">
              <wp:wrapPolygon edited="0">
                <wp:start x="0" y="0"/>
                <wp:lineTo x="0" y="21145"/>
                <wp:lineTo x="21373" y="21145"/>
                <wp:lineTo x="21373" y="0"/>
                <wp:lineTo x="0" y="0"/>
              </wp:wrapPolygon>
            </wp:wrapTight>
            <wp:docPr id="70" name="Picture 70" descr="C:\Users\Bakhtadze\Desktop\Zrda_information\final document\აივარ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khtadze\Desktop\Zrda_information\final document\აივარ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9750" cy="120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1A8F">
        <w:rPr>
          <w:rFonts w:ascii="Sylfaen" w:hAnsi="Sylfaen"/>
          <w:noProof/>
          <w:sz w:val="22"/>
          <w:szCs w:val="22"/>
          <w:lang w:val="en-US"/>
        </w:rPr>
        <w:drawing>
          <wp:anchor distT="0" distB="0" distL="114300" distR="114300" simplePos="0" relativeHeight="251680768" behindDoc="1" locked="0" layoutInCell="1" allowOverlap="1" wp14:anchorId="171E8788" wp14:editId="094239BC">
            <wp:simplePos x="0" y="0"/>
            <wp:positionH relativeFrom="margin">
              <wp:align>left</wp:align>
            </wp:positionH>
            <wp:positionV relativeFrom="paragraph">
              <wp:posOffset>167005</wp:posOffset>
            </wp:positionV>
            <wp:extent cx="1833880" cy="1222375"/>
            <wp:effectExtent l="0" t="0" r="0" b="0"/>
            <wp:wrapTight wrapText="bothSides">
              <wp:wrapPolygon edited="0">
                <wp:start x="0" y="0"/>
                <wp:lineTo x="0" y="21207"/>
                <wp:lineTo x="21316" y="21207"/>
                <wp:lineTo x="21316" y="0"/>
                <wp:lineTo x="0" y="0"/>
              </wp:wrapPolygon>
            </wp:wrapTight>
            <wp:docPr id="68" name="Picture 68" descr="C:\Users\Bakhtadze\Desktop\Zrda_information\final document\აივარ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khtadze\Desktop\Zrda_information\final document\აივარ 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33880" cy="1222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19EA19" w14:textId="77777777" w:rsidR="00033B60" w:rsidRDefault="00136EF9" w:rsidP="00136EF9">
      <w:pPr>
        <w:spacing w:before="0" w:after="0"/>
        <w:rPr>
          <w:rFonts w:ascii="Sylfaen" w:hAnsi="Sylfaen"/>
          <w:i/>
          <w:lang w:val="ka-GE"/>
        </w:rPr>
      </w:pPr>
      <w:r w:rsidRPr="00136EF9">
        <w:rPr>
          <w:rFonts w:ascii="Sylfaen" w:hAnsi="Sylfaen"/>
          <w:i/>
          <w:lang w:val="ka-GE"/>
        </w:rPr>
        <w:t>ფოტო 14. სოომას დაცულ ტერიტორიებზე ნავით მომსახურება</w:t>
      </w:r>
      <w:r>
        <w:rPr>
          <w:rFonts w:ascii="Sylfaen" w:hAnsi="Sylfaen"/>
          <w:i/>
          <w:lang w:val="ka-GE"/>
        </w:rPr>
        <w:t>, ესტონეთი</w:t>
      </w:r>
    </w:p>
    <w:p w14:paraId="5036B273" w14:textId="77777777" w:rsidR="00136EF9" w:rsidRPr="00136EF9" w:rsidRDefault="00136EF9" w:rsidP="00136EF9">
      <w:pPr>
        <w:spacing w:before="0" w:after="0"/>
        <w:rPr>
          <w:rFonts w:ascii="Sylfaen" w:hAnsi="Sylfaen"/>
          <w:i/>
          <w:lang w:val="ka-GE"/>
        </w:rPr>
      </w:pPr>
    </w:p>
    <w:p w14:paraId="5D68CFCD" w14:textId="77777777" w:rsidR="00033B60" w:rsidRPr="002F1A8F" w:rsidRDefault="00033B60" w:rsidP="002B6946">
      <w:pPr>
        <w:spacing w:before="0" w:after="0"/>
        <w:jc w:val="both"/>
        <w:rPr>
          <w:rFonts w:ascii="Sylfaen" w:hAnsi="Sylfaen"/>
          <w:sz w:val="22"/>
          <w:szCs w:val="22"/>
          <w:lang w:val="ka-GE"/>
        </w:rPr>
      </w:pPr>
      <w:r w:rsidRPr="002F1A8F">
        <w:rPr>
          <w:rFonts w:ascii="Sylfaen" w:hAnsi="Sylfaen"/>
          <w:sz w:val="22"/>
          <w:szCs w:val="22"/>
          <w:lang w:val="ka-GE"/>
        </w:rPr>
        <w:t xml:space="preserve">დაინტერესებული მხარეები: ფოთის სანიჩბოსნო კლუბი, დაცული ტერიტორიები, წალენჯიხის მუნიციპალიტეტი.  </w:t>
      </w:r>
    </w:p>
    <w:p w14:paraId="18F8C623" w14:textId="77777777" w:rsidR="00033B60" w:rsidRPr="002F1A8F" w:rsidRDefault="00033B60" w:rsidP="002B6946">
      <w:pPr>
        <w:spacing w:before="0" w:after="0"/>
        <w:jc w:val="both"/>
        <w:rPr>
          <w:rFonts w:ascii="Sylfaen" w:hAnsi="Sylfaen"/>
          <w:sz w:val="22"/>
          <w:szCs w:val="22"/>
          <w:lang w:val="ka-GE"/>
        </w:rPr>
      </w:pPr>
      <w:r w:rsidRPr="002F1A8F">
        <w:rPr>
          <w:rFonts w:ascii="Sylfaen" w:hAnsi="Sylfaen"/>
          <w:sz w:val="22"/>
          <w:szCs w:val="22"/>
          <w:lang w:val="ka-GE"/>
        </w:rPr>
        <w:t xml:space="preserve">სავარაუდო ბიუჯეტი დამოკიდებულია </w:t>
      </w:r>
      <w:r w:rsidR="009C3A2D" w:rsidRPr="002F1A8F">
        <w:rPr>
          <w:rFonts w:ascii="Sylfaen" w:hAnsi="Sylfaen"/>
          <w:sz w:val="22"/>
          <w:szCs w:val="22"/>
          <w:lang w:val="ka-GE"/>
        </w:rPr>
        <w:t>ნავების რაოდენობაზე</w:t>
      </w:r>
    </w:p>
    <w:p w14:paraId="1AD5FE50" w14:textId="77777777" w:rsidR="009C3A2D" w:rsidRPr="002F1A8F" w:rsidRDefault="009C3A2D" w:rsidP="002B6946">
      <w:pPr>
        <w:spacing w:before="0" w:after="0"/>
        <w:jc w:val="both"/>
        <w:rPr>
          <w:rFonts w:ascii="Sylfaen" w:hAnsi="Sylfaen"/>
          <w:sz w:val="22"/>
          <w:szCs w:val="22"/>
          <w:lang w:val="ka-GE"/>
        </w:rPr>
      </w:pPr>
      <w:r w:rsidRPr="002F1A8F">
        <w:rPr>
          <w:rFonts w:ascii="Sylfaen" w:hAnsi="Sylfaen"/>
          <w:sz w:val="22"/>
          <w:szCs w:val="22"/>
          <w:lang w:val="ka-GE"/>
        </w:rPr>
        <w:t xml:space="preserve">თითო ლოკაციაზე 6 ნავის არსებობის შემთხვევაში: 40 000 ლარი </w:t>
      </w:r>
    </w:p>
    <w:p w14:paraId="1E8A157C" w14:textId="77777777" w:rsidR="00033B60" w:rsidRPr="002F1A8F" w:rsidRDefault="00033B60" w:rsidP="002B6946">
      <w:pPr>
        <w:spacing w:before="0" w:after="0"/>
        <w:jc w:val="both"/>
        <w:rPr>
          <w:rFonts w:ascii="Sylfaen" w:hAnsi="Sylfaen"/>
          <w:sz w:val="22"/>
          <w:szCs w:val="22"/>
          <w:lang w:val="ka-GE"/>
        </w:rPr>
      </w:pPr>
    </w:p>
    <w:tbl>
      <w:tblPr>
        <w:tblStyle w:val="TableGrid"/>
        <w:tblW w:w="5000" w:type="pct"/>
        <w:jc w:val="center"/>
        <w:tblLayout w:type="fixed"/>
        <w:tblLook w:val="04A0" w:firstRow="1" w:lastRow="0" w:firstColumn="1" w:lastColumn="0" w:noHBand="0" w:noVBand="1"/>
      </w:tblPr>
      <w:tblGrid>
        <w:gridCol w:w="2781"/>
        <w:gridCol w:w="475"/>
        <w:gridCol w:w="420"/>
        <w:gridCol w:w="549"/>
        <w:gridCol w:w="734"/>
        <w:gridCol w:w="573"/>
        <w:gridCol w:w="435"/>
        <w:gridCol w:w="500"/>
        <w:gridCol w:w="420"/>
        <w:gridCol w:w="417"/>
        <w:gridCol w:w="486"/>
        <w:gridCol w:w="594"/>
        <w:gridCol w:w="678"/>
      </w:tblGrid>
      <w:tr w:rsidR="009C3A2D" w:rsidRPr="002F1A8F" w14:paraId="05D46097" w14:textId="77777777" w:rsidTr="000E1E35">
        <w:trPr>
          <w:trHeight w:val="321"/>
          <w:jc w:val="center"/>
        </w:trPr>
        <w:tc>
          <w:tcPr>
            <w:tcW w:w="1534" w:type="pct"/>
            <w:shd w:val="clear" w:color="auto" w:fill="8EAADB" w:themeFill="accent5" w:themeFillTint="99"/>
          </w:tcPr>
          <w:p w14:paraId="32670865" w14:textId="77777777" w:rsidR="009C3A2D" w:rsidRPr="002F1A8F" w:rsidRDefault="009C3A2D" w:rsidP="002B6946">
            <w:pPr>
              <w:spacing w:line="276" w:lineRule="auto"/>
              <w:jc w:val="both"/>
              <w:rPr>
                <w:rFonts w:ascii="Sylfaen" w:hAnsi="Sylfaen"/>
              </w:rPr>
            </w:pPr>
            <w:r w:rsidRPr="002F1A8F">
              <w:rPr>
                <w:rFonts w:ascii="Sylfaen" w:hAnsi="Sylfaen"/>
              </w:rPr>
              <w:t>აქტივობა</w:t>
            </w:r>
          </w:p>
        </w:tc>
        <w:tc>
          <w:tcPr>
            <w:tcW w:w="262" w:type="pct"/>
            <w:shd w:val="clear" w:color="auto" w:fill="8EAADB" w:themeFill="accent5" w:themeFillTint="99"/>
          </w:tcPr>
          <w:p w14:paraId="35B9D612" w14:textId="77777777" w:rsidR="009C3A2D" w:rsidRPr="002F1A8F" w:rsidRDefault="009C3A2D" w:rsidP="002B6946">
            <w:pPr>
              <w:spacing w:line="276" w:lineRule="auto"/>
              <w:jc w:val="both"/>
              <w:rPr>
                <w:rFonts w:ascii="Sylfaen" w:hAnsi="Sylfaen"/>
              </w:rPr>
            </w:pPr>
            <w:r w:rsidRPr="002F1A8F">
              <w:rPr>
                <w:rFonts w:ascii="Sylfaen" w:hAnsi="Sylfaen"/>
              </w:rPr>
              <w:t>იან</w:t>
            </w:r>
          </w:p>
        </w:tc>
        <w:tc>
          <w:tcPr>
            <w:tcW w:w="232" w:type="pct"/>
            <w:shd w:val="clear" w:color="auto" w:fill="8EAADB" w:themeFill="accent5" w:themeFillTint="99"/>
          </w:tcPr>
          <w:p w14:paraId="3556400A" w14:textId="77777777" w:rsidR="009C3A2D" w:rsidRPr="002F1A8F" w:rsidRDefault="009C3A2D" w:rsidP="002B6946">
            <w:pPr>
              <w:spacing w:line="276" w:lineRule="auto"/>
              <w:jc w:val="both"/>
              <w:rPr>
                <w:rFonts w:ascii="Sylfaen" w:hAnsi="Sylfaen"/>
              </w:rPr>
            </w:pPr>
            <w:r w:rsidRPr="002F1A8F">
              <w:rPr>
                <w:rFonts w:ascii="Sylfaen" w:hAnsi="Sylfaen"/>
              </w:rPr>
              <w:t>თებ</w:t>
            </w:r>
          </w:p>
        </w:tc>
        <w:tc>
          <w:tcPr>
            <w:tcW w:w="303" w:type="pct"/>
            <w:shd w:val="clear" w:color="auto" w:fill="8EAADB" w:themeFill="accent5" w:themeFillTint="99"/>
          </w:tcPr>
          <w:p w14:paraId="48E38EC2" w14:textId="77777777" w:rsidR="009C3A2D" w:rsidRPr="002F1A8F" w:rsidRDefault="009C3A2D" w:rsidP="002B6946">
            <w:pPr>
              <w:spacing w:line="276" w:lineRule="auto"/>
              <w:jc w:val="both"/>
              <w:rPr>
                <w:rFonts w:ascii="Sylfaen" w:hAnsi="Sylfaen"/>
              </w:rPr>
            </w:pPr>
            <w:r w:rsidRPr="002F1A8F">
              <w:rPr>
                <w:rFonts w:ascii="Sylfaen" w:hAnsi="Sylfaen"/>
              </w:rPr>
              <w:t>მარტ</w:t>
            </w:r>
          </w:p>
        </w:tc>
        <w:tc>
          <w:tcPr>
            <w:tcW w:w="405" w:type="pct"/>
            <w:shd w:val="clear" w:color="auto" w:fill="8EAADB" w:themeFill="accent5" w:themeFillTint="99"/>
          </w:tcPr>
          <w:p w14:paraId="5CE87B1F" w14:textId="77777777" w:rsidR="009C3A2D" w:rsidRPr="002F1A8F" w:rsidRDefault="009C3A2D" w:rsidP="002B6946">
            <w:pPr>
              <w:spacing w:line="276" w:lineRule="auto"/>
              <w:jc w:val="both"/>
              <w:rPr>
                <w:rFonts w:ascii="Sylfaen" w:hAnsi="Sylfaen"/>
              </w:rPr>
            </w:pPr>
            <w:r w:rsidRPr="002F1A8F">
              <w:rPr>
                <w:rFonts w:ascii="Sylfaen" w:hAnsi="Sylfaen"/>
              </w:rPr>
              <w:t>აპრილი</w:t>
            </w:r>
          </w:p>
        </w:tc>
        <w:tc>
          <w:tcPr>
            <w:tcW w:w="316" w:type="pct"/>
            <w:shd w:val="clear" w:color="auto" w:fill="8EAADB" w:themeFill="accent5" w:themeFillTint="99"/>
          </w:tcPr>
          <w:p w14:paraId="5DC83B83" w14:textId="77777777" w:rsidR="009C3A2D" w:rsidRPr="002F1A8F" w:rsidRDefault="009C3A2D" w:rsidP="002B6946">
            <w:pPr>
              <w:spacing w:line="276" w:lineRule="auto"/>
              <w:jc w:val="both"/>
              <w:rPr>
                <w:rFonts w:ascii="Sylfaen" w:hAnsi="Sylfaen"/>
              </w:rPr>
            </w:pPr>
            <w:r w:rsidRPr="002F1A8F">
              <w:rPr>
                <w:rFonts w:ascii="Sylfaen" w:hAnsi="Sylfaen"/>
              </w:rPr>
              <w:t>მაისი</w:t>
            </w:r>
          </w:p>
        </w:tc>
        <w:tc>
          <w:tcPr>
            <w:tcW w:w="240" w:type="pct"/>
            <w:shd w:val="clear" w:color="auto" w:fill="8EAADB" w:themeFill="accent5" w:themeFillTint="99"/>
          </w:tcPr>
          <w:p w14:paraId="659FF5F7" w14:textId="77777777" w:rsidR="009C3A2D" w:rsidRPr="002F1A8F" w:rsidRDefault="009C3A2D" w:rsidP="002B6946">
            <w:pPr>
              <w:spacing w:line="276" w:lineRule="auto"/>
              <w:jc w:val="both"/>
              <w:rPr>
                <w:rFonts w:ascii="Sylfaen" w:hAnsi="Sylfaen"/>
              </w:rPr>
            </w:pPr>
            <w:r w:rsidRPr="002F1A8F">
              <w:rPr>
                <w:rFonts w:ascii="Sylfaen" w:hAnsi="Sylfaen"/>
              </w:rPr>
              <w:t>ივნ</w:t>
            </w:r>
          </w:p>
        </w:tc>
        <w:tc>
          <w:tcPr>
            <w:tcW w:w="276" w:type="pct"/>
            <w:shd w:val="clear" w:color="auto" w:fill="8EAADB" w:themeFill="accent5" w:themeFillTint="99"/>
          </w:tcPr>
          <w:p w14:paraId="44ABFBB7" w14:textId="77777777" w:rsidR="009C3A2D" w:rsidRPr="002F1A8F" w:rsidRDefault="009C3A2D" w:rsidP="002B6946">
            <w:pPr>
              <w:spacing w:line="276" w:lineRule="auto"/>
              <w:jc w:val="both"/>
              <w:rPr>
                <w:rFonts w:ascii="Sylfaen" w:hAnsi="Sylfaen"/>
              </w:rPr>
            </w:pPr>
            <w:r w:rsidRPr="002F1A8F">
              <w:rPr>
                <w:rFonts w:ascii="Sylfaen" w:hAnsi="Sylfaen"/>
              </w:rPr>
              <w:t>ივლ</w:t>
            </w:r>
          </w:p>
        </w:tc>
        <w:tc>
          <w:tcPr>
            <w:tcW w:w="232" w:type="pct"/>
            <w:shd w:val="clear" w:color="auto" w:fill="8EAADB" w:themeFill="accent5" w:themeFillTint="99"/>
          </w:tcPr>
          <w:p w14:paraId="14E48668" w14:textId="77777777" w:rsidR="009C3A2D" w:rsidRPr="002F1A8F" w:rsidRDefault="009C3A2D" w:rsidP="002B6946">
            <w:pPr>
              <w:spacing w:line="276" w:lineRule="auto"/>
              <w:jc w:val="both"/>
              <w:rPr>
                <w:rFonts w:ascii="Sylfaen" w:hAnsi="Sylfaen"/>
              </w:rPr>
            </w:pPr>
            <w:r w:rsidRPr="002F1A8F">
              <w:rPr>
                <w:rFonts w:ascii="Sylfaen" w:hAnsi="Sylfaen"/>
              </w:rPr>
              <w:t>აგვ</w:t>
            </w:r>
          </w:p>
        </w:tc>
        <w:tc>
          <w:tcPr>
            <w:tcW w:w="230" w:type="pct"/>
            <w:shd w:val="clear" w:color="auto" w:fill="8EAADB" w:themeFill="accent5" w:themeFillTint="99"/>
          </w:tcPr>
          <w:p w14:paraId="1E04FEFA" w14:textId="77777777" w:rsidR="009C3A2D" w:rsidRPr="002F1A8F" w:rsidRDefault="009C3A2D" w:rsidP="002B6946">
            <w:pPr>
              <w:spacing w:line="276" w:lineRule="auto"/>
              <w:jc w:val="both"/>
              <w:rPr>
                <w:rFonts w:ascii="Sylfaen" w:hAnsi="Sylfaen"/>
              </w:rPr>
            </w:pPr>
            <w:r w:rsidRPr="002F1A8F">
              <w:rPr>
                <w:rFonts w:ascii="Sylfaen" w:hAnsi="Sylfaen"/>
              </w:rPr>
              <w:t>სექ</w:t>
            </w:r>
          </w:p>
        </w:tc>
        <w:tc>
          <w:tcPr>
            <w:tcW w:w="268" w:type="pct"/>
            <w:shd w:val="clear" w:color="auto" w:fill="8EAADB" w:themeFill="accent5" w:themeFillTint="99"/>
          </w:tcPr>
          <w:p w14:paraId="40B68354" w14:textId="77777777" w:rsidR="009C3A2D" w:rsidRPr="002F1A8F" w:rsidRDefault="009C3A2D" w:rsidP="002B6946">
            <w:pPr>
              <w:spacing w:line="276" w:lineRule="auto"/>
              <w:jc w:val="both"/>
              <w:rPr>
                <w:rFonts w:ascii="Sylfaen" w:hAnsi="Sylfaen"/>
              </w:rPr>
            </w:pPr>
            <w:r w:rsidRPr="002F1A8F">
              <w:rPr>
                <w:rFonts w:ascii="Sylfaen" w:hAnsi="Sylfaen"/>
              </w:rPr>
              <w:t>ოქტ</w:t>
            </w:r>
          </w:p>
        </w:tc>
        <w:tc>
          <w:tcPr>
            <w:tcW w:w="328" w:type="pct"/>
            <w:shd w:val="clear" w:color="auto" w:fill="8EAADB" w:themeFill="accent5" w:themeFillTint="99"/>
          </w:tcPr>
          <w:p w14:paraId="34D9046F" w14:textId="77777777" w:rsidR="009C3A2D" w:rsidRPr="002F1A8F" w:rsidRDefault="009C3A2D" w:rsidP="002B6946">
            <w:pPr>
              <w:spacing w:line="276" w:lineRule="auto"/>
              <w:jc w:val="both"/>
              <w:rPr>
                <w:rFonts w:ascii="Sylfaen" w:hAnsi="Sylfaen"/>
              </w:rPr>
            </w:pPr>
            <w:r w:rsidRPr="002F1A8F">
              <w:rPr>
                <w:rFonts w:ascii="Sylfaen" w:hAnsi="Sylfaen"/>
              </w:rPr>
              <w:t>ნოემბ</w:t>
            </w:r>
          </w:p>
        </w:tc>
        <w:tc>
          <w:tcPr>
            <w:tcW w:w="374" w:type="pct"/>
            <w:shd w:val="clear" w:color="auto" w:fill="8EAADB" w:themeFill="accent5" w:themeFillTint="99"/>
          </w:tcPr>
          <w:p w14:paraId="048BE4C7" w14:textId="77777777" w:rsidR="009C3A2D" w:rsidRPr="002F1A8F" w:rsidRDefault="009C3A2D" w:rsidP="002B6946">
            <w:pPr>
              <w:spacing w:line="276" w:lineRule="auto"/>
              <w:jc w:val="both"/>
              <w:rPr>
                <w:rFonts w:ascii="Sylfaen" w:hAnsi="Sylfaen"/>
              </w:rPr>
            </w:pPr>
            <w:r w:rsidRPr="002F1A8F">
              <w:rPr>
                <w:rFonts w:ascii="Sylfaen" w:hAnsi="Sylfaen"/>
              </w:rPr>
              <w:t>დეკემბ</w:t>
            </w:r>
          </w:p>
        </w:tc>
      </w:tr>
      <w:tr w:rsidR="009C3A2D" w:rsidRPr="002F1A8F" w14:paraId="53E75F52" w14:textId="77777777" w:rsidTr="009C3A2D">
        <w:trPr>
          <w:trHeight w:val="350"/>
          <w:jc w:val="center"/>
        </w:trPr>
        <w:tc>
          <w:tcPr>
            <w:tcW w:w="1534" w:type="pct"/>
          </w:tcPr>
          <w:p w14:paraId="3F8A4078" w14:textId="77777777" w:rsidR="009C3A2D" w:rsidRPr="002F1A8F" w:rsidRDefault="009C3A2D" w:rsidP="002B6946">
            <w:pPr>
              <w:spacing w:line="276" w:lineRule="auto"/>
              <w:jc w:val="both"/>
              <w:rPr>
                <w:rFonts w:ascii="Sylfaen" w:hAnsi="Sylfaen"/>
                <w:lang w:val="ka-GE"/>
              </w:rPr>
            </w:pPr>
            <w:r w:rsidRPr="002F1A8F">
              <w:rPr>
                <w:rFonts w:ascii="Sylfaen" w:hAnsi="Sylfaen"/>
                <w:lang w:val="ka-GE"/>
              </w:rPr>
              <w:t>ნავების დამზადება</w:t>
            </w:r>
            <w:r w:rsidR="0088335E">
              <w:rPr>
                <w:rFonts w:ascii="Sylfaen" w:hAnsi="Sylfaen"/>
                <w:lang w:val="ka-GE"/>
              </w:rPr>
              <w:t xml:space="preserve"> (</w:t>
            </w:r>
            <w:r w:rsidRPr="002F1A8F">
              <w:rPr>
                <w:rFonts w:ascii="Sylfaen" w:hAnsi="Sylfaen"/>
                <w:lang w:val="ka-GE"/>
              </w:rPr>
              <w:t>12 ნავი</w:t>
            </w:r>
            <w:r w:rsidR="0088335E">
              <w:rPr>
                <w:rFonts w:ascii="Sylfaen" w:hAnsi="Sylfaen"/>
                <w:lang w:val="ka-GE"/>
              </w:rPr>
              <w:t>)</w:t>
            </w:r>
            <w:r w:rsidRPr="002F1A8F">
              <w:rPr>
                <w:rFonts w:ascii="Sylfaen" w:hAnsi="Sylfaen"/>
                <w:lang w:val="ka-GE"/>
              </w:rPr>
              <w:t xml:space="preserve"> </w:t>
            </w:r>
          </w:p>
        </w:tc>
        <w:tc>
          <w:tcPr>
            <w:tcW w:w="262" w:type="pct"/>
            <w:shd w:val="clear" w:color="auto" w:fill="F4B083" w:themeFill="accent2" w:themeFillTint="99"/>
          </w:tcPr>
          <w:p w14:paraId="35D81D9A" w14:textId="77777777" w:rsidR="009C3A2D" w:rsidRPr="002F1A8F" w:rsidRDefault="009C3A2D" w:rsidP="002B6946">
            <w:pPr>
              <w:spacing w:line="276" w:lineRule="auto"/>
              <w:jc w:val="both"/>
              <w:rPr>
                <w:rFonts w:ascii="Sylfaen" w:hAnsi="Sylfaen"/>
                <w:highlight w:val="green"/>
              </w:rPr>
            </w:pPr>
          </w:p>
        </w:tc>
        <w:tc>
          <w:tcPr>
            <w:tcW w:w="232" w:type="pct"/>
            <w:shd w:val="clear" w:color="auto" w:fill="F4B083" w:themeFill="accent2" w:themeFillTint="99"/>
          </w:tcPr>
          <w:p w14:paraId="3EF466E6" w14:textId="77777777" w:rsidR="009C3A2D" w:rsidRPr="002F1A8F" w:rsidRDefault="009C3A2D" w:rsidP="002B6946">
            <w:pPr>
              <w:spacing w:line="276" w:lineRule="auto"/>
              <w:jc w:val="both"/>
              <w:rPr>
                <w:rFonts w:ascii="Sylfaen" w:hAnsi="Sylfaen"/>
                <w:highlight w:val="green"/>
              </w:rPr>
            </w:pPr>
          </w:p>
        </w:tc>
        <w:tc>
          <w:tcPr>
            <w:tcW w:w="303" w:type="pct"/>
            <w:shd w:val="clear" w:color="auto" w:fill="F4B083" w:themeFill="accent2" w:themeFillTint="99"/>
          </w:tcPr>
          <w:p w14:paraId="411C6A1C" w14:textId="77777777" w:rsidR="009C3A2D" w:rsidRPr="002F1A8F" w:rsidRDefault="009C3A2D" w:rsidP="002B6946">
            <w:pPr>
              <w:spacing w:line="276" w:lineRule="auto"/>
              <w:jc w:val="both"/>
              <w:rPr>
                <w:rFonts w:ascii="Sylfaen" w:hAnsi="Sylfaen"/>
                <w:highlight w:val="green"/>
              </w:rPr>
            </w:pPr>
          </w:p>
        </w:tc>
        <w:tc>
          <w:tcPr>
            <w:tcW w:w="405" w:type="pct"/>
            <w:shd w:val="clear" w:color="auto" w:fill="F4B083" w:themeFill="accent2" w:themeFillTint="99"/>
          </w:tcPr>
          <w:p w14:paraId="7A1F84DE" w14:textId="77777777" w:rsidR="009C3A2D" w:rsidRPr="002F1A8F" w:rsidRDefault="009C3A2D" w:rsidP="002B6946">
            <w:pPr>
              <w:spacing w:line="276" w:lineRule="auto"/>
              <w:jc w:val="both"/>
              <w:rPr>
                <w:rFonts w:ascii="Sylfaen" w:hAnsi="Sylfaen"/>
              </w:rPr>
            </w:pPr>
          </w:p>
        </w:tc>
        <w:tc>
          <w:tcPr>
            <w:tcW w:w="316" w:type="pct"/>
            <w:shd w:val="clear" w:color="auto" w:fill="F4B083" w:themeFill="accent2" w:themeFillTint="99"/>
          </w:tcPr>
          <w:p w14:paraId="26392A8B" w14:textId="77777777" w:rsidR="009C3A2D" w:rsidRPr="002F1A8F" w:rsidRDefault="009C3A2D" w:rsidP="002B6946">
            <w:pPr>
              <w:spacing w:line="276" w:lineRule="auto"/>
              <w:jc w:val="both"/>
              <w:rPr>
                <w:rFonts w:ascii="Sylfaen" w:hAnsi="Sylfaen"/>
              </w:rPr>
            </w:pPr>
          </w:p>
        </w:tc>
        <w:tc>
          <w:tcPr>
            <w:tcW w:w="240" w:type="pct"/>
            <w:shd w:val="clear" w:color="auto" w:fill="F4B083" w:themeFill="accent2" w:themeFillTint="99"/>
          </w:tcPr>
          <w:p w14:paraId="7A21CD91" w14:textId="77777777" w:rsidR="009C3A2D" w:rsidRPr="002F1A8F" w:rsidRDefault="009C3A2D" w:rsidP="002B6946">
            <w:pPr>
              <w:spacing w:line="276" w:lineRule="auto"/>
              <w:jc w:val="both"/>
              <w:rPr>
                <w:rFonts w:ascii="Sylfaen" w:hAnsi="Sylfaen"/>
              </w:rPr>
            </w:pPr>
          </w:p>
        </w:tc>
        <w:tc>
          <w:tcPr>
            <w:tcW w:w="276" w:type="pct"/>
            <w:shd w:val="clear" w:color="auto" w:fill="F4B083" w:themeFill="accent2" w:themeFillTint="99"/>
          </w:tcPr>
          <w:p w14:paraId="7DD820EB" w14:textId="77777777" w:rsidR="009C3A2D" w:rsidRPr="002F1A8F" w:rsidRDefault="009C3A2D" w:rsidP="002B6946">
            <w:pPr>
              <w:spacing w:line="276" w:lineRule="auto"/>
              <w:jc w:val="both"/>
              <w:rPr>
                <w:rFonts w:ascii="Sylfaen" w:hAnsi="Sylfaen"/>
              </w:rPr>
            </w:pPr>
          </w:p>
        </w:tc>
        <w:tc>
          <w:tcPr>
            <w:tcW w:w="232" w:type="pct"/>
            <w:shd w:val="clear" w:color="auto" w:fill="F4B083" w:themeFill="accent2" w:themeFillTint="99"/>
          </w:tcPr>
          <w:p w14:paraId="6773D147" w14:textId="77777777" w:rsidR="009C3A2D" w:rsidRPr="002F1A8F" w:rsidRDefault="009C3A2D" w:rsidP="002B6946">
            <w:pPr>
              <w:spacing w:line="276" w:lineRule="auto"/>
              <w:jc w:val="both"/>
              <w:rPr>
                <w:rFonts w:ascii="Sylfaen" w:hAnsi="Sylfaen"/>
              </w:rPr>
            </w:pPr>
          </w:p>
        </w:tc>
        <w:tc>
          <w:tcPr>
            <w:tcW w:w="230" w:type="pct"/>
            <w:shd w:val="clear" w:color="auto" w:fill="F4B083" w:themeFill="accent2" w:themeFillTint="99"/>
          </w:tcPr>
          <w:p w14:paraId="61307F03" w14:textId="77777777" w:rsidR="009C3A2D" w:rsidRPr="002F1A8F" w:rsidRDefault="009C3A2D" w:rsidP="002B6946">
            <w:pPr>
              <w:spacing w:line="276" w:lineRule="auto"/>
              <w:jc w:val="both"/>
              <w:rPr>
                <w:rFonts w:ascii="Sylfaen" w:hAnsi="Sylfaen"/>
              </w:rPr>
            </w:pPr>
          </w:p>
        </w:tc>
        <w:tc>
          <w:tcPr>
            <w:tcW w:w="268" w:type="pct"/>
            <w:shd w:val="clear" w:color="auto" w:fill="F4B083" w:themeFill="accent2" w:themeFillTint="99"/>
          </w:tcPr>
          <w:p w14:paraId="1C857759" w14:textId="77777777" w:rsidR="009C3A2D" w:rsidRPr="002F1A8F" w:rsidRDefault="009C3A2D" w:rsidP="002B6946">
            <w:pPr>
              <w:spacing w:line="276" w:lineRule="auto"/>
              <w:jc w:val="both"/>
              <w:rPr>
                <w:rFonts w:ascii="Sylfaen" w:hAnsi="Sylfaen"/>
              </w:rPr>
            </w:pPr>
          </w:p>
        </w:tc>
        <w:tc>
          <w:tcPr>
            <w:tcW w:w="328" w:type="pct"/>
            <w:shd w:val="clear" w:color="auto" w:fill="F4B083" w:themeFill="accent2" w:themeFillTint="99"/>
          </w:tcPr>
          <w:p w14:paraId="47406254" w14:textId="77777777" w:rsidR="009C3A2D" w:rsidRPr="002F1A8F" w:rsidRDefault="009C3A2D" w:rsidP="002B6946">
            <w:pPr>
              <w:spacing w:line="276" w:lineRule="auto"/>
              <w:jc w:val="both"/>
              <w:rPr>
                <w:rFonts w:ascii="Sylfaen" w:hAnsi="Sylfaen"/>
              </w:rPr>
            </w:pPr>
          </w:p>
        </w:tc>
        <w:tc>
          <w:tcPr>
            <w:tcW w:w="374" w:type="pct"/>
            <w:shd w:val="clear" w:color="auto" w:fill="F4B083" w:themeFill="accent2" w:themeFillTint="99"/>
          </w:tcPr>
          <w:p w14:paraId="0C0917EC" w14:textId="77777777" w:rsidR="009C3A2D" w:rsidRPr="002F1A8F" w:rsidRDefault="009C3A2D" w:rsidP="002B6946">
            <w:pPr>
              <w:spacing w:line="276" w:lineRule="auto"/>
              <w:jc w:val="both"/>
              <w:rPr>
                <w:rFonts w:ascii="Sylfaen" w:hAnsi="Sylfaen"/>
              </w:rPr>
            </w:pPr>
          </w:p>
        </w:tc>
      </w:tr>
      <w:tr w:rsidR="009C3A2D" w:rsidRPr="002F1A8F" w14:paraId="6F718E24" w14:textId="77777777" w:rsidTr="009C3A2D">
        <w:trPr>
          <w:trHeight w:val="350"/>
          <w:jc w:val="center"/>
        </w:trPr>
        <w:tc>
          <w:tcPr>
            <w:tcW w:w="1534" w:type="pct"/>
          </w:tcPr>
          <w:p w14:paraId="6E40BB88" w14:textId="77777777" w:rsidR="009C3A2D" w:rsidRPr="002F1A8F" w:rsidRDefault="009C3A2D" w:rsidP="002B6946">
            <w:pPr>
              <w:spacing w:line="276" w:lineRule="auto"/>
              <w:jc w:val="both"/>
              <w:rPr>
                <w:rFonts w:ascii="Sylfaen" w:hAnsi="Sylfaen"/>
                <w:lang w:val="ka-GE"/>
              </w:rPr>
            </w:pPr>
            <w:r w:rsidRPr="002F1A8F">
              <w:rPr>
                <w:rFonts w:ascii="Sylfaen" w:hAnsi="Sylfaen"/>
                <w:lang w:val="ka-GE"/>
              </w:rPr>
              <w:t>თითოეული ტურის დეტალური აღწერა და ისტორიის გა</w:t>
            </w:r>
            <w:r w:rsidR="0088335E">
              <w:rPr>
                <w:rFonts w:ascii="Sylfaen" w:hAnsi="Sylfaen"/>
                <w:lang w:val="ka-GE"/>
              </w:rPr>
              <w:t>ნ</w:t>
            </w:r>
            <w:r w:rsidRPr="002F1A8F">
              <w:rPr>
                <w:rFonts w:ascii="Sylfaen" w:hAnsi="Sylfaen"/>
                <w:lang w:val="ka-GE"/>
              </w:rPr>
              <w:t xml:space="preserve">ვითარება </w:t>
            </w:r>
          </w:p>
        </w:tc>
        <w:tc>
          <w:tcPr>
            <w:tcW w:w="262" w:type="pct"/>
            <w:shd w:val="clear" w:color="auto" w:fill="auto"/>
          </w:tcPr>
          <w:p w14:paraId="44673C14" w14:textId="77777777" w:rsidR="009C3A2D" w:rsidRPr="002F1A8F" w:rsidRDefault="009C3A2D" w:rsidP="002B6946">
            <w:pPr>
              <w:spacing w:line="276" w:lineRule="auto"/>
              <w:jc w:val="both"/>
              <w:rPr>
                <w:rFonts w:ascii="Sylfaen" w:hAnsi="Sylfaen"/>
              </w:rPr>
            </w:pPr>
          </w:p>
        </w:tc>
        <w:tc>
          <w:tcPr>
            <w:tcW w:w="232" w:type="pct"/>
            <w:shd w:val="clear" w:color="auto" w:fill="auto"/>
          </w:tcPr>
          <w:p w14:paraId="4778A5DB" w14:textId="77777777" w:rsidR="009C3A2D" w:rsidRPr="002F1A8F" w:rsidRDefault="009C3A2D" w:rsidP="002B6946">
            <w:pPr>
              <w:spacing w:line="276" w:lineRule="auto"/>
              <w:jc w:val="both"/>
              <w:rPr>
                <w:rFonts w:ascii="Sylfaen" w:hAnsi="Sylfaen"/>
              </w:rPr>
            </w:pPr>
          </w:p>
        </w:tc>
        <w:tc>
          <w:tcPr>
            <w:tcW w:w="303" w:type="pct"/>
            <w:shd w:val="clear" w:color="auto" w:fill="auto"/>
          </w:tcPr>
          <w:p w14:paraId="7A7F8D2F" w14:textId="77777777" w:rsidR="009C3A2D" w:rsidRPr="002F1A8F" w:rsidRDefault="009C3A2D" w:rsidP="002B6946">
            <w:pPr>
              <w:spacing w:line="276" w:lineRule="auto"/>
              <w:jc w:val="both"/>
              <w:rPr>
                <w:rFonts w:ascii="Sylfaen" w:hAnsi="Sylfaen"/>
              </w:rPr>
            </w:pPr>
          </w:p>
        </w:tc>
        <w:tc>
          <w:tcPr>
            <w:tcW w:w="405" w:type="pct"/>
            <w:shd w:val="clear" w:color="auto" w:fill="auto"/>
          </w:tcPr>
          <w:p w14:paraId="0A5840FC" w14:textId="77777777" w:rsidR="009C3A2D" w:rsidRPr="002F1A8F" w:rsidRDefault="009C3A2D" w:rsidP="002B6946">
            <w:pPr>
              <w:spacing w:line="276" w:lineRule="auto"/>
              <w:jc w:val="both"/>
              <w:rPr>
                <w:rFonts w:ascii="Sylfaen" w:hAnsi="Sylfaen"/>
              </w:rPr>
            </w:pPr>
          </w:p>
        </w:tc>
        <w:tc>
          <w:tcPr>
            <w:tcW w:w="316" w:type="pct"/>
            <w:shd w:val="clear" w:color="auto" w:fill="F4B083" w:themeFill="accent2" w:themeFillTint="99"/>
          </w:tcPr>
          <w:p w14:paraId="76C1AF3A" w14:textId="77777777" w:rsidR="009C3A2D" w:rsidRPr="002F1A8F" w:rsidRDefault="009C3A2D" w:rsidP="002B6946">
            <w:pPr>
              <w:spacing w:line="276" w:lineRule="auto"/>
              <w:jc w:val="both"/>
              <w:rPr>
                <w:rFonts w:ascii="Sylfaen" w:hAnsi="Sylfaen"/>
              </w:rPr>
            </w:pPr>
          </w:p>
        </w:tc>
        <w:tc>
          <w:tcPr>
            <w:tcW w:w="240" w:type="pct"/>
            <w:shd w:val="clear" w:color="auto" w:fill="F4B083" w:themeFill="accent2" w:themeFillTint="99"/>
          </w:tcPr>
          <w:p w14:paraId="7F6C404C" w14:textId="77777777" w:rsidR="009C3A2D" w:rsidRPr="002F1A8F" w:rsidRDefault="009C3A2D" w:rsidP="002B6946">
            <w:pPr>
              <w:spacing w:line="276" w:lineRule="auto"/>
              <w:jc w:val="both"/>
              <w:rPr>
                <w:rFonts w:ascii="Sylfaen" w:hAnsi="Sylfaen"/>
              </w:rPr>
            </w:pPr>
          </w:p>
          <w:p w14:paraId="76EBAA1A" w14:textId="77777777" w:rsidR="009C3A2D" w:rsidRPr="002F1A8F" w:rsidRDefault="009C3A2D" w:rsidP="002B6946">
            <w:pPr>
              <w:spacing w:line="276" w:lineRule="auto"/>
              <w:jc w:val="both"/>
              <w:rPr>
                <w:rFonts w:ascii="Sylfaen" w:hAnsi="Sylfaen"/>
              </w:rPr>
            </w:pPr>
          </w:p>
        </w:tc>
        <w:tc>
          <w:tcPr>
            <w:tcW w:w="276" w:type="pct"/>
            <w:shd w:val="clear" w:color="auto" w:fill="auto"/>
          </w:tcPr>
          <w:p w14:paraId="49E9A972" w14:textId="77777777" w:rsidR="009C3A2D" w:rsidRPr="002F1A8F" w:rsidRDefault="009C3A2D" w:rsidP="002B6946">
            <w:pPr>
              <w:spacing w:line="276" w:lineRule="auto"/>
              <w:jc w:val="both"/>
              <w:rPr>
                <w:rFonts w:ascii="Sylfaen" w:hAnsi="Sylfaen"/>
              </w:rPr>
            </w:pPr>
          </w:p>
        </w:tc>
        <w:tc>
          <w:tcPr>
            <w:tcW w:w="232" w:type="pct"/>
            <w:shd w:val="clear" w:color="auto" w:fill="auto"/>
          </w:tcPr>
          <w:p w14:paraId="241659F3" w14:textId="77777777" w:rsidR="009C3A2D" w:rsidRPr="002F1A8F" w:rsidRDefault="009C3A2D" w:rsidP="002B6946">
            <w:pPr>
              <w:spacing w:line="276" w:lineRule="auto"/>
              <w:jc w:val="both"/>
              <w:rPr>
                <w:rFonts w:ascii="Sylfaen" w:hAnsi="Sylfaen"/>
              </w:rPr>
            </w:pPr>
          </w:p>
        </w:tc>
        <w:tc>
          <w:tcPr>
            <w:tcW w:w="230" w:type="pct"/>
            <w:shd w:val="clear" w:color="auto" w:fill="auto"/>
          </w:tcPr>
          <w:p w14:paraId="08858976" w14:textId="77777777" w:rsidR="009C3A2D" w:rsidRPr="002F1A8F" w:rsidRDefault="009C3A2D" w:rsidP="002B6946">
            <w:pPr>
              <w:spacing w:line="276" w:lineRule="auto"/>
              <w:jc w:val="both"/>
              <w:rPr>
                <w:rFonts w:ascii="Sylfaen" w:hAnsi="Sylfaen"/>
              </w:rPr>
            </w:pPr>
          </w:p>
        </w:tc>
        <w:tc>
          <w:tcPr>
            <w:tcW w:w="268" w:type="pct"/>
            <w:shd w:val="clear" w:color="auto" w:fill="auto"/>
          </w:tcPr>
          <w:p w14:paraId="05F7209A" w14:textId="77777777" w:rsidR="009C3A2D" w:rsidRPr="002F1A8F" w:rsidRDefault="009C3A2D" w:rsidP="002B6946">
            <w:pPr>
              <w:spacing w:line="276" w:lineRule="auto"/>
              <w:jc w:val="both"/>
              <w:rPr>
                <w:rFonts w:ascii="Sylfaen" w:hAnsi="Sylfaen"/>
              </w:rPr>
            </w:pPr>
          </w:p>
        </w:tc>
        <w:tc>
          <w:tcPr>
            <w:tcW w:w="328" w:type="pct"/>
            <w:shd w:val="clear" w:color="auto" w:fill="auto"/>
          </w:tcPr>
          <w:p w14:paraId="74AA7847" w14:textId="77777777" w:rsidR="009C3A2D" w:rsidRPr="002F1A8F" w:rsidRDefault="009C3A2D" w:rsidP="002B6946">
            <w:pPr>
              <w:spacing w:line="276" w:lineRule="auto"/>
              <w:jc w:val="both"/>
              <w:rPr>
                <w:rFonts w:ascii="Sylfaen" w:hAnsi="Sylfaen"/>
              </w:rPr>
            </w:pPr>
          </w:p>
        </w:tc>
        <w:tc>
          <w:tcPr>
            <w:tcW w:w="374" w:type="pct"/>
            <w:shd w:val="clear" w:color="auto" w:fill="auto"/>
          </w:tcPr>
          <w:p w14:paraId="4AD52ECF" w14:textId="77777777" w:rsidR="009C3A2D" w:rsidRPr="002F1A8F" w:rsidRDefault="009C3A2D" w:rsidP="002B6946">
            <w:pPr>
              <w:spacing w:line="276" w:lineRule="auto"/>
              <w:jc w:val="both"/>
              <w:rPr>
                <w:rFonts w:ascii="Sylfaen" w:hAnsi="Sylfaen"/>
              </w:rPr>
            </w:pPr>
          </w:p>
        </w:tc>
      </w:tr>
      <w:tr w:rsidR="009C3A2D" w:rsidRPr="002F1A8F" w14:paraId="341D9544" w14:textId="77777777" w:rsidTr="009C3A2D">
        <w:trPr>
          <w:trHeight w:val="335"/>
          <w:jc w:val="center"/>
        </w:trPr>
        <w:tc>
          <w:tcPr>
            <w:tcW w:w="1534" w:type="pct"/>
          </w:tcPr>
          <w:p w14:paraId="7266FE33" w14:textId="77777777" w:rsidR="009C3A2D" w:rsidRPr="002F1A8F" w:rsidRDefault="009C3A2D" w:rsidP="002B6946">
            <w:pPr>
              <w:spacing w:line="276" w:lineRule="auto"/>
              <w:jc w:val="both"/>
              <w:rPr>
                <w:rFonts w:ascii="Sylfaen" w:hAnsi="Sylfaen"/>
                <w:lang w:val="ka-GE"/>
              </w:rPr>
            </w:pPr>
            <w:r w:rsidRPr="002F1A8F">
              <w:rPr>
                <w:rFonts w:ascii="Sylfaen" w:hAnsi="Sylfaen"/>
                <w:lang w:val="ka-GE"/>
              </w:rPr>
              <w:t xml:space="preserve">გიდების ტრენინგი </w:t>
            </w:r>
          </w:p>
        </w:tc>
        <w:tc>
          <w:tcPr>
            <w:tcW w:w="262" w:type="pct"/>
            <w:shd w:val="clear" w:color="auto" w:fill="auto"/>
          </w:tcPr>
          <w:p w14:paraId="7432E5EE" w14:textId="77777777" w:rsidR="009C3A2D" w:rsidRPr="002F1A8F" w:rsidRDefault="009C3A2D" w:rsidP="002B6946">
            <w:pPr>
              <w:spacing w:line="276" w:lineRule="auto"/>
              <w:jc w:val="both"/>
              <w:rPr>
                <w:rFonts w:ascii="Sylfaen" w:hAnsi="Sylfaen"/>
              </w:rPr>
            </w:pPr>
          </w:p>
        </w:tc>
        <w:tc>
          <w:tcPr>
            <w:tcW w:w="232" w:type="pct"/>
            <w:shd w:val="clear" w:color="auto" w:fill="auto"/>
          </w:tcPr>
          <w:p w14:paraId="5FABE1F5" w14:textId="77777777" w:rsidR="009C3A2D" w:rsidRPr="002F1A8F" w:rsidRDefault="009C3A2D" w:rsidP="002B6946">
            <w:pPr>
              <w:spacing w:line="276" w:lineRule="auto"/>
              <w:jc w:val="both"/>
              <w:rPr>
                <w:rFonts w:ascii="Sylfaen" w:hAnsi="Sylfaen"/>
              </w:rPr>
            </w:pPr>
          </w:p>
        </w:tc>
        <w:tc>
          <w:tcPr>
            <w:tcW w:w="303" w:type="pct"/>
            <w:shd w:val="clear" w:color="auto" w:fill="auto"/>
          </w:tcPr>
          <w:p w14:paraId="60084FA4" w14:textId="77777777" w:rsidR="009C3A2D" w:rsidRPr="002F1A8F" w:rsidRDefault="009C3A2D" w:rsidP="002B6946">
            <w:pPr>
              <w:spacing w:line="276" w:lineRule="auto"/>
              <w:jc w:val="both"/>
              <w:rPr>
                <w:rFonts w:ascii="Sylfaen" w:hAnsi="Sylfaen"/>
              </w:rPr>
            </w:pPr>
          </w:p>
        </w:tc>
        <w:tc>
          <w:tcPr>
            <w:tcW w:w="405" w:type="pct"/>
            <w:shd w:val="clear" w:color="auto" w:fill="auto"/>
          </w:tcPr>
          <w:p w14:paraId="39E4260A" w14:textId="77777777" w:rsidR="009C3A2D" w:rsidRPr="002F1A8F" w:rsidRDefault="009C3A2D" w:rsidP="002B6946">
            <w:pPr>
              <w:spacing w:line="276" w:lineRule="auto"/>
              <w:jc w:val="both"/>
              <w:rPr>
                <w:rFonts w:ascii="Sylfaen" w:hAnsi="Sylfaen"/>
              </w:rPr>
            </w:pPr>
          </w:p>
        </w:tc>
        <w:tc>
          <w:tcPr>
            <w:tcW w:w="316" w:type="pct"/>
            <w:shd w:val="clear" w:color="auto" w:fill="auto"/>
          </w:tcPr>
          <w:p w14:paraId="009410D9" w14:textId="77777777" w:rsidR="009C3A2D" w:rsidRPr="002F1A8F" w:rsidRDefault="009C3A2D" w:rsidP="002B6946">
            <w:pPr>
              <w:spacing w:line="276" w:lineRule="auto"/>
              <w:jc w:val="both"/>
              <w:rPr>
                <w:rFonts w:ascii="Sylfaen" w:hAnsi="Sylfaen"/>
              </w:rPr>
            </w:pPr>
          </w:p>
        </w:tc>
        <w:tc>
          <w:tcPr>
            <w:tcW w:w="240" w:type="pct"/>
            <w:shd w:val="clear" w:color="auto" w:fill="F4B083" w:themeFill="accent2" w:themeFillTint="99"/>
          </w:tcPr>
          <w:p w14:paraId="4B5705AF" w14:textId="77777777" w:rsidR="009C3A2D" w:rsidRPr="002F1A8F" w:rsidRDefault="009C3A2D" w:rsidP="002B6946">
            <w:pPr>
              <w:spacing w:line="276" w:lineRule="auto"/>
              <w:jc w:val="both"/>
              <w:rPr>
                <w:rFonts w:ascii="Sylfaen" w:hAnsi="Sylfaen"/>
              </w:rPr>
            </w:pPr>
          </w:p>
        </w:tc>
        <w:tc>
          <w:tcPr>
            <w:tcW w:w="276" w:type="pct"/>
            <w:shd w:val="clear" w:color="auto" w:fill="F4B083" w:themeFill="accent2" w:themeFillTint="99"/>
          </w:tcPr>
          <w:p w14:paraId="6481F4E6" w14:textId="77777777" w:rsidR="009C3A2D" w:rsidRPr="002F1A8F" w:rsidRDefault="009C3A2D" w:rsidP="002B6946">
            <w:pPr>
              <w:spacing w:line="276" w:lineRule="auto"/>
              <w:jc w:val="both"/>
              <w:rPr>
                <w:rFonts w:ascii="Sylfaen" w:hAnsi="Sylfaen"/>
              </w:rPr>
            </w:pPr>
          </w:p>
        </w:tc>
        <w:tc>
          <w:tcPr>
            <w:tcW w:w="232" w:type="pct"/>
            <w:shd w:val="clear" w:color="auto" w:fill="F4B083" w:themeFill="accent2" w:themeFillTint="99"/>
          </w:tcPr>
          <w:p w14:paraId="689CF731" w14:textId="77777777" w:rsidR="009C3A2D" w:rsidRPr="002F1A8F" w:rsidRDefault="009C3A2D" w:rsidP="002B6946">
            <w:pPr>
              <w:spacing w:line="276" w:lineRule="auto"/>
              <w:jc w:val="both"/>
              <w:rPr>
                <w:rFonts w:ascii="Sylfaen" w:hAnsi="Sylfaen"/>
              </w:rPr>
            </w:pPr>
          </w:p>
        </w:tc>
        <w:tc>
          <w:tcPr>
            <w:tcW w:w="230" w:type="pct"/>
            <w:shd w:val="clear" w:color="auto" w:fill="auto"/>
          </w:tcPr>
          <w:p w14:paraId="68C3F242" w14:textId="77777777" w:rsidR="009C3A2D" w:rsidRPr="002F1A8F" w:rsidRDefault="009C3A2D" w:rsidP="002B6946">
            <w:pPr>
              <w:spacing w:line="276" w:lineRule="auto"/>
              <w:jc w:val="both"/>
              <w:rPr>
                <w:rFonts w:ascii="Sylfaen" w:hAnsi="Sylfaen"/>
              </w:rPr>
            </w:pPr>
          </w:p>
        </w:tc>
        <w:tc>
          <w:tcPr>
            <w:tcW w:w="268" w:type="pct"/>
            <w:shd w:val="clear" w:color="auto" w:fill="auto"/>
          </w:tcPr>
          <w:p w14:paraId="4031B78D" w14:textId="77777777" w:rsidR="009C3A2D" w:rsidRPr="002F1A8F" w:rsidRDefault="009C3A2D" w:rsidP="002B6946">
            <w:pPr>
              <w:spacing w:line="276" w:lineRule="auto"/>
              <w:jc w:val="both"/>
              <w:rPr>
                <w:rFonts w:ascii="Sylfaen" w:hAnsi="Sylfaen"/>
              </w:rPr>
            </w:pPr>
          </w:p>
        </w:tc>
        <w:tc>
          <w:tcPr>
            <w:tcW w:w="328" w:type="pct"/>
            <w:shd w:val="clear" w:color="auto" w:fill="auto"/>
          </w:tcPr>
          <w:p w14:paraId="4E5B7370" w14:textId="77777777" w:rsidR="009C3A2D" w:rsidRPr="002F1A8F" w:rsidRDefault="009C3A2D" w:rsidP="002B6946">
            <w:pPr>
              <w:spacing w:line="276" w:lineRule="auto"/>
              <w:jc w:val="both"/>
              <w:rPr>
                <w:rFonts w:ascii="Sylfaen" w:hAnsi="Sylfaen"/>
              </w:rPr>
            </w:pPr>
          </w:p>
        </w:tc>
        <w:tc>
          <w:tcPr>
            <w:tcW w:w="374" w:type="pct"/>
            <w:shd w:val="clear" w:color="auto" w:fill="auto"/>
          </w:tcPr>
          <w:p w14:paraId="25687A03" w14:textId="77777777" w:rsidR="009C3A2D" w:rsidRPr="002F1A8F" w:rsidRDefault="009C3A2D" w:rsidP="002B6946">
            <w:pPr>
              <w:spacing w:line="276" w:lineRule="auto"/>
              <w:jc w:val="both"/>
              <w:rPr>
                <w:rFonts w:ascii="Sylfaen" w:hAnsi="Sylfaen"/>
              </w:rPr>
            </w:pPr>
          </w:p>
        </w:tc>
      </w:tr>
      <w:tr w:rsidR="009C3A2D" w:rsidRPr="002F1A8F" w14:paraId="209EE2CA" w14:textId="77777777" w:rsidTr="000E1E35">
        <w:trPr>
          <w:trHeight w:val="321"/>
          <w:jc w:val="center"/>
        </w:trPr>
        <w:tc>
          <w:tcPr>
            <w:tcW w:w="1534" w:type="pct"/>
          </w:tcPr>
          <w:p w14:paraId="6DF412D0" w14:textId="77777777" w:rsidR="009C3A2D" w:rsidRPr="002F1A8F" w:rsidRDefault="009C3A2D" w:rsidP="002B6946">
            <w:pPr>
              <w:spacing w:line="276" w:lineRule="auto"/>
              <w:jc w:val="both"/>
              <w:rPr>
                <w:rFonts w:ascii="Sylfaen" w:hAnsi="Sylfaen"/>
                <w:lang w:val="ka-GE"/>
              </w:rPr>
            </w:pPr>
            <w:r w:rsidRPr="002F1A8F">
              <w:rPr>
                <w:rFonts w:ascii="Sylfaen" w:hAnsi="Sylfaen"/>
                <w:lang w:val="ka-GE"/>
              </w:rPr>
              <w:t xml:space="preserve">გიდების სეტის, ყურსასმენები და მიკროფონი შეძენა </w:t>
            </w:r>
          </w:p>
        </w:tc>
        <w:tc>
          <w:tcPr>
            <w:tcW w:w="262" w:type="pct"/>
            <w:shd w:val="clear" w:color="auto" w:fill="auto"/>
          </w:tcPr>
          <w:p w14:paraId="4782AFD8" w14:textId="77777777" w:rsidR="009C3A2D" w:rsidRPr="002F1A8F" w:rsidRDefault="009C3A2D" w:rsidP="002B6946">
            <w:pPr>
              <w:spacing w:line="276" w:lineRule="auto"/>
              <w:jc w:val="both"/>
              <w:rPr>
                <w:rFonts w:ascii="Sylfaen" w:hAnsi="Sylfaen"/>
              </w:rPr>
            </w:pPr>
          </w:p>
        </w:tc>
        <w:tc>
          <w:tcPr>
            <w:tcW w:w="232" w:type="pct"/>
            <w:shd w:val="clear" w:color="auto" w:fill="auto"/>
          </w:tcPr>
          <w:p w14:paraId="7BA0DC17" w14:textId="77777777" w:rsidR="009C3A2D" w:rsidRPr="002F1A8F" w:rsidRDefault="009C3A2D" w:rsidP="002B6946">
            <w:pPr>
              <w:spacing w:line="276" w:lineRule="auto"/>
              <w:jc w:val="both"/>
              <w:rPr>
                <w:rFonts w:ascii="Sylfaen" w:hAnsi="Sylfaen"/>
              </w:rPr>
            </w:pPr>
          </w:p>
        </w:tc>
        <w:tc>
          <w:tcPr>
            <w:tcW w:w="303" w:type="pct"/>
            <w:shd w:val="clear" w:color="auto" w:fill="auto"/>
          </w:tcPr>
          <w:p w14:paraId="65284A66" w14:textId="77777777" w:rsidR="009C3A2D" w:rsidRPr="002F1A8F" w:rsidRDefault="009C3A2D" w:rsidP="002B6946">
            <w:pPr>
              <w:spacing w:line="276" w:lineRule="auto"/>
              <w:jc w:val="both"/>
              <w:rPr>
                <w:rFonts w:ascii="Sylfaen" w:hAnsi="Sylfaen"/>
              </w:rPr>
            </w:pPr>
          </w:p>
        </w:tc>
        <w:tc>
          <w:tcPr>
            <w:tcW w:w="405" w:type="pct"/>
            <w:shd w:val="clear" w:color="auto" w:fill="auto"/>
          </w:tcPr>
          <w:p w14:paraId="55BB288F" w14:textId="77777777" w:rsidR="009C3A2D" w:rsidRPr="002F1A8F" w:rsidRDefault="009C3A2D" w:rsidP="002B6946">
            <w:pPr>
              <w:spacing w:line="276" w:lineRule="auto"/>
              <w:jc w:val="both"/>
              <w:rPr>
                <w:rFonts w:ascii="Sylfaen" w:hAnsi="Sylfaen"/>
              </w:rPr>
            </w:pPr>
          </w:p>
        </w:tc>
        <w:tc>
          <w:tcPr>
            <w:tcW w:w="316" w:type="pct"/>
            <w:shd w:val="clear" w:color="auto" w:fill="auto"/>
          </w:tcPr>
          <w:p w14:paraId="080FD94F" w14:textId="77777777" w:rsidR="009C3A2D" w:rsidRPr="002F1A8F" w:rsidRDefault="009C3A2D" w:rsidP="002B6946">
            <w:pPr>
              <w:spacing w:line="276" w:lineRule="auto"/>
              <w:jc w:val="both"/>
              <w:rPr>
                <w:rFonts w:ascii="Sylfaen" w:hAnsi="Sylfaen"/>
              </w:rPr>
            </w:pPr>
          </w:p>
        </w:tc>
        <w:tc>
          <w:tcPr>
            <w:tcW w:w="240" w:type="pct"/>
            <w:shd w:val="clear" w:color="auto" w:fill="auto"/>
          </w:tcPr>
          <w:p w14:paraId="631059A1" w14:textId="77777777" w:rsidR="009C3A2D" w:rsidRPr="002F1A8F" w:rsidRDefault="009C3A2D" w:rsidP="002B6946">
            <w:pPr>
              <w:spacing w:line="276" w:lineRule="auto"/>
              <w:jc w:val="both"/>
              <w:rPr>
                <w:rFonts w:ascii="Sylfaen" w:hAnsi="Sylfaen"/>
              </w:rPr>
            </w:pPr>
          </w:p>
        </w:tc>
        <w:tc>
          <w:tcPr>
            <w:tcW w:w="276" w:type="pct"/>
            <w:shd w:val="clear" w:color="auto" w:fill="F4B083" w:themeFill="accent2" w:themeFillTint="99"/>
          </w:tcPr>
          <w:p w14:paraId="054B5C98" w14:textId="77777777" w:rsidR="009C3A2D" w:rsidRPr="002F1A8F" w:rsidRDefault="009C3A2D" w:rsidP="002B6946">
            <w:pPr>
              <w:spacing w:line="276" w:lineRule="auto"/>
              <w:jc w:val="both"/>
              <w:rPr>
                <w:rFonts w:ascii="Sylfaen" w:hAnsi="Sylfaen"/>
              </w:rPr>
            </w:pPr>
          </w:p>
        </w:tc>
        <w:tc>
          <w:tcPr>
            <w:tcW w:w="232" w:type="pct"/>
            <w:shd w:val="clear" w:color="auto" w:fill="F4B083" w:themeFill="accent2" w:themeFillTint="99"/>
          </w:tcPr>
          <w:p w14:paraId="372BE44C" w14:textId="77777777" w:rsidR="009C3A2D" w:rsidRPr="002F1A8F" w:rsidRDefault="009C3A2D" w:rsidP="002B6946">
            <w:pPr>
              <w:spacing w:line="276" w:lineRule="auto"/>
              <w:jc w:val="both"/>
              <w:rPr>
                <w:rFonts w:ascii="Sylfaen" w:hAnsi="Sylfaen"/>
              </w:rPr>
            </w:pPr>
          </w:p>
        </w:tc>
        <w:tc>
          <w:tcPr>
            <w:tcW w:w="230" w:type="pct"/>
            <w:shd w:val="clear" w:color="auto" w:fill="auto"/>
          </w:tcPr>
          <w:p w14:paraId="29E2107A" w14:textId="77777777" w:rsidR="009C3A2D" w:rsidRPr="002F1A8F" w:rsidRDefault="009C3A2D" w:rsidP="002B6946">
            <w:pPr>
              <w:spacing w:line="276" w:lineRule="auto"/>
              <w:jc w:val="both"/>
              <w:rPr>
                <w:rFonts w:ascii="Sylfaen" w:hAnsi="Sylfaen"/>
              </w:rPr>
            </w:pPr>
          </w:p>
        </w:tc>
        <w:tc>
          <w:tcPr>
            <w:tcW w:w="268" w:type="pct"/>
            <w:shd w:val="clear" w:color="auto" w:fill="auto"/>
          </w:tcPr>
          <w:p w14:paraId="609EDC21" w14:textId="77777777" w:rsidR="009C3A2D" w:rsidRPr="002F1A8F" w:rsidRDefault="009C3A2D" w:rsidP="002B6946">
            <w:pPr>
              <w:spacing w:line="276" w:lineRule="auto"/>
              <w:jc w:val="both"/>
              <w:rPr>
                <w:rFonts w:ascii="Sylfaen" w:hAnsi="Sylfaen"/>
              </w:rPr>
            </w:pPr>
          </w:p>
        </w:tc>
        <w:tc>
          <w:tcPr>
            <w:tcW w:w="328" w:type="pct"/>
            <w:shd w:val="clear" w:color="auto" w:fill="auto"/>
          </w:tcPr>
          <w:p w14:paraId="496FC697" w14:textId="77777777" w:rsidR="009C3A2D" w:rsidRPr="002F1A8F" w:rsidRDefault="009C3A2D" w:rsidP="002B6946">
            <w:pPr>
              <w:spacing w:line="276" w:lineRule="auto"/>
              <w:jc w:val="both"/>
              <w:rPr>
                <w:rFonts w:ascii="Sylfaen" w:hAnsi="Sylfaen"/>
              </w:rPr>
            </w:pPr>
          </w:p>
        </w:tc>
        <w:tc>
          <w:tcPr>
            <w:tcW w:w="374" w:type="pct"/>
            <w:shd w:val="clear" w:color="auto" w:fill="auto"/>
          </w:tcPr>
          <w:p w14:paraId="60225835" w14:textId="77777777" w:rsidR="009C3A2D" w:rsidRPr="002F1A8F" w:rsidRDefault="009C3A2D" w:rsidP="002B6946">
            <w:pPr>
              <w:spacing w:line="276" w:lineRule="auto"/>
              <w:jc w:val="both"/>
              <w:rPr>
                <w:rFonts w:ascii="Sylfaen" w:hAnsi="Sylfaen"/>
              </w:rPr>
            </w:pPr>
          </w:p>
        </w:tc>
      </w:tr>
      <w:tr w:rsidR="009C3A2D" w:rsidRPr="002F1A8F" w14:paraId="756F9C76" w14:textId="77777777" w:rsidTr="000E1E35">
        <w:trPr>
          <w:trHeight w:val="321"/>
          <w:jc w:val="center"/>
        </w:trPr>
        <w:tc>
          <w:tcPr>
            <w:tcW w:w="1534" w:type="pct"/>
          </w:tcPr>
          <w:p w14:paraId="0A6F2AB0" w14:textId="77777777" w:rsidR="009C3A2D" w:rsidRPr="002F1A8F" w:rsidRDefault="009C3A2D" w:rsidP="002B6946">
            <w:pPr>
              <w:spacing w:line="276" w:lineRule="auto"/>
              <w:jc w:val="both"/>
              <w:rPr>
                <w:rFonts w:ascii="Sylfaen" w:hAnsi="Sylfaen"/>
                <w:lang w:val="ka-GE"/>
              </w:rPr>
            </w:pPr>
            <w:r w:rsidRPr="002F1A8F">
              <w:rPr>
                <w:rFonts w:ascii="Sylfaen" w:hAnsi="Sylfaen"/>
                <w:lang w:val="ka-GE"/>
              </w:rPr>
              <w:t>საპილოტე გაშვება ინფორტურით</w:t>
            </w:r>
            <w:r w:rsidR="00AA1933" w:rsidRPr="002F1A8F">
              <w:rPr>
                <w:rFonts w:ascii="Sylfaen" w:hAnsi="Sylfaen"/>
                <w:lang w:val="ka-GE"/>
              </w:rPr>
              <w:t xml:space="preserve">, მიზნობრივი </w:t>
            </w:r>
            <w:r w:rsidRPr="002F1A8F">
              <w:rPr>
                <w:rFonts w:ascii="Sylfaen" w:hAnsi="Sylfaen"/>
                <w:lang w:val="ka-GE"/>
              </w:rPr>
              <w:t xml:space="preserve">ტუროპერატორების </w:t>
            </w:r>
            <w:r w:rsidR="00AA1933" w:rsidRPr="002F1A8F">
              <w:rPr>
                <w:rFonts w:ascii="Sylfaen" w:hAnsi="Sylfaen"/>
                <w:lang w:val="ka-GE"/>
              </w:rPr>
              <w:t>მოწვევით</w:t>
            </w:r>
            <w:r w:rsidR="0088335E">
              <w:rPr>
                <w:rFonts w:ascii="Sylfaen" w:hAnsi="Sylfaen"/>
                <w:lang w:val="ka-GE"/>
              </w:rPr>
              <w:t>.</w:t>
            </w:r>
          </w:p>
        </w:tc>
        <w:tc>
          <w:tcPr>
            <w:tcW w:w="262" w:type="pct"/>
            <w:shd w:val="clear" w:color="auto" w:fill="auto"/>
          </w:tcPr>
          <w:p w14:paraId="65C56A77" w14:textId="77777777" w:rsidR="009C3A2D" w:rsidRPr="002F1A8F" w:rsidRDefault="009C3A2D" w:rsidP="002B6946">
            <w:pPr>
              <w:spacing w:line="276" w:lineRule="auto"/>
              <w:jc w:val="both"/>
              <w:rPr>
                <w:rFonts w:ascii="Sylfaen" w:hAnsi="Sylfaen"/>
                <w:lang w:val="de-DE"/>
              </w:rPr>
            </w:pPr>
          </w:p>
          <w:p w14:paraId="619250D6" w14:textId="77777777" w:rsidR="009C3A2D" w:rsidRPr="002F1A8F" w:rsidRDefault="009C3A2D" w:rsidP="002B6946">
            <w:pPr>
              <w:spacing w:line="276" w:lineRule="auto"/>
              <w:jc w:val="both"/>
              <w:rPr>
                <w:rFonts w:ascii="Sylfaen" w:hAnsi="Sylfaen"/>
                <w:lang w:val="de-DE"/>
              </w:rPr>
            </w:pPr>
          </w:p>
        </w:tc>
        <w:tc>
          <w:tcPr>
            <w:tcW w:w="232" w:type="pct"/>
            <w:shd w:val="clear" w:color="auto" w:fill="auto"/>
          </w:tcPr>
          <w:p w14:paraId="45341A60" w14:textId="77777777" w:rsidR="009C3A2D" w:rsidRPr="002F1A8F" w:rsidRDefault="009C3A2D" w:rsidP="002B6946">
            <w:pPr>
              <w:spacing w:line="276" w:lineRule="auto"/>
              <w:jc w:val="both"/>
              <w:rPr>
                <w:rFonts w:ascii="Sylfaen" w:hAnsi="Sylfaen"/>
                <w:lang w:val="de-DE"/>
              </w:rPr>
            </w:pPr>
          </w:p>
        </w:tc>
        <w:tc>
          <w:tcPr>
            <w:tcW w:w="303" w:type="pct"/>
            <w:shd w:val="clear" w:color="auto" w:fill="auto"/>
          </w:tcPr>
          <w:p w14:paraId="7AE4BFA5" w14:textId="77777777" w:rsidR="009C3A2D" w:rsidRPr="002F1A8F" w:rsidRDefault="009C3A2D" w:rsidP="002B6946">
            <w:pPr>
              <w:spacing w:line="276" w:lineRule="auto"/>
              <w:jc w:val="both"/>
              <w:rPr>
                <w:rFonts w:ascii="Sylfaen" w:hAnsi="Sylfaen"/>
                <w:lang w:val="de-DE"/>
              </w:rPr>
            </w:pPr>
          </w:p>
        </w:tc>
        <w:tc>
          <w:tcPr>
            <w:tcW w:w="405" w:type="pct"/>
            <w:shd w:val="clear" w:color="auto" w:fill="auto"/>
          </w:tcPr>
          <w:p w14:paraId="349916ED" w14:textId="77777777" w:rsidR="009C3A2D" w:rsidRPr="002F1A8F" w:rsidRDefault="009C3A2D" w:rsidP="002B6946">
            <w:pPr>
              <w:spacing w:line="276" w:lineRule="auto"/>
              <w:jc w:val="both"/>
              <w:rPr>
                <w:rFonts w:ascii="Sylfaen" w:hAnsi="Sylfaen"/>
                <w:lang w:val="de-DE"/>
              </w:rPr>
            </w:pPr>
          </w:p>
        </w:tc>
        <w:tc>
          <w:tcPr>
            <w:tcW w:w="316" w:type="pct"/>
            <w:shd w:val="clear" w:color="auto" w:fill="auto"/>
          </w:tcPr>
          <w:p w14:paraId="701150D8" w14:textId="77777777" w:rsidR="009C3A2D" w:rsidRPr="002F1A8F" w:rsidRDefault="009C3A2D" w:rsidP="002B6946">
            <w:pPr>
              <w:spacing w:line="276" w:lineRule="auto"/>
              <w:jc w:val="both"/>
              <w:rPr>
                <w:rFonts w:ascii="Sylfaen" w:hAnsi="Sylfaen"/>
                <w:lang w:val="de-DE"/>
              </w:rPr>
            </w:pPr>
          </w:p>
        </w:tc>
        <w:tc>
          <w:tcPr>
            <w:tcW w:w="240" w:type="pct"/>
            <w:shd w:val="clear" w:color="auto" w:fill="auto"/>
          </w:tcPr>
          <w:p w14:paraId="63576AFF" w14:textId="77777777" w:rsidR="009C3A2D" w:rsidRPr="002F1A8F" w:rsidRDefault="009C3A2D" w:rsidP="002B6946">
            <w:pPr>
              <w:spacing w:line="276" w:lineRule="auto"/>
              <w:jc w:val="both"/>
              <w:rPr>
                <w:rFonts w:ascii="Sylfaen" w:hAnsi="Sylfaen"/>
                <w:lang w:val="de-DE"/>
              </w:rPr>
            </w:pPr>
          </w:p>
        </w:tc>
        <w:tc>
          <w:tcPr>
            <w:tcW w:w="276" w:type="pct"/>
            <w:shd w:val="clear" w:color="auto" w:fill="auto"/>
          </w:tcPr>
          <w:p w14:paraId="2BB0B4A5" w14:textId="77777777" w:rsidR="009C3A2D" w:rsidRPr="002F1A8F" w:rsidRDefault="009C3A2D" w:rsidP="002B6946">
            <w:pPr>
              <w:spacing w:line="276" w:lineRule="auto"/>
              <w:jc w:val="both"/>
              <w:rPr>
                <w:rFonts w:ascii="Sylfaen" w:hAnsi="Sylfaen"/>
                <w:lang w:val="de-DE"/>
              </w:rPr>
            </w:pPr>
          </w:p>
        </w:tc>
        <w:tc>
          <w:tcPr>
            <w:tcW w:w="232" w:type="pct"/>
            <w:shd w:val="clear" w:color="auto" w:fill="auto"/>
          </w:tcPr>
          <w:p w14:paraId="350EE905" w14:textId="77777777" w:rsidR="009C3A2D" w:rsidRPr="002F1A8F" w:rsidRDefault="009C3A2D" w:rsidP="002B6946">
            <w:pPr>
              <w:spacing w:line="276" w:lineRule="auto"/>
              <w:jc w:val="both"/>
              <w:rPr>
                <w:rFonts w:ascii="Sylfaen" w:hAnsi="Sylfaen"/>
                <w:lang w:val="de-DE"/>
              </w:rPr>
            </w:pPr>
          </w:p>
        </w:tc>
        <w:tc>
          <w:tcPr>
            <w:tcW w:w="230" w:type="pct"/>
            <w:shd w:val="clear" w:color="auto" w:fill="F4B083" w:themeFill="accent2" w:themeFillTint="99"/>
          </w:tcPr>
          <w:p w14:paraId="180E3ECF" w14:textId="77777777" w:rsidR="009C3A2D" w:rsidRPr="002F1A8F" w:rsidRDefault="009C3A2D" w:rsidP="002B6946">
            <w:pPr>
              <w:spacing w:line="276" w:lineRule="auto"/>
              <w:jc w:val="both"/>
              <w:rPr>
                <w:rFonts w:ascii="Sylfaen" w:hAnsi="Sylfaen"/>
                <w:lang w:val="de-DE"/>
              </w:rPr>
            </w:pPr>
          </w:p>
        </w:tc>
        <w:tc>
          <w:tcPr>
            <w:tcW w:w="268" w:type="pct"/>
            <w:shd w:val="clear" w:color="auto" w:fill="auto"/>
          </w:tcPr>
          <w:p w14:paraId="758C4471" w14:textId="77777777" w:rsidR="009C3A2D" w:rsidRPr="002F1A8F" w:rsidRDefault="009C3A2D" w:rsidP="002B6946">
            <w:pPr>
              <w:spacing w:line="276" w:lineRule="auto"/>
              <w:jc w:val="both"/>
              <w:rPr>
                <w:rFonts w:ascii="Sylfaen" w:hAnsi="Sylfaen"/>
                <w:lang w:val="de-DE"/>
              </w:rPr>
            </w:pPr>
          </w:p>
        </w:tc>
        <w:tc>
          <w:tcPr>
            <w:tcW w:w="328" w:type="pct"/>
            <w:shd w:val="clear" w:color="auto" w:fill="auto"/>
          </w:tcPr>
          <w:p w14:paraId="212A9A90" w14:textId="77777777" w:rsidR="009C3A2D" w:rsidRPr="002F1A8F" w:rsidRDefault="009C3A2D" w:rsidP="002B6946">
            <w:pPr>
              <w:spacing w:line="276" w:lineRule="auto"/>
              <w:jc w:val="both"/>
              <w:rPr>
                <w:rFonts w:ascii="Sylfaen" w:hAnsi="Sylfaen"/>
                <w:lang w:val="de-DE"/>
              </w:rPr>
            </w:pPr>
          </w:p>
        </w:tc>
        <w:tc>
          <w:tcPr>
            <w:tcW w:w="374" w:type="pct"/>
            <w:shd w:val="clear" w:color="auto" w:fill="auto"/>
          </w:tcPr>
          <w:p w14:paraId="7A78555C" w14:textId="77777777" w:rsidR="009C3A2D" w:rsidRPr="002F1A8F" w:rsidRDefault="009C3A2D" w:rsidP="002B6946">
            <w:pPr>
              <w:spacing w:line="276" w:lineRule="auto"/>
              <w:jc w:val="both"/>
              <w:rPr>
                <w:rFonts w:ascii="Sylfaen" w:hAnsi="Sylfaen"/>
                <w:lang w:val="de-DE"/>
              </w:rPr>
            </w:pPr>
          </w:p>
        </w:tc>
      </w:tr>
    </w:tbl>
    <w:p w14:paraId="55D24663" w14:textId="77777777" w:rsidR="00033B60" w:rsidRPr="002F1A8F" w:rsidRDefault="00033B60" w:rsidP="002B6946">
      <w:pPr>
        <w:spacing w:before="0" w:after="0"/>
        <w:jc w:val="both"/>
        <w:rPr>
          <w:rFonts w:ascii="Sylfaen" w:hAnsi="Sylfaen"/>
          <w:sz w:val="22"/>
          <w:szCs w:val="22"/>
          <w:lang w:val="ka-GE"/>
        </w:rPr>
      </w:pPr>
    </w:p>
    <w:p w14:paraId="7EE336FA" w14:textId="77777777" w:rsidR="00033B60" w:rsidRPr="002F1A8F" w:rsidRDefault="00033B60" w:rsidP="002B6946">
      <w:pPr>
        <w:spacing w:before="0" w:after="0"/>
        <w:jc w:val="both"/>
        <w:rPr>
          <w:rFonts w:ascii="Sylfaen" w:hAnsi="Sylfaen"/>
          <w:sz w:val="22"/>
          <w:szCs w:val="22"/>
          <w:lang w:val="ka-GE"/>
        </w:rPr>
      </w:pPr>
    </w:p>
    <w:p w14:paraId="6DC10E0D" w14:textId="77777777" w:rsidR="00033B60" w:rsidRPr="002F1A8F" w:rsidRDefault="000069B8" w:rsidP="002B6946">
      <w:pPr>
        <w:spacing w:before="0" w:after="0"/>
        <w:jc w:val="both"/>
        <w:rPr>
          <w:rFonts w:ascii="Sylfaen" w:hAnsi="Sylfaen"/>
          <w:b/>
          <w:sz w:val="22"/>
          <w:szCs w:val="22"/>
          <w:lang w:val="ka-GE"/>
        </w:rPr>
      </w:pPr>
      <w:commentRangeStart w:id="93"/>
      <w:r w:rsidRPr="002F1A8F">
        <w:rPr>
          <w:rFonts w:ascii="Sylfaen" w:hAnsi="Sylfaen"/>
          <w:b/>
          <w:sz w:val="22"/>
          <w:szCs w:val="22"/>
          <w:lang w:val="ka-GE"/>
        </w:rPr>
        <w:lastRenderedPageBreak/>
        <w:t xml:space="preserve">სადგური 4  </w:t>
      </w:r>
      <w:commentRangeEnd w:id="93"/>
      <w:r w:rsidR="007D6600">
        <w:rPr>
          <w:rStyle w:val="CommentReference"/>
        </w:rPr>
        <w:commentReference w:id="93"/>
      </w:r>
      <w:r w:rsidRPr="002F1A8F">
        <w:rPr>
          <w:rFonts w:ascii="Sylfaen" w:hAnsi="Sylfaen"/>
          <w:b/>
          <w:sz w:val="22"/>
          <w:szCs w:val="22"/>
          <w:lang w:val="ka-GE"/>
        </w:rPr>
        <w:t xml:space="preserve">ფოთის მუზეუმი </w:t>
      </w:r>
      <w:r w:rsidR="004F29BE" w:rsidRPr="002F1A8F">
        <w:rPr>
          <w:rFonts w:ascii="Sylfaen" w:hAnsi="Sylfaen"/>
          <w:b/>
          <w:sz w:val="22"/>
          <w:szCs w:val="22"/>
          <w:lang w:val="ka-GE"/>
        </w:rPr>
        <w:t xml:space="preserve"> და ნოქალაქევის მუზეუმ</w:t>
      </w:r>
      <w:r w:rsidR="00AA1933" w:rsidRPr="002F1A8F">
        <w:rPr>
          <w:rFonts w:ascii="Sylfaen" w:hAnsi="Sylfaen"/>
          <w:b/>
          <w:sz w:val="22"/>
          <w:szCs w:val="22"/>
          <w:lang w:val="ka-GE"/>
        </w:rPr>
        <w:t>-</w:t>
      </w:r>
      <w:r w:rsidR="004F29BE" w:rsidRPr="002F1A8F">
        <w:rPr>
          <w:rFonts w:ascii="Sylfaen" w:hAnsi="Sylfaen"/>
          <w:b/>
          <w:sz w:val="22"/>
          <w:szCs w:val="22"/>
          <w:lang w:val="ka-GE"/>
        </w:rPr>
        <w:t>ნაკრძალი</w:t>
      </w:r>
      <w:r w:rsidR="00AC42E1">
        <w:rPr>
          <w:rFonts w:ascii="Sylfaen" w:hAnsi="Sylfaen"/>
          <w:b/>
          <w:sz w:val="22"/>
          <w:szCs w:val="22"/>
          <w:lang w:val="ka-GE"/>
        </w:rPr>
        <w:t>.</w:t>
      </w:r>
      <w:r w:rsidR="004F29BE" w:rsidRPr="002F1A8F">
        <w:rPr>
          <w:rFonts w:ascii="Sylfaen" w:hAnsi="Sylfaen"/>
          <w:b/>
          <w:sz w:val="22"/>
          <w:szCs w:val="22"/>
          <w:lang w:val="ka-GE"/>
        </w:rPr>
        <w:t xml:space="preserve"> </w:t>
      </w:r>
    </w:p>
    <w:p w14:paraId="22450508" w14:textId="77777777" w:rsidR="000069B8" w:rsidRPr="002F1A8F" w:rsidRDefault="000069B8" w:rsidP="002B6946">
      <w:pPr>
        <w:spacing w:before="0" w:after="0"/>
        <w:jc w:val="both"/>
        <w:rPr>
          <w:rFonts w:ascii="Sylfaen" w:hAnsi="Sylfaen"/>
          <w:sz w:val="22"/>
          <w:szCs w:val="22"/>
          <w:lang w:val="ka-GE"/>
        </w:rPr>
      </w:pPr>
      <w:r w:rsidRPr="002F1A8F">
        <w:rPr>
          <w:rFonts w:ascii="Sylfaen" w:hAnsi="Sylfaen"/>
          <w:sz w:val="22"/>
          <w:szCs w:val="22"/>
          <w:lang w:val="ka-GE"/>
        </w:rPr>
        <w:t xml:space="preserve"> არსებული საგამოფენო სივრცის მთლიანი რეკონსტრუქცია,  გამოფენის თანამედროვე მეთოდებით</w:t>
      </w:r>
      <w:r w:rsidR="00053B4B">
        <w:rPr>
          <w:rFonts w:ascii="Sylfaen" w:hAnsi="Sylfaen"/>
          <w:sz w:val="22"/>
          <w:szCs w:val="22"/>
          <w:lang w:val="ka-GE"/>
        </w:rPr>
        <w:t>,</w:t>
      </w:r>
      <w:r w:rsidRPr="002F1A8F">
        <w:rPr>
          <w:rFonts w:ascii="Sylfaen" w:hAnsi="Sylfaen"/>
          <w:sz w:val="22"/>
          <w:szCs w:val="22"/>
          <w:lang w:val="ka-GE"/>
        </w:rPr>
        <w:t xml:space="preserve"> ჰოლოგრამებითა და ინტერაქციული კომპონენტებით გამდიდრება. </w:t>
      </w:r>
    </w:p>
    <w:p w14:paraId="4CDEC492" w14:textId="77777777" w:rsidR="000069B8" w:rsidRPr="002F1A8F" w:rsidRDefault="000069B8" w:rsidP="002B6946">
      <w:pPr>
        <w:spacing w:before="0" w:after="0"/>
        <w:jc w:val="both"/>
        <w:rPr>
          <w:rFonts w:ascii="Sylfaen" w:hAnsi="Sylfaen"/>
          <w:sz w:val="22"/>
          <w:szCs w:val="22"/>
          <w:lang w:val="ka-GE"/>
        </w:rPr>
      </w:pPr>
      <w:r w:rsidRPr="002F1A8F">
        <w:rPr>
          <w:rFonts w:ascii="Sylfaen" w:hAnsi="Sylfaen"/>
          <w:sz w:val="22"/>
          <w:szCs w:val="22"/>
          <w:lang w:val="ka-GE"/>
        </w:rPr>
        <w:t>ფოთის მუზეუმის ძირითადი გზავნილი უნდა იყოს კოლხების კულტურა და ნაოსნობა</w:t>
      </w:r>
      <w:r w:rsidR="00AA1933" w:rsidRPr="002F1A8F">
        <w:rPr>
          <w:rFonts w:ascii="Sylfaen" w:hAnsi="Sylfaen"/>
          <w:sz w:val="22"/>
          <w:szCs w:val="22"/>
          <w:lang w:val="ka-GE"/>
        </w:rPr>
        <w:t>.</w:t>
      </w:r>
      <w:r w:rsidRPr="002F1A8F">
        <w:rPr>
          <w:rFonts w:ascii="Sylfaen" w:hAnsi="Sylfaen"/>
          <w:sz w:val="22"/>
          <w:szCs w:val="22"/>
          <w:lang w:val="ka-GE"/>
        </w:rPr>
        <w:t xml:space="preserve"> </w:t>
      </w:r>
    </w:p>
    <w:p w14:paraId="1927E584" w14:textId="77777777" w:rsidR="004F29BE" w:rsidRPr="002F1A8F" w:rsidRDefault="004F29BE" w:rsidP="002B6946">
      <w:pPr>
        <w:spacing w:before="0" w:after="0"/>
        <w:jc w:val="both"/>
        <w:rPr>
          <w:rFonts w:ascii="Sylfaen" w:hAnsi="Sylfaen"/>
          <w:sz w:val="22"/>
          <w:szCs w:val="22"/>
          <w:lang w:val="ka-GE"/>
        </w:rPr>
      </w:pPr>
      <w:r w:rsidRPr="002F1A8F">
        <w:rPr>
          <w:rFonts w:ascii="Sylfaen" w:hAnsi="Sylfaen"/>
          <w:sz w:val="22"/>
          <w:szCs w:val="22"/>
          <w:lang w:val="ka-GE"/>
        </w:rPr>
        <w:t>დაინტერესებული მხარეები: ტრადიციული რეწვის ასოციაცია, მუზეუმების სააგენტო და ძეგლთა  დაცვის სააგენტო</w:t>
      </w:r>
      <w:r w:rsidR="00AA1933" w:rsidRPr="002F1A8F">
        <w:rPr>
          <w:rFonts w:ascii="Sylfaen" w:hAnsi="Sylfaen"/>
          <w:sz w:val="22"/>
          <w:szCs w:val="22"/>
          <w:lang w:val="ka-GE"/>
        </w:rPr>
        <w:t>.</w:t>
      </w:r>
    </w:p>
    <w:p w14:paraId="2A9CAF94" w14:textId="77777777" w:rsidR="000069B8" w:rsidRPr="002F1A8F" w:rsidRDefault="004F29BE" w:rsidP="002B6946">
      <w:pPr>
        <w:spacing w:before="0" w:after="0"/>
        <w:jc w:val="both"/>
        <w:rPr>
          <w:rFonts w:ascii="Sylfaen" w:hAnsi="Sylfaen"/>
          <w:sz w:val="22"/>
          <w:szCs w:val="22"/>
          <w:lang w:val="ka-GE"/>
        </w:rPr>
      </w:pPr>
      <w:r w:rsidRPr="002F1A8F">
        <w:rPr>
          <w:rFonts w:ascii="Sylfaen" w:hAnsi="Sylfaen"/>
          <w:sz w:val="22"/>
          <w:szCs w:val="22"/>
          <w:lang w:val="ka-GE"/>
        </w:rPr>
        <w:t xml:space="preserve">ჩასატარებელი სამუშაოები:  მუზეუმის შენობის მთლიანი რეაბილიტაცია;  მუზეუმის ეზოში </w:t>
      </w:r>
      <w:r w:rsidR="00AA1933" w:rsidRPr="002F1A8F">
        <w:rPr>
          <w:rFonts w:ascii="Sylfaen" w:hAnsi="Sylfaen"/>
          <w:sz w:val="22"/>
          <w:szCs w:val="22"/>
          <w:lang w:val="ka-GE"/>
        </w:rPr>
        <w:t>კერამიკუ</w:t>
      </w:r>
      <w:r w:rsidRPr="002F1A8F">
        <w:rPr>
          <w:rFonts w:ascii="Sylfaen" w:hAnsi="Sylfaen"/>
          <w:sz w:val="22"/>
          <w:szCs w:val="22"/>
          <w:lang w:val="ka-GE"/>
        </w:rPr>
        <w:t xml:space="preserve">ლი საამქრო; მუდმივი ექსპოზიცია კოლხური </w:t>
      </w:r>
      <w:r w:rsidR="00053B4B">
        <w:rPr>
          <w:rFonts w:ascii="Sylfaen" w:hAnsi="Sylfaen"/>
          <w:sz w:val="22"/>
          <w:szCs w:val="22"/>
          <w:lang w:val="ka-GE"/>
        </w:rPr>
        <w:t>ნაოს</w:t>
      </w:r>
      <w:r w:rsidRPr="002F1A8F">
        <w:rPr>
          <w:rFonts w:ascii="Sylfaen" w:hAnsi="Sylfaen"/>
          <w:sz w:val="22"/>
          <w:szCs w:val="22"/>
          <w:lang w:val="ka-GE"/>
        </w:rPr>
        <w:t>ნობით დაწყებული და კოლხეთის დროინდელი საყოფაცხოვრებო ნივთები</w:t>
      </w:r>
      <w:r w:rsidR="00AA1933" w:rsidRPr="002F1A8F">
        <w:rPr>
          <w:rFonts w:ascii="Sylfaen" w:hAnsi="Sylfaen"/>
          <w:sz w:val="22"/>
          <w:szCs w:val="22"/>
          <w:lang w:val="ka-GE"/>
        </w:rPr>
        <w:t xml:space="preserve">თ წარმოდგენილი. </w:t>
      </w:r>
    </w:p>
    <w:p w14:paraId="58088433" w14:textId="77777777" w:rsidR="000069B8" w:rsidRDefault="004F29BE" w:rsidP="002B6946">
      <w:pPr>
        <w:spacing w:before="0" w:after="0"/>
        <w:jc w:val="both"/>
        <w:rPr>
          <w:rFonts w:ascii="Sylfaen" w:hAnsi="Sylfaen"/>
          <w:sz w:val="22"/>
          <w:szCs w:val="22"/>
          <w:lang w:val="ka-GE"/>
        </w:rPr>
      </w:pPr>
      <w:r w:rsidRPr="002F1A8F">
        <w:rPr>
          <w:rFonts w:ascii="Sylfaen" w:hAnsi="Sylfaen"/>
          <w:sz w:val="22"/>
          <w:szCs w:val="22"/>
          <w:lang w:val="ka-GE"/>
        </w:rPr>
        <w:t>ნოქალაქევში რეაბილიტაციის შემდეგ ადგილობრივმა გიდებმა ტურები სასურველი იქნება იმ პერიოდის სამოსით ჩაატარონ</w:t>
      </w:r>
      <w:r w:rsidR="00AA1933" w:rsidRPr="002F1A8F">
        <w:rPr>
          <w:rFonts w:ascii="Sylfaen" w:hAnsi="Sylfaen"/>
          <w:sz w:val="22"/>
          <w:szCs w:val="22"/>
          <w:lang w:val="ka-GE"/>
        </w:rPr>
        <w:t>.</w:t>
      </w:r>
      <w:r w:rsidRPr="002F1A8F">
        <w:rPr>
          <w:rFonts w:ascii="Sylfaen" w:hAnsi="Sylfaen"/>
          <w:sz w:val="22"/>
          <w:szCs w:val="22"/>
          <w:lang w:val="ka-GE"/>
        </w:rPr>
        <w:t xml:space="preserve"> </w:t>
      </w:r>
    </w:p>
    <w:p w14:paraId="59C484A6" w14:textId="77777777" w:rsidR="00053B4B" w:rsidRPr="002F1A8F" w:rsidRDefault="00053B4B" w:rsidP="002B6946">
      <w:pPr>
        <w:spacing w:before="0" w:after="0"/>
        <w:jc w:val="both"/>
        <w:rPr>
          <w:rFonts w:ascii="Sylfaen" w:hAnsi="Sylfaen"/>
          <w:sz w:val="22"/>
          <w:szCs w:val="22"/>
          <w:lang w:val="ka-GE"/>
        </w:rPr>
      </w:pPr>
    </w:p>
    <w:p w14:paraId="6321B243" w14:textId="77777777" w:rsidR="004F29BE" w:rsidRPr="002F1A8F" w:rsidRDefault="004F29BE" w:rsidP="002B6946">
      <w:pPr>
        <w:pStyle w:val="Heading2"/>
        <w:spacing w:before="0"/>
        <w:jc w:val="both"/>
        <w:rPr>
          <w:rFonts w:ascii="Sylfaen" w:hAnsi="Sylfaen"/>
          <w:sz w:val="22"/>
          <w:szCs w:val="22"/>
          <w:lang w:val="ka-GE"/>
        </w:rPr>
      </w:pPr>
      <w:bookmarkStart w:id="94" w:name="_Toc29790053"/>
      <w:r w:rsidRPr="002F1A8F">
        <w:rPr>
          <w:rFonts w:ascii="Sylfaen" w:hAnsi="Sylfaen"/>
          <w:sz w:val="22"/>
          <w:szCs w:val="22"/>
          <w:lang w:val="ka-GE"/>
        </w:rPr>
        <w:t xml:space="preserve">5.3.3 პროდუქტი N 2 - </w:t>
      </w:r>
      <w:r w:rsidR="00855528" w:rsidRPr="002F1A8F">
        <w:rPr>
          <w:rFonts w:ascii="Sylfaen" w:hAnsi="Sylfaen"/>
          <w:sz w:val="22"/>
          <w:szCs w:val="22"/>
          <w:lang w:val="ka-GE"/>
        </w:rPr>
        <w:t>მეგრელი მთავრების</w:t>
      </w:r>
      <w:r w:rsidRPr="002F1A8F">
        <w:rPr>
          <w:rFonts w:ascii="Sylfaen" w:hAnsi="Sylfaen"/>
          <w:sz w:val="22"/>
          <w:szCs w:val="22"/>
          <w:lang w:val="ka-GE"/>
        </w:rPr>
        <w:t xml:space="preserve"> კვალდაკვალ</w:t>
      </w:r>
      <w:bookmarkEnd w:id="94"/>
      <w:r w:rsidRPr="002F1A8F">
        <w:rPr>
          <w:rFonts w:ascii="Sylfaen" w:hAnsi="Sylfaen"/>
          <w:sz w:val="22"/>
          <w:szCs w:val="22"/>
          <w:lang w:val="ka-GE"/>
        </w:rPr>
        <w:t xml:space="preserve"> </w:t>
      </w:r>
    </w:p>
    <w:p w14:paraId="1EC0AC01" w14:textId="77777777" w:rsidR="00033B60" w:rsidRPr="002F1A8F" w:rsidRDefault="00033B60" w:rsidP="002B6946">
      <w:pPr>
        <w:spacing w:before="0" w:after="0"/>
        <w:jc w:val="both"/>
        <w:rPr>
          <w:rFonts w:ascii="Sylfaen" w:hAnsi="Sylfaen"/>
          <w:sz w:val="22"/>
          <w:szCs w:val="22"/>
          <w:lang w:val="ka-GE"/>
        </w:rPr>
      </w:pPr>
    </w:p>
    <w:p w14:paraId="609358E9" w14:textId="77777777" w:rsidR="00033B60" w:rsidRPr="002F1A8F" w:rsidRDefault="004F29BE" w:rsidP="002B6946">
      <w:pPr>
        <w:spacing w:before="0" w:after="0"/>
        <w:jc w:val="both"/>
        <w:rPr>
          <w:rFonts w:ascii="Sylfaen" w:hAnsi="Sylfaen"/>
          <w:sz w:val="22"/>
          <w:szCs w:val="22"/>
          <w:lang w:val="ka-GE"/>
        </w:rPr>
      </w:pPr>
      <w:r w:rsidRPr="002F1A8F">
        <w:rPr>
          <w:rFonts w:ascii="Sylfaen" w:hAnsi="Sylfaen"/>
          <w:sz w:val="22"/>
          <w:szCs w:val="22"/>
          <w:lang w:val="ka-GE"/>
        </w:rPr>
        <w:t xml:space="preserve">აღნიშნულმა პროდუქტმა უნდა მოიცვას დადიანების გვართან დაკავშირებული ყველა ობიექტი სამეგრელოს </w:t>
      </w:r>
      <w:r w:rsidR="00855528" w:rsidRPr="002F1A8F">
        <w:rPr>
          <w:rFonts w:ascii="Sylfaen" w:hAnsi="Sylfaen"/>
          <w:sz w:val="22"/>
          <w:szCs w:val="22"/>
          <w:lang w:val="ka-GE"/>
        </w:rPr>
        <w:t>ტერიტორიაზე</w:t>
      </w:r>
      <w:r w:rsidR="00AA1933" w:rsidRPr="002F1A8F">
        <w:rPr>
          <w:rFonts w:ascii="Sylfaen" w:hAnsi="Sylfaen"/>
          <w:sz w:val="22"/>
          <w:szCs w:val="22"/>
          <w:lang w:val="ka-GE"/>
        </w:rPr>
        <w:t>,</w:t>
      </w:r>
      <w:r w:rsidR="00855528" w:rsidRPr="002F1A8F">
        <w:rPr>
          <w:rFonts w:ascii="Sylfaen" w:hAnsi="Sylfaen"/>
          <w:sz w:val="22"/>
          <w:szCs w:val="22"/>
          <w:lang w:val="ka-GE"/>
        </w:rPr>
        <w:t xml:space="preserve"> </w:t>
      </w:r>
      <w:r w:rsidRPr="002F1A8F">
        <w:rPr>
          <w:rFonts w:ascii="Sylfaen" w:hAnsi="Sylfaen"/>
          <w:sz w:val="22"/>
          <w:szCs w:val="22"/>
          <w:lang w:val="ka-GE"/>
        </w:rPr>
        <w:t xml:space="preserve"> რომელიც გულისხმობს შემდეგ ლოკაციებს:</w:t>
      </w:r>
    </w:p>
    <w:p w14:paraId="0FC6C57A" w14:textId="77777777" w:rsidR="004F29BE" w:rsidRPr="002F1A8F" w:rsidRDefault="004F29BE" w:rsidP="002B6946">
      <w:pPr>
        <w:spacing w:before="0" w:after="0"/>
        <w:jc w:val="both"/>
        <w:rPr>
          <w:rFonts w:ascii="Sylfaen" w:hAnsi="Sylfaen"/>
          <w:sz w:val="22"/>
          <w:szCs w:val="22"/>
          <w:lang w:val="ka-GE"/>
        </w:rPr>
      </w:pPr>
      <w:r w:rsidRPr="002F1A8F">
        <w:rPr>
          <w:rFonts w:ascii="Sylfaen" w:hAnsi="Sylfaen"/>
          <w:sz w:val="22"/>
          <w:szCs w:val="22"/>
          <w:lang w:val="ka-GE"/>
        </w:rPr>
        <w:t xml:space="preserve">ზუგდიდი- დადიანების სასახლე, ბოტანიკური ბაღი </w:t>
      </w:r>
    </w:p>
    <w:p w14:paraId="5792A333" w14:textId="4C2341B4" w:rsidR="00913F23" w:rsidRPr="002F1A8F" w:rsidRDefault="00EE185F" w:rsidP="002B6946">
      <w:pPr>
        <w:spacing w:before="0" w:after="0"/>
        <w:jc w:val="both"/>
        <w:rPr>
          <w:rFonts w:ascii="Sylfaen" w:hAnsi="Sylfaen"/>
          <w:sz w:val="22"/>
          <w:szCs w:val="22"/>
          <w:lang w:val="ka-GE"/>
        </w:rPr>
      </w:pPr>
      <w:r w:rsidRPr="002F1A8F">
        <w:rPr>
          <w:rFonts w:ascii="Sylfaen" w:hAnsi="Sylfaen"/>
          <w:sz w:val="22"/>
          <w:szCs w:val="22"/>
          <w:lang w:val="ka-GE"/>
        </w:rPr>
        <w:t>ჭკადუა</w:t>
      </w:r>
      <w:r w:rsidR="007B74FF">
        <w:rPr>
          <w:rFonts w:ascii="Sylfaen" w:hAnsi="Sylfaen"/>
          <w:sz w:val="22"/>
          <w:szCs w:val="22"/>
          <w:lang w:val="ka-GE"/>
        </w:rPr>
        <w:t>ში</w:t>
      </w:r>
      <w:r w:rsidRPr="002F1A8F">
        <w:rPr>
          <w:rFonts w:ascii="Sylfaen" w:hAnsi="Sylfaen"/>
          <w:sz w:val="22"/>
          <w:szCs w:val="22"/>
          <w:lang w:val="ka-GE"/>
        </w:rPr>
        <w:t xml:space="preserve">- მიურატების სახლი </w:t>
      </w:r>
    </w:p>
    <w:p w14:paraId="2F8BB91D" w14:textId="77777777" w:rsidR="004F29BE" w:rsidRPr="002F1A8F" w:rsidRDefault="004F29BE" w:rsidP="002B6946">
      <w:pPr>
        <w:spacing w:before="0" w:after="0"/>
        <w:jc w:val="both"/>
        <w:rPr>
          <w:rFonts w:ascii="Sylfaen" w:hAnsi="Sylfaen"/>
          <w:sz w:val="22"/>
          <w:szCs w:val="22"/>
          <w:lang w:val="ka-GE"/>
        </w:rPr>
      </w:pPr>
      <w:r w:rsidRPr="002F1A8F">
        <w:rPr>
          <w:rFonts w:ascii="Sylfaen" w:hAnsi="Sylfaen"/>
          <w:sz w:val="22"/>
          <w:szCs w:val="22"/>
          <w:lang w:val="ka-GE"/>
        </w:rPr>
        <w:t xml:space="preserve">სალხინო - დადიანების საზაფხულო რეზიდენცია </w:t>
      </w:r>
    </w:p>
    <w:p w14:paraId="1E49625B" w14:textId="77777777" w:rsidR="004F29BE" w:rsidRPr="002F1A8F" w:rsidRDefault="004F29BE" w:rsidP="002B6946">
      <w:pPr>
        <w:spacing w:before="0" w:after="0"/>
        <w:jc w:val="both"/>
        <w:rPr>
          <w:rFonts w:ascii="Sylfaen" w:hAnsi="Sylfaen"/>
          <w:sz w:val="22"/>
          <w:szCs w:val="22"/>
          <w:lang w:val="ka-GE"/>
        </w:rPr>
      </w:pPr>
      <w:r w:rsidRPr="002F1A8F">
        <w:rPr>
          <w:rFonts w:ascii="Sylfaen" w:hAnsi="Sylfaen"/>
          <w:sz w:val="22"/>
          <w:szCs w:val="22"/>
          <w:lang w:val="ka-GE"/>
        </w:rPr>
        <w:t xml:space="preserve">მარტვილი- დადიანების საბანაო </w:t>
      </w:r>
    </w:p>
    <w:p w14:paraId="004F0837" w14:textId="77777777" w:rsidR="00B7048E" w:rsidRDefault="00B7048E" w:rsidP="002B6946">
      <w:pPr>
        <w:spacing w:before="0" w:after="0"/>
        <w:jc w:val="both"/>
        <w:rPr>
          <w:rFonts w:ascii="Sylfaen" w:hAnsi="Sylfaen"/>
          <w:sz w:val="22"/>
          <w:szCs w:val="22"/>
          <w:lang w:val="ka-GE"/>
        </w:rPr>
      </w:pPr>
      <w:r>
        <w:rPr>
          <w:rFonts w:ascii="Sylfaen" w:hAnsi="Sylfaen"/>
          <w:sz w:val="22"/>
          <w:szCs w:val="22"/>
          <w:lang w:val="ka-GE"/>
        </w:rPr>
        <w:t xml:space="preserve">ასევე შესაძლებელია შხეფის ციხე, წალენჯიხის ეკლესია და ა.შ. თუმცა ეს პირველადი პროდუქტის დივერსიფიცირების საშუალება შეიძლება იყოს. </w:t>
      </w:r>
    </w:p>
    <w:p w14:paraId="72FAE092" w14:textId="77777777" w:rsidR="009643FA" w:rsidRDefault="009643FA" w:rsidP="002B6946">
      <w:pPr>
        <w:spacing w:before="0" w:after="0"/>
        <w:jc w:val="both"/>
        <w:rPr>
          <w:rFonts w:ascii="Sylfaen" w:hAnsi="Sylfaen"/>
          <w:sz w:val="22"/>
          <w:szCs w:val="22"/>
          <w:lang w:val="ka-GE"/>
        </w:rPr>
      </w:pPr>
    </w:p>
    <w:p w14:paraId="1D8642E5" w14:textId="77777777" w:rsidR="009643FA" w:rsidRDefault="00136EF9" w:rsidP="002B6946">
      <w:pPr>
        <w:spacing w:before="0" w:after="0"/>
        <w:jc w:val="both"/>
        <w:rPr>
          <w:rFonts w:ascii="Sylfaen" w:hAnsi="Sylfaen"/>
          <w:sz w:val="22"/>
          <w:szCs w:val="22"/>
          <w:lang w:val="ka-GE"/>
        </w:rPr>
      </w:pPr>
      <w:r w:rsidRPr="00136EF9">
        <w:rPr>
          <w:rFonts w:ascii="Sylfaen" w:hAnsi="Sylfaen"/>
          <w:i/>
          <w:noProof/>
          <w:lang w:val="en-US"/>
        </w:rPr>
        <w:drawing>
          <wp:anchor distT="0" distB="0" distL="114300" distR="114300" simplePos="0" relativeHeight="251686912" behindDoc="1" locked="0" layoutInCell="1" allowOverlap="1" wp14:anchorId="4CADA628" wp14:editId="3CCC2399">
            <wp:simplePos x="0" y="0"/>
            <wp:positionH relativeFrom="margin">
              <wp:align>left</wp:align>
            </wp:positionH>
            <wp:positionV relativeFrom="paragraph">
              <wp:posOffset>28575</wp:posOffset>
            </wp:positionV>
            <wp:extent cx="1350645" cy="1799590"/>
            <wp:effectExtent l="0" t="0" r="1905" b="0"/>
            <wp:wrapSquare wrapText="bothSides"/>
            <wp:docPr id="2055" name="Picture 2055" descr="C:\Users\Bakhtadze\Desktop\Zrda_information\final document\frescoofmanuchardadian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khtadze\Desktop\Zrda_information\final document\frescoofmanuchardadianil.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5064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43FA" w:rsidRPr="009643FA">
        <w:rPr>
          <w:rFonts w:ascii="Sylfaen" w:hAnsi="Sylfaen"/>
          <w:noProof/>
          <w:sz w:val="22"/>
          <w:szCs w:val="22"/>
          <w:lang w:val="en-US"/>
        </w:rPr>
        <w:drawing>
          <wp:inline distT="0" distB="0" distL="0" distR="0" wp14:anchorId="7E7E80F7" wp14:editId="56268282">
            <wp:extent cx="2369114" cy="1777946"/>
            <wp:effectExtent l="0" t="0" r="0" b="0"/>
            <wp:docPr id="2054" name="Picture 2054" descr="C:\Users\Bakhtadze\Desktop\Zrda_information\final document\shkhefifortressdadianiresidenc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khtadze\Desktop\Zrda_information\final document\shkhefifortressdadianiresidencel.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391147" cy="1794481"/>
                    </a:xfrm>
                    <a:prstGeom prst="rect">
                      <a:avLst/>
                    </a:prstGeom>
                    <a:noFill/>
                    <a:ln>
                      <a:noFill/>
                    </a:ln>
                  </pic:spPr>
                </pic:pic>
              </a:graphicData>
            </a:graphic>
          </wp:inline>
        </w:drawing>
      </w:r>
      <w:r w:rsidR="009643FA" w:rsidRPr="009643FA">
        <w:rPr>
          <w:rFonts w:ascii="Sylfaen" w:hAnsi="Sylfaen"/>
          <w:noProof/>
          <w:sz w:val="22"/>
          <w:szCs w:val="22"/>
          <w:lang w:val="en-US"/>
        </w:rPr>
        <w:drawing>
          <wp:inline distT="0" distB="0" distL="0" distR="0" wp14:anchorId="1E699BF5" wp14:editId="5490BA9A">
            <wp:extent cx="1780540" cy="1780540"/>
            <wp:effectExtent l="0" t="0" r="0" b="0"/>
            <wp:docPr id="2053" name="Picture 2053" descr="C:\Users\Bakhtadze\Desktop\Zrda_information\final document\levandadianii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khtadze\Desktop\Zrda_information\final document\levandadianiii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80540" cy="1780540"/>
                    </a:xfrm>
                    <a:prstGeom prst="rect">
                      <a:avLst/>
                    </a:prstGeom>
                    <a:noFill/>
                    <a:ln>
                      <a:noFill/>
                    </a:ln>
                  </pic:spPr>
                </pic:pic>
              </a:graphicData>
            </a:graphic>
          </wp:inline>
        </w:drawing>
      </w:r>
    </w:p>
    <w:p w14:paraId="42C104D0" w14:textId="77777777" w:rsidR="00136EF9" w:rsidRDefault="00136EF9" w:rsidP="002B6946">
      <w:pPr>
        <w:spacing w:before="0" w:after="0"/>
        <w:jc w:val="both"/>
        <w:rPr>
          <w:rFonts w:ascii="Sylfaen" w:hAnsi="Sylfaen"/>
          <w:sz w:val="22"/>
          <w:szCs w:val="22"/>
          <w:lang w:val="ka-GE"/>
        </w:rPr>
      </w:pPr>
    </w:p>
    <w:p w14:paraId="01E26D31" w14:textId="77777777" w:rsidR="00136EF9" w:rsidRPr="00136EF9" w:rsidRDefault="00136EF9" w:rsidP="00136EF9">
      <w:pPr>
        <w:spacing w:before="0" w:after="0"/>
        <w:jc w:val="both"/>
        <w:rPr>
          <w:rFonts w:ascii="Sylfaen" w:hAnsi="Sylfaen"/>
          <w:i/>
          <w:lang w:val="ka-GE"/>
        </w:rPr>
      </w:pPr>
      <w:r w:rsidRPr="00136EF9">
        <w:rPr>
          <w:rFonts w:ascii="Sylfaen" w:hAnsi="Sylfaen"/>
          <w:i/>
          <w:lang w:val="ka-GE"/>
        </w:rPr>
        <w:t>ფოტო 15. დადიანების დინასტიის სხვადასხვა ეპოქის წარმომადგენლები</w:t>
      </w:r>
    </w:p>
    <w:p w14:paraId="6683AB2B" w14:textId="77777777" w:rsidR="00136EF9" w:rsidRDefault="00136EF9" w:rsidP="002B6946">
      <w:pPr>
        <w:spacing w:before="0" w:after="0"/>
        <w:jc w:val="both"/>
        <w:rPr>
          <w:rFonts w:ascii="Sylfaen" w:hAnsi="Sylfaen"/>
          <w:sz w:val="22"/>
          <w:szCs w:val="22"/>
          <w:lang w:val="ka-GE"/>
        </w:rPr>
      </w:pPr>
    </w:p>
    <w:p w14:paraId="644A7D91" w14:textId="77777777" w:rsidR="00B7048E" w:rsidRDefault="00B7048E" w:rsidP="002B6946">
      <w:pPr>
        <w:spacing w:before="0" w:after="0"/>
        <w:jc w:val="both"/>
        <w:rPr>
          <w:rFonts w:ascii="Sylfaen" w:hAnsi="Sylfaen"/>
          <w:sz w:val="22"/>
          <w:szCs w:val="22"/>
          <w:lang w:val="ka-GE"/>
        </w:rPr>
      </w:pPr>
      <w:r>
        <w:rPr>
          <w:rFonts w:ascii="Sylfaen" w:hAnsi="Sylfaen"/>
          <w:sz w:val="22"/>
          <w:szCs w:val="22"/>
          <w:lang w:val="ka-GE"/>
        </w:rPr>
        <w:t>არსებული პროდუქტი პირველად წყაროდ შეიძლება საინტერპრეტაციოდ მთლიანად დაეფუძნოს საქართველოს პარლამენტის ეროვნული ბიბლიოთეკის ციფრულ ბიბლიოთეკაში დაცულ წიგნს „დადიანების დინასტია“</w:t>
      </w:r>
      <w:r>
        <w:rPr>
          <w:rStyle w:val="FootnoteReference"/>
          <w:rFonts w:ascii="Sylfaen" w:hAnsi="Sylfaen"/>
          <w:sz w:val="22"/>
          <w:szCs w:val="22"/>
          <w:lang w:val="ka-GE"/>
        </w:rPr>
        <w:footnoteReference w:id="8"/>
      </w:r>
    </w:p>
    <w:p w14:paraId="18C01891" w14:textId="77777777" w:rsidR="00136EF9" w:rsidRDefault="00855528" w:rsidP="002B6946">
      <w:pPr>
        <w:spacing w:before="0" w:after="0"/>
        <w:jc w:val="both"/>
        <w:rPr>
          <w:rFonts w:ascii="Sylfaen" w:hAnsi="Sylfaen"/>
          <w:sz w:val="22"/>
          <w:szCs w:val="22"/>
          <w:lang w:val="ka-GE"/>
        </w:rPr>
      </w:pPr>
      <w:r w:rsidRPr="002F1A8F">
        <w:rPr>
          <w:rFonts w:ascii="Sylfaen" w:hAnsi="Sylfaen"/>
          <w:sz w:val="22"/>
          <w:szCs w:val="22"/>
          <w:lang w:val="ka-GE"/>
        </w:rPr>
        <w:t xml:space="preserve">მიუხედავად იმისა, რომ შესაძლებელია ეს ლოკაციები სხვა თემატიკითაც დაიტვირთოს და ფუნქციურად სხვადასხვა მომსახურეობა გაუწიოს შიდა თუ საერთაშორისო ვიზიტორებს, </w:t>
      </w:r>
      <w:r w:rsidRPr="002F1A8F">
        <w:rPr>
          <w:rFonts w:ascii="Sylfaen" w:hAnsi="Sylfaen"/>
          <w:sz w:val="22"/>
          <w:szCs w:val="22"/>
          <w:lang w:val="ka-GE"/>
        </w:rPr>
        <w:lastRenderedPageBreak/>
        <w:t xml:space="preserve">მნიშვნელოვანია ამ ლოკაციების ძირითადი ხაზი მაინც სამეგრელოს მთავრები იყვნენ და მათი ისტორია იყოს ობიექტების მონახულებისას ძირითადი </w:t>
      </w:r>
      <w:r w:rsidR="00053B4B">
        <w:rPr>
          <w:rFonts w:ascii="Sylfaen" w:hAnsi="Sylfaen"/>
          <w:sz w:val="22"/>
          <w:szCs w:val="22"/>
          <w:lang w:val="ka-GE"/>
        </w:rPr>
        <w:t>გზავნილი.</w:t>
      </w:r>
      <w:r w:rsidRPr="002F1A8F">
        <w:rPr>
          <w:rFonts w:ascii="Sylfaen" w:hAnsi="Sylfaen"/>
          <w:sz w:val="22"/>
          <w:szCs w:val="22"/>
          <w:lang w:val="ka-GE"/>
        </w:rPr>
        <w:t xml:space="preserve"> </w:t>
      </w:r>
      <w:r w:rsidR="00C2407D" w:rsidRPr="002F1A8F">
        <w:rPr>
          <w:rFonts w:ascii="Sylfaen" w:hAnsi="Sylfaen"/>
          <w:sz w:val="22"/>
          <w:szCs w:val="22"/>
          <w:lang w:val="ka-GE"/>
        </w:rPr>
        <w:t xml:space="preserve"> აღნიშნული კლასტერის ემბლემა შესაძლებელია იყოს დადი</w:t>
      </w:r>
      <w:r w:rsidR="00053B4B">
        <w:rPr>
          <w:rFonts w:ascii="Sylfaen" w:hAnsi="Sylfaen"/>
          <w:sz w:val="22"/>
          <w:szCs w:val="22"/>
          <w:lang w:val="ka-GE"/>
        </w:rPr>
        <w:t>ან</w:t>
      </w:r>
      <w:r w:rsidR="00C2407D" w:rsidRPr="002F1A8F">
        <w:rPr>
          <w:rFonts w:ascii="Sylfaen" w:hAnsi="Sylfaen"/>
          <w:sz w:val="22"/>
          <w:szCs w:val="22"/>
          <w:lang w:val="ka-GE"/>
        </w:rPr>
        <w:t>ების გერბი, რომელიც ყველა იმ ობიექტთან იქნება დატანილი სადაც ტურისტი მივა</w:t>
      </w:r>
      <w:r w:rsidR="00A84557">
        <w:rPr>
          <w:rFonts w:ascii="Sylfaen" w:hAnsi="Sylfaen"/>
          <w:sz w:val="22"/>
          <w:szCs w:val="22"/>
          <w:lang w:val="ka-GE"/>
        </w:rPr>
        <w:t>.</w:t>
      </w:r>
      <w:r w:rsidR="00C2407D" w:rsidRPr="002F1A8F">
        <w:rPr>
          <w:rFonts w:ascii="Sylfaen" w:hAnsi="Sylfaen"/>
          <w:sz w:val="22"/>
          <w:szCs w:val="22"/>
          <w:lang w:val="ka-GE"/>
        </w:rPr>
        <w:t xml:space="preserve"> მაგალითად</w:t>
      </w:r>
      <w:r w:rsidR="00A84557">
        <w:rPr>
          <w:rFonts w:ascii="Sylfaen" w:hAnsi="Sylfaen"/>
          <w:sz w:val="22"/>
          <w:szCs w:val="22"/>
          <w:lang w:val="ka-GE"/>
        </w:rPr>
        <w:t>,</w:t>
      </w:r>
      <w:r w:rsidR="00C2407D" w:rsidRPr="002F1A8F">
        <w:rPr>
          <w:rFonts w:ascii="Sylfaen" w:hAnsi="Sylfaen"/>
          <w:sz w:val="22"/>
          <w:szCs w:val="22"/>
          <w:lang w:val="ka-GE"/>
        </w:rPr>
        <w:t xml:space="preserve"> ასეთი ტიპის სიმბოლოთი რამოდენიმე ათასეულ კილომეტრზე გადაჭიმული წმინდა იაკობის გზა შეიძლება განვიხილოთ.  </w:t>
      </w:r>
    </w:p>
    <w:p w14:paraId="1C7B33F1" w14:textId="77777777" w:rsidR="00EF6737" w:rsidRPr="00136EF9" w:rsidRDefault="00136EF9" w:rsidP="002B6946">
      <w:pPr>
        <w:spacing w:before="0" w:after="0"/>
        <w:jc w:val="both"/>
        <w:rPr>
          <w:rFonts w:ascii="Sylfaen" w:hAnsi="Sylfaen"/>
          <w:sz w:val="22"/>
          <w:szCs w:val="22"/>
          <w:lang w:val="ka-GE"/>
        </w:rPr>
      </w:pPr>
      <w:r w:rsidRPr="00053B4B">
        <w:rPr>
          <w:rFonts w:ascii="Sylfaen" w:hAnsi="Sylfaen"/>
          <w:i/>
          <w:noProof/>
          <w:lang w:val="en-US"/>
        </w:rPr>
        <w:drawing>
          <wp:anchor distT="0" distB="0" distL="114300" distR="114300" simplePos="0" relativeHeight="251684864" behindDoc="1" locked="0" layoutInCell="1" allowOverlap="1" wp14:anchorId="4F53936A" wp14:editId="544B31CF">
            <wp:simplePos x="0" y="0"/>
            <wp:positionH relativeFrom="margin">
              <wp:posOffset>3586480</wp:posOffset>
            </wp:positionH>
            <wp:positionV relativeFrom="paragraph">
              <wp:posOffset>315595</wp:posOffset>
            </wp:positionV>
            <wp:extent cx="2232025" cy="1743075"/>
            <wp:effectExtent l="0" t="0" r="0" b="9525"/>
            <wp:wrapTight wrapText="bothSides">
              <wp:wrapPolygon edited="0">
                <wp:start x="0" y="0"/>
                <wp:lineTo x="0" y="21482"/>
                <wp:lineTo x="21385" y="21482"/>
                <wp:lineTo x="21385" y="0"/>
                <wp:lineTo x="0" y="0"/>
              </wp:wrapPolygon>
            </wp:wrapTight>
            <wp:docPr id="2048" name="Picture 2048" descr="C:\Users\Bakhtadze\Desktop\Zrda_information\final document\st.jame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khtadze\Desktop\Zrda_information\final document\st.jame3.jfif"/>
                    <pic:cNvPicPr>
                      <a:picLocks noChangeAspect="1" noChangeArrowheads="1"/>
                    </pic:cNvPicPr>
                  </pic:nvPicPr>
                  <pic:blipFill rotWithShape="1">
                    <a:blip r:embed="rId109">
                      <a:extLst>
                        <a:ext uri="{28A0092B-C50C-407E-A947-70E740481C1C}">
                          <a14:useLocalDpi xmlns:a14="http://schemas.microsoft.com/office/drawing/2010/main" val="0"/>
                        </a:ext>
                      </a:extLst>
                    </a:blip>
                    <a:srcRect b="7292"/>
                    <a:stretch/>
                  </pic:blipFill>
                  <pic:spPr bwMode="auto">
                    <a:xfrm>
                      <a:off x="0" y="0"/>
                      <a:ext cx="2232025" cy="174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1A8F">
        <w:rPr>
          <w:rFonts w:ascii="Sylfaen" w:hAnsi="Sylfaen"/>
          <w:noProof/>
          <w:sz w:val="22"/>
          <w:szCs w:val="22"/>
          <w:lang w:val="en-US"/>
        </w:rPr>
        <w:drawing>
          <wp:anchor distT="0" distB="0" distL="114300" distR="114300" simplePos="0" relativeHeight="251685888" behindDoc="1" locked="0" layoutInCell="1" allowOverlap="1" wp14:anchorId="63C2A60B" wp14:editId="3D68D7A7">
            <wp:simplePos x="0" y="0"/>
            <wp:positionH relativeFrom="column">
              <wp:posOffset>1167130</wp:posOffset>
            </wp:positionH>
            <wp:positionV relativeFrom="paragraph">
              <wp:posOffset>296545</wp:posOffset>
            </wp:positionV>
            <wp:extent cx="2324100" cy="1779270"/>
            <wp:effectExtent l="0" t="0" r="0" b="0"/>
            <wp:wrapTight wrapText="bothSides">
              <wp:wrapPolygon edited="0">
                <wp:start x="0" y="0"/>
                <wp:lineTo x="0" y="21276"/>
                <wp:lineTo x="21423" y="21276"/>
                <wp:lineTo x="21423" y="0"/>
                <wp:lineTo x="0" y="0"/>
              </wp:wrapPolygon>
            </wp:wrapTight>
            <wp:docPr id="2049" name="Picture 2049" descr="C:\Users\Bakhtadze\Desktop\Zrda_information\final document\st.jacobw2.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khtadze\Desktop\Zrda_information\final document\st.jacobw2.jfif"/>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24100" cy="1779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1A8F">
        <w:rPr>
          <w:rFonts w:ascii="Sylfaen" w:hAnsi="Sylfaen"/>
          <w:noProof/>
          <w:sz w:val="22"/>
          <w:szCs w:val="22"/>
          <w:lang w:val="en-US"/>
        </w:rPr>
        <w:drawing>
          <wp:anchor distT="0" distB="0" distL="114300" distR="114300" simplePos="0" relativeHeight="251683840" behindDoc="1" locked="0" layoutInCell="1" allowOverlap="1" wp14:anchorId="7A25EB78" wp14:editId="1BC75794">
            <wp:simplePos x="0" y="0"/>
            <wp:positionH relativeFrom="margin">
              <wp:posOffset>-43815</wp:posOffset>
            </wp:positionH>
            <wp:positionV relativeFrom="paragraph">
              <wp:posOffset>296545</wp:posOffset>
            </wp:positionV>
            <wp:extent cx="1181735" cy="1743075"/>
            <wp:effectExtent l="0" t="0" r="0" b="9525"/>
            <wp:wrapTight wrapText="bothSides">
              <wp:wrapPolygon edited="0">
                <wp:start x="0" y="0"/>
                <wp:lineTo x="0" y="21482"/>
                <wp:lineTo x="21240" y="21482"/>
                <wp:lineTo x="21240" y="0"/>
                <wp:lineTo x="0" y="0"/>
              </wp:wrapPolygon>
            </wp:wrapTight>
            <wp:docPr id="63" name="Picture 63" descr="C:\Users\Bakhtadze\Desktop\Zrda_information\final document\st.ja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khtadze\Desktop\Zrda_information\final document\st.jaw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b="8100"/>
                    <a:stretch/>
                  </pic:blipFill>
                  <pic:spPr bwMode="auto">
                    <a:xfrm>
                      <a:off x="0" y="0"/>
                      <a:ext cx="1181735" cy="1743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84600B" w14:textId="77777777" w:rsidR="00855528" w:rsidRDefault="00855528" w:rsidP="002B6946">
      <w:pPr>
        <w:spacing w:before="0" w:after="0"/>
        <w:jc w:val="both"/>
        <w:rPr>
          <w:rFonts w:ascii="Sylfaen" w:hAnsi="Sylfaen"/>
          <w:b/>
          <w:sz w:val="22"/>
          <w:szCs w:val="22"/>
          <w:lang w:val="ka-GE"/>
        </w:rPr>
      </w:pPr>
    </w:p>
    <w:p w14:paraId="1A656861" w14:textId="77777777" w:rsidR="00136EF9" w:rsidRDefault="00136EF9" w:rsidP="002B6946">
      <w:pPr>
        <w:spacing w:before="0" w:after="0"/>
        <w:jc w:val="both"/>
        <w:rPr>
          <w:rFonts w:ascii="Sylfaen" w:hAnsi="Sylfaen"/>
          <w:i/>
          <w:lang w:val="ka-GE"/>
        </w:rPr>
      </w:pPr>
      <w:r w:rsidRPr="00136EF9">
        <w:rPr>
          <w:rFonts w:ascii="Sylfaen" w:hAnsi="Sylfaen"/>
          <w:i/>
          <w:lang w:val="ka-GE"/>
        </w:rPr>
        <w:t>ფოტო 16. წმ. იაკობის გზის სიმბოლო</w:t>
      </w:r>
    </w:p>
    <w:p w14:paraId="3F6217AC" w14:textId="77777777" w:rsidR="00136EF9" w:rsidRPr="00136EF9" w:rsidRDefault="00136EF9" w:rsidP="002B6946">
      <w:pPr>
        <w:spacing w:before="0" w:after="0"/>
        <w:jc w:val="both"/>
        <w:rPr>
          <w:rFonts w:ascii="Sylfaen" w:hAnsi="Sylfaen"/>
          <w:i/>
          <w:lang w:val="ka-GE"/>
        </w:rPr>
      </w:pPr>
    </w:p>
    <w:p w14:paraId="3132F16F" w14:textId="77777777" w:rsidR="004F29BE" w:rsidRPr="002F1A8F" w:rsidRDefault="004F29BE"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რეკომედნირებული სამუშაოები </w:t>
      </w:r>
    </w:p>
    <w:p w14:paraId="0A6501E6" w14:textId="77777777" w:rsidR="004F29BE" w:rsidRPr="002F1A8F" w:rsidRDefault="0096759A" w:rsidP="002B6946">
      <w:pPr>
        <w:spacing w:before="0" w:after="0"/>
        <w:jc w:val="both"/>
        <w:rPr>
          <w:rFonts w:ascii="Sylfaen" w:hAnsi="Sylfaen"/>
          <w:sz w:val="22"/>
          <w:szCs w:val="22"/>
          <w:lang w:val="ka-GE"/>
        </w:rPr>
      </w:pPr>
      <w:r w:rsidRPr="002F1A8F">
        <w:rPr>
          <w:rFonts w:ascii="Sylfaen" w:hAnsi="Sylfaen"/>
          <w:b/>
          <w:sz w:val="22"/>
          <w:szCs w:val="22"/>
          <w:lang w:val="ka-GE"/>
        </w:rPr>
        <w:t xml:space="preserve">სადგური 1.  </w:t>
      </w:r>
      <w:r w:rsidR="00855528" w:rsidRPr="00AC42E1">
        <w:rPr>
          <w:rFonts w:ascii="Sylfaen" w:hAnsi="Sylfaen"/>
          <w:b/>
          <w:sz w:val="22"/>
          <w:szCs w:val="22"/>
          <w:lang w:val="ka-GE"/>
        </w:rPr>
        <w:t>ზუ</w:t>
      </w:r>
      <w:r w:rsidR="00053B4B" w:rsidRPr="00AC42E1">
        <w:rPr>
          <w:rFonts w:ascii="Sylfaen" w:hAnsi="Sylfaen"/>
          <w:b/>
          <w:sz w:val="22"/>
          <w:szCs w:val="22"/>
          <w:lang w:val="ka-GE"/>
        </w:rPr>
        <w:t>გ</w:t>
      </w:r>
      <w:r w:rsidR="00855528" w:rsidRPr="00AC42E1">
        <w:rPr>
          <w:rFonts w:ascii="Sylfaen" w:hAnsi="Sylfaen"/>
          <w:b/>
          <w:sz w:val="22"/>
          <w:szCs w:val="22"/>
          <w:lang w:val="ka-GE"/>
        </w:rPr>
        <w:t xml:space="preserve">დიდი დადიანების მუზეუმი, ბოტანიკური ბაღი და რეკონსტრუირებული შენობა. </w:t>
      </w:r>
    </w:p>
    <w:p w14:paraId="60068E79" w14:textId="77777777" w:rsidR="00913F23" w:rsidRPr="002F1A8F" w:rsidRDefault="00913F23" w:rsidP="002B6946">
      <w:pPr>
        <w:spacing w:before="0" w:after="0"/>
        <w:jc w:val="both"/>
        <w:rPr>
          <w:rFonts w:ascii="Sylfaen" w:hAnsi="Sylfaen"/>
          <w:sz w:val="22"/>
          <w:szCs w:val="22"/>
          <w:lang w:val="ka-GE"/>
        </w:rPr>
      </w:pPr>
      <w:r w:rsidRPr="002F1A8F">
        <w:rPr>
          <w:rFonts w:ascii="Sylfaen" w:hAnsi="Sylfaen"/>
          <w:sz w:val="22"/>
          <w:szCs w:val="22"/>
          <w:lang w:val="ka-GE"/>
        </w:rPr>
        <w:t>ზუგდიდი დადიანების კლასტერის ქვაკუთხედია, სადაც მთლიანი წარმოდგენა უნდა შეიქმნას როგორც მეგრელ მთავრებზე, ასევე ყველა იმ ობიექტზე</w:t>
      </w:r>
      <w:r w:rsidR="00A84557">
        <w:rPr>
          <w:rFonts w:ascii="Sylfaen" w:hAnsi="Sylfaen"/>
          <w:sz w:val="22"/>
          <w:szCs w:val="22"/>
          <w:lang w:val="ka-GE"/>
        </w:rPr>
        <w:t>,</w:t>
      </w:r>
      <w:r w:rsidRPr="002F1A8F">
        <w:rPr>
          <w:rFonts w:ascii="Sylfaen" w:hAnsi="Sylfaen"/>
          <w:sz w:val="22"/>
          <w:szCs w:val="22"/>
          <w:lang w:val="ka-GE"/>
        </w:rPr>
        <w:t xml:space="preserve"> რომელსაც მოიცავს აღნიშნული კლასტერი. </w:t>
      </w:r>
    </w:p>
    <w:p w14:paraId="7694A174" w14:textId="77777777" w:rsidR="00913F23" w:rsidRPr="002F1A8F" w:rsidRDefault="00913F23" w:rsidP="002B6946">
      <w:pPr>
        <w:spacing w:before="0" w:after="0"/>
        <w:jc w:val="both"/>
        <w:rPr>
          <w:rFonts w:ascii="Sylfaen" w:hAnsi="Sylfaen"/>
          <w:sz w:val="22"/>
          <w:szCs w:val="22"/>
          <w:lang w:val="ka-GE"/>
        </w:rPr>
      </w:pPr>
      <w:r w:rsidRPr="002F1A8F">
        <w:rPr>
          <w:rFonts w:ascii="Sylfaen" w:hAnsi="Sylfaen"/>
          <w:sz w:val="22"/>
          <w:szCs w:val="22"/>
          <w:lang w:val="ka-GE"/>
        </w:rPr>
        <w:t xml:space="preserve">პირველ რიგში მნიშვნელოვანია თვითონ სასახლის როგორც ექსპოზიციის ასევე კომუნიკაციის ფორმების განახლება. </w:t>
      </w:r>
    </w:p>
    <w:p w14:paraId="3F02D5C1" w14:textId="77777777" w:rsidR="00752C75" w:rsidRDefault="00A84557" w:rsidP="002B6946">
      <w:pPr>
        <w:spacing w:before="0" w:after="0"/>
        <w:jc w:val="both"/>
        <w:rPr>
          <w:rFonts w:ascii="Sylfaen" w:hAnsi="Sylfaen"/>
          <w:sz w:val="22"/>
          <w:szCs w:val="22"/>
          <w:lang w:val="ka-GE"/>
        </w:rPr>
      </w:pPr>
      <w:r>
        <w:rPr>
          <w:rFonts w:ascii="Sylfaen" w:hAnsi="Sylfaen"/>
          <w:sz w:val="22"/>
          <w:szCs w:val="22"/>
          <w:lang w:val="ka-GE"/>
        </w:rPr>
        <w:t>სასახლის</w:t>
      </w:r>
      <w:r w:rsidR="00913F23" w:rsidRPr="002F1A8F">
        <w:rPr>
          <w:rFonts w:ascii="Sylfaen" w:hAnsi="Sylfaen"/>
          <w:sz w:val="22"/>
          <w:szCs w:val="22"/>
          <w:lang w:val="ka-GE"/>
        </w:rPr>
        <w:t xml:space="preserve"> და მისი მიმდებარე ტერიტორიის ძირითადი დანიშნულება უნდა იყოს არამარტო დადიანების მე</w:t>
      </w:r>
      <w:r>
        <w:rPr>
          <w:rFonts w:ascii="Sylfaen" w:hAnsi="Sylfaen"/>
          <w:sz w:val="22"/>
          <w:szCs w:val="22"/>
          <w:lang w:val="ka-GE"/>
        </w:rPr>
        <w:t>-</w:t>
      </w:r>
      <w:r w:rsidR="00913F23" w:rsidRPr="002F1A8F">
        <w:rPr>
          <w:rFonts w:ascii="Sylfaen" w:hAnsi="Sylfaen"/>
          <w:sz w:val="22"/>
          <w:szCs w:val="22"/>
          <w:lang w:val="ka-GE"/>
        </w:rPr>
        <w:t xml:space="preserve">19 საუკუნეში ცხოვრების ასახვა, არამედ მათი წარმოშობიდან მოყოლებული ისტორიის რევიტალიზაცია და ვიზუალიზაცია როგორც სინქრონიაში ასევე დიაქრონიაში. </w:t>
      </w:r>
    </w:p>
    <w:p w14:paraId="6ACF1544" w14:textId="77777777" w:rsidR="00913F23" w:rsidRPr="00752C75" w:rsidRDefault="00EE3CF5" w:rsidP="002B6946">
      <w:pPr>
        <w:spacing w:before="0" w:after="0"/>
        <w:jc w:val="both"/>
        <w:rPr>
          <w:rFonts w:ascii="Sylfaen" w:hAnsi="Sylfaen"/>
          <w:sz w:val="22"/>
          <w:szCs w:val="22"/>
          <w:lang w:val="ka-GE"/>
        </w:rPr>
      </w:pPr>
      <w:r w:rsidRPr="00053B4B">
        <w:rPr>
          <w:rFonts w:ascii="Sylfaen" w:hAnsi="Sylfaen"/>
          <w:i/>
          <w:noProof/>
          <w:lang w:val="en-US"/>
        </w:rPr>
        <w:lastRenderedPageBreak/>
        <w:drawing>
          <wp:anchor distT="0" distB="0" distL="114300" distR="114300" simplePos="0" relativeHeight="251681792" behindDoc="1" locked="0" layoutInCell="1" allowOverlap="1" wp14:anchorId="49777B58" wp14:editId="07C3A9C0">
            <wp:simplePos x="0" y="0"/>
            <wp:positionH relativeFrom="margin">
              <wp:posOffset>-61595</wp:posOffset>
            </wp:positionH>
            <wp:positionV relativeFrom="paragraph">
              <wp:posOffset>235585</wp:posOffset>
            </wp:positionV>
            <wp:extent cx="5562600" cy="3700780"/>
            <wp:effectExtent l="0" t="0" r="0" b="0"/>
            <wp:wrapTight wrapText="bothSides">
              <wp:wrapPolygon edited="0">
                <wp:start x="0" y="0"/>
                <wp:lineTo x="0" y="21459"/>
                <wp:lineTo x="21526" y="21459"/>
                <wp:lineTo x="21526" y="0"/>
                <wp:lineTo x="0" y="0"/>
              </wp:wrapPolygon>
            </wp:wrapTight>
            <wp:docPr id="72" name="Picture 72" descr="C:\Users\Bakhtadze\Desktop\Zrda_information\final document\ტუდორებ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khtadze\Desktop\Zrda_information\final document\ტუდორები.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562600" cy="3700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6FCED6" w14:textId="77777777" w:rsidR="00752C75" w:rsidRDefault="00752C75" w:rsidP="002B6946">
      <w:pPr>
        <w:spacing w:before="0" w:after="0"/>
        <w:jc w:val="both"/>
        <w:rPr>
          <w:rFonts w:ascii="Sylfaen" w:hAnsi="Sylfaen"/>
          <w:i/>
          <w:lang w:val="ka-GE"/>
        </w:rPr>
      </w:pPr>
      <w:r>
        <w:rPr>
          <w:rFonts w:ascii="Sylfaen" w:hAnsi="Sylfaen"/>
          <w:i/>
          <w:lang w:val="ka-GE"/>
        </w:rPr>
        <w:t xml:space="preserve">სურათი 04. </w:t>
      </w:r>
      <w:r w:rsidRPr="00752C75">
        <w:rPr>
          <w:rFonts w:ascii="Sylfaen" w:hAnsi="Sylfaen"/>
          <w:i/>
          <w:lang w:val="ka-GE"/>
        </w:rPr>
        <w:t>ტიუდორების სასახლეების და სახლები რუკა ლონდონში</w:t>
      </w:r>
    </w:p>
    <w:p w14:paraId="4D5EA868" w14:textId="77777777" w:rsidR="00752C75" w:rsidRPr="00053B4B" w:rsidRDefault="00752C75" w:rsidP="002B6946">
      <w:pPr>
        <w:spacing w:before="0" w:after="0"/>
        <w:jc w:val="both"/>
        <w:rPr>
          <w:rFonts w:ascii="Sylfaen" w:hAnsi="Sylfaen"/>
          <w:i/>
          <w:lang w:val="ka-GE"/>
        </w:rPr>
      </w:pPr>
    </w:p>
    <w:p w14:paraId="436F6E41" w14:textId="77777777" w:rsidR="00EE3CF5" w:rsidRPr="002F1A8F" w:rsidRDefault="0085311C" w:rsidP="002B6946">
      <w:pPr>
        <w:spacing w:before="0" w:after="0"/>
        <w:jc w:val="both"/>
        <w:rPr>
          <w:rFonts w:ascii="Sylfaen" w:hAnsi="Sylfaen"/>
          <w:sz w:val="22"/>
          <w:szCs w:val="22"/>
          <w:lang w:val="ka-GE"/>
        </w:rPr>
      </w:pPr>
      <w:r w:rsidRPr="002F1A8F">
        <w:rPr>
          <w:rFonts w:ascii="Sylfaen" w:hAnsi="Sylfaen"/>
          <w:sz w:val="22"/>
          <w:szCs w:val="22"/>
          <w:lang w:val="ka-GE"/>
        </w:rPr>
        <w:t>დადიანების სასახლის შესასვლელში მნიშვნელოვანია იყოს საინფორმაციო დაფა</w:t>
      </w:r>
      <w:r w:rsidR="00A84557">
        <w:rPr>
          <w:rFonts w:ascii="Sylfaen" w:hAnsi="Sylfaen"/>
          <w:sz w:val="22"/>
          <w:szCs w:val="22"/>
          <w:lang w:val="ka-GE"/>
        </w:rPr>
        <w:t>,</w:t>
      </w:r>
      <w:r w:rsidRPr="002F1A8F">
        <w:rPr>
          <w:rFonts w:ascii="Sylfaen" w:hAnsi="Sylfaen"/>
          <w:sz w:val="22"/>
          <w:szCs w:val="22"/>
          <w:lang w:val="ka-GE"/>
        </w:rPr>
        <w:t xml:space="preserve"> სადაც აღნიშნული იქნება, როგორც დადიანების </w:t>
      </w:r>
      <w:r w:rsidR="00EE3CF5" w:rsidRPr="002F1A8F">
        <w:rPr>
          <w:rFonts w:ascii="Sylfaen" w:hAnsi="Sylfaen"/>
          <w:sz w:val="22"/>
          <w:szCs w:val="22"/>
          <w:lang w:val="ka-GE"/>
        </w:rPr>
        <w:t>ტურის მოკლე ინტერპრეტირებული აღწერა</w:t>
      </w:r>
      <w:r w:rsidR="00A84557">
        <w:rPr>
          <w:rFonts w:ascii="Sylfaen" w:hAnsi="Sylfaen"/>
          <w:sz w:val="22"/>
          <w:szCs w:val="22"/>
          <w:lang w:val="ka-GE"/>
        </w:rPr>
        <w:t>,</w:t>
      </w:r>
      <w:r w:rsidR="00EE3CF5" w:rsidRPr="002F1A8F">
        <w:rPr>
          <w:rFonts w:ascii="Sylfaen" w:hAnsi="Sylfaen"/>
          <w:sz w:val="22"/>
          <w:szCs w:val="22"/>
          <w:lang w:val="ka-GE"/>
        </w:rPr>
        <w:t xml:space="preserve"> ასევე რუკა</w:t>
      </w:r>
      <w:r w:rsidR="00A84557">
        <w:rPr>
          <w:rFonts w:ascii="Sylfaen" w:hAnsi="Sylfaen"/>
          <w:sz w:val="22"/>
          <w:szCs w:val="22"/>
          <w:lang w:val="ka-GE"/>
        </w:rPr>
        <w:t>,</w:t>
      </w:r>
      <w:r w:rsidR="00EE3CF5" w:rsidRPr="002F1A8F">
        <w:rPr>
          <w:rFonts w:ascii="Sylfaen" w:hAnsi="Sylfaen"/>
          <w:sz w:val="22"/>
          <w:szCs w:val="22"/>
          <w:lang w:val="ka-GE"/>
        </w:rPr>
        <w:t xml:space="preserve"> სადაც განთავსებული </w:t>
      </w:r>
      <w:r w:rsidR="005B28F8" w:rsidRPr="002F1A8F">
        <w:rPr>
          <w:rFonts w:ascii="Sylfaen" w:hAnsi="Sylfaen"/>
          <w:sz w:val="22"/>
          <w:szCs w:val="22"/>
          <w:lang w:val="ka-GE"/>
        </w:rPr>
        <w:t xml:space="preserve"> </w:t>
      </w:r>
      <w:r w:rsidR="00EE3CF5" w:rsidRPr="002F1A8F">
        <w:rPr>
          <w:rFonts w:ascii="Sylfaen" w:hAnsi="Sylfaen"/>
          <w:sz w:val="22"/>
          <w:szCs w:val="22"/>
          <w:lang w:val="ka-GE"/>
        </w:rPr>
        <w:t xml:space="preserve">იქნება ყველა ტურში შემავალი სადგური . </w:t>
      </w:r>
    </w:p>
    <w:p w14:paraId="24E5909A" w14:textId="77777777" w:rsidR="00EE3CF5" w:rsidRPr="002F1A8F" w:rsidRDefault="00EE3CF5" w:rsidP="002B6946">
      <w:pPr>
        <w:spacing w:before="0" w:after="0"/>
        <w:jc w:val="both"/>
        <w:rPr>
          <w:rFonts w:ascii="Sylfaen" w:hAnsi="Sylfaen"/>
          <w:sz w:val="22"/>
          <w:szCs w:val="22"/>
          <w:lang w:val="ka-GE"/>
        </w:rPr>
      </w:pPr>
      <w:r w:rsidRPr="002F1A8F">
        <w:rPr>
          <w:rFonts w:ascii="Sylfaen" w:hAnsi="Sylfaen"/>
          <w:sz w:val="22"/>
          <w:szCs w:val="22"/>
          <w:lang w:val="ka-GE"/>
        </w:rPr>
        <w:t xml:space="preserve">ზოგადად ეს არის პირველი ეტაპი </w:t>
      </w:r>
      <w:r w:rsidR="00A84557">
        <w:rPr>
          <w:rFonts w:ascii="Sylfaen" w:hAnsi="Sylfaen"/>
          <w:sz w:val="22"/>
          <w:szCs w:val="22"/>
          <w:lang w:val="ka-GE"/>
        </w:rPr>
        <w:t>ტურის,</w:t>
      </w:r>
      <w:r w:rsidRPr="002F1A8F">
        <w:rPr>
          <w:rFonts w:ascii="Sylfaen" w:hAnsi="Sylfaen"/>
          <w:sz w:val="22"/>
          <w:szCs w:val="22"/>
          <w:lang w:val="ka-GE"/>
        </w:rPr>
        <w:t xml:space="preserve"> სადაც როგორც შესავალი</w:t>
      </w:r>
      <w:r w:rsidR="00A84557">
        <w:rPr>
          <w:rFonts w:ascii="Sylfaen" w:hAnsi="Sylfaen"/>
          <w:sz w:val="22"/>
          <w:szCs w:val="22"/>
          <w:lang w:val="ka-GE"/>
        </w:rPr>
        <w:t>,</w:t>
      </w:r>
      <w:r w:rsidRPr="002F1A8F">
        <w:rPr>
          <w:rFonts w:ascii="Sylfaen" w:hAnsi="Sylfaen"/>
          <w:sz w:val="22"/>
          <w:szCs w:val="22"/>
          <w:lang w:val="ka-GE"/>
        </w:rPr>
        <w:t xml:space="preserve"> რამოდენიმე ტიპის ისტორია უნდა იყოს მოყოლილი და მსუბუქი აქტივობებით გამო</w:t>
      </w:r>
      <w:r w:rsidR="00A84557">
        <w:rPr>
          <w:rFonts w:ascii="Sylfaen" w:hAnsi="Sylfaen"/>
          <w:sz w:val="22"/>
          <w:szCs w:val="22"/>
          <w:lang w:val="ka-GE"/>
        </w:rPr>
        <w:t>ირჩეოდეს</w:t>
      </w:r>
      <w:r w:rsidR="00AA1933" w:rsidRPr="002F1A8F">
        <w:rPr>
          <w:rFonts w:ascii="Sylfaen" w:hAnsi="Sylfaen"/>
          <w:sz w:val="22"/>
          <w:szCs w:val="22"/>
          <w:lang w:val="ka-GE"/>
        </w:rPr>
        <w:t xml:space="preserve">. მაგალითად, </w:t>
      </w:r>
      <w:r w:rsidRPr="002F1A8F">
        <w:rPr>
          <w:rFonts w:ascii="Sylfaen" w:hAnsi="Sylfaen"/>
          <w:sz w:val="22"/>
          <w:szCs w:val="22"/>
          <w:lang w:val="ka-GE"/>
        </w:rPr>
        <w:t xml:space="preserve">როგორიც არის საფეხმავლო ბილიკი დადიანების სასახლიდან ბოტანიკურ ბაღში. ასევე ნავების ტური ბოტანიკურ ბაღში. </w:t>
      </w:r>
      <w:r w:rsidR="00BD1671" w:rsidRPr="002F1A8F">
        <w:rPr>
          <w:rFonts w:ascii="Sylfaen" w:hAnsi="Sylfaen"/>
          <w:sz w:val="22"/>
          <w:szCs w:val="22"/>
          <w:lang w:val="ka-GE"/>
        </w:rPr>
        <w:t xml:space="preserve"> ამ შემთხვევაში ეს ბილიკი ცალკე უნდა იყოს აღნიშნული საინფორმაციო დაფაზე</w:t>
      </w:r>
      <w:r w:rsidR="00AA1933" w:rsidRPr="002F1A8F">
        <w:rPr>
          <w:rFonts w:ascii="Sylfaen" w:hAnsi="Sylfaen"/>
          <w:sz w:val="22"/>
          <w:szCs w:val="22"/>
          <w:lang w:val="ka-GE"/>
        </w:rPr>
        <w:t>;</w:t>
      </w:r>
      <w:r w:rsidR="00BD1671" w:rsidRPr="002F1A8F">
        <w:rPr>
          <w:rFonts w:ascii="Sylfaen" w:hAnsi="Sylfaen"/>
          <w:sz w:val="22"/>
          <w:szCs w:val="22"/>
          <w:lang w:val="ka-GE"/>
        </w:rPr>
        <w:t xml:space="preserve"> ბილიკი აღჭურვილი უნდა მანიშნებლებით. </w:t>
      </w:r>
    </w:p>
    <w:p w14:paraId="15E92762" w14:textId="77777777" w:rsidR="00BD1671" w:rsidRPr="00053B4B" w:rsidRDefault="00A41E64" w:rsidP="002B6946">
      <w:pPr>
        <w:spacing w:before="0" w:after="0"/>
        <w:jc w:val="both"/>
        <w:rPr>
          <w:rFonts w:ascii="Sylfaen" w:hAnsi="Sylfaen"/>
          <w:i/>
          <w:lang w:val="ka-GE"/>
        </w:rPr>
      </w:pPr>
      <w:r w:rsidRPr="00053B4B">
        <w:rPr>
          <w:rFonts w:ascii="Sylfaen" w:hAnsi="Sylfaen"/>
          <w:i/>
          <w:noProof/>
          <w:lang w:val="en-US"/>
        </w:rPr>
        <w:drawing>
          <wp:anchor distT="0" distB="0" distL="114300" distR="114300" simplePos="0" relativeHeight="251682816" behindDoc="1" locked="0" layoutInCell="1" allowOverlap="1" wp14:anchorId="7853E8DD" wp14:editId="46195661">
            <wp:simplePos x="0" y="0"/>
            <wp:positionH relativeFrom="margin">
              <wp:align>left</wp:align>
            </wp:positionH>
            <wp:positionV relativeFrom="paragraph">
              <wp:posOffset>5080</wp:posOffset>
            </wp:positionV>
            <wp:extent cx="3256915" cy="1783080"/>
            <wp:effectExtent l="0" t="0" r="635" b="7620"/>
            <wp:wrapTight wrapText="bothSides">
              <wp:wrapPolygon edited="0">
                <wp:start x="0" y="0"/>
                <wp:lineTo x="0" y="21462"/>
                <wp:lineTo x="21478" y="21462"/>
                <wp:lineTo x="21478" y="0"/>
                <wp:lineTo x="0" y="0"/>
              </wp:wrapPolygon>
            </wp:wrapTight>
            <wp:docPr id="74" name="Picture 74" descr="C:\Users\Bakhtadze\Desktop\Zrda_information\final document\schlosspark.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akhtadze\Desktop\Zrda_information\final document\schlosspark.jfif"/>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56915" cy="1783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D1671" w:rsidRPr="00053B4B">
        <w:rPr>
          <w:rFonts w:ascii="Sylfaen" w:hAnsi="Sylfaen"/>
          <w:i/>
          <w:lang w:val="ka-GE"/>
        </w:rPr>
        <w:t>სურათი</w:t>
      </w:r>
      <w:r w:rsidR="00752C75">
        <w:rPr>
          <w:rFonts w:ascii="Sylfaen" w:hAnsi="Sylfaen"/>
          <w:i/>
          <w:lang w:val="ka-GE"/>
        </w:rPr>
        <w:t xml:space="preserve"> 05</w:t>
      </w:r>
      <w:r w:rsidR="00BD1671" w:rsidRPr="00053B4B">
        <w:rPr>
          <w:rFonts w:ascii="Sylfaen" w:hAnsi="Sylfaen"/>
          <w:i/>
          <w:lang w:val="ka-GE"/>
        </w:rPr>
        <w:t xml:space="preserve">: ბრანიცის სასახლის მუზეუმისა და პარკის რუკა </w:t>
      </w:r>
    </w:p>
    <w:p w14:paraId="2C98A05C" w14:textId="77777777" w:rsidR="00BD1671" w:rsidRPr="002F1A8F" w:rsidRDefault="00BD1671" w:rsidP="002B6946">
      <w:pPr>
        <w:spacing w:before="0" w:after="0"/>
        <w:jc w:val="both"/>
        <w:rPr>
          <w:rFonts w:ascii="Sylfaen" w:hAnsi="Sylfaen"/>
          <w:sz w:val="22"/>
          <w:szCs w:val="22"/>
          <w:lang w:val="ka-GE"/>
        </w:rPr>
      </w:pPr>
    </w:p>
    <w:p w14:paraId="764CC761" w14:textId="77777777" w:rsidR="00BD1671" w:rsidRPr="002F1A8F" w:rsidRDefault="00BD1671" w:rsidP="002B6946">
      <w:pPr>
        <w:spacing w:before="0" w:after="0"/>
        <w:jc w:val="both"/>
        <w:rPr>
          <w:rFonts w:ascii="Sylfaen" w:hAnsi="Sylfaen"/>
          <w:sz w:val="22"/>
          <w:szCs w:val="22"/>
          <w:lang w:val="ka-GE"/>
        </w:rPr>
      </w:pPr>
    </w:p>
    <w:p w14:paraId="7A89CBE5" w14:textId="77777777" w:rsidR="00BD1671" w:rsidRPr="002F1A8F" w:rsidRDefault="00BD1671" w:rsidP="002B6946">
      <w:pPr>
        <w:spacing w:before="0" w:after="0"/>
        <w:jc w:val="both"/>
        <w:rPr>
          <w:rFonts w:ascii="Sylfaen" w:hAnsi="Sylfaen"/>
          <w:sz w:val="22"/>
          <w:szCs w:val="22"/>
          <w:lang w:val="ka-GE"/>
        </w:rPr>
      </w:pPr>
    </w:p>
    <w:p w14:paraId="1360138B" w14:textId="77777777" w:rsidR="00BD1671" w:rsidRPr="002F1A8F" w:rsidRDefault="00BD1671" w:rsidP="002B6946">
      <w:pPr>
        <w:spacing w:before="0" w:after="0"/>
        <w:jc w:val="both"/>
        <w:rPr>
          <w:rFonts w:ascii="Sylfaen" w:hAnsi="Sylfaen"/>
          <w:sz w:val="22"/>
          <w:szCs w:val="22"/>
          <w:lang w:val="ka-GE"/>
        </w:rPr>
      </w:pPr>
    </w:p>
    <w:p w14:paraId="67DA7F01" w14:textId="77777777" w:rsidR="00EE3CF5" w:rsidRPr="002F1A8F" w:rsidRDefault="00EE3CF5" w:rsidP="002B6946">
      <w:pPr>
        <w:spacing w:before="0" w:after="0"/>
        <w:jc w:val="both"/>
        <w:rPr>
          <w:rFonts w:ascii="Sylfaen" w:hAnsi="Sylfaen"/>
          <w:sz w:val="22"/>
          <w:szCs w:val="22"/>
          <w:lang w:val="ka-GE"/>
        </w:rPr>
      </w:pPr>
    </w:p>
    <w:p w14:paraId="44473C74" w14:textId="77777777" w:rsidR="00BD1671" w:rsidRPr="002F1A8F" w:rsidRDefault="00BD1671" w:rsidP="002B6946">
      <w:pPr>
        <w:spacing w:before="0" w:after="0"/>
        <w:jc w:val="both"/>
        <w:rPr>
          <w:rFonts w:ascii="Sylfaen" w:hAnsi="Sylfaen"/>
          <w:sz w:val="22"/>
          <w:szCs w:val="22"/>
          <w:lang w:val="ka-GE"/>
        </w:rPr>
      </w:pPr>
    </w:p>
    <w:p w14:paraId="7BE707FA" w14:textId="77777777" w:rsidR="00BD1671" w:rsidRPr="002F1A8F" w:rsidRDefault="00BD1671" w:rsidP="002B6946">
      <w:pPr>
        <w:spacing w:before="0" w:after="0"/>
        <w:jc w:val="both"/>
        <w:rPr>
          <w:rFonts w:ascii="Sylfaen" w:hAnsi="Sylfaen"/>
          <w:sz w:val="22"/>
          <w:szCs w:val="22"/>
          <w:lang w:val="ka-GE"/>
        </w:rPr>
      </w:pPr>
    </w:p>
    <w:p w14:paraId="6929F9DA" w14:textId="77777777" w:rsidR="00A41E64" w:rsidRPr="002F1A8F" w:rsidRDefault="00A41E64" w:rsidP="002B6946">
      <w:pPr>
        <w:spacing w:before="0" w:after="0"/>
        <w:jc w:val="both"/>
        <w:rPr>
          <w:rFonts w:ascii="Sylfaen" w:hAnsi="Sylfaen"/>
          <w:sz w:val="22"/>
          <w:szCs w:val="22"/>
          <w:lang w:val="ka-GE"/>
        </w:rPr>
      </w:pPr>
    </w:p>
    <w:p w14:paraId="0A63201A" w14:textId="77777777" w:rsidR="00EE3CF5" w:rsidRPr="002F1A8F" w:rsidRDefault="00BD1671" w:rsidP="002B6946">
      <w:pPr>
        <w:spacing w:before="0" w:after="0"/>
        <w:jc w:val="both"/>
        <w:rPr>
          <w:rFonts w:ascii="Sylfaen" w:hAnsi="Sylfaen"/>
          <w:sz w:val="22"/>
          <w:szCs w:val="22"/>
          <w:lang w:val="ka-GE"/>
        </w:rPr>
      </w:pPr>
      <w:r w:rsidRPr="002F1A8F">
        <w:rPr>
          <w:rFonts w:ascii="Sylfaen" w:hAnsi="Sylfaen"/>
          <w:sz w:val="22"/>
          <w:szCs w:val="22"/>
          <w:lang w:val="ka-GE"/>
        </w:rPr>
        <w:t>როგორც ზემოთ იყო საუბარი</w:t>
      </w:r>
      <w:r w:rsidR="00164479">
        <w:rPr>
          <w:rFonts w:ascii="Sylfaen" w:hAnsi="Sylfaen"/>
          <w:sz w:val="22"/>
          <w:szCs w:val="22"/>
          <w:lang w:val="ka-GE"/>
        </w:rPr>
        <w:t>,</w:t>
      </w:r>
      <w:r w:rsidRPr="002F1A8F">
        <w:rPr>
          <w:rFonts w:ascii="Sylfaen" w:hAnsi="Sylfaen"/>
          <w:sz w:val="22"/>
          <w:szCs w:val="22"/>
          <w:lang w:val="ka-GE"/>
        </w:rPr>
        <w:t xml:space="preserve"> ზუგდიდის დადიანების სასახლე პირველი ადგილია</w:t>
      </w:r>
      <w:r w:rsidR="00AA1933" w:rsidRPr="002F1A8F">
        <w:rPr>
          <w:rFonts w:ascii="Sylfaen" w:hAnsi="Sylfaen"/>
          <w:sz w:val="22"/>
          <w:szCs w:val="22"/>
          <w:lang w:val="ka-GE"/>
        </w:rPr>
        <w:t>,</w:t>
      </w:r>
      <w:r w:rsidRPr="002F1A8F">
        <w:rPr>
          <w:rFonts w:ascii="Sylfaen" w:hAnsi="Sylfaen"/>
          <w:sz w:val="22"/>
          <w:szCs w:val="22"/>
          <w:lang w:val="ka-GE"/>
        </w:rPr>
        <w:t xml:space="preserve"> სადაც ვიზიტორი იგებს მეგრელი მთავრების შესახებ, შესაბამისად </w:t>
      </w:r>
      <w:r w:rsidR="00EE3CF5" w:rsidRPr="002F1A8F">
        <w:rPr>
          <w:rFonts w:ascii="Sylfaen" w:hAnsi="Sylfaen"/>
          <w:sz w:val="22"/>
          <w:szCs w:val="22"/>
          <w:lang w:val="ka-GE"/>
        </w:rPr>
        <w:t xml:space="preserve">ზუგდიდის სასახლის მეორე </w:t>
      </w:r>
      <w:r w:rsidR="00EE3CF5" w:rsidRPr="002F1A8F">
        <w:rPr>
          <w:rFonts w:ascii="Sylfaen" w:hAnsi="Sylfaen"/>
          <w:sz w:val="22"/>
          <w:szCs w:val="22"/>
          <w:lang w:val="ka-GE"/>
        </w:rPr>
        <w:lastRenderedPageBreak/>
        <w:t xml:space="preserve">სართულზე დერეფანში სასურველია განლაგდეს ყველა  </w:t>
      </w:r>
      <w:r w:rsidRPr="002F1A8F">
        <w:rPr>
          <w:rFonts w:ascii="Sylfaen" w:hAnsi="Sylfaen"/>
          <w:sz w:val="22"/>
          <w:szCs w:val="22"/>
          <w:lang w:val="ka-GE"/>
        </w:rPr>
        <w:t>სადგური</w:t>
      </w:r>
      <w:r w:rsidR="00AA1933" w:rsidRPr="002F1A8F">
        <w:rPr>
          <w:rFonts w:ascii="Sylfaen" w:hAnsi="Sylfaen"/>
          <w:sz w:val="22"/>
          <w:szCs w:val="22"/>
          <w:lang w:val="ka-GE"/>
        </w:rPr>
        <w:t>ს</w:t>
      </w:r>
      <w:r w:rsidRPr="002F1A8F">
        <w:rPr>
          <w:rFonts w:ascii="Sylfaen" w:hAnsi="Sylfaen"/>
          <w:sz w:val="22"/>
          <w:szCs w:val="22"/>
          <w:lang w:val="ka-GE"/>
        </w:rPr>
        <w:t xml:space="preserve"> მაკეტი, ისეთი როგორიც არის სალხინო, დადიანების საბანაო და ა.შ. </w:t>
      </w:r>
    </w:p>
    <w:p w14:paraId="17D33B3F" w14:textId="455FBC94" w:rsidR="00BD1671" w:rsidRPr="002F1A8F" w:rsidRDefault="00BD1671" w:rsidP="002B6946">
      <w:pPr>
        <w:spacing w:before="0" w:after="0"/>
        <w:jc w:val="both"/>
        <w:rPr>
          <w:rFonts w:ascii="Sylfaen" w:hAnsi="Sylfaen"/>
          <w:sz w:val="22"/>
          <w:szCs w:val="22"/>
          <w:lang w:val="ka-GE"/>
        </w:rPr>
      </w:pPr>
      <w:r w:rsidRPr="002F1A8F">
        <w:rPr>
          <w:rFonts w:ascii="Sylfaen" w:hAnsi="Sylfaen"/>
          <w:sz w:val="22"/>
          <w:szCs w:val="22"/>
          <w:lang w:val="ka-GE"/>
        </w:rPr>
        <w:t xml:space="preserve">მაკეტების დანომრვა და ინტერპრეტაცია უნდა ემთხვეოდეს სასახლესთან არსებულ საინტერპრეტაციო დაფას. </w:t>
      </w:r>
      <w:r w:rsidR="00666C51" w:rsidRPr="002F1A8F">
        <w:rPr>
          <w:rFonts w:ascii="Sylfaen" w:hAnsi="Sylfaen"/>
          <w:sz w:val="22"/>
          <w:szCs w:val="22"/>
          <w:lang w:val="ka-GE"/>
        </w:rPr>
        <w:t xml:space="preserve"> მაკეტების ინტერპრეტაციის გათანამედროვება შეიძლება ასევე ჰოლოგრამების მეშვეობით, ან</w:t>
      </w:r>
      <w:r w:rsidR="00D92252">
        <w:rPr>
          <w:rFonts w:ascii="Sylfaen" w:hAnsi="Sylfaen"/>
          <w:sz w:val="22"/>
          <w:szCs w:val="22"/>
          <w:lang w:val="ka-GE"/>
        </w:rPr>
        <w:t xml:space="preserve"> 3</w:t>
      </w:r>
      <w:r w:rsidR="00666C51" w:rsidRPr="002F1A8F">
        <w:rPr>
          <w:rFonts w:ascii="Sylfaen" w:hAnsi="Sylfaen"/>
          <w:sz w:val="22"/>
          <w:szCs w:val="22"/>
        </w:rPr>
        <w:t xml:space="preserve">D </w:t>
      </w:r>
      <w:r w:rsidR="00666C51" w:rsidRPr="002F1A8F">
        <w:rPr>
          <w:rFonts w:ascii="Sylfaen" w:hAnsi="Sylfaen"/>
          <w:sz w:val="22"/>
          <w:szCs w:val="22"/>
          <w:lang w:val="ka-GE"/>
        </w:rPr>
        <w:t xml:space="preserve">ვიზუალიზაციით, რაც დამატებითი შემოსავლის მიღების შესაძლებლობას გააჩენს. </w:t>
      </w:r>
    </w:p>
    <w:p w14:paraId="1D94A366" w14:textId="77777777" w:rsidR="00666C51" w:rsidRPr="002F1A8F" w:rsidRDefault="00666C51" w:rsidP="002B6946">
      <w:pPr>
        <w:spacing w:before="0" w:after="0"/>
        <w:jc w:val="both"/>
        <w:rPr>
          <w:rFonts w:ascii="Sylfaen" w:hAnsi="Sylfaen"/>
          <w:sz w:val="22"/>
          <w:szCs w:val="22"/>
          <w:lang w:val="ka-GE"/>
        </w:rPr>
      </w:pPr>
      <w:r w:rsidRPr="002F1A8F">
        <w:rPr>
          <w:rFonts w:ascii="Sylfaen" w:hAnsi="Sylfaen"/>
          <w:sz w:val="22"/>
          <w:szCs w:val="22"/>
          <w:lang w:val="ka-GE"/>
        </w:rPr>
        <w:t>იქიდან გამომდინარე, რომ ზუგდიდში ძალიან ბევრი ტრადიციული რეწვის ოსტატია, რომლებიც კერამიკაზე, თექაზე, მინანქარზე, ხეზე და ქვაზე მუშაობს, შესაძლებელია აქვე განთავსდეს სუვენირების მაღაზია, სადაც გაიყიდება დადიანების პირადი ნივთების ასლები, ან  ბრენდირებული კერამიკა</w:t>
      </w:r>
      <w:r w:rsidR="00164479">
        <w:rPr>
          <w:rFonts w:ascii="Sylfaen" w:hAnsi="Sylfaen"/>
          <w:sz w:val="22"/>
          <w:szCs w:val="22"/>
          <w:lang w:val="ka-GE"/>
        </w:rPr>
        <w:t xml:space="preserve"> და სხვ.</w:t>
      </w:r>
    </w:p>
    <w:p w14:paraId="6A4D4CC7" w14:textId="77777777" w:rsidR="00BD1671" w:rsidRPr="002F1A8F" w:rsidRDefault="00BD1671" w:rsidP="002B6946">
      <w:pPr>
        <w:spacing w:before="0" w:after="0"/>
        <w:jc w:val="both"/>
        <w:rPr>
          <w:rFonts w:ascii="Sylfaen" w:hAnsi="Sylfaen"/>
          <w:sz w:val="22"/>
          <w:szCs w:val="22"/>
          <w:lang w:val="ka-GE"/>
        </w:rPr>
      </w:pPr>
      <w:r w:rsidRPr="002F1A8F">
        <w:rPr>
          <w:rFonts w:ascii="Sylfaen" w:hAnsi="Sylfaen"/>
          <w:noProof/>
          <w:sz w:val="22"/>
          <w:szCs w:val="22"/>
          <w:lang w:val="en-US"/>
        </w:rPr>
        <w:drawing>
          <wp:inline distT="0" distB="0" distL="0" distR="0" wp14:anchorId="551396E3" wp14:editId="6B905F86">
            <wp:extent cx="5759819" cy="2750820"/>
            <wp:effectExtent l="0" t="0" r="0" b="0"/>
            <wp:docPr id="73" name="Picture 73" descr="C:\Users\Bakhtadze\Desktop\Zrda_information\final document\დადიანების მაკეტ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akhtadze\Desktop\Zrda_information\final document\დადიანების მაკეტი.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65148" cy="2753365"/>
                    </a:xfrm>
                    <a:prstGeom prst="rect">
                      <a:avLst/>
                    </a:prstGeom>
                    <a:noFill/>
                    <a:ln>
                      <a:noFill/>
                    </a:ln>
                  </pic:spPr>
                </pic:pic>
              </a:graphicData>
            </a:graphic>
          </wp:inline>
        </w:drawing>
      </w:r>
    </w:p>
    <w:p w14:paraId="32876E7F" w14:textId="77777777" w:rsidR="00752C75" w:rsidRPr="002F1A8F" w:rsidRDefault="00752C75" w:rsidP="00752C75">
      <w:pPr>
        <w:spacing w:before="0" w:after="0"/>
        <w:jc w:val="both"/>
        <w:rPr>
          <w:rFonts w:ascii="Sylfaen" w:hAnsi="Sylfaen"/>
          <w:sz w:val="22"/>
          <w:szCs w:val="22"/>
          <w:lang w:val="ka-GE"/>
        </w:rPr>
      </w:pPr>
    </w:p>
    <w:p w14:paraId="10A6CFD0" w14:textId="77777777" w:rsidR="00752C75" w:rsidRPr="00752C75" w:rsidRDefault="00752C75" w:rsidP="00752C75">
      <w:pPr>
        <w:spacing w:before="0" w:after="0"/>
        <w:jc w:val="both"/>
        <w:rPr>
          <w:rFonts w:ascii="Sylfaen" w:hAnsi="Sylfaen"/>
          <w:i/>
          <w:lang w:val="ka-GE"/>
        </w:rPr>
      </w:pPr>
      <w:r w:rsidRPr="00053B4B">
        <w:rPr>
          <w:rFonts w:ascii="Sylfaen" w:hAnsi="Sylfaen"/>
          <w:i/>
          <w:lang w:val="ka-GE"/>
        </w:rPr>
        <w:t>სურათი</w:t>
      </w:r>
      <w:r>
        <w:rPr>
          <w:rFonts w:ascii="Sylfaen" w:hAnsi="Sylfaen"/>
          <w:i/>
          <w:lang w:val="ka-GE"/>
        </w:rPr>
        <w:t xml:space="preserve"> 06.</w:t>
      </w:r>
      <w:r w:rsidRPr="00053B4B">
        <w:rPr>
          <w:rFonts w:ascii="Sylfaen" w:hAnsi="Sylfaen"/>
          <w:i/>
          <w:lang w:val="ka-GE"/>
        </w:rPr>
        <w:t>დადიანების სასახლის მაკეტი</w:t>
      </w:r>
      <w:r>
        <w:rPr>
          <w:rFonts w:ascii="Sylfaen" w:hAnsi="Sylfaen"/>
          <w:i/>
          <w:lang w:val="ka-GE"/>
        </w:rPr>
        <w:t xml:space="preserve">. </w:t>
      </w:r>
    </w:p>
    <w:p w14:paraId="6A7F1196" w14:textId="77777777" w:rsidR="00BD1671" w:rsidRPr="002F1A8F" w:rsidRDefault="00BD1671" w:rsidP="002B6946">
      <w:pPr>
        <w:spacing w:before="0" w:after="0"/>
        <w:jc w:val="both"/>
        <w:rPr>
          <w:rFonts w:ascii="Sylfaen" w:hAnsi="Sylfaen"/>
          <w:sz w:val="22"/>
          <w:szCs w:val="22"/>
          <w:lang w:val="ka-GE"/>
        </w:rPr>
      </w:pPr>
    </w:p>
    <w:p w14:paraId="27D29C15" w14:textId="77777777" w:rsidR="00BD1671" w:rsidRPr="002F1A8F" w:rsidRDefault="00BD1671"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სადგური 2. </w:t>
      </w:r>
      <w:r w:rsidR="00666C51" w:rsidRPr="002F1A8F">
        <w:rPr>
          <w:rFonts w:ascii="Sylfaen" w:hAnsi="Sylfaen"/>
          <w:b/>
          <w:sz w:val="22"/>
          <w:szCs w:val="22"/>
          <w:lang w:val="ka-GE"/>
        </w:rPr>
        <w:t xml:space="preserve"> ჭკადუა - მურატების შატო </w:t>
      </w:r>
    </w:p>
    <w:p w14:paraId="55BA9D61" w14:textId="77777777" w:rsidR="00EE3CF5" w:rsidRPr="002F1A8F" w:rsidRDefault="00C2407D" w:rsidP="002B6946">
      <w:pPr>
        <w:spacing w:before="0" w:after="0"/>
        <w:jc w:val="both"/>
        <w:rPr>
          <w:rFonts w:ascii="Sylfaen" w:hAnsi="Sylfaen"/>
          <w:sz w:val="22"/>
          <w:szCs w:val="22"/>
          <w:lang w:val="ka-GE"/>
        </w:rPr>
      </w:pPr>
      <w:r w:rsidRPr="002F1A8F">
        <w:rPr>
          <w:rFonts w:ascii="Sylfaen" w:hAnsi="Sylfaen"/>
          <w:sz w:val="22"/>
          <w:szCs w:val="22"/>
          <w:lang w:val="ka-GE"/>
        </w:rPr>
        <w:t>მეგრელი მთავრების ისტორიის შემდეგ ვიზიტორისთვის განსაკუთრებულ ინტერესს წარმოადგენს მათი თანამედროვე შთამომვალებთან კონტაქტი</w:t>
      </w:r>
      <w:r w:rsidR="008754C8" w:rsidRPr="002F1A8F">
        <w:rPr>
          <w:rFonts w:ascii="Sylfaen" w:hAnsi="Sylfaen"/>
          <w:sz w:val="22"/>
          <w:szCs w:val="22"/>
          <w:lang w:val="ka-GE"/>
        </w:rPr>
        <w:t>. აღნიშნული სერვისი უკვე აქვთ მიურატებს სოფელ ჭკადუაში, სახლი მზად არის ტურისტების მისაღებად</w:t>
      </w:r>
      <w:r w:rsidR="00164479">
        <w:rPr>
          <w:rFonts w:ascii="Sylfaen" w:hAnsi="Sylfaen"/>
          <w:sz w:val="22"/>
          <w:szCs w:val="22"/>
          <w:lang w:val="ka-GE"/>
        </w:rPr>
        <w:t xml:space="preserve">, </w:t>
      </w:r>
      <w:r w:rsidR="008754C8" w:rsidRPr="002F1A8F">
        <w:rPr>
          <w:rFonts w:ascii="Sylfaen" w:hAnsi="Sylfaen"/>
          <w:sz w:val="22"/>
          <w:szCs w:val="22"/>
          <w:lang w:val="ka-GE"/>
        </w:rPr>
        <w:t xml:space="preserve">ასევე მოწყობილია საგამოფენო სივრცეები. დადიანების სასახლისგან განსხვავებით არსებული ექსპოზიცია არის ცოცხალი, თემატური და ლოგიკურად ჯდება კლასტერის კონცეფციაში. </w:t>
      </w:r>
    </w:p>
    <w:p w14:paraId="73348493" w14:textId="77777777" w:rsidR="008754C8" w:rsidRPr="002F1A8F" w:rsidRDefault="008754C8" w:rsidP="002B6946">
      <w:pPr>
        <w:spacing w:before="0" w:after="0"/>
        <w:jc w:val="both"/>
        <w:rPr>
          <w:rFonts w:ascii="Sylfaen" w:hAnsi="Sylfaen"/>
          <w:sz w:val="22"/>
          <w:szCs w:val="22"/>
          <w:lang w:val="ka-GE"/>
        </w:rPr>
      </w:pPr>
      <w:r w:rsidRPr="002F1A8F">
        <w:rPr>
          <w:rFonts w:ascii="Sylfaen" w:hAnsi="Sylfaen"/>
          <w:sz w:val="22"/>
          <w:szCs w:val="22"/>
          <w:lang w:val="ka-GE"/>
        </w:rPr>
        <w:t xml:space="preserve">ვინაიდან არსებული წერტილი წარმოადგენს კერძო საკუთრებას, მისი ფუნქციონირებისთვის მნიშვნელოვანია ერთიანი ტურის მაიდენტიფიცირებელი ნიშანი ან საინფორმაციო დაფა, იგივე დაფა რომელიც დადიანების სასახლეში იდგმება, ამჯერად თქვენ იმყოფებით ჭკადუაში ნიშნულით. </w:t>
      </w:r>
    </w:p>
    <w:p w14:paraId="40CF02A6" w14:textId="77777777" w:rsidR="008754C8" w:rsidRPr="002F1A8F" w:rsidRDefault="008754C8"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სადგური 3. სალხინო </w:t>
      </w:r>
      <w:r w:rsidR="00A41E64" w:rsidRPr="002F1A8F">
        <w:rPr>
          <w:rFonts w:ascii="Sylfaen" w:hAnsi="Sylfaen"/>
          <w:b/>
          <w:sz w:val="22"/>
          <w:szCs w:val="22"/>
          <w:lang w:val="ka-GE"/>
        </w:rPr>
        <w:t xml:space="preserve">- დადიანების მეღვინეობა </w:t>
      </w:r>
    </w:p>
    <w:p w14:paraId="60A56EE6" w14:textId="77777777" w:rsidR="00EE3CF5" w:rsidRPr="002F1A8F" w:rsidRDefault="00A41E64" w:rsidP="002B6946">
      <w:pPr>
        <w:spacing w:before="0" w:after="0"/>
        <w:jc w:val="both"/>
        <w:rPr>
          <w:rFonts w:ascii="Sylfaen" w:hAnsi="Sylfaen"/>
          <w:sz w:val="22"/>
          <w:szCs w:val="22"/>
          <w:lang w:val="ka-GE"/>
        </w:rPr>
      </w:pPr>
      <w:r w:rsidRPr="002F1A8F">
        <w:rPr>
          <w:rFonts w:ascii="Sylfaen" w:hAnsi="Sylfaen"/>
          <w:sz w:val="22"/>
          <w:szCs w:val="22"/>
          <w:lang w:val="ka-GE"/>
        </w:rPr>
        <w:t>დადიანების საზაფხულო რეზიდენციას შენარჩუნებული აქვს თავისი ხიბლი, როგორც სასახლეს ასევე მარანს, პარკსა და დამხმარე ნაგებობესაც.  ამ ეტაპზე მნახველი მხოლოდ გარედან თუ დაათვალიერებს შენობებს და ძალიან გამონაკლის შემთხვევებში შეძლებს</w:t>
      </w:r>
      <w:r w:rsidR="00D03E40" w:rsidRPr="002F1A8F">
        <w:rPr>
          <w:rFonts w:ascii="Sylfaen" w:hAnsi="Sylfaen"/>
          <w:sz w:val="22"/>
          <w:szCs w:val="22"/>
          <w:lang w:val="ka-GE"/>
        </w:rPr>
        <w:t xml:space="preserve"> მარანში ღვინის დაგემოვნებას. </w:t>
      </w:r>
    </w:p>
    <w:p w14:paraId="459C4A2B" w14:textId="77777777" w:rsidR="00D03E40" w:rsidRPr="002F1A8F" w:rsidRDefault="00D03E40" w:rsidP="002B6946">
      <w:pPr>
        <w:spacing w:before="0" w:after="0"/>
        <w:jc w:val="both"/>
        <w:rPr>
          <w:rFonts w:ascii="Sylfaen" w:hAnsi="Sylfaen"/>
          <w:sz w:val="22"/>
          <w:szCs w:val="22"/>
          <w:lang w:val="ka-GE"/>
        </w:rPr>
      </w:pPr>
      <w:r w:rsidRPr="002F1A8F">
        <w:rPr>
          <w:rFonts w:ascii="Sylfaen" w:hAnsi="Sylfaen"/>
          <w:sz w:val="22"/>
          <w:szCs w:val="22"/>
          <w:lang w:val="ka-GE"/>
        </w:rPr>
        <w:lastRenderedPageBreak/>
        <w:t>აქაც მნიშვნელოვანია იდგეს საინფორმაციო დაფა და ნიშანი, რომელიც აღნიშნავს დადიანების კლასტერს</w:t>
      </w:r>
      <w:r w:rsidR="00823D2C">
        <w:rPr>
          <w:rFonts w:ascii="Sylfaen" w:hAnsi="Sylfaen"/>
          <w:sz w:val="22"/>
          <w:szCs w:val="22"/>
          <w:lang w:val="ka-GE"/>
        </w:rPr>
        <w:t>;</w:t>
      </w:r>
      <w:r w:rsidRPr="002F1A8F">
        <w:rPr>
          <w:rFonts w:ascii="Sylfaen" w:hAnsi="Sylfaen"/>
          <w:sz w:val="22"/>
          <w:szCs w:val="22"/>
          <w:lang w:val="ka-GE"/>
        </w:rPr>
        <w:t xml:space="preserve"> ასევე სალხინოს  ჭიშკართან </w:t>
      </w:r>
      <w:r w:rsidR="00823D2C">
        <w:rPr>
          <w:rFonts w:ascii="Sylfaen" w:hAnsi="Sylfaen"/>
          <w:sz w:val="22"/>
          <w:szCs w:val="22"/>
          <w:lang w:val="ka-GE"/>
        </w:rPr>
        <w:t>-</w:t>
      </w:r>
      <w:r w:rsidRPr="002F1A8F">
        <w:rPr>
          <w:rFonts w:ascii="Sylfaen" w:hAnsi="Sylfaen"/>
          <w:sz w:val="22"/>
          <w:szCs w:val="22"/>
          <w:lang w:val="ka-GE"/>
        </w:rPr>
        <w:t xml:space="preserve">საინფორმაციო და საინტერპრეტაციო დაფები, რომლებიც უშუალოდ სალხინოს კომპლექსში შემავალი შენობების ისტორიას </w:t>
      </w:r>
      <w:r w:rsidR="00823D2C">
        <w:rPr>
          <w:rFonts w:ascii="Sylfaen" w:hAnsi="Sylfaen"/>
          <w:sz w:val="22"/>
          <w:szCs w:val="22"/>
          <w:lang w:val="ka-GE"/>
        </w:rPr>
        <w:t>აღწერენ</w:t>
      </w:r>
      <w:r w:rsidRPr="002F1A8F">
        <w:rPr>
          <w:rFonts w:ascii="Sylfaen" w:hAnsi="Sylfaen"/>
          <w:sz w:val="22"/>
          <w:szCs w:val="22"/>
          <w:lang w:val="ka-GE"/>
        </w:rPr>
        <w:t xml:space="preserve"> და სალხინოს ტერიტორიაზე ქცევის წესებს </w:t>
      </w:r>
      <w:r w:rsidR="00823D2C">
        <w:rPr>
          <w:rFonts w:ascii="Sylfaen" w:hAnsi="Sylfaen"/>
          <w:sz w:val="22"/>
          <w:szCs w:val="22"/>
          <w:lang w:val="ka-GE"/>
        </w:rPr>
        <w:t>გააცნობენ</w:t>
      </w:r>
      <w:r w:rsidRPr="002F1A8F">
        <w:rPr>
          <w:rFonts w:ascii="Sylfaen" w:hAnsi="Sylfaen"/>
          <w:sz w:val="22"/>
          <w:szCs w:val="22"/>
          <w:lang w:val="ka-GE"/>
        </w:rPr>
        <w:t xml:space="preserve"> ვიზიტორებს. </w:t>
      </w:r>
    </w:p>
    <w:p w14:paraId="17D61A95" w14:textId="77777777" w:rsidR="0068749C" w:rsidRPr="00823D2C" w:rsidRDefault="0068749C" w:rsidP="002B6946">
      <w:pPr>
        <w:spacing w:before="0" w:after="0"/>
        <w:jc w:val="both"/>
        <w:rPr>
          <w:rFonts w:ascii="Sylfaen" w:hAnsi="Sylfaen"/>
          <w:b/>
          <w:sz w:val="22"/>
          <w:szCs w:val="22"/>
          <w:lang w:val="ka-GE"/>
        </w:rPr>
      </w:pPr>
      <w:r w:rsidRPr="00823D2C">
        <w:rPr>
          <w:rFonts w:ascii="Sylfaen" w:hAnsi="Sylfaen"/>
          <w:b/>
          <w:sz w:val="22"/>
          <w:szCs w:val="22"/>
          <w:lang w:val="ka-GE"/>
        </w:rPr>
        <w:t xml:space="preserve">სალხინო: თავადური ცხოვრების სტილი მე 19 საუკუნეში. </w:t>
      </w:r>
    </w:p>
    <w:p w14:paraId="0BC67A22" w14:textId="77777777" w:rsidR="0068749C" w:rsidRPr="002F1A8F" w:rsidRDefault="0068749C" w:rsidP="002B6946">
      <w:pPr>
        <w:spacing w:before="0" w:after="0"/>
        <w:jc w:val="both"/>
        <w:rPr>
          <w:rFonts w:ascii="Sylfaen" w:hAnsi="Sylfaen"/>
          <w:sz w:val="22"/>
          <w:szCs w:val="22"/>
          <w:lang w:val="ka-GE"/>
        </w:rPr>
      </w:pPr>
      <w:r w:rsidRPr="002F1A8F">
        <w:rPr>
          <w:rFonts w:ascii="Sylfaen" w:hAnsi="Sylfaen"/>
          <w:sz w:val="22"/>
          <w:szCs w:val="22"/>
          <w:lang w:val="ka-GE"/>
        </w:rPr>
        <w:t xml:space="preserve">იქიდან გამომდინარე, რომ სალხინოს ხეივანი წყვილებისთვის საქორწილო ფოტოსესიისთვის ყველაზე სასურველი ადგილია, შესაძლებელია ეს თემა უფრო </w:t>
      </w:r>
      <w:r w:rsidR="00823D2C">
        <w:rPr>
          <w:rFonts w:ascii="Sylfaen" w:hAnsi="Sylfaen"/>
          <w:sz w:val="22"/>
          <w:szCs w:val="22"/>
          <w:lang w:val="ka-GE"/>
        </w:rPr>
        <w:t>განი</w:t>
      </w:r>
      <w:r w:rsidRPr="002F1A8F">
        <w:rPr>
          <w:rFonts w:ascii="Sylfaen" w:hAnsi="Sylfaen"/>
          <w:sz w:val="22"/>
          <w:szCs w:val="22"/>
          <w:lang w:val="ka-GE"/>
        </w:rPr>
        <w:t xml:space="preserve">ვრცოს და ფასიან ოგრანიზებულ მომსახურებაში </w:t>
      </w:r>
      <w:r w:rsidR="00823D2C">
        <w:rPr>
          <w:rFonts w:ascii="Sylfaen" w:hAnsi="Sylfaen"/>
          <w:sz w:val="22"/>
          <w:szCs w:val="22"/>
          <w:lang w:val="ka-GE"/>
        </w:rPr>
        <w:t>გადაი</w:t>
      </w:r>
      <w:r w:rsidRPr="002F1A8F">
        <w:rPr>
          <w:rFonts w:ascii="Sylfaen" w:hAnsi="Sylfaen"/>
          <w:sz w:val="22"/>
          <w:szCs w:val="22"/>
          <w:lang w:val="ka-GE"/>
        </w:rPr>
        <w:t>ზარდოს</w:t>
      </w:r>
      <w:r w:rsidR="00823D2C">
        <w:rPr>
          <w:rFonts w:ascii="Sylfaen" w:hAnsi="Sylfaen"/>
          <w:sz w:val="22"/>
          <w:szCs w:val="22"/>
          <w:lang w:val="ka-GE"/>
        </w:rPr>
        <w:t>.</w:t>
      </w:r>
      <w:r w:rsidRPr="002F1A8F">
        <w:rPr>
          <w:rFonts w:ascii="Sylfaen" w:hAnsi="Sylfaen"/>
          <w:sz w:val="22"/>
          <w:szCs w:val="22"/>
          <w:lang w:val="ka-GE"/>
        </w:rPr>
        <w:t xml:space="preserve"> კერძოდ</w:t>
      </w:r>
      <w:r w:rsidR="00823D2C">
        <w:rPr>
          <w:rFonts w:ascii="Sylfaen" w:hAnsi="Sylfaen"/>
          <w:sz w:val="22"/>
          <w:szCs w:val="22"/>
          <w:lang w:val="ka-GE"/>
        </w:rPr>
        <w:t>,</w:t>
      </w:r>
      <w:r w:rsidRPr="002F1A8F">
        <w:rPr>
          <w:rFonts w:ascii="Sylfaen" w:hAnsi="Sylfaen"/>
          <w:sz w:val="22"/>
          <w:szCs w:val="22"/>
          <w:lang w:val="ka-GE"/>
        </w:rPr>
        <w:t xml:space="preserve"> სალხინოს ხეივანში მე-19 საუკუნის </w:t>
      </w:r>
      <w:r w:rsidR="00414FCD" w:rsidRPr="002F1A8F">
        <w:rPr>
          <w:rFonts w:ascii="Sylfaen" w:hAnsi="Sylfaen"/>
          <w:sz w:val="22"/>
          <w:szCs w:val="22"/>
          <w:lang w:val="ka-GE"/>
        </w:rPr>
        <w:t>ფანჩატურებისა და ყვავილნარის მოწყობა სპეციალურად გამოყოფილ სივრცეებში</w:t>
      </w:r>
      <w:r w:rsidR="00823D2C">
        <w:rPr>
          <w:rFonts w:ascii="Sylfaen" w:hAnsi="Sylfaen"/>
          <w:sz w:val="22"/>
          <w:szCs w:val="22"/>
          <w:lang w:val="ka-GE"/>
        </w:rPr>
        <w:t>.</w:t>
      </w:r>
      <w:r w:rsidR="00414FCD" w:rsidRPr="002F1A8F">
        <w:rPr>
          <w:rFonts w:ascii="Sylfaen" w:hAnsi="Sylfaen"/>
          <w:sz w:val="22"/>
          <w:szCs w:val="22"/>
          <w:lang w:val="ka-GE"/>
        </w:rPr>
        <w:t xml:space="preserve">  შესვლა ამ კონკრეტულ სივრცეში იქნება საფასურის გადახდის შემდეგ ნებადართული, აქვე იქნება ფაეტონით მომსახურება და ამ დროს ფოტოსესია. </w:t>
      </w:r>
    </w:p>
    <w:p w14:paraId="58482013" w14:textId="77777777" w:rsidR="00414FCD" w:rsidRPr="002F1A8F" w:rsidRDefault="00414FCD" w:rsidP="002B6946">
      <w:pPr>
        <w:spacing w:before="0" w:after="0"/>
        <w:jc w:val="both"/>
        <w:rPr>
          <w:rFonts w:ascii="Sylfaen" w:hAnsi="Sylfaen"/>
          <w:sz w:val="22"/>
          <w:szCs w:val="22"/>
          <w:lang w:val="ka-GE"/>
        </w:rPr>
      </w:pPr>
      <w:r w:rsidRPr="002F1A8F">
        <w:rPr>
          <w:rFonts w:ascii="Sylfaen" w:hAnsi="Sylfaen"/>
          <w:sz w:val="22"/>
          <w:szCs w:val="22"/>
          <w:lang w:val="ka-GE"/>
        </w:rPr>
        <w:t xml:space="preserve">აღნიშნული მომსახურება უკვე აპრობირებულია თბილისში </w:t>
      </w:r>
      <w:r w:rsidR="00053B4B">
        <w:rPr>
          <w:rFonts w:ascii="Sylfaen" w:hAnsi="Sylfaen"/>
          <w:sz w:val="22"/>
          <w:szCs w:val="22"/>
          <w:lang w:val="ka-GE"/>
        </w:rPr>
        <w:t>კე</w:t>
      </w:r>
      <w:r w:rsidRPr="002F1A8F">
        <w:rPr>
          <w:rFonts w:ascii="Sylfaen" w:hAnsi="Sylfaen"/>
          <w:sz w:val="22"/>
          <w:szCs w:val="22"/>
          <w:lang w:val="ka-GE"/>
        </w:rPr>
        <w:t xml:space="preserve">რძო სექტორის მიერ. </w:t>
      </w:r>
    </w:p>
    <w:p w14:paraId="62035BCE" w14:textId="77777777" w:rsidR="009214D2" w:rsidRPr="002F1A8F" w:rsidRDefault="00414FCD" w:rsidP="002B6946">
      <w:pPr>
        <w:spacing w:before="0" w:after="0"/>
        <w:jc w:val="both"/>
        <w:rPr>
          <w:rFonts w:ascii="Sylfaen" w:hAnsi="Sylfaen"/>
          <w:sz w:val="22"/>
          <w:szCs w:val="22"/>
        </w:rPr>
      </w:pPr>
      <w:r w:rsidRPr="002F1A8F">
        <w:rPr>
          <w:rFonts w:ascii="Sylfaen" w:hAnsi="Sylfaen"/>
          <w:noProof/>
          <w:sz w:val="22"/>
          <w:szCs w:val="22"/>
          <w:lang w:val="en-US"/>
        </w:rPr>
        <w:drawing>
          <wp:inline distT="0" distB="0" distL="0" distR="0" wp14:anchorId="1CAD8873" wp14:editId="4858657D">
            <wp:extent cx="2819400" cy="1874901"/>
            <wp:effectExtent l="0" t="0" r="0" b="0"/>
            <wp:docPr id="2052" name="Picture 2052" descr="C:\Users\Bakhtadze\Desktop\Zrda_information\final document\garden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khtadze\Desktop\Zrda_information\final document\gardenia2.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25801" cy="1879158"/>
                    </a:xfrm>
                    <a:prstGeom prst="rect">
                      <a:avLst/>
                    </a:prstGeom>
                    <a:noFill/>
                    <a:ln>
                      <a:noFill/>
                    </a:ln>
                  </pic:spPr>
                </pic:pic>
              </a:graphicData>
            </a:graphic>
          </wp:inline>
        </w:drawing>
      </w:r>
      <w:r w:rsidRPr="002F1A8F">
        <w:rPr>
          <w:rFonts w:ascii="Sylfaen" w:hAnsi="Sylfaen"/>
          <w:noProof/>
          <w:sz w:val="22"/>
          <w:szCs w:val="22"/>
          <w:lang w:val="en-US"/>
        </w:rPr>
        <w:drawing>
          <wp:inline distT="0" distB="0" distL="0" distR="0" wp14:anchorId="023A51B8" wp14:editId="125DA323">
            <wp:extent cx="2790825" cy="1860550"/>
            <wp:effectExtent l="0" t="0" r="9525" b="6350"/>
            <wp:docPr id="2051" name="Picture 2051" descr="C:\Users\Bakhtadze\Desktop\Zrda_information\final document\garden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khtadze\Desktop\Zrda_information\final document\gardenia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91461" cy="1860974"/>
                    </a:xfrm>
                    <a:prstGeom prst="rect">
                      <a:avLst/>
                    </a:prstGeom>
                    <a:noFill/>
                    <a:ln>
                      <a:noFill/>
                    </a:ln>
                  </pic:spPr>
                </pic:pic>
              </a:graphicData>
            </a:graphic>
          </wp:inline>
        </w:drawing>
      </w:r>
    </w:p>
    <w:p w14:paraId="35E5E50C" w14:textId="77777777" w:rsidR="00752C75" w:rsidRPr="00053B4B" w:rsidRDefault="00752C75" w:rsidP="00752C75">
      <w:pPr>
        <w:spacing w:before="0" w:after="0"/>
        <w:jc w:val="both"/>
        <w:rPr>
          <w:rFonts w:ascii="Sylfaen" w:hAnsi="Sylfaen"/>
          <w:i/>
          <w:lang w:val="ka-GE"/>
        </w:rPr>
      </w:pPr>
      <w:r>
        <w:rPr>
          <w:rFonts w:ascii="Sylfaen" w:hAnsi="Sylfaen"/>
          <w:i/>
          <w:lang w:val="ka-GE"/>
        </w:rPr>
        <w:t>ფოტო 17</w:t>
      </w:r>
      <w:r w:rsidRPr="00053B4B">
        <w:rPr>
          <w:rFonts w:ascii="Sylfaen" w:hAnsi="Sylfaen"/>
          <w:i/>
          <w:lang w:val="ka-GE"/>
        </w:rPr>
        <w:t>. ქორწილი</w:t>
      </w:r>
      <w:r>
        <w:rPr>
          <w:rFonts w:ascii="Sylfaen" w:hAnsi="Sylfaen"/>
          <w:i/>
          <w:lang w:val="ka-GE"/>
        </w:rPr>
        <w:t>ს ფოტოსესია</w:t>
      </w:r>
      <w:r w:rsidRPr="00053B4B">
        <w:rPr>
          <w:rFonts w:ascii="Sylfaen" w:hAnsi="Sylfaen"/>
          <w:i/>
          <w:lang w:val="ka-GE"/>
        </w:rPr>
        <w:t xml:space="preserve"> გარდენია შევარდნაძეში </w:t>
      </w:r>
    </w:p>
    <w:p w14:paraId="4F90D6D3" w14:textId="77777777" w:rsidR="00823D2C" w:rsidRDefault="00823D2C" w:rsidP="002B6946">
      <w:pPr>
        <w:spacing w:before="0" w:after="0"/>
        <w:jc w:val="both"/>
        <w:rPr>
          <w:rFonts w:ascii="Sylfaen" w:hAnsi="Sylfaen"/>
          <w:sz w:val="22"/>
          <w:szCs w:val="22"/>
        </w:rPr>
      </w:pPr>
    </w:p>
    <w:p w14:paraId="028E31DA" w14:textId="77777777" w:rsidR="00414FCD" w:rsidRPr="002F1A8F" w:rsidRDefault="009214D2" w:rsidP="002B6946">
      <w:pPr>
        <w:spacing w:before="0" w:after="0"/>
        <w:jc w:val="both"/>
        <w:rPr>
          <w:rFonts w:ascii="Sylfaen" w:hAnsi="Sylfaen"/>
          <w:sz w:val="22"/>
          <w:szCs w:val="22"/>
          <w:lang w:val="ka-GE"/>
        </w:rPr>
      </w:pPr>
      <w:r w:rsidRPr="002F1A8F">
        <w:rPr>
          <w:rFonts w:ascii="Sylfaen" w:hAnsi="Sylfaen"/>
          <w:sz w:val="22"/>
          <w:szCs w:val="22"/>
        </w:rPr>
        <w:t>სალხინო</w:t>
      </w:r>
      <w:r w:rsidRPr="002F1A8F">
        <w:rPr>
          <w:rFonts w:ascii="Sylfaen" w:hAnsi="Sylfaen"/>
          <w:sz w:val="22"/>
          <w:szCs w:val="22"/>
          <w:lang w:val="ka-GE"/>
        </w:rPr>
        <w:t xml:space="preserve">: მეგრელი თავადების მარანი. </w:t>
      </w:r>
    </w:p>
    <w:p w14:paraId="241B1977" w14:textId="77777777" w:rsidR="009214D2" w:rsidRPr="002F1A8F" w:rsidRDefault="009214D2" w:rsidP="002B6946">
      <w:pPr>
        <w:spacing w:before="0" w:after="0"/>
        <w:jc w:val="both"/>
        <w:rPr>
          <w:rFonts w:ascii="Sylfaen" w:hAnsi="Sylfaen"/>
          <w:sz w:val="22"/>
          <w:szCs w:val="22"/>
          <w:lang w:val="ka-GE"/>
        </w:rPr>
      </w:pPr>
      <w:r w:rsidRPr="002F1A8F">
        <w:rPr>
          <w:rFonts w:ascii="Sylfaen" w:hAnsi="Sylfaen"/>
          <w:sz w:val="22"/>
          <w:szCs w:val="22"/>
          <w:lang w:val="ka-GE"/>
        </w:rPr>
        <w:t xml:space="preserve">ღვინოსთან დაკავშირებული თემატიკა მოგვიანებით უფრო დეტალურად იქნება განხილული. </w:t>
      </w:r>
    </w:p>
    <w:p w14:paraId="3EACB696" w14:textId="77777777" w:rsidR="009214D2" w:rsidRPr="002F1A8F" w:rsidRDefault="009214D2"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სადგური 4: მარტვილი დადიანების საბანაო. </w:t>
      </w:r>
    </w:p>
    <w:p w14:paraId="02E5667F" w14:textId="77777777" w:rsidR="00053B4B" w:rsidRPr="00AC42E1" w:rsidRDefault="009214D2" w:rsidP="002B6946">
      <w:pPr>
        <w:spacing w:before="0" w:after="0"/>
        <w:jc w:val="both"/>
        <w:rPr>
          <w:rFonts w:ascii="Sylfaen" w:hAnsi="Sylfaen"/>
          <w:sz w:val="22"/>
          <w:szCs w:val="22"/>
          <w:lang w:val="ka-GE"/>
        </w:rPr>
      </w:pPr>
      <w:r w:rsidRPr="002F1A8F">
        <w:rPr>
          <w:rFonts w:ascii="Sylfaen" w:hAnsi="Sylfaen"/>
          <w:sz w:val="22"/>
          <w:szCs w:val="22"/>
          <w:lang w:val="ka-GE"/>
        </w:rPr>
        <w:t xml:space="preserve">აღნიშნული წერტილი მდებარეობს მარტვილის კანიონში, მის ადმინისტრაციულ საზღვრებში. აქ მნიშვნელოვანია დაცული ტერიტორიების ადგილობრივ ადმინისტრაციასთან ერთად დადიანების საინტერპრეტაციო ბილიკის შემუშავება და მარკირება საინტერპრეტაციო ნიშნებით.  ბილიკი, რომელიც დადიანების საბანაოს გადასახედისკენ მიდის გაკეთებულია, თუმცა აღნიშნულ ბილიკს უნდა დაემატოს საინტერპრეტაციო დაფები, სადაც თავად ამ </w:t>
      </w:r>
      <w:r w:rsidR="00053B4B">
        <w:rPr>
          <w:rFonts w:ascii="Sylfaen" w:hAnsi="Sylfaen"/>
          <w:sz w:val="22"/>
          <w:szCs w:val="22"/>
          <w:lang w:val="ka-GE"/>
        </w:rPr>
        <w:t>წარჩ</w:t>
      </w:r>
      <w:r w:rsidRPr="002F1A8F">
        <w:rPr>
          <w:rFonts w:ascii="Sylfaen" w:hAnsi="Sylfaen"/>
          <w:sz w:val="22"/>
          <w:szCs w:val="22"/>
          <w:lang w:val="ka-GE"/>
        </w:rPr>
        <w:t>ინებულთა ისტორია უნდა იყოს მოყოლილი</w:t>
      </w:r>
      <w:r w:rsidR="00AC42E1">
        <w:rPr>
          <w:rFonts w:ascii="Sylfaen" w:hAnsi="Sylfaen"/>
          <w:sz w:val="22"/>
          <w:szCs w:val="22"/>
          <w:lang w:val="ka-GE"/>
        </w:rPr>
        <w:t xml:space="preserve">. </w:t>
      </w:r>
    </w:p>
    <w:p w14:paraId="3599CCFC" w14:textId="77777777" w:rsidR="009214D2" w:rsidRPr="002F1A8F" w:rsidRDefault="009214D2"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სადგური 5. </w:t>
      </w:r>
      <w:r w:rsidR="00E7434E" w:rsidRPr="002F1A8F">
        <w:rPr>
          <w:rFonts w:ascii="Sylfaen" w:hAnsi="Sylfaen"/>
          <w:b/>
          <w:sz w:val="22"/>
          <w:szCs w:val="22"/>
          <w:lang w:val="ka-GE"/>
        </w:rPr>
        <w:t xml:space="preserve">დადიანების ცხენოსნობა </w:t>
      </w:r>
    </w:p>
    <w:p w14:paraId="6859B7E3" w14:textId="77777777" w:rsidR="00E7434E" w:rsidRPr="002F1A8F" w:rsidRDefault="00E7434E" w:rsidP="002B6946">
      <w:pPr>
        <w:spacing w:before="0" w:after="0"/>
        <w:jc w:val="both"/>
        <w:rPr>
          <w:rFonts w:ascii="Sylfaen" w:hAnsi="Sylfaen"/>
          <w:sz w:val="22"/>
          <w:szCs w:val="22"/>
          <w:lang w:val="ka-GE"/>
        </w:rPr>
      </w:pPr>
      <w:r w:rsidRPr="002F1A8F">
        <w:rPr>
          <w:rFonts w:ascii="Sylfaen" w:hAnsi="Sylfaen"/>
          <w:sz w:val="22"/>
          <w:szCs w:val="22"/>
          <w:lang w:val="ka-GE"/>
        </w:rPr>
        <w:t>სოფელი კურზუ</w:t>
      </w:r>
      <w:r w:rsidR="00823D2C">
        <w:rPr>
          <w:rFonts w:ascii="Sylfaen" w:hAnsi="Sylfaen"/>
          <w:sz w:val="22"/>
          <w:szCs w:val="22"/>
          <w:lang w:val="ka-GE"/>
        </w:rPr>
        <w:t>,</w:t>
      </w:r>
      <w:r w:rsidRPr="002F1A8F">
        <w:rPr>
          <w:rFonts w:ascii="Sylfaen" w:hAnsi="Sylfaen"/>
          <w:sz w:val="22"/>
          <w:szCs w:val="22"/>
          <w:lang w:val="ka-GE"/>
        </w:rPr>
        <w:t xml:space="preserve"> დადიანების საცხენოსნო კერად ითვლება სალხინოდან 10 კმ-ში</w:t>
      </w:r>
      <w:r w:rsidR="00823D2C">
        <w:rPr>
          <w:rFonts w:ascii="Sylfaen" w:hAnsi="Sylfaen"/>
          <w:sz w:val="22"/>
          <w:szCs w:val="22"/>
          <w:lang w:val="ka-GE"/>
        </w:rPr>
        <w:t>.</w:t>
      </w:r>
      <w:r w:rsidRPr="002F1A8F">
        <w:rPr>
          <w:rFonts w:ascii="Sylfaen" w:hAnsi="Sylfaen"/>
          <w:sz w:val="22"/>
          <w:szCs w:val="22"/>
          <w:lang w:val="ka-GE"/>
        </w:rPr>
        <w:t xml:space="preserve"> სოფელში შესაძლებელია მეგრული ცხენოსნობის ისტორიული და გასართობი კომპლექსი</w:t>
      </w:r>
      <w:r w:rsidR="00823D2C">
        <w:rPr>
          <w:rFonts w:ascii="Sylfaen" w:hAnsi="Sylfaen"/>
          <w:sz w:val="22"/>
          <w:szCs w:val="22"/>
          <w:lang w:val="ka-GE"/>
        </w:rPr>
        <w:t>ს</w:t>
      </w:r>
      <w:r w:rsidRPr="002F1A8F">
        <w:rPr>
          <w:rFonts w:ascii="Sylfaen" w:hAnsi="Sylfaen"/>
          <w:sz w:val="22"/>
          <w:szCs w:val="22"/>
          <w:lang w:val="ka-GE"/>
        </w:rPr>
        <w:t xml:space="preserve"> </w:t>
      </w:r>
      <w:r w:rsidR="00823D2C">
        <w:rPr>
          <w:rFonts w:ascii="Sylfaen" w:hAnsi="Sylfaen"/>
          <w:sz w:val="22"/>
          <w:szCs w:val="22"/>
          <w:lang w:val="ka-GE"/>
        </w:rPr>
        <w:t xml:space="preserve">შეიქმნა. </w:t>
      </w:r>
      <w:r w:rsidRPr="002F1A8F">
        <w:rPr>
          <w:rFonts w:ascii="Sylfaen" w:hAnsi="Sylfaen"/>
          <w:sz w:val="22"/>
          <w:szCs w:val="22"/>
          <w:lang w:val="ka-GE"/>
        </w:rPr>
        <w:t>ფუძე რასაკვირველია ისტორიულ წყაროებზე დაყრდნობით კურზუში არსებული დადიანების ერთსართულიანი სასახლე უნდა იყოს, რომელიც ფიზიკურად არ არსებობს და არათუ თავად შენობა, მისი არქიტექტურული პროექტიც კი აღსადგენია.  მეორეული კვლევის საფუძველზე ვიგებთ რომ შენობას ქართული ანბანის ასო „ენის“ ფორმა ქონია</w:t>
      </w:r>
      <w:r w:rsidR="00B7048E">
        <w:rPr>
          <w:rFonts w:ascii="Sylfaen" w:hAnsi="Sylfaen"/>
          <w:sz w:val="22"/>
          <w:szCs w:val="22"/>
          <w:lang w:val="ka-GE"/>
        </w:rPr>
        <w:t>. აღნიშნული შენობის აღდგენა შესაძლებელია როგორც მეორეული კვლევით</w:t>
      </w:r>
      <w:r w:rsidR="00823D2C">
        <w:rPr>
          <w:rFonts w:ascii="Sylfaen" w:hAnsi="Sylfaen"/>
          <w:sz w:val="22"/>
          <w:szCs w:val="22"/>
          <w:lang w:val="ka-GE"/>
        </w:rPr>
        <w:t>,</w:t>
      </w:r>
      <w:r w:rsidR="00B7048E">
        <w:rPr>
          <w:rFonts w:ascii="Sylfaen" w:hAnsi="Sylfaen"/>
          <w:sz w:val="22"/>
          <w:szCs w:val="22"/>
          <w:lang w:val="ka-GE"/>
        </w:rPr>
        <w:t xml:space="preserve"> ასევე </w:t>
      </w:r>
      <w:r w:rsidR="00B7048E">
        <w:rPr>
          <w:rFonts w:ascii="Sylfaen" w:hAnsi="Sylfaen"/>
          <w:sz w:val="22"/>
          <w:szCs w:val="22"/>
          <w:lang w:val="ka-GE"/>
        </w:rPr>
        <w:lastRenderedPageBreak/>
        <w:t xml:space="preserve">საძირკვლის რეკონსტრუირებით. </w:t>
      </w:r>
      <w:r w:rsidRPr="002F1A8F">
        <w:rPr>
          <w:rFonts w:ascii="Sylfaen" w:hAnsi="Sylfaen"/>
          <w:sz w:val="22"/>
          <w:szCs w:val="22"/>
          <w:lang w:val="ka-GE"/>
        </w:rPr>
        <w:t xml:space="preserve">მნიშვნელოვანია შენობის </w:t>
      </w:r>
      <w:r w:rsidR="002F1A8F" w:rsidRPr="002F1A8F">
        <w:rPr>
          <w:rFonts w:ascii="Sylfaen" w:hAnsi="Sylfaen"/>
          <w:sz w:val="22"/>
          <w:szCs w:val="22"/>
          <w:lang w:val="ka-GE"/>
        </w:rPr>
        <w:t>თანამედროვე ფუნქციონალურობამ არ დააზიანოს მისი ტრადიციული სახე.</w:t>
      </w:r>
      <w:r w:rsidRPr="002F1A8F">
        <w:rPr>
          <w:rFonts w:ascii="Sylfaen" w:hAnsi="Sylfaen"/>
          <w:sz w:val="22"/>
          <w:szCs w:val="22"/>
          <w:lang w:val="ka-GE"/>
        </w:rPr>
        <w:t xml:space="preserve"> ცხენოსნობის უდიდესი ტრადიციები არსებობდა სოფელ </w:t>
      </w:r>
      <w:r w:rsidR="002F1A8F" w:rsidRPr="002F1A8F">
        <w:rPr>
          <w:rFonts w:ascii="Sylfaen" w:hAnsi="Sylfaen"/>
          <w:sz w:val="22"/>
          <w:szCs w:val="22"/>
          <w:lang w:val="ka-GE"/>
        </w:rPr>
        <w:t>კურზ</w:t>
      </w:r>
      <w:r w:rsidRPr="002F1A8F">
        <w:rPr>
          <w:rFonts w:ascii="Sylfaen" w:hAnsi="Sylfaen"/>
          <w:sz w:val="22"/>
          <w:szCs w:val="22"/>
          <w:lang w:val="ka-GE"/>
        </w:rPr>
        <w:t>უში და ეს ბაზა შეიძლება გამოყენებულ იქნას მუზეუმისთვის</w:t>
      </w:r>
      <w:r w:rsidR="002F1A8F" w:rsidRPr="002F1A8F">
        <w:rPr>
          <w:rFonts w:ascii="Sylfaen" w:hAnsi="Sylfaen"/>
          <w:sz w:val="22"/>
          <w:szCs w:val="22"/>
          <w:lang w:val="ka-GE"/>
        </w:rPr>
        <w:t xml:space="preserve">, რაც </w:t>
      </w:r>
      <w:r w:rsidR="00053B4B">
        <w:rPr>
          <w:rFonts w:ascii="Sylfaen" w:hAnsi="Sylfaen"/>
          <w:sz w:val="22"/>
          <w:szCs w:val="22"/>
          <w:lang w:val="ka-GE"/>
        </w:rPr>
        <w:t>იქნე</w:t>
      </w:r>
      <w:r w:rsidR="002F1A8F" w:rsidRPr="002F1A8F">
        <w:rPr>
          <w:rFonts w:ascii="Sylfaen" w:hAnsi="Sylfaen"/>
          <w:sz w:val="22"/>
          <w:szCs w:val="22"/>
          <w:lang w:val="ka-GE"/>
        </w:rPr>
        <w:t>ბა აღდგენილი სასახლის ძირითადი ფუნქცია. სასახლე - საჯინიბო (დადიანების რანჩო)</w:t>
      </w:r>
      <w:r w:rsidR="007B018A">
        <w:rPr>
          <w:rFonts w:ascii="Sylfaen" w:hAnsi="Sylfaen"/>
          <w:sz w:val="22"/>
          <w:szCs w:val="22"/>
          <w:lang w:val="ka-GE"/>
        </w:rPr>
        <w:t>, სათავადო საჯინიბოს მიხედვით აღმოსავლეთ საქართველოში, სოფელ კაჭრეთში, სასტუმრო ამბასადორის მიმდებარე ტერიტორიაზე ანალოგიური მომსახურება უკვე ფუნქციონირებს</w:t>
      </w:r>
      <w:r w:rsidR="002F1A8F" w:rsidRPr="002F1A8F">
        <w:rPr>
          <w:rFonts w:ascii="Sylfaen" w:hAnsi="Sylfaen"/>
          <w:sz w:val="22"/>
          <w:szCs w:val="22"/>
          <w:lang w:val="ka-GE"/>
        </w:rPr>
        <w:t xml:space="preserve"> </w:t>
      </w:r>
      <w:r w:rsidRPr="002F1A8F">
        <w:rPr>
          <w:rFonts w:ascii="Sylfaen" w:hAnsi="Sylfaen"/>
          <w:sz w:val="22"/>
          <w:szCs w:val="22"/>
          <w:lang w:val="ka-GE"/>
        </w:rPr>
        <w:t>. ასევე უძლევესი მეგრული ცხენოსნობის თამაშობები და შეჯიბრებები (თარჩია, მარულა, ისინდუა და ა.შ.)</w:t>
      </w:r>
      <w:r w:rsidR="002F1A8F" w:rsidRPr="002F1A8F">
        <w:rPr>
          <w:rFonts w:ascii="Sylfaen" w:hAnsi="Sylfaen"/>
          <w:sz w:val="22"/>
          <w:szCs w:val="22"/>
          <w:lang w:val="ka-GE"/>
        </w:rPr>
        <w:t xml:space="preserve"> შეიძლება აღდგეს</w:t>
      </w:r>
      <w:r w:rsidRPr="002F1A8F">
        <w:rPr>
          <w:rFonts w:ascii="Sylfaen" w:hAnsi="Sylfaen"/>
          <w:sz w:val="22"/>
          <w:szCs w:val="22"/>
          <w:lang w:val="ka-GE"/>
        </w:rPr>
        <w:t>. ერთ-ერთი ვერსიით, მეგრული ცხენის და</w:t>
      </w:r>
      <w:r w:rsidR="00823D2C">
        <w:rPr>
          <w:rFonts w:ascii="Sylfaen" w:hAnsi="Sylfaen"/>
          <w:sz w:val="22"/>
          <w:szCs w:val="22"/>
          <w:lang w:val="ka-GE"/>
        </w:rPr>
        <w:t>მ</w:t>
      </w:r>
      <w:r w:rsidRPr="002F1A8F">
        <w:rPr>
          <w:rFonts w:ascii="Sylfaen" w:hAnsi="Sylfaen"/>
          <w:sz w:val="22"/>
          <w:szCs w:val="22"/>
          <w:lang w:val="ka-GE"/>
        </w:rPr>
        <w:t xml:space="preserve">ღები, კოლხური დამწერლობის შემორჩენილ სიმბოლოებს წარმოადგენს და ეს თემაც შეიძლება გაცოცხლდეს მუზეუმში. </w:t>
      </w:r>
    </w:p>
    <w:p w14:paraId="54F0763A" w14:textId="77777777" w:rsidR="002F1A8F" w:rsidRDefault="00E7434E" w:rsidP="002B6946">
      <w:pPr>
        <w:spacing w:before="0" w:after="0"/>
        <w:jc w:val="both"/>
        <w:rPr>
          <w:rFonts w:ascii="Sylfaen" w:hAnsi="Sylfaen"/>
          <w:sz w:val="22"/>
          <w:szCs w:val="22"/>
          <w:lang w:val="ka-GE"/>
        </w:rPr>
      </w:pPr>
      <w:r w:rsidRPr="002F1A8F">
        <w:rPr>
          <w:rFonts w:ascii="Sylfaen" w:hAnsi="Sylfaen"/>
          <w:sz w:val="22"/>
          <w:szCs w:val="22"/>
          <w:lang w:val="ka-GE"/>
        </w:rPr>
        <w:t xml:space="preserve">ცხენოსნობის </w:t>
      </w:r>
      <w:r w:rsidR="007B018A">
        <w:rPr>
          <w:rFonts w:ascii="Sylfaen" w:hAnsi="Sylfaen"/>
          <w:sz w:val="22"/>
          <w:szCs w:val="22"/>
          <w:lang w:val="ka-GE"/>
        </w:rPr>
        <w:t>ცენტრში ნათლად უნდა იყოს ექსპოზიციით წამოდგენილი სამეგრელოს ბმა ცხენთან:</w:t>
      </w:r>
      <w:r w:rsidRPr="002F1A8F">
        <w:rPr>
          <w:rFonts w:ascii="Sylfaen" w:hAnsi="Sylfaen"/>
          <w:sz w:val="22"/>
          <w:szCs w:val="22"/>
          <w:lang w:val="ka-GE"/>
        </w:rPr>
        <w:t xml:space="preserve"> ცხენის კულტი ძველ სამეგრელოში; ცხენი, როგორც სარიტუალო ცხოველი; ცხენის ქურდობის ტრადიცია სამერგელოში; ეთნოგრაფიული ნივთები დაკავშირებული ცხენთან. აქვე გამოფენილი იქნება ცნობები ცხენოსნობის ტრადიციებზე ძველ სამეგრელოში, ცხენოსნობის თამაშობები, ცნობილი ცხენოსნები (არსებობს კოლექციები) და ა.შ. </w:t>
      </w:r>
    </w:p>
    <w:p w14:paraId="27F46517" w14:textId="77777777" w:rsidR="006F5B02" w:rsidRDefault="006F5B02" w:rsidP="002B6946">
      <w:pPr>
        <w:spacing w:before="0" w:after="0"/>
        <w:jc w:val="both"/>
        <w:rPr>
          <w:rFonts w:ascii="Sylfaen" w:hAnsi="Sylfaen"/>
          <w:sz w:val="22"/>
          <w:szCs w:val="22"/>
          <w:lang w:val="ka-GE"/>
        </w:rPr>
      </w:pPr>
      <w:r>
        <w:rPr>
          <w:rFonts w:ascii="Sylfaen" w:hAnsi="Sylfaen"/>
          <w:sz w:val="22"/>
          <w:szCs w:val="22"/>
          <w:lang w:val="ka-GE"/>
        </w:rPr>
        <w:t xml:space="preserve">აღნიშნული საჯინიბოს აღჭურვა, ჟოკეებისა და ცხენის გიდების გამოწვრთნა შესაძლებელია საქართველოში არსებული </w:t>
      </w:r>
      <w:r w:rsidRPr="006F5B02">
        <w:rPr>
          <w:rFonts w:ascii="Sylfaen" w:hAnsi="Sylfaen"/>
          <w:sz w:val="22"/>
          <w:szCs w:val="22"/>
          <w:lang w:val="ka-GE"/>
        </w:rPr>
        <w:t>საცხენოსნო სპორტის ეროვნული ფედერაცია</w:t>
      </w:r>
      <w:r>
        <w:rPr>
          <w:rFonts w:ascii="Sylfaen" w:hAnsi="Sylfaen"/>
          <w:sz w:val="22"/>
          <w:szCs w:val="22"/>
          <w:lang w:val="ka-GE"/>
        </w:rPr>
        <w:t>, რომელიც თავის მხრივ როგორც ევროპის</w:t>
      </w:r>
      <w:r w:rsidR="00823D2C">
        <w:rPr>
          <w:rFonts w:ascii="Sylfaen" w:hAnsi="Sylfaen"/>
          <w:sz w:val="22"/>
          <w:szCs w:val="22"/>
          <w:lang w:val="ka-GE"/>
        </w:rPr>
        <w:t>,</w:t>
      </w:r>
      <w:r>
        <w:rPr>
          <w:rFonts w:ascii="Sylfaen" w:hAnsi="Sylfaen"/>
          <w:sz w:val="22"/>
          <w:szCs w:val="22"/>
          <w:lang w:val="ka-GE"/>
        </w:rPr>
        <w:t xml:space="preserve"> ასევე საერთაშორისო ფედერაციების წარმომადგენელია საქართველოში, შესაბამისად საერთაშორისო პრინციპებზე დაფუძნებით მუშაობს. </w:t>
      </w:r>
    </w:p>
    <w:p w14:paraId="65D6EAE9" w14:textId="77777777" w:rsidR="006F5B02" w:rsidRDefault="006F5B02" w:rsidP="002B6946">
      <w:pPr>
        <w:spacing w:before="0" w:after="0"/>
        <w:jc w:val="both"/>
        <w:rPr>
          <w:rFonts w:ascii="Sylfaen" w:hAnsi="Sylfaen"/>
          <w:sz w:val="22"/>
          <w:szCs w:val="22"/>
          <w:lang w:val="ka-GE"/>
        </w:rPr>
      </w:pPr>
      <w:r>
        <w:rPr>
          <w:rFonts w:ascii="Sylfaen" w:hAnsi="Sylfaen"/>
          <w:sz w:val="22"/>
          <w:szCs w:val="22"/>
          <w:lang w:val="ka-GE"/>
        </w:rPr>
        <w:t xml:space="preserve">აღნიშნული სასახლის საჯინობომ </w:t>
      </w:r>
      <w:r w:rsidR="00823D2C">
        <w:rPr>
          <w:rFonts w:ascii="Sylfaen" w:hAnsi="Sylfaen"/>
          <w:sz w:val="22"/>
          <w:szCs w:val="22"/>
          <w:lang w:val="ka-GE"/>
        </w:rPr>
        <w:t>შესაძლებელია</w:t>
      </w:r>
      <w:r>
        <w:rPr>
          <w:rFonts w:ascii="Sylfaen" w:hAnsi="Sylfaen"/>
          <w:sz w:val="22"/>
          <w:szCs w:val="22"/>
          <w:lang w:val="ka-GE"/>
        </w:rPr>
        <w:t xml:space="preserve"> </w:t>
      </w:r>
      <w:r w:rsidR="00823D2C">
        <w:rPr>
          <w:rFonts w:ascii="Sylfaen" w:hAnsi="Sylfaen"/>
          <w:sz w:val="22"/>
          <w:szCs w:val="22"/>
          <w:lang w:val="ka-GE"/>
        </w:rPr>
        <w:t xml:space="preserve">ასევე </w:t>
      </w:r>
      <w:r>
        <w:rPr>
          <w:rFonts w:ascii="Sylfaen" w:hAnsi="Sylfaen"/>
          <w:sz w:val="22"/>
          <w:szCs w:val="22"/>
          <w:lang w:val="ka-GE"/>
        </w:rPr>
        <w:t>საბავშვო სპორტსკოლა და საცხენოსნო სკოლა ყველასთვის</w:t>
      </w:r>
      <w:r w:rsidR="00823D2C">
        <w:rPr>
          <w:rFonts w:ascii="Sylfaen" w:hAnsi="Sylfaen"/>
          <w:sz w:val="22"/>
          <w:szCs w:val="22"/>
          <w:lang w:val="ka-GE"/>
        </w:rPr>
        <w:t xml:space="preserve"> შეითავსოს</w:t>
      </w:r>
      <w:r>
        <w:rPr>
          <w:rFonts w:ascii="Sylfaen" w:hAnsi="Sylfaen"/>
          <w:sz w:val="22"/>
          <w:szCs w:val="22"/>
          <w:lang w:val="ka-GE"/>
        </w:rPr>
        <w:t xml:space="preserve">, სადაც ცხენზე სწავლა პროფესიულ დონეზე იქნება შესაძლებელი. </w:t>
      </w:r>
      <w:r w:rsidR="009F5880">
        <w:rPr>
          <w:rFonts w:ascii="Sylfaen" w:hAnsi="Sylfaen"/>
          <w:sz w:val="22"/>
          <w:szCs w:val="22"/>
          <w:lang w:val="ka-GE"/>
        </w:rPr>
        <w:t xml:space="preserve">ამის არაერთი მაგალითია გერმანიაში არსებული სასახლეები, რომლებიც სხვადასხვა ტიპის შეთავაზებას უკეთებენ მომხმარებელს, რათა დატვირთვის კოეფიციენტი გაზარდონ. </w:t>
      </w:r>
    </w:p>
    <w:p w14:paraId="00FED865" w14:textId="77777777" w:rsidR="00AC42E1" w:rsidRDefault="00AC42E1" w:rsidP="002B6946">
      <w:pPr>
        <w:spacing w:before="0" w:after="0"/>
        <w:jc w:val="both"/>
        <w:rPr>
          <w:rFonts w:ascii="Sylfaen" w:hAnsi="Sylfaen"/>
          <w:sz w:val="22"/>
          <w:szCs w:val="22"/>
          <w:lang w:val="ka-GE"/>
        </w:rPr>
      </w:pPr>
    </w:p>
    <w:p w14:paraId="4BC055CF" w14:textId="77777777" w:rsidR="009F5880" w:rsidRDefault="009F5880" w:rsidP="002B6946">
      <w:pPr>
        <w:spacing w:before="0" w:after="0"/>
        <w:jc w:val="both"/>
        <w:rPr>
          <w:rFonts w:ascii="Sylfaen" w:hAnsi="Sylfaen"/>
          <w:sz w:val="22"/>
          <w:szCs w:val="22"/>
          <w:lang w:val="ka-GE"/>
        </w:rPr>
      </w:pPr>
      <w:r w:rsidRPr="009F5880">
        <w:rPr>
          <w:rFonts w:ascii="Sylfaen" w:hAnsi="Sylfaen"/>
          <w:noProof/>
          <w:sz w:val="22"/>
          <w:szCs w:val="22"/>
          <w:lang w:val="en-US"/>
        </w:rPr>
        <w:drawing>
          <wp:inline distT="0" distB="0" distL="0" distR="0" wp14:anchorId="2D483E66" wp14:editId="478EA0E0">
            <wp:extent cx="5760720" cy="977975"/>
            <wp:effectExtent l="0" t="0" r="0" b="0"/>
            <wp:docPr id="2056" name="Picture 2056" descr="C:\Users\Bakhtadze\Desktop\Zrda_information\final document\schloss_rue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khtadze\Desktop\Zrda_information\final document\schloss_rueck1.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60720" cy="977975"/>
                    </a:xfrm>
                    <a:prstGeom prst="rect">
                      <a:avLst/>
                    </a:prstGeom>
                    <a:noFill/>
                    <a:ln>
                      <a:noFill/>
                    </a:ln>
                  </pic:spPr>
                </pic:pic>
              </a:graphicData>
            </a:graphic>
          </wp:inline>
        </w:drawing>
      </w:r>
    </w:p>
    <w:p w14:paraId="2CA8CC1B" w14:textId="77777777" w:rsidR="00752C75" w:rsidRPr="007B018A" w:rsidRDefault="00752C75" w:rsidP="00752C75">
      <w:pPr>
        <w:spacing w:before="0" w:after="0"/>
        <w:jc w:val="both"/>
        <w:rPr>
          <w:rFonts w:ascii="Sylfaen" w:hAnsi="Sylfaen"/>
          <w:i/>
          <w:lang w:val="ka-GE"/>
        </w:rPr>
      </w:pPr>
      <w:r>
        <w:rPr>
          <w:rFonts w:ascii="Sylfaen" w:hAnsi="Sylfaen"/>
          <w:i/>
          <w:lang w:val="ka-GE"/>
        </w:rPr>
        <w:t>ფოტო 18.</w:t>
      </w:r>
      <w:r w:rsidRPr="007B018A">
        <w:rPr>
          <w:rFonts w:ascii="Sylfaen" w:hAnsi="Sylfaen"/>
          <w:i/>
          <w:lang w:val="ka-GE"/>
        </w:rPr>
        <w:t xml:space="preserve"> მირბახის სასახლის საცხენოსნო სკოლა</w:t>
      </w:r>
    </w:p>
    <w:p w14:paraId="62AAE7F2" w14:textId="77777777" w:rsidR="00752C75" w:rsidRPr="006F5B02" w:rsidRDefault="00752C75" w:rsidP="002B6946">
      <w:pPr>
        <w:spacing w:before="0" w:after="0"/>
        <w:jc w:val="both"/>
        <w:rPr>
          <w:rFonts w:ascii="Sylfaen" w:hAnsi="Sylfaen"/>
          <w:sz w:val="22"/>
          <w:szCs w:val="22"/>
          <w:lang w:val="ka-GE"/>
        </w:rPr>
      </w:pPr>
    </w:p>
    <w:p w14:paraId="51911B56" w14:textId="77777777" w:rsidR="00E7434E" w:rsidRDefault="001839E0" w:rsidP="002B6946">
      <w:pPr>
        <w:spacing w:before="0" w:after="0"/>
        <w:jc w:val="both"/>
        <w:rPr>
          <w:rFonts w:ascii="Sylfaen" w:hAnsi="Sylfaen"/>
          <w:sz w:val="22"/>
          <w:szCs w:val="22"/>
          <w:lang w:val="ka-GE"/>
        </w:rPr>
      </w:pPr>
      <w:r>
        <w:rPr>
          <w:rFonts w:ascii="Sylfaen" w:hAnsi="Sylfaen"/>
          <w:sz w:val="22"/>
          <w:szCs w:val="22"/>
          <w:lang w:val="ka-GE"/>
        </w:rPr>
        <w:t xml:space="preserve"> არსებული კლასტერის ერთიანი შეკვრა და მისი წარდგენა თუნდაც მარტის ბერლინის გამოფენაზე </w:t>
      </w:r>
      <w:r w:rsidR="00781685">
        <w:rPr>
          <w:rFonts w:ascii="Sylfaen" w:hAnsi="Sylfaen"/>
          <w:sz w:val="22"/>
          <w:szCs w:val="22"/>
          <w:lang w:val="ka-GE"/>
        </w:rPr>
        <w:t>შესაძლებელია</w:t>
      </w:r>
      <w:r>
        <w:rPr>
          <w:rFonts w:ascii="Sylfaen" w:hAnsi="Sylfaen"/>
          <w:sz w:val="22"/>
          <w:szCs w:val="22"/>
          <w:lang w:val="ka-GE"/>
        </w:rPr>
        <w:t xml:space="preserve">: </w:t>
      </w:r>
    </w:p>
    <w:p w14:paraId="46D285B6" w14:textId="77777777" w:rsidR="001839E0" w:rsidRDefault="001839E0" w:rsidP="002B6946">
      <w:pPr>
        <w:spacing w:before="0" w:after="0"/>
        <w:jc w:val="both"/>
        <w:rPr>
          <w:rFonts w:ascii="Sylfaen" w:hAnsi="Sylfaen"/>
          <w:sz w:val="22"/>
          <w:szCs w:val="22"/>
          <w:lang w:val="ka-GE"/>
        </w:rPr>
      </w:pPr>
      <w:r>
        <w:rPr>
          <w:rFonts w:ascii="Sylfaen" w:hAnsi="Sylfaen"/>
          <w:sz w:val="22"/>
          <w:szCs w:val="22"/>
          <w:lang w:val="ka-GE"/>
        </w:rPr>
        <w:t xml:space="preserve">პროდუქტის ერთიან პაკეტად შეკვრა და </w:t>
      </w:r>
      <w:r w:rsidR="00781685">
        <w:rPr>
          <w:rFonts w:ascii="Sylfaen" w:hAnsi="Sylfaen"/>
          <w:sz w:val="22"/>
          <w:szCs w:val="22"/>
          <w:lang w:val="en-GB"/>
        </w:rPr>
        <w:t>B to</w:t>
      </w:r>
      <w:r>
        <w:rPr>
          <w:rFonts w:ascii="Sylfaen" w:hAnsi="Sylfaen"/>
          <w:sz w:val="22"/>
          <w:szCs w:val="22"/>
          <w:lang w:val="en-GB"/>
        </w:rPr>
        <w:t xml:space="preserve"> C </w:t>
      </w:r>
      <w:r>
        <w:rPr>
          <w:rFonts w:ascii="Sylfaen" w:hAnsi="Sylfaen"/>
          <w:sz w:val="22"/>
          <w:szCs w:val="22"/>
          <w:lang w:val="ka-GE"/>
        </w:rPr>
        <w:t xml:space="preserve">ბაზარზე წარდგენა, სადაც ძირითადი მთხრობელი თავად ბროშურა იქნება ან პროდუქტის მართვა, რომელიც შესაძლებელია ასევე ორი ინსტრუმენტით: </w:t>
      </w:r>
    </w:p>
    <w:p w14:paraId="15607E4C" w14:textId="77777777" w:rsidR="00B8388F" w:rsidRDefault="001839E0" w:rsidP="002B6946">
      <w:pPr>
        <w:pStyle w:val="ListParagraph"/>
        <w:numPr>
          <w:ilvl w:val="0"/>
          <w:numId w:val="14"/>
        </w:numPr>
        <w:spacing w:before="0" w:after="0"/>
        <w:jc w:val="both"/>
        <w:rPr>
          <w:rFonts w:ascii="Sylfaen" w:hAnsi="Sylfaen"/>
          <w:sz w:val="22"/>
          <w:szCs w:val="22"/>
          <w:lang w:val="ka-GE"/>
        </w:rPr>
      </w:pPr>
      <w:r>
        <w:rPr>
          <w:rFonts w:ascii="Sylfaen" w:hAnsi="Sylfaen"/>
          <w:sz w:val="22"/>
          <w:szCs w:val="22"/>
          <w:lang w:val="ka-GE"/>
        </w:rPr>
        <w:t>მარშრუტის სარეისო ტურისტული ტრანსპორტით უზრუნველყოფა</w:t>
      </w:r>
    </w:p>
    <w:p w14:paraId="31D9E1A8" w14:textId="77777777" w:rsidR="001839E0" w:rsidRPr="00B8388F" w:rsidRDefault="001839E0" w:rsidP="002B6946">
      <w:pPr>
        <w:pStyle w:val="ListParagraph"/>
        <w:numPr>
          <w:ilvl w:val="0"/>
          <w:numId w:val="14"/>
        </w:numPr>
        <w:spacing w:before="0" w:after="0"/>
        <w:jc w:val="both"/>
        <w:rPr>
          <w:rFonts w:ascii="Sylfaen" w:hAnsi="Sylfaen"/>
          <w:sz w:val="22"/>
          <w:szCs w:val="22"/>
          <w:lang w:val="ka-GE"/>
        </w:rPr>
      </w:pPr>
      <w:r>
        <w:rPr>
          <w:rFonts w:ascii="Sylfaen" w:hAnsi="Sylfaen"/>
          <w:sz w:val="22"/>
          <w:szCs w:val="22"/>
          <w:lang w:val="ka-GE"/>
        </w:rPr>
        <w:t xml:space="preserve"> </w:t>
      </w:r>
      <w:r w:rsidR="00B8388F">
        <w:rPr>
          <w:rFonts w:ascii="Sylfaen" w:hAnsi="Sylfaen"/>
          <w:sz w:val="22"/>
          <w:szCs w:val="22"/>
          <w:lang w:val="ka-GE"/>
        </w:rPr>
        <w:t xml:space="preserve">გიდების დატრენინგება არსებულ მარშრუტზე </w:t>
      </w:r>
    </w:p>
    <w:p w14:paraId="0EB2BEC7" w14:textId="77777777" w:rsidR="00B8388F" w:rsidRPr="002F1A8F" w:rsidRDefault="00B8388F" w:rsidP="00AC42E1">
      <w:pPr>
        <w:spacing w:before="0" w:after="0"/>
        <w:jc w:val="both"/>
        <w:rPr>
          <w:rFonts w:ascii="Sylfaen" w:hAnsi="Sylfaen"/>
          <w:sz w:val="22"/>
          <w:szCs w:val="22"/>
          <w:lang w:val="ka-GE"/>
        </w:rPr>
      </w:pPr>
      <w:r w:rsidRPr="002F1A8F">
        <w:rPr>
          <w:rFonts w:ascii="Sylfaen" w:hAnsi="Sylfaen"/>
          <w:b/>
          <w:sz w:val="22"/>
          <w:szCs w:val="22"/>
          <w:lang w:val="ka-GE"/>
        </w:rPr>
        <w:lastRenderedPageBreak/>
        <w:t xml:space="preserve">ძირითადი დაინტერესებული მხარეები: </w:t>
      </w:r>
      <w:r w:rsidRPr="002F1A8F">
        <w:rPr>
          <w:rFonts w:ascii="Sylfaen" w:hAnsi="Sylfaen"/>
          <w:sz w:val="22"/>
          <w:szCs w:val="22"/>
          <w:lang w:val="ka-GE"/>
        </w:rPr>
        <w:t>კულტურის სამინისტროს მუზეუმებისა და ძეგლთა დაცვის სააგენტოები</w:t>
      </w:r>
      <w:r>
        <w:rPr>
          <w:rFonts w:ascii="Sylfaen" w:hAnsi="Sylfaen"/>
          <w:sz w:val="22"/>
          <w:szCs w:val="22"/>
          <w:lang w:val="ka-GE"/>
        </w:rPr>
        <w:t xml:space="preserve">, საცხენოსნო სპორტის ფედერაცია, ადგილობრივი გიდები და გიდების ასოციაცია, მიურატების ოჯახი.  </w:t>
      </w:r>
      <w:r w:rsidRPr="002F1A8F">
        <w:rPr>
          <w:rFonts w:ascii="Sylfaen" w:hAnsi="Sylfaen"/>
          <w:sz w:val="22"/>
          <w:szCs w:val="22"/>
          <w:lang w:val="ka-GE"/>
        </w:rPr>
        <w:t xml:space="preserve"> </w:t>
      </w:r>
    </w:p>
    <w:p w14:paraId="7A4D9C79" w14:textId="77777777" w:rsidR="00B8388F" w:rsidRDefault="00B8388F" w:rsidP="002B6946">
      <w:pPr>
        <w:spacing w:before="0" w:after="0"/>
        <w:jc w:val="both"/>
        <w:rPr>
          <w:rFonts w:ascii="Sylfaen" w:hAnsi="Sylfaen"/>
          <w:b/>
          <w:sz w:val="22"/>
          <w:szCs w:val="22"/>
          <w:lang w:val="ka-GE"/>
        </w:rPr>
      </w:pPr>
      <w:r w:rsidRPr="002F1A8F">
        <w:rPr>
          <w:rFonts w:ascii="Sylfaen" w:hAnsi="Sylfaen"/>
          <w:b/>
          <w:sz w:val="22"/>
          <w:szCs w:val="22"/>
          <w:lang w:val="ka-GE"/>
        </w:rPr>
        <w:t xml:space="preserve">სავარაუდო ბიუჯეტი:  </w:t>
      </w:r>
      <w:r w:rsidRPr="00AC42E1">
        <w:rPr>
          <w:rFonts w:ascii="Sylfaen" w:hAnsi="Sylfaen"/>
          <w:sz w:val="22"/>
          <w:szCs w:val="22"/>
          <w:lang w:val="ka-GE"/>
        </w:rPr>
        <w:t>რთულია ამ პროდუქტის სრული ბიუჯეტის განსაზღვრა ვინაიდან მოიცავს ისეთ კომპონენტებს, როგორ სასახლის აღდგენა და ახალი საჯინიბოს მშენებლობასა და ცხენების შეძენას</w:t>
      </w:r>
      <w:r w:rsidR="00AC42E1">
        <w:rPr>
          <w:rFonts w:ascii="Sylfaen" w:hAnsi="Sylfaen"/>
          <w:sz w:val="22"/>
          <w:szCs w:val="22"/>
          <w:lang w:val="ka-GE"/>
        </w:rPr>
        <w:t>.</w:t>
      </w:r>
    </w:p>
    <w:p w14:paraId="0E78D967" w14:textId="77777777" w:rsidR="00781685" w:rsidRPr="00B8388F" w:rsidRDefault="00B8388F" w:rsidP="002B6946">
      <w:pPr>
        <w:spacing w:before="0" w:after="0"/>
        <w:jc w:val="both"/>
        <w:rPr>
          <w:rFonts w:ascii="Sylfaen" w:hAnsi="Sylfaen"/>
          <w:sz w:val="22"/>
          <w:szCs w:val="22"/>
          <w:lang w:val="ka-GE"/>
        </w:rPr>
      </w:pPr>
      <w:r w:rsidRPr="00B8388F">
        <w:rPr>
          <w:rFonts w:ascii="Sylfaen" w:hAnsi="Sylfaen"/>
          <w:sz w:val="22"/>
          <w:szCs w:val="22"/>
          <w:lang w:val="ka-GE"/>
        </w:rPr>
        <w:t>ქვემოთ მდებარე სამოქმედო გეგმა ამ ეტაპზე მოიცავს სამ ძირითად კომპონენტს</w:t>
      </w:r>
      <w:r>
        <w:rPr>
          <w:rFonts w:ascii="Sylfaen" w:hAnsi="Sylfaen"/>
          <w:sz w:val="22"/>
          <w:szCs w:val="22"/>
          <w:lang w:val="ka-GE"/>
        </w:rPr>
        <w:t>, ტურის შექმნა, მისი ოპერირება ტრანსპორტით ან გიდით</w:t>
      </w:r>
      <w:r w:rsidR="00781685">
        <w:rPr>
          <w:rFonts w:ascii="Sylfaen" w:hAnsi="Sylfaen"/>
          <w:sz w:val="22"/>
          <w:szCs w:val="22"/>
          <w:lang w:val="ka-GE"/>
        </w:rPr>
        <w:t>.</w:t>
      </w:r>
    </w:p>
    <w:p w14:paraId="4D38F93E" w14:textId="77777777" w:rsidR="00B8388F" w:rsidRPr="00781685" w:rsidRDefault="00B8388F" w:rsidP="00781685">
      <w:pPr>
        <w:spacing w:before="0" w:after="0"/>
        <w:jc w:val="both"/>
        <w:rPr>
          <w:rFonts w:ascii="Sylfaen" w:hAnsi="Sylfaen"/>
          <w:b/>
          <w:sz w:val="22"/>
          <w:szCs w:val="22"/>
          <w:lang w:val="ka-GE"/>
        </w:rPr>
      </w:pPr>
    </w:p>
    <w:tbl>
      <w:tblPr>
        <w:tblStyle w:val="TableGrid"/>
        <w:tblW w:w="5000" w:type="pct"/>
        <w:jc w:val="center"/>
        <w:tblLayout w:type="fixed"/>
        <w:tblLook w:val="04A0" w:firstRow="1" w:lastRow="0" w:firstColumn="1" w:lastColumn="0" w:noHBand="0" w:noVBand="1"/>
      </w:tblPr>
      <w:tblGrid>
        <w:gridCol w:w="2781"/>
        <w:gridCol w:w="475"/>
        <w:gridCol w:w="420"/>
        <w:gridCol w:w="549"/>
        <w:gridCol w:w="734"/>
        <w:gridCol w:w="573"/>
        <w:gridCol w:w="435"/>
        <w:gridCol w:w="500"/>
        <w:gridCol w:w="420"/>
        <w:gridCol w:w="417"/>
        <w:gridCol w:w="486"/>
        <w:gridCol w:w="594"/>
        <w:gridCol w:w="678"/>
      </w:tblGrid>
      <w:tr w:rsidR="00B8388F" w:rsidRPr="002F1A8F" w14:paraId="4784D627" w14:textId="77777777" w:rsidTr="00E61404">
        <w:trPr>
          <w:trHeight w:val="321"/>
          <w:jc w:val="center"/>
        </w:trPr>
        <w:tc>
          <w:tcPr>
            <w:tcW w:w="1534" w:type="pct"/>
            <w:shd w:val="clear" w:color="auto" w:fill="8EAADB" w:themeFill="accent5" w:themeFillTint="99"/>
          </w:tcPr>
          <w:p w14:paraId="1DBE9B8A" w14:textId="77777777" w:rsidR="00B8388F" w:rsidRPr="002F1A8F" w:rsidRDefault="00B8388F" w:rsidP="002B6946">
            <w:pPr>
              <w:spacing w:line="276" w:lineRule="auto"/>
              <w:jc w:val="both"/>
              <w:rPr>
                <w:rFonts w:ascii="Sylfaen" w:hAnsi="Sylfaen"/>
              </w:rPr>
            </w:pPr>
            <w:r w:rsidRPr="002F1A8F">
              <w:rPr>
                <w:rFonts w:ascii="Sylfaen" w:hAnsi="Sylfaen"/>
              </w:rPr>
              <w:t>აქტივობა</w:t>
            </w:r>
          </w:p>
        </w:tc>
        <w:tc>
          <w:tcPr>
            <w:tcW w:w="262" w:type="pct"/>
            <w:shd w:val="clear" w:color="auto" w:fill="8EAADB" w:themeFill="accent5" w:themeFillTint="99"/>
          </w:tcPr>
          <w:p w14:paraId="3461B2B5" w14:textId="77777777" w:rsidR="00B8388F" w:rsidRPr="002F1A8F" w:rsidRDefault="00B8388F" w:rsidP="002B6946">
            <w:pPr>
              <w:spacing w:line="276" w:lineRule="auto"/>
              <w:jc w:val="both"/>
              <w:rPr>
                <w:rFonts w:ascii="Sylfaen" w:hAnsi="Sylfaen"/>
              </w:rPr>
            </w:pPr>
            <w:r w:rsidRPr="002F1A8F">
              <w:rPr>
                <w:rFonts w:ascii="Sylfaen" w:hAnsi="Sylfaen"/>
              </w:rPr>
              <w:t>იან</w:t>
            </w:r>
          </w:p>
        </w:tc>
        <w:tc>
          <w:tcPr>
            <w:tcW w:w="232" w:type="pct"/>
            <w:shd w:val="clear" w:color="auto" w:fill="8EAADB" w:themeFill="accent5" w:themeFillTint="99"/>
          </w:tcPr>
          <w:p w14:paraId="23119EBA" w14:textId="77777777" w:rsidR="00B8388F" w:rsidRPr="002F1A8F" w:rsidRDefault="00B8388F" w:rsidP="002B6946">
            <w:pPr>
              <w:spacing w:line="276" w:lineRule="auto"/>
              <w:jc w:val="both"/>
              <w:rPr>
                <w:rFonts w:ascii="Sylfaen" w:hAnsi="Sylfaen"/>
              </w:rPr>
            </w:pPr>
            <w:r w:rsidRPr="002F1A8F">
              <w:rPr>
                <w:rFonts w:ascii="Sylfaen" w:hAnsi="Sylfaen"/>
              </w:rPr>
              <w:t>თებ</w:t>
            </w:r>
          </w:p>
        </w:tc>
        <w:tc>
          <w:tcPr>
            <w:tcW w:w="303" w:type="pct"/>
            <w:shd w:val="clear" w:color="auto" w:fill="8EAADB" w:themeFill="accent5" w:themeFillTint="99"/>
          </w:tcPr>
          <w:p w14:paraId="7602F84B" w14:textId="77777777" w:rsidR="00B8388F" w:rsidRPr="002F1A8F" w:rsidRDefault="00B8388F" w:rsidP="002B6946">
            <w:pPr>
              <w:spacing w:line="276" w:lineRule="auto"/>
              <w:jc w:val="both"/>
              <w:rPr>
                <w:rFonts w:ascii="Sylfaen" w:hAnsi="Sylfaen"/>
              </w:rPr>
            </w:pPr>
            <w:r w:rsidRPr="002F1A8F">
              <w:rPr>
                <w:rFonts w:ascii="Sylfaen" w:hAnsi="Sylfaen"/>
              </w:rPr>
              <w:t>მარტ</w:t>
            </w:r>
          </w:p>
        </w:tc>
        <w:tc>
          <w:tcPr>
            <w:tcW w:w="405" w:type="pct"/>
            <w:shd w:val="clear" w:color="auto" w:fill="8EAADB" w:themeFill="accent5" w:themeFillTint="99"/>
          </w:tcPr>
          <w:p w14:paraId="6AFC5452" w14:textId="77777777" w:rsidR="00B8388F" w:rsidRPr="002F1A8F" w:rsidRDefault="00B8388F" w:rsidP="002B6946">
            <w:pPr>
              <w:spacing w:line="276" w:lineRule="auto"/>
              <w:jc w:val="both"/>
              <w:rPr>
                <w:rFonts w:ascii="Sylfaen" w:hAnsi="Sylfaen"/>
              </w:rPr>
            </w:pPr>
            <w:r w:rsidRPr="002F1A8F">
              <w:rPr>
                <w:rFonts w:ascii="Sylfaen" w:hAnsi="Sylfaen"/>
              </w:rPr>
              <w:t>აპრილი</w:t>
            </w:r>
          </w:p>
        </w:tc>
        <w:tc>
          <w:tcPr>
            <w:tcW w:w="316" w:type="pct"/>
            <w:shd w:val="clear" w:color="auto" w:fill="8EAADB" w:themeFill="accent5" w:themeFillTint="99"/>
          </w:tcPr>
          <w:p w14:paraId="6D3BD063" w14:textId="77777777" w:rsidR="00B8388F" w:rsidRPr="002F1A8F" w:rsidRDefault="00B8388F" w:rsidP="002B6946">
            <w:pPr>
              <w:spacing w:line="276" w:lineRule="auto"/>
              <w:jc w:val="both"/>
              <w:rPr>
                <w:rFonts w:ascii="Sylfaen" w:hAnsi="Sylfaen"/>
              </w:rPr>
            </w:pPr>
            <w:r w:rsidRPr="002F1A8F">
              <w:rPr>
                <w:rFonts w:ascii="Sylfaen" w:hAnsi="Sylfaen"/>
              </w:rPr>
              <w:t>მაისი</w:t>
            </w:r>
          </w:p>
        </w:tc>
        <w:tc>
          <w:tcPr>
            <w:tcW w:w="240" w:type="pct"/>
            <w:shd w:val="clear" w:color="auto" w:fill="8EAADB" w:themeFill="accent5" w:themeFillTint="99"/>
          </w:tcPr>
          <w:p w14:paraId="2AB656E2" w14:textId="77777777" w:rsidR="00B8388F" w:rsidRPr="002F1A8F" w:rsidRDefault="00B8388F" w:rsidP="002B6946">
            <w:pPr>
              <w:spacing w:line="276" w:lineRule="auto"/>
              <w:jc w:val="both"/>
              <w:rPr>
                <w:rFonts w:ascii="Sylfaen" w:hAnsi="Sylfaen"/>
              </w:rPr>
            </w:pPr>
            <w:r w:rsidRPr="002F1A8F">
              <w:rPr>
                <w:rFonts w:ascii="Sylfaen" w:hAnsi="Sylfaen"/>
              </w:rPr>
              <w:t>ივნ</w:t>
            </w:r>
          </w:p>
        </w:tc>
        <w:tc>
          <w:tcPr>
            <w:tcW w:w="276" w:type="pct"/>
            <w:shd w:val="clear" w:color="auto" w:fill="8EAADB" w:themeFill="accent5" w:themeFillTint="99"/>
          </w:tcPr>
          <w:p w14:paraId="302FEBC0" w14:textId="77777777" w:rsidR="00B8388F" w:rsidRPr="002F1A8F" w:rsidRDefault="00B8388F" w:rsidP="002B6946">
            <w:pPr>
              <w:spacing w:line="276" w:lineRule="auto"/>
              <w:jc w:val="both"/>
              <w:rPr>
                <w:rFonts w:ascii="Sylfaen" w:hAnsi="Sylfaen"/>
              </w:rPr>
            </w:pPr>
            <w:r w:rsidRPr="002F1A8F">
              <w:rPr>
                <w:rFonts w:ascii="Sylfaen" w:hAnsi="Sylfaen"/>
              </w:rPr>
              <w:t>ივლ</w:t>
            </w:r>
          </w:p>
        </w:tc>
        <w:tc>
          <w:tcPr>
            <w:tcW w:w="232" w:type="pct"/>
            <w:shd w:val="clear" w:color="auto" w:fill="8EAADB" w:themeFill="accent5" w:themeFillTint="99"/>
          </w:tcPr>
          <w:p w14:paraId="397401D0" w14:textId="77777777" w:rsidR="00B8388F" w:rsidRPr="002F1A8F" w:rsidRDefault="00B8388F" w:rsidP="002B6946">
            <w:pPr>
              <w:spacing w:line="276" w:lineRule="auto"/>
              <w:jc w:val="both"/>
              <w:rPr>
                <w:rFonts w:ascii="Sylfaen" w:hAnsi="Sylfaen"/>
              </w:rPr>
            </w:pPr>
            <w:r w:rsidRPr="002F1A8F">
              <w:rPr>
                <w:rFonts w:ascii="Sylfaen" w:hAnsi="Sylfaen"/>
              </w:rPr>
              <w:t>აგვ</w:t>
            </w:r>
          </w:p>
        </w:tc>
        <w:tc>
          <w:tcPr>
            <w:tcW w:w="230" w:type="pct"/>
            <w:shd w:val="clear" w:color="auto" w:fill="8EAADB" w:themeFill="accent5" w:themeFillTint="99"/>
          </w:tcPr>
          <w:p w14:paraId="327652F8" w14:textId="77777777" w:rsidR="00B8388F" w:rsidRPr="002F1A8F" w:rsidRDefault="00B8388F" w:rsidP="002B6946">
            <w:pPr>
              <w:spacing w:line="276" w:lineRule="auto"/>
              <w:jc w:val="both"/>
              <w:rPr>
                <w:rFonts w:ascii="Sylfaen" w:hAnsi="Sylfaen"/>
              </w:rPr>
            </w:pPr>
            <w:r w:rsidRPr="002F1A8F">
              <w:rPr>
                <w:rFonts w:ascii="Sylfaen" w:hAnsi="Sylfaen"/>
              </w:rPr>
              <w:t>სექ</w:t>
            </w:r>
          </w:p>
        </w:tc>
        <w:tc>
          <w:tcPr>
            <w:tcW w:w="268" w:type="pct"/>
            <w:shd w:val="clear" w:color="auto" w:fill="8EAADB" w:themeFill="accent5" w:themeFillTint="99"/>
          </w:tcPr>
          <w:p w14:paraId="0059B5BC" w14:textId="77777777" w:rsidR="00B8388F" w:rsidRPr="002F1A8F" w:rsidRDefault="00B8388F" w:rsidP="002B6946">
            <w:pPr>
              <w:spacing w:line="276" w:lineRule="auto"/>
              <w:jc w:val="both"/>
              <w:rPr>
                <w:rFonts w:ascii="Sylfaen" w:hAnsi="Sylfaen"/>
              </w:rPr>
            </w:pPr>
            <w:r w:rsidRPr="002F1A8F">
              <w:rPr>
                <w:rFonts w:ascii="Sylfaen" w:hAnsi="Sylfaen"/>
              </w:rPr>
              <w:t>ოქტ</w:t>
            </w:r>
          </w:p>
        </w:tc>
        <w:tc>
          <w:tcPr>
            <w:tcW w:w="328" w:type="pct"/>
            <w:shd w:val="clear" w:color="auto" w:fill="8EAADB" w:themeFill="accent5" w:themeFillTint="99"/>
          </w:tcPr>
          <w:p w14:paraId="0C9DA546" w14:textId="77777777" w:rsidR="00B8388F" w:rsidRPr="002F1A8F" w:rsidRDefault="00B8388F" w:rsidP="002B6946">
            <w:pPr>
              <w:spacing w:line="276" w:lineRule="auto"/>
              <w:jc w:val="both"/>
              <w:rPr>
                <w:rFonts w:ascii="Sylfaen" w:hAnsi="Sylfaen"/>
              </w:rPr>
            </w:pPr>
            <w:r w:rsidRPr="002F1A8F">
              <w:rPr>
                <w:rFonts w:ascii="Sylfaen" w:hAnsi="Sylfaen"/>
              </w:rPr>
              <w:t>ნოემბ</w:t>
            </w:r>
          </w:p>
        </w:tc>
        <w:tc>
          <w:tcPr>
            <w:tcW w:w="374" w:type="pct"/>
            <w:shd w:val="clear" w:color="auto" w:fill="8EAADB" w:themeFill="accent5" w:themeFillTint="99"/>
          </w:tcPr>
          <w:p w14:paraId="16DA15D9" w14:textId="77777777" w:rsidR="00B8388F" w:rsidRPr="002F1A8F" w:rsidRDefault="00B8388F" w:rsidP="002B6946">
            <w:pPr>
              <w:spacing w:line="276" w:lineRule="auto"/>
              <w:jc w:val="both"/>
              <w:rPr>
                <w:rFonts w:ascii="Sylfaen" w:hAnsi="Sylfaen"/>
              </w:rPr>
            </w:pPr>
            <w:r w:rsidRPr="002F1A8F">
              <w:rPr>
                <w:rFonts w:ascii="Sylfaen" w:hAnsi="Sylfaen"/>
              </w:rPr>
              <w:t>დეკემბ</w:t>
            </w:r>
          </w:p>
        </w:tc>
      </w:tr>
      <w:tr w:rsidR="00B8388F" w:rsidRPr="002F1A8F" w14:paraId="0FF94A52" w14:textId="77777777" w:rsidTr="00A67588">
        <w:trPr>
          <w:trHeight w:val="350"/>
          <w:jc w:val="center"/>
        </w:trPr>
        <w:tc>
          <w:tcPr>
            <w:tcW w:w="1534" w:type="pct"/>
          </w:tcPr>
          <w:p w14:paraId="4E1866D4" w14:textId="77777777" w:rsidR="00B8388F" w:rsidRPr="002F1A8F" w:rsidRDefault="00B8388F" w:rsidP="002B6946">
            <w:pPr>
              <w:spacing w:line="276" w:lineRule="auto"/>
              <w:jc w:val="both"/>
              <w:rPr>
                <w:rFonts w:ascii="Sylfaen" w:hAnsi="Sylfaen"/>
                <w:lang w:val="ka-GE"/>
              </w:rPr>
            </w:pPr>
            <w:r>
              <w:rPr>
                <w:rFonts w:ascii="Sylfaen" w:hAnsi="Sylfaen"/>
                <w:lang w:val="ka-GE"/>
              </w:rPr>
              <w:t>ერთიანი ტურის დაწერა არსებული სადგურების მიხედვით</w:t>
            </w:r>
          </w:p>
        </w:tc>
        <w:tc>
          <w:tcPr>
            <w:tcW w:w="262" w:type="pct"/>
            <w:shd w:val="clear" w:color="auto" w:fill="F7CAAC" w:themeFill="accent2" w:themeFillTint="66"/>
          </w:tcPr>
          <w:p w14:paraId="192DAE48" w14:textId="77777777" w:rsidR="00B8388F" w:rsidRPr="002F1A8F" w:rsidRDefault="00B8388F" w:rsidP="002B6946">
            <w:pPr>
              <w:spacing w:line="276" w:lineRule="auto"/>
              <w:jc w:val="both"/>
              <w:rPr>
                <w:rFonts w:ascii="Sylfaen" w:hAnsi="Sylfaen"/>
                <w:highlight w:val="green"/>
              </w:rPr>
            </w:pPr>
          </w:p>
        </w:tc>
        <w:tc>
          <w:tcPr>
            <w:tcW w:w="232" w:type="pct"/>
            <w:shd w:val="clear" w:color="auto" w:fill="F7CAAC" w:themeFill="accent2" w:themeFillTint="66"/>
          </w:tcPr>
          <w:p w14:paraId="0883BCC7" w14:textId="77777777" w:rsidR="00B8388F" w:rsidRPr="002F1A8F" w:rsidRDefault="00B8388F" w:rsidP="002B6946">
            <w:pPr>
              <w:spacing w:line="276" w:lineRule="auto"/>
              <w:jc w:val="both"/>
              <w:rPr>
                <w:rFonts w:ascii="Sylfaen" w:hAnsi="Sylfaen"/>
                <w:highlight w:val="green"/>
              </w:rPr>
            </w:pPr>
          </w:p>
        </w:tc>
        <w:tc>
          <w:tcPr>
            <w:tcW w:w="303" w:type="pct"/>
            <w:shd w:val="clear" w:color="auto" w:fill="auto"/>
          </w:tcPr>
          <w:p w14:paraId="40EDCFBF" w14:textId="77777777" w:rsidR="00B8388F" w:rsidRPr="002F1A8F" w:rsidRDefault="00B8388F" w:rsidP="002B6946">
            <w:pPr>
              <w:spacing w:line="276" w:lineRule="auto"/>
              <w:jc w:val="both"/>
              <w:rPr>
                <w:rFonts w:ascii="Sylfaen" w:hAnsi="Sylfaen"/>
                <w:highlight w:val="green"/>
              </w:rPr>
            </w:pPr>
          </w:p>
        </w:tc>
        <w:tc>
          <w:tcPr>
            <w:tcW w:w="405" w:type="pct"/>
            <w:shd w:val="clear" w:color="auto" w:fill="auto"/>
          </w:tcPr>
          <w:p w14:paraId="7E47A7BA" w14:textId="77777777" w:rsidR="00B8388F" w:rsidRPr="002F1A8F" w:rsidRDefault="00B8388F" w:rsidP="002B6946">
            <w:pPr>
              <w:spacing w:line="276" w:lineRule="auto"/>
              <w:jc w:val="both"/>
              <w:rPr>
                <w:rFonts w:ascii="Sylfaen" w:hAnsi="Sylfaen"/>
              </w:rPr>
            </w:pPr>
          </w:p>
        </w:tc>
        <w:tc>
          <w:tcPr>
            <w:tcW w:w="316" w:type="pct"/>
            <w:shd w:val="clear" w:color="auto" w:fill="auto"/>
          </w:tcPr>
          <w:p w14:paraId="1DFA8681" w14:textId="77777777" w:rsidR="00B8388F" w:rsidRPr="002F1A8F" w:rsidRDefault="00B8388F" w:rsidP="002B6946">
            <w:pPr>
              <w:spacing w:line="276" w:lineRule="auto"/>
              <w:jc w:val="both"/>
              <w:rPr>
                <w:rFonts w:ascii="Sylfaen" w:hAnsi="Sylfaen"/>
              </w:rPr>
            </w:pPr>
          </w:p>
        </w:tc>
        <w:tc>
          <w:tcPr>
            <w:tcW w:w="240" w:type="pct"/>
            <w:shd w:val="clear" w:color="auto" w:fill="auto"/>
          </w:tcPr>
          <w:p w14:paraId="2F06C720" w14:textId="77777777" w:rsidR="00B8388F" w:rsidRPr="002F1A8F" w:rsidRDefault="00B8388F" w:rsidP="002B6946">
            <w:pPr>
              <w:spacing w:line="276" w:lineRule="auto"/>
              <w:jc w:val="both"/>
              <w:rPr>
                <w:rFonts w:ascii="Sylfaen" w:hAnsi="Sylfaen"/>
              </w:rPr>
            </w:pPr>
          </w:p>
        </w:tc>
        <w:tc>
          <w:tcPr>
            <w:tcW w:w="276" w:type="pct"/>
            <w:shd w:val="clear" w:color="auto" w:fill="auto"/>
          </w:tcPr>
          <w:p w14:paraId="3211DC4F"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723D99B0" w14:textId="77777777" w:rsidR="00B8388F" w:rsidRPr="002F1A8F" w:rsidRDefault="00B8388F" w:rsidP="002B6946">
            <w:pPr>
              <w:spacing w:line="276" w:lineRule="auto"/>
              <w:jc w:val="both"/>
              <w:rPr>
                <w:rFonts w:ascii="Sylfaen" w:hAnsi="Sylfaen"/>
              </w:rPr>
            </w:pPr>
          </w:p>
        </w:tc>
        <w:tc>
          <w:tcPr>
            <w:tcW w:w="230" w:type="pct"/>
            <w:shd w:val="clear" w:color="auto" w:fill="auto"/>
          </w:tcPr>
          <w:p w14:paraId="403DF0B8" w14:textId="77777777" w:rsidR="00B8388F" w:rsidRPr="002F1A8F" w:rsidRDefault="00B8388F" w:rsidP="002B6946">
            <w:pPr>
              <w:spacing w:line="276" w:lineRule="auto"/>
              <w:jc w:val="both"/>
              <w:rPr>
                <w:rFonts w:ascii="Sylfaen" w:hAnsi="Sylfaen"/>
              </w:rPr>
            </w:pPr>
          </w:p>
        </w:tc>
        <w:tc>
          <w:tcPr>
            <w:tcW w:w="268" w:type="pct"/>
            <w:shd w:val="clear" w:color="auto" w:fill="auto"/>
          </w:tcPr>
          <w:p w14:paraId="23489F62" w14:textId="77777777" w:rsidR="00B8388F" w:rsidRPr="002F1A8F" w:rsidRDefault="00B8388F" w:rsidP="002B6946">
            <w:pPr>
              <w:spacing w:line="276" w:lineRule="auto"/>
              <w:jc w:val="both"/>
              <w:rPr>
                <w:rFonts w:ascii="Sylfaen" w:hAnsi="Sylfaen"/>
              </w:rPr>
            </w:pPr>
          </w:p>
        </w:tc>
        <w:tc>
          <w:tcPr>
            <w:tcW w:w="328" w:type="pct"/>
            <w:shd w:val="clear" w:color="auto" w:fill="auto"/>
          </w:tcPr>
          <w:p w14:paraId="34173297" w14:textId="77777777" w:rsidR="00B8388F" w:rsidRPr="002F1A8F" w:rsidRDefault="00B8388F" w:rsidP="002B6946">
            <w:pPr>
              <w:spacing w:line="276" w:lineRule="auto"/>
              <w:jc w:val="both"/>
              <w:rPr>
                <w:rFonts w:ascii="Sylfaen" w:hAnsi="Sylfaen"/>
              </w:rPr>
            </w:pPr>
          </w:p>
        </w:tc>
        <w:tc>
          <w:tcPr>
            <w:tcW w:w="374" w:type="pct"/>
            <w:shd w:val="clear" w:color="auto" w:fill="auto"/>
          </w:tcPr>
          <w:p w14:paraId="78FCA956" w14:textId="77777777" w:rsidR="00B8388F" w:rsidRPr="002F1A8F" w:rsidRDefault="00B8388F" w:rsidP="002B6946">
            <w:pPr>
              <w:spacing w:line="276" w:lineRule="auto"/>
              <w:jc w:val="both"/>
              <w:rPr>
                <w:rFonts w:ascii="Sylfaen" w:hAnsi="Sylfaen"/>
              </w:rPr>
            </w:pPr>
          </w:p>
        </w:tc>
      </w:tr>
      <w:tr w:rsidR="00B8388F" w:rsidRPr="002F1A8F" w14:paraId="6242A71C" w14:textId="77777777" w:rsidTr="00A67588">
        <w:trPr>
          <w:trHeight w:val="350"/>
          <w:jc w:val="center"/>
        </w:trPr>
        <w:tc>
          <w:tcPr>
            <w:tcW w:w="1534" w:type="pct"/>
          </w:tcPr>
          <w:p w14:paraId="69A4EBDA" w14:textId="77777777" w:rsidR="00B8388F" w:rsidRPr="002F1A8F" w:rsidRDefault="00B8388F" w:rsidP="002B6946">
            <w:pPr>
              <w:spacing w:line="276" w:lineRule="auto"/>
              <w:jc w:val="both"/>
              <w:rPr>
                <w:rFonts w:ascii="Sylfaen" w:hAnsi="Sylfaen"/>
                <w:lang w:val="ka-GE"/>
              </w:rPr>
            </w:pPr>
            <w:r>
              <w:rPr>
                <w:rFonts w:ascii="Sylfaen" w:hAnsi="Sylfaen"/>
                <w:lang w:val="ka-GE"/>
              </w:rPr>
              <w:t xml:space="preserve">საინფორმაციო დაფების მომზადება </w:t>
            </w:r>
          </w:p>
        </w:tc>
        <w:tc>
          <w:tcPr>
            <w:tcW w:w="262" w:type="pct"/>
            <w:shd w:val="clear" w:color="auto" w:fill="auto"/>
          </w:tcPr>
          <w:p w14:paraId="76F8EFA5"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470E8AE5" w14:textId="77777777" w:rsidR="00B8388F" w:rsidRPr="002F1A8F" w:rsidRDefault="00B8388F" w:rsidP="002B6946">
            <w:pPr>
              <w:spacing w:line="276" w:lineRule="auto"/>
              <w:jc w:val="both"/>
              <w:rPr>
                <w:rFonts w:ascii="Sylfaen" w:hAnsi="Sylfaen"/>
              </w:rPr>
            </w:pPr>
          </w:p>
        </w:tc>
        <w:tc>
          <w:tcPr>
            <w:tcW w:w="303" w:type="pct"/>
            <w:shd w:val="clear" w:color="auto" w:fill="F7CAAC" w:themeFill="accent2" w:themeFillTint="66"/>
          </w:tcPr>
          <w:p w14:paraId="13F35A12" w14:textId="77777777" w:rsidR="00B8388F" w:rsidRPr="002F1A8F" w:rsidRDefault="00B8388F" w:rsidP="002B6946">
            <w:pPr>
              <w:spacing w:line="276" w:lineRule="auto"/>
              <w:jc w:val="both"/>
              <w:rPr>
                <w:rFonts w:ascii="Sylfaen" w:hAnsi="Sylfaen"/>
              </w:rPr>
            </w:pPr>
          </w:p>
        </w:tc>
        <w:tc>
          <w:tcPr>
            <w:tcW w:w="405" w:type="pct"/>
            <w:shd w:val="clear" w:color="auto" w:fill="auto"/>
          </w:tcPr>
          <w:p w14:paraId="79D32712" w14:textId="77777777" w:rsidR="00B8388F" w:rsidRPr="002F1A8F" w:rsidRDefault="00B8388F" w:rsidP="002B6946">
            <w:pPr>
              <w:spacing w:line="276" w:lineRule="auto"/>
              <w:jc w:val="both"/>
              <w:rPr>
                <w:rFonts w:ascii="Sylfaen" w:hAnsi="Sylfaen"/>
              </w:rPr>
            </w:pPr>
          </w:p>
        </w:tc>
        <w:tc>
          <w:tcPr>
            <w:tcW w:w="316" w:type="pct"/>
            <w:shd w:val="clear" w:color="auto" w:fill="auto"/>
          </w:tcPr>
          <w:p w14:paraId="348EE922" w14:textId="77777777" w:rsidR="00B8388F" w:rsidRPr="002F1A8F" w:rsidRDefault="00B8388F" w:rsidP="002B6946">
            <w:pPr>
              <w:spacing w:line="276" w:lineRule="auto"/>
              <w:jc w:val="both"/>
              <w:rPr>
                <w:rFonts w:ascii="Sylfaen" w:hAnsi="Sylfaen"/>
              </w:rPr>
            </w:pPr>
          </w:p>
        </w:tc>
        <w:tc>
          <w:tcPr>
            <w:tcW w:w="240" w:type="pct"/>
            <w:shd w:val="clear" w:color="auto" w:fill="auto"/>
          </w:tcPr>
          <w:p w14:paraId="6992801C" w14:textId="77777777" w:rsidR="00B8388F" w:rsidRPr="002F1A8F" w:rsidRDefault="00B8388F" w:rsidP="002B6946">
            <w:pPr>
              <w:spacing w:line="276" w:lineRule="auto"/>
              <w:jc w:val="both"/>
              <w:rPr>
                <w:rFonts w:ascii="Sylfaen" w:hAnsi="Sylfaen"/>
              </w:rPr>
            </w:pPr>
          </w:p>
        </w:tc>
        <w:tc>
          <w:tcPr>
            <w:tcW w:w="276" w:type="pct"/>
            <w:shd w:val="clear" w:color="auto" w:fill="auto"/>
          </w:tcPr>
          <w:p w14:paraId="3449AC4E"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09640907" w14:textId="77777777" w:rsidR="00B8388F" w:rsidRPr="002F1A8F" w:rsidRDefault="00B8388F" w:rsidP="002B6946">
            <w:pPr>
              <w:spacing w:line="276" w:lineRule="auto"/>
              <w:jc w:val="both"/>
              <w:rPr>
                <w:rFonts w:ascii="Sylfaen" w:hAnsi="Sylfaen"/>
              </w:rPr>
            </w:pPr>
          </w:p>
        </w:tc>
        <w:tc>
          <w:tcPr>
            <w:tcW w:w="230" w:type="pct"/>
            <w:shd w:val="clear" w:color="auto" w:fill="auto"/>
          </w:tcPr>
          <w:p w14:paraId="5DBAF91B" w14:textId="77777777" w:rsidR="00B8388F" w:rsidRPr="002F1A8F" w:rsidRDefault="00B8388F" w:rsidP="002B6946">
            <w:pPr>
              <w:spacing w:line="276" w:lineRule="auto"/>
              <w:jc w:val="both"/>
              <w:rPr>
                <w:rFonts w:ascii="Sylfaen" w:hAnsi="Sylfaen"/>
              </w:rPr>
            </w:pPr>
          </w:p>
        </w:tc>
        <w:tc>
          <w:tcPr>
            <w:tcW w:w="268" w:type="pct"/>
            <w:shd w:val="clear" w:color="auto" w:fill="auto"/>
          </w:tcPr>
          <w:p w14:paraId="68F3570D" w14:textId="77777777" w:rsidR="00B8388F" w:rsidRPr="002F1A8F" w:rsidRDefault="00B8388F" w:rsidP="002B6946">
            <w:pPr>
              <w:spacing w:line="276" w:lineRule="auto"/>
              <w:jc w:val="both"/>
              <w:rPr>
                <w:rFonts w:ascii="Sylfaen" w:hAnsi="Sylfaen"/>
              </w:rPr>
            </w:pPr>
          </w:p>
        </w:tc>
        <w:tc>
          <w:tcPr>
            <w:tcW w:w="328" w:type="pct"/>
            <w:shd w:val="clear" w:color="auto" w:fill="auto"/>
          </w:tcPr>
          <w:p w14:paraId="5A5F6A2F" w14:textId="77777777" w:rsidR="00B8388F" w:rsidRPr="002F1A8F" w:rsidRDefault="00B8388F" w:rsidP="002B6946">
            <w:pPr>
              <w:spacing w:line="276" w:lineRule="auto"/>
              <w:jc w:val="both"/>
              <w:rPr>
                <w:rFonts w:ascii="Sylfaen" w:hAnsi="Sylfaen"/>
              </w:rPr>
            </w:pPr>
          </w:p>
        </w:tc>
        <w:tc>
          <w:tcPr>
            <w:tcW w:w="374" w:type="pct"/>
            <w:shd w:val="clear" w:color="auto" w:fill="auto"/>
          </w:tcPr>
          <w:p w14:paraId="19796C76" w14:textId="77777777" w:rsidR="00B8388F" w:rsidRPr="002F1A8F" w:rsidRDefault="00B8388F" w:rsidP="002B6946">
            <w:pPr>
              <w:spacing w:line="276" w:lineRule="auto"/>
              <w:jc w:val="both"/>
              <w:rPr>
                <w:rFonts w:ascii="Sylfaen" w:hAnsi="Sylfaen"/>
              </w:rPr>
            </w:pPr>
          </w:p>
        </w:tc>
      </w:tr>
      <w:tr w:rsidR="00B8388F" w:rsidRPr="002F1A8F" w14:paraId="62E555B4" w14:textId="77777777" w:rsidTr="00A67588">
        <w:trPr>
          <w:trHeight w:val="335"/>
          <w:jc w:val="center"/>
        </w:trPr>
        <w:tc>
          <w:tcPr>
            <w:tcW w:w="1534" w:type="pct"/>
          </w:tcPr>
          <w:p w14:paraId="3211B883" w14:textId="77777777" w:rsidR="00B8388F" w:rsidRPr="002F1A8F" w:rsidRDefault="00B8388F" w:rsidP="002B6946">
            <w:pPr>
              <w:spacing w:line="276" w:lineRule="auto"/>
              <w:jc w:val="both"/>
              <w:rPr>
                <w:rFonts w:ascii="Sylfaen" w:hAnsi="Sylfaen"/>
                <w:lang w:val="ka-GE"/>
              </w:rPr>
            </w:pPr>
            <w:r>
              <w:rPr>
                <w:rFonts w:ascii="Sylfaen" w:hAnsi="Sylfaen"/>
                <w:lang w:val="ka-GE"/>
              </w:rPr>
              <w:t>ლოგოს შემუშავება და მანიშნებლების დიზაინი</w:t>
            </w:r>
          </w:p>
        </w:tc>
        <w:tc>
          <w:tcPr>
            <w:tcW w:w="262" w:type="pct"/>
            <w:shd w:val="clear" w:color="auto" w:fill="auto"/>
          </w:tcPr>
          <w:p w14:paraId="6CE03D2C"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7197BB0A" w14:textId="77777777" w:rsidR="00B8388F" w:rsidRPr="002F1A8F" w:rsidRDefault="00B8388F" w:rsidP="002B6946">
            <w:pPr>
              <w:spacing w:line="276" w:lineRule="auto"/>
              <w:jc w:val="both"/>
              <w:rPr>
                <w:rFonts w:ascii="Sylfaen" w:hAnsi="Sylfaen"/>
              </w:rPr>
            </w:pPr>
          </w:p>
        </w:tc>
        <w:tc>
          <w:tcPr>
            <w:tcW w:w="303" w:type="pct"/>
            <w:shd w:val="clear" w:color="auto" w:fill="F7CAAC" w:themeFill="accent2" w:themeFillTint="66"/>
          </w:tcPr>
          <w:p w14:paraId="64EF6AC9" w14:textId="77777777" w:rsidR="00B8388F" w:rsidRPr="002F1A8F" w:rsidRDefault="00B8388F" w:rsidP="002B6946">
            <w:pPr>
              <w:spacing w:line="276" w:lineRule="auto"/>
              <w:jc w:val="both"/>
              <w:rPr>
                <w:rFonts w:ascii="Sylfaen" w:hAnsi="Sylfaen"/>
              </w:rPr>
            </w:pPr>
          </w:p>
        </w:tc>
        <w:tc>
          <w:tcPr>
            <w:tcW w:w="405" w:type="pct"/>
            <w:shd w:val="clear" w:color="auto" w:fill="auto"/>
          </w:tcPr>
          <w:p w14:paraId="4FE0A079" w14:textId="77777777" w:rsidR="00B8388F" w:rsidRPr="002F1A8F" w:rsidRDefault="00B8388F" w:rsidP="002B6946">
            <w:pPr>
              <w:spacing w:line="276" w:lineRule="auto"/>
              <w:jc w:val="both"/>
              <w:rPr>
                <w:rFonts w:ascii="Sylfaen" w:hAnsi="Sylfaen"/>
              </w:rPr>
            </w:pPr>
          </w:p>
        </w:tc>
        <w:tc>
          <w:tcPr>
            <w:tcW w:w="316" w:type="pct"/>
            <w:shd w:val="clear" w:color="auto" w:fill="auto"/>
          </w:tcPr>
          <w:p w14:paraId="77791AAB" w14:textId="77777777" w:rsidR="00B8388F" w:rsidRPr="002F1A8F" w:rsidRDefault="00B8388F" w:rsidP="002B6946">
            <w:pPr>
              <w:spacing w:line="276" w:lineRule="auto"/>
              <w:jc w:val="both"/>
              <w:rPr>
                <w:rFonts w:ascii="Sylfaen" w:hAnsi="Sylfaen"/>
              </w:rPr>
            </w:pPr>
          </w:p>
        </w:tc>
        <w:tc>
          <w:tcPr>
            <w:tcW w:w="240" w:type="pct"/>
            <w:shd w:val="clear" w:color="auto" w:fill="auto"/>
          </w:tcPr>
          <w:p w14:paraId="7C0114B8" w14:textId="77777777" w:rsidR="00B8388F" w:rsidRPr="002F1A8F" w:rsidRDefault="00B8388F" w:rsidP="002B6946">
            <w:pPr>
              <w:spacing w:line="276" w:lineRule="auto"/>
              <w:jc w:val="both"/>
              <w:rPr>
                <w:rFonts w:ascii="Sylfaen" w:hAnsi="Sylfaen"/>
              </w:rPr>
            </w:pPr>
          </w:p>
        </w:tc>
        <w:tc>
          <w:tcPr>
            <w:tcW w:w="276" w:type="pct"/>
            <w:shd w:val="clear" w:color="auto" w:fill="auto"/>
          </w:tcPr>
          <w:p w14:paraId="5084C7C3"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10F0537E" w14:textId="77777777" w:rsidR="00B8388F" w:rsidRPr="002F1A8F" w:rsidRDefault="00B8388F" w:rsidP="002B6946">
            <w:pPr>
              <w:spacing w:line="276" w:lineRule="auto"/>
              <w:jc w:val="both"/>
              <w:rPr>
                <w:rFonts w:ascii="Sylfaen" w:hAnsi="Sylfaen"/>
              </w:rPr>
            </w:pPr>
          </w:p>
        </w:tc>
        <w:tc>
          <w:tcPr>
            <w:tcW w:w="230" w:type="pct"/>
            <w:shd w:val="clear" w:color="auto" w:fill="auto"/>
          </w:tcPr>
          <w:p w14:paraId="6EBFBF78" w14:textId="77777777" w:rsidR="00B8388F" w:rsidRPr="002F1A8F" w:rsidRDefault="00B8388F" w:rsidP="002B6946">
            <w:pPr>
              <w:spacing w:line="276" w:lineRule="auto"/>
              <w:jc w:val="both"/>
              <w:rPr>
                <w:rFonts w:ascii="Sylfaen" w:hAnsi="Sylfaen"/>
              </w:rPr>
            </w:pPr>
          </w:p>
        </w:tc>
        <w:tc>
          <w:tcPr>
            <w:tcW w:w="268" w:type="pct"/>
            <w:shd w:val="clear" w:color="auto" w:fill="auto"/>
          </w:tcPr>
          <w:p w14:paraId="4D214F5C" w14:textId="77777777" w:rsidR="00B8388F" w:rsidRPr="002F1A8F" w:rsidRDefault="00B8388F" w:rsidP="002B6946">
            <w:pPr>
              <w:spacing w:line="276" w:lineRule="auto"/>
              <w:jc w:val="both"/>
              <w:rPr>
                <w:rFonts w:ascii="Sylfaen" w:hAnsi="Sylfaen"/>
              </w:rPr>
            </w:pPr>
          </w:p>
        </w:tc>
        <w:tc>
          <w:tcPr>
            <w:tcW w:w="328" w:type="pct"/>
            <w:shd w:val="clear" w:color="auto" w:fill="auto"/>
          </w:tcPr>
          <w:p w14:paraId="11EE6480" w14:textId="77777777" w:rsidR="00B8388F" w:rsidRPr="002F1A8F" w:rsidRDefault="00B8388F" w:rsidP="002B6946">
            <w:pPr>
              <w:spacing w:line="276" w:lineRule="auto"/>
              <w:jc w:val="both"/>
              <w:rPr>
                <w:rFonts w:ascii="Sylfaen" w:hAnsi="Sylfaen"/>
              </w:rPr>
            </w:pPr>
          </w:p>
        </w:tc>
        <w:tc>
          <w:tcPr>
            <w:tcW w:w="374" w:type="pct"/>
            <w:shd w:val="clear" w:color="auto" w:fill="auto"/>
          </w:tcPr>
          <w:p w14:paraId="01924172" w14:textId="77777777" w:rsidR="00B8388F" w:rsidRPr="002F1A8F" w:rsidRDefault="00B8388F" w:rsidP="002B6946">
            <w:pPr>
              <w:spacing w:line="276" w:lineRule="auto"/>
              <w:jc w:val="both"/>
              <w:rPr>
                <w:rFonts w:ascii="Sylfaen" w:hAnsi="Sylfaen"/>
              </w:rPr>
            </w:pPr>
          </w:p>
        </w:tc>
      </w:tr>
      <w:tr w:rsidR="00B8388F" w:rsidRPr="002F1A8F" w14:paraId="68BFF499" w14:textId="77777777" w:rsidTr="00A67588">
        <w:trPr>
          <w:trHeight w:val="321"/>
          <w:jc w:val="center"/>
        </w:trPr>
        <w:tc>
          <w:tcPr>
            <w:tcW w:w="1534" w:type="pct"/>
          </w:tcPr>
          <w:p w14:paraId="1315C970" w14:textId="77777777" w:rsidR="00B8388F" w:rsidRPr="002F1A8F" w:rsidRDefault="00B8388F" w:rsidP="002B6946">
            <w:pPr>
              <w:spacing w:line="276" w:lineRule="auto"/>
              <w:jc w:val="both"/>
              <w:rPr>
                <w:rFonts w:ascii="Sylfaen" w:hAnsi="Sylfaen"/>
                <w:lang w:val="ka-GE"/>
              </w:rPr>
            </w:pPr>
            <w:r>
              <w:rPr>
                <w:rFonts w:ascii="Sylfaen" w:hAnsi="Sylfaen"/>
                <w:lang w:val="ka-GE"/>
              </w:rPr>
              <w:t xml:space="preserve">მონტაჟი მხოლოდ არსებულ ობიექტებზე </w:t>
            </w:r>
          </w:p>
        </w:tc>
        <w:tc>
          <w:tcPr>
            <w:tcW w:w="262" w:type="pct"/>
            <w:shd w:val="clear" w:color="auto" w:fill="auto"/>
          </w:tcPr>
          <w:p w14:paraId="45DD93F8"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60827978" w14:textId="77777777" w:rsidR="00B8388F" w:rsidRPr="002F1A8F" w:rsidRDefault="00B8388F" w:rsidP="002B6946">
            <w:pPr>
              <w:spacing w:line="276" w:lineRule="auto"/>
              <w:jc w:val="both"/>
              <w:rPr>
                <w:rFonts w:ascii="Sylfaen" w:hAnsi="Sylfaen"/>
              </w:rPr>
            </w:pPr>
          </w:p>
        </w:tc>
        <w:tc>
          <w:tcPr>
            <w:tcW w:w="303" w:type="pct"/>
            <w:shd w:val="clear" w:color="auto" w:fill="auto"/>
          </w:tcPr>
          <w:p w14:paraId="087ACB69" w14:textId="77777777" w:rsidR="00B8388F" w:rsidRPr="002F1A8F" w:rsidRDefault="00B8388F" w:rsidP="002B6946">
            <w:pPr>
              <w:spacing w:line="276" w:lineRule="auto"/>
              <w:jc w:val="both"/>
              <w:rPr>
                <w:rFonts w:ascii="Sylfaen" w:hAnsi="Sylfaen"/>
              </w:rPr>
            </w:pPr>
          </w:p>
        </w:tc>
        <w:tc>
          <w:tcPr>
            <w:tcW w:w="405" w:type="pct"/>
            <w:shd w:val="clear" w:color="auto" w:fill="F7CAAC" w:themeFill="accent2" w:themeFillTint="66"/>
          </w:tcPr>
          <w:p w14:paraId="69DA3450" w14:textId="77777777" w:rsidR="00B8388F" w:rsidRPr="002F1A8F" w:rsidRDefault="00B8388F" w:rsidP="002B6946">
            <w:pPr>
              <w:spacing w:line="276" w:lineRule="auto"/>
              <w:jc w:val="both"/>
              <w:rPr>
                <w:rFonts w:ascii="Sylfaen" w:hAnsi="Sylfaen"/>
              </w:rPr>
            </w:pPr>
          </w:p>
        </w:tc>
        <w:tc>
          <w:tcPr>
            <w:tcW w:w="316" w:type="pct"/>
            <w:shd w:val="clear" w:color="auto" w:fill="auto"/>
          </w:tcPr>
          <w:p w14:paraId="7315D19A" w14:textId="77777777" w:rsidR="00B8388F" w:rsidRPr="002F1A8F" w:rsidRDefault="00B8388F" w:rsidP="002B6946">
            <w:pPr>
              <w:spacing w:line="276" w:lineRule="auto"/>
              <w:jc w:val="both"/>
              <w:rPr>
                <w:rFonts w:ascii="Sylfaen" w:hAnsi="Sylfaen"/>
              </w:rPr>
            </w:pPr>
          </w:p>
        </w:tc>
        <w:tc>
          <w:tcPr>
            <w:tcW w:w="240" w:type="pct"/>
            <w:shd w:val="clear" w:color="auto" w:fill="auto"/>
          </w:tcPr>
          <w:p w14:paraId="2716FA68" w14:textId="77777777" w:rsidR="00B8388F" w:rsidRPr="002F1A8F" w:rsidRDefault="00B8388F" w:rsidP="002B6946">
            <w:pPr>
              <w:spacing w:line="276" w:lineRule="auto"/>
              <w:jc w:val="both"/>
              <w:rPr>
                <w:rFonts w:ascii="Sylfaen" w:hAnsi="Sylfaen"/>
              </w:rPr>
            </w:pPr>
          </w:p>
        </w:tc>
        <w:tc>
          <w:tcPr>
            <w:tcW w:w="276" w:type="pct"/>
            <w:shd w:val="clear" w:color="auto" w:fill="auto"/>
          </w:tcPr>
          <w:p w14:paraId="37912C31"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5759276B" w14:textId="77777777" w:rsidR="00B8388F" w:rsidRPr="002F1A8F" w:rsidRDefault="00B8388F" w:rsidP="002B6946">
            <w:pPr>
              <w:spacing w:line="276" w:lineRule="auto"/>
              <w:jc w:val="both"/>
              <w:rPr>
                <w:rFonts w:ascii="Sylfaen" w:hAnsi="Sylfaen"/>
              </w:rPr>
            </w:pPr>
          </w:p>
        </w:tc>
        <w:tc>
          <w:tcPr>
            <w:tcW w:w="230" w:type="pct"/>
            <w:shd w:val="clear" w:color="auto" w:fill="auto"/>
          </w:tcPr>
          <w:p w14:paraId="124A28FD" w14:textId="77777777" w:rsidR="00B8388F" w:rsidRPr="002F1A8F" w:rsidRDefault="00B8388F" w:rsidP="002B6946">
            <w:pPr>
              <w:spacing w:line="276" w:lineRule="auto"/>
              <w:jc w:val="both"/>
              <w:rPr>
                <w:rFonts w:ascii="Sylfaen" w:hAnsi="Sylfaen"/>
              </w:rPr>
            </w:pPr>
          </w:p>
        </w:tc>
        <w:tc>
          <w:tcPr>
            <w:tcW w:w="268" w:type="pct"/>
            <w:shd w:val="clear" w:color="auto" w:fill="auto"/>
          </w:tcPr>
          <w:p w14:paraId="421321B7" w14:textId="77777777" w:rsidR="00B8388F" w:rsidRPr="002F1A8F" w:rsidRDefault="00B8388F" w:rsidP="002B6946">
            <w:pPr>
              <w:spacing w:line="276" w:lineRule="auto"/>
              <w:jc w:val="both"/>
              <w:rPr>
                <w:rFonts w:ascii="Sylfaen" w:hAnsi="Sylfaen"/>
              </w:rPr>
            </w:pPr>
          </w:p>
        </w:tc>
        <w:tc>
          <w:tcPr>
            <w:tcW w:w="328" w:type="pct"/>
            <w:shd w:val="clear" w:color="auto" w:fill="auto"/>
          </w:tcPr>
          <w:p w14:paraId="73013EF9" w14:textId="77777777" w:rsidR="00B8388F" w:rsidRPr="002F1A8F" w:rsidRDefault="00B8388F" w:rsidP="002B6946">
            <w:pPr>
              <w:spacing w:line="276" w:lineRule="auto"/>
              <w:jc w:val="both"/>
              <w:rPr>
                <w:rFonts w:ascii="Sylfaen" w:hAnsi="Sylfaen"/>
              </w:rPr>
            </w:pPr>
          </w:p>
        </w:tc>
        <w:tc>
          <w:tcPr>
            <w:tcW w:w="374" w:type="pct"/>
            <w:shd w:val="clear" w:color="auto" w:fill="auto"/>
          </w:tcPr>
          <w:p w14:paraId="11D9B9F7" w14:textId="77777777" w:rsidR="00B8388F" w:rsidRPr="002F1A8F" w:rsidRDefault="00B8388F" w:rsidP="002B6946">
            <w:pPr>
              <w:spacing w:line="276" w:lineRule="auto"/>
              <w:jc w:val="both"/>
              <w:rPr>
                <w:rFonts w:ascii="Sylfaen" w:hAnsi="Sylfaen"/>
              </w:rPr>
            </w:pPr>
          </w:p>
        </w:tc>
      </w:tr>
      <w:tr w:rsidR="00B8388F" w:rsidRPr="002F1A8F" w14:paraId="074543BE" w14:textId="77777777" w:rsidTr="00A67588">
        <w:trPr>
          <w:trHeight w:val="321"/>
          <w:jc w:val="center"/>
        </w:trPr>
        <w:tc>
          <w:tcPr>
            <w:tcW w:w="1534" w:type="pct"/>
          </w:tcPr>
          <w:p w14:paraId="27177071" w14:textId="77777777" w:rsidR="00B8388F" w:rsidRPr="002F1A8F" w:rsidRDefault="00B8388F" w:rsidP="002B6946">
            <w:pPr>
              <w:spacing w:line="276" w:lineRule="auto"/>
              <w:jc w:val="both"/>
              <w:rPr>
                <w:rFonts w:ascii="Sylfaen" w:hAnsi="Sylfaen"/>
                <w:lang w:val="ka-GE"/>
              </w:rPr>
            </w:pPr>
            <w:r>
              <w:rPr>
                <w:rFonts w:ascii="Sylfaen" w:hAnsi="Sylfaen"/>
                <w:lang w:val="ka-GE"/>
              </w:rPr>
              <w:t xml:space="preserve">ტურის დასურათება დაკაბადონება და ბეჭდვა ინგლისურად და გერმანულად </w:t>
            </w:r>
          </w:p>
        </w:tc>
        <w:tc>
          <w:tcPr>
            <w:tcW w:w="262" w:type="pct"/>
            <w:shd w:val="clear" w:color="auto" w:fill="auto"/>
          </w:tcPr>
          <w:p w14:paraId="4941773E" w14:textId="77777777" w:rsidR="00B8388F" w:rsidRPr="002F1A8F" w:rsidRDefault="00B8388F" w:rsidP="002B6946">
            <w:pPr>
              <w:spacing w:line="276" w:lineRule="auto"/>
              <w:jc w:val="both"/>
              <w:rPr>
                <w:rFonts w:ascii="Sylfaen" w:hAnsi="Sylfaen"/>
                <w:lang w:val="de-DE"/>
              </w:rPr>
            </w:pPr>
          </w:p>
        </w:tc>
        <w:tc>
          <w:tcPr>
            <w:tcW w:w="232" w:type="pct"/>
            <w:shd w:val="clear" w:color="auto" w:fill="F7CAAC" w:themeFill="accent2" w:themeFillTint="66"/>
          </w:tcPr>
          <w:p w14:paraId="6F885758" w14:textId="77777777" w:rsidR="00B8388F" w:rsidRPr="002F1A8F" w:rsidRDefault="00B8388F" w:rsidP="002B6946">
            <w:pPr>
              <w:spacing w:line="276" w:lineRule="auto"/>
              <w:jc w:val="both"/>
              <w:rPr>
                <w:rFonts w:ascii="Sylfaen" w:hAnsi="Sylfaen"/>
                <w:lang w:val="de-DE"/>
              </w:rPr>
            </w:pPr>
          </w:p>
        </w:tc>
        <w:tc>
          <w:tcPr>
            <w:tcW w:w="303" w:type="pct"/>
            <w:shd w:val="clear" w:color="auto" w:fill="auto"/>
          </w:tcPr>
          <w:p w14:paraId="5C8BB24B" w14:textId="77777777" w:rsidR="00B8388F" w:rsidRPr="002F1A8F" w:rsidRDefault="00B8388F" w:rsidP="002B6946">
            <w:pPr>
              <w:spacing w:line="276" w:lineRule="auto"/>
              <w:jc w:val="both"/>
              <w:rPr>
                <w:rFonts w:ascii="Sylfaen" w:hAnsi="Sylfaen"/>
                <w:lang w:val="de-DE"/>
              </w:rPr>
            </w:pPr>
          </w:p>
        </w:tc>
        <w:tc>
          <w:tcPr>
            <w:tcW w:w="405" w:type="pct"/>
            <w:shd w:val="clear" w:color="auto" w:fill="auto"/>
          </w:tcPr>
          <w:p w14:paraId="7643D3AA" w14:textId="77777777" w:rsidR="00B8388F" w:rsidRPr="002F1A8F" w:rsidRDefault="00B8388F" w:rsidP="002B6946">
            <w:pPr>
              <w:spacing w:line="276" w:lineRule="auto"/>
              <w:jc w:val="both"/>
              <w:rPr>
                <w:rFonts w:ascii="Sylfaen" w:hAnsi="Sylfaen"/>
                <w:lang w:val="de-DE"/>
              </w:rPr>
            </w:pPr>
          </w:p>
        </w:tc>
        <w:tc>
          <w:tcPr>
            <w:tcW w:w="316" w:type="pct"/>
            <w:shd w:val="clear" w:color="auto" w:fill="auto"/>
          </w:tcPr>
          <w:p w14:paraId="231C1A98" w14:textId="77777777" w:rsidR="00B8388F" w:rsidRPr="002F1A8F" w:rsidRDefault="00B8388F" w:rsidP="002B6946">
            <w:pPr>
              <w:spacing w:line="276" w:lineRule="auto"/>
              <w:jc w:val="both"/>
              <w:rPr>
                <w:rFonts w:ascii="Sylfaen" w:hAnsi="Sylfaen"/>
                <w:lang w:val="de-DE"/>
              </w:rPr>
            </w:pPr>
          </w:p>
        </w:tc>
        <w:tc>
          <w:tcPr>
            <w:tcW w:w="240" w:type="pct"/>
            <w:shd w:val="clear" w:color="auto" w:fill="auto"/>
          </w:tcPr>
          <w:p w14:paraId="0834FA2F" w14:textId="77777777" w:rsidR="00B8388F" w:rsidRPr="002F1A8F" w:rsidRDefault="00B8388F" w:rsidP="002B6946">
            <w:pPr>
              <w:spacing w:line="276" w:lineRule="auto"/>
              <w:jc w:val="both"/>
              <w:rPr>
                <w:rFonts w:ascii="Sylfaen" w:hAnsi="Sylfaen"/>
                <w:lang w:val="de-DE"/>
              </w:rPr>
            </w:pPr>
          </w:p>
        </w:tc>
        <w:tc>
          <w:tcPr>
            <w:tcW w:w="276" w:type="pct"/>
            <w:shd w:val="clear" w:color="auto" w:fill="auto"/>
          </w:tcPr>
          <w:p w14:paraId="736EA30E" w14:textId="77777777" w:rsidR="00B8388F" w:rsidRPr="002F1A8F" w:rsidRDefault="00B8388F" w:rsidP="002B6946">
            <w:pPr>
              <w:spacing w:line="276" w:lineRule="auto"/>
              <w:jc w:val="both"/>
              <w:rPr>
                <w:rFonts w:ascii="Sylfaen" w:hAnsi="Sylfaen"/>
                <w:lang w:val="de-DE"/>
              </w:rPr>
            </w:pPr>
          </w:p>
        </w:tc>
        <w:tc>
          <w:tcPr>
            <w:tcW w:w="232" w:type="pct"/>
            <w:shd w:val="clear" w:color="auto" w:fill="auto"/>
          </w:tcPr>
          <w:p w14:paraId="767242F3" w14:textId="77777777" w:rsidR="00B8388F" w:rsidRPr="002F1A8F" w:rsidRDefault="00B8388F" w:rsidP="002B6946">
            <w:pPr>
              <w:spacing w:line="276" w:lineRule="auto"/>
              <w:jc w:val="both"/>
              <w:rPr>
                <w:rFonts w:ascii="Sylfaen" w:hAnsi="Sylfaen"/>
                <w:lang w:val="de-DE"/>
              </w:rPr>
            </w:pPr>
          </w:p>
        </w:tc>
        <w:tc>
          <w:tcPr>
            <w:tcW w:w="230" w:type="pct"/>
            <w:shd w:val="clear" w:color="auto" w:fill="auto"/>
          </w:tcPr>
          <w:p w14:paraId="187F4FA7" w14:textId="77777777" w:rsidR="00B8388F" w:rsidRPr="002F1A8F" w:rsidRDefault="00B8388F" w:rsidP="002B6946">
            <w:pPr>
              <w:spacing w:line="276" w:lineRule="auto"/>
              <w:jc w:val="both"/>
              <w:rPr>
                <w:rFonts w:ascii="Sylfaen" w:hAnsi="Sylfaen"/>
                <w:lang w:val="de-DE"/>
              </w:rPr>
            </w:pPr>
          </w:p>
        </w:tc>
        <w:tc>
          <w:tcPr>
            <w:tcW w:w="268" w:type="pct"/>
            <w:shd w:val="clear" w:color="auto" w:fill="auto"/>
          </w:tcPr>
          <w:p w14:paraId="671F7862" w14:textId="77777777" w:rsidR="00B8388F" w:rsidRPr="002F1A8F" w:rsidRDefault="00B8388F" w:rsidP="002B6946">
            <w:pPr>
              <w:spacing w:line="276" w:lineRule="auto"/>
              <w:jc w:val="both"/>
              <w:rPr>
                <w:rFonts w:ascii="Sylfaen" w:hAnsi="Sylfaen"/>
                <w:lang w:val="de-DE"/>
              </w:rPr>
            </w:pPr>
          </w:p>
        </w:tc>
        <w:tc>
          <w:tcPr>
            <w:tcW w:w="328" w:type="pct"/>
            <w:shd w:val="clear" w:color="auto" w:fill="auto"/>
          </w:tcPr>
          <w:p w14:paraId="3D5A22B7" w14:textId="77777777" w:rsidR="00B8388F" w:rsidRPr="002F1A8F" w:rsidRDefault="00B8388F" w:rsidP="002B6946">
            <w:pPr>
              <w:spacing w:line="276" w:lineRule="auto"/>
              <w:jc w:val="both"/>
              <w:rPr>
                <w:rFonts w:ascii="Sylfaen" w:hAnsi="Sylfaen"/>
                <w:lang w:val="de-DE"/>
              </w:rPr>
            </w:pPr>
          </w:p>
        </w:tc>
        <w:tc>
          <w:tcPr>
            <w:tcW w:w="374" w:type="pct"/>
            <w:shd w:val="clear" w:color="auto" w:fill="auto"/>
          </w:tcPr>
          <w:p w14:paraId="45F29B86" w14:textId="77777777" w:rsidR="00B8388F" w:rsidRPr="002F1A8F" w:rsidRDefault="00B8388F" w:rsidP="002B6946">
            <w:pPr>
              <w:spacing w:line="276" w:lineRule="auto"/>
              <w:jc w:val="both"/>
              <w:rPr>
                <w:rFonts w:ascii="Sylfaen" w:hAnsi="Sylfaen"/>
                <w:lang w:val="de-DE"/>
              </w:rPr>
            </w:pPr>
          </w:p>
        </w:tc>
      </w:tr>
      <w:tr w:rsidR="00B8388F" w:rsidRPr="002F1A8F" w14:paraId="0DE5D967" w14:textId="77777777" w:rsidTr="00A67588">
        <w:trPr>
          <w:trHeight w:val="321"/>
          <w:jc w:val="center"/>
        </w:trPr>
        <w:tc>
          <w:tcPr>
            <w:tcW w:w="1534" w:type="pct"/>
          </w:tcPr>
          <w:p w14:paraId="07447E42" w14:textId="77777777" w:rsidR="00B8388F" w:rsidRPr="002F1A8F" w:rsidRDefault="00B8388F" w:rsidP="002B6946">
            <w:pPr>
              <w:spacing w:line="276" w:lineRule="auto"/>
              <w:jc w:val="both"/>
              <w:rPr>
                <w:rFonts w:ascii="Sylfaen" w:hAnsi="Sylfaen"/>
                <w:lang w:val="ka-GE"/>
              </w:rPr>
            </w:pPr>
            <w:r>
              <w:rPr>
                <w:rFonts w:ascii="Sylfaen" w:hAnsi="Sylfaen"/>
                <w:lang w:val="ka-GE"/>
              </w:rPr>
              <w:t xml:space="preserve">გიდების შერჩევა </w:t>
            </w:r>
          </w:p>
        </w:tc>
        <w:tc>
          <w:tcPr>
            <w:tcW w:w="262" w:type="pct"/>
            <w:shd w:val="clear" w:color="auto" w:fill="auto"/>
          </w:tcPr>
          <w:p w14:paraId="69AC6039"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14F45808" w14:textId="77777777" w:rsidR="00B8388F" w:rsidRPr="002F1A8F" w:rsidRDefault="00B8388F" w:rsidP="002B6946">
            <w:pPr>
              <w:spacing w:line="276" w:lineRule="auto"/>
              <w:jc w:val="both"/>
              <w:rPr>
                <w:rFonts w:ascii="Sylfaen" w:hAnsi="Sylfaen"/>
              </w:rPr>
            </w:pPr>
          </w:p>
        </w:tc>
        <w:tc>
          <w:tcPr>
            <w:tcW w:w="303" w:type="pct"/>
            <w:shd w:val="clear" w:color="auto" w:fill="F7CAAC" w:themeFill="accent2" w:themeFillTint="66"/>
          </w:tcPr>
          <w:p w14:paraId="7CE1DEE7" w14:textId="77777777" w:rsidR="00B8388F" w:rsidRPr="002F1A8F" w:rsidRDefault="00B8388F" w:rsidP="002B6946">
            <w:pPr>
              <w:spacing w:line="276" w:lineRule="auto"/>
              <w:jc w:val="both"/>
              <w:rPr>
                <w:rFonts w:ascii="Sylfaen" w:hAnsi="Sylfaen"/>
              </w:rPr>
            </w:pPr>
          </w:p>
        </w:tc>
        <w:tc>
          <w:tcPr>
            <w:tcW w:w="405" w:type="pct"/>
            <w:shd w:val="clear" w:color="auto" w:fill="auto"/>
          </w:tcPr>
          <w:p w14:paraId="0031465F" w14:textId="77777777" w:rsidR="00B8388F" w:rsidRPr="002F1A8F" w:rsidRDefault="00B8388F" w:rsidP="002B6946">
            <w:pPr>
              <w:spacing w:line="276" w:lineRule="auto"/>
              <w:jc w:val="both"/>
              <w:rPr>
                <w:rFonts w:ascii="Sylfaen" w:hAnsi="Sylfaen"/>
              </w:rPr>
            </w:pPr>
          </w:p>
        </w:tc>
        <w:tc>
          <w:tcPr>
            <w:tcW w:w="316" w:type="pct"/>
            <w:shd w:val="clear" w:color="auto" w:fill="auto"/>
          </w:tcPr>
          <w:p w14:paraId="7D656720" w14:textId="77777777" w:rsidR="00B8388F" w:rsidRPr="002F1A8F" w:rsidRDefault="00B8388F" w:rsidP="002B6946">
            <w:pPr>
              <w:spacing w:line="276" w:lineRule="auto"/>
              <w:jc w:val="both"/>
              <w:rPr>
                <w:rFonts w:ascii="Sylfaen" w:hAnsi="Sylfaen"/>
              </w:rPr>
            </w:pPr>
          </w:p>
        </w:tc>
        <w:tc>
          <w:tcPr>
            <w:tcW w:w="240" w:type="pct"/>
            <w:shd w:val="clear" w:color="auto" w:fill="auto"/>
          </w:tcPr>
          <w:p w14:paraId="363234CE" w14:textId="77777777" w:rsidR="00B8388F" w:rsidRPr="002F1A8F" w:rsidRDefault="00B8388F" w:rsidP="002B6946">
            <w:pPr>
              <w:spacing w:line="276" w:lineRule="auto"/>
              <w:jc w:val="both"/>
              <w:rPr>
                <w:rFonts w:ascii="Sylfaen" w:hAnsi="Sylfaen"/>
              </w:rPr>
            </w:pPr>
          </w:p>
        </w:tc>
        <w:tc>
          <w:tcPr>
            <w:tcW w:w="276" w:type="pct"/>
            <w:shd w:val="clear" w:color="auto" w:fill="auto"/>
          </w:tcPr>
          <w:p w14:paraId="3F20A691"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62A2D972" w14:textId="77777777" w:rsidR="00B8388F" w:rsidRPr="002F1A8F" w:rsidRDefault="00B8388F" w:rsidP="002B6946">
            <w:pPr>
              <w:spacing w:line="276" w:lineRule="auto"/>
              <w:jc w:val="both"/>
              <w:rPr>
                <w:rFonts w:ascii="Sylfaen" w:hAnsi="Sylfaen"/>
              </w:rPr>
            </w:pPr>
          </w:p>
        </w:tc>
        <w:tc>
          <w:tcPr>
            <w:tcW w:w="230" w:type="pct"/>
            <w:shd w:val="clear" w:color="auto" w:fill="auto"/>
          </w:tcPr>
          <w:p w14:paraId="1C7CE347" w14:textId="77777777" w:rsidR="00B8388F" w:rsidRPr="002F1A8F" w:rsidRDefault="00B8388F" w:rsidP="002B6946">
            <w:pPr>
              <w:spacing w:line="276" w:lineRule="auto"/>
              <w:jc w:val="both"/>
              <w:rPr>
                <w:rFonts w:ascii="Sylfaen" w:hAnsi="Sylfaen"/>
              </w:rPr>
            </w:pPr>
          </w:p>
        </w:tc>
        <w:tc>
          <w:tcPr>
            <w:tcW w:w="268" w:type="pct"/>
            <w:shd w:val="clear" w:color="auto" w:fill="auto"/>
          </w:tcPr>
          <w:p w14:paraId="7E27CDBE" w14:textId="77777777" w:rsidR="00B8388F" w:rsidRPr="002F1A8F" w:rsidRDefault="00B8388F" w:rsidP="002B6946">
            <w:pPr>
              <w:spacing w:line="276" w:lineRule="auto"/>
              <w:jc w:val="both"/>
              <w:rPr>
                <w:rFonts w:ascii="Sylfaen" w:hAnsi="Sylfaen"/>
              </w:rPr>
            </w:pPr>
          </w:p>
        </w:tc>
        <w:tc>
          <w:tcPr>
            <w:tcW w:w="328" w:type="pct"/>
            <w:shd w:val="clear" w:color="auto" w:fill="auto"/>
          </w:tcPr>
          <w:p w14:paraId="580CDFA4" w14:textId="77777777" w:rsidR="00B8388F" w:rsidRPr="002F1A8F" w:rsidRDefault="00B8388F" w:rsidP="002B6946">
            <w:pPr>
              <w:spacing w:line="276" w:lineRule="auto"/>
              <w:jc w:val="both"/>
              <w:rPr>
                <w:rFonts w:ascii="Sylfaen" w:hAnsi="Sylfaen"/>
              </w:rPr>
            </w:pPr>
          </w:p>
        </w:tc>
        <w:tc>
          <w:tcPr>
            <w:tcW w:w="374" w:type="pct"/>
            <w:shd w:val="clear" w:color="auto" w:fill="auto"/>
          </w:tcPr>
          <w:p w14:paraId="00EC8CE5" w14:textId="77777777" w:rsidR="00B8388F" w:rsidRPr="002F1A8F" w:rsidRDefault="00B8388F" w:rsidP="002B6946">
            <w:pPr>
              <w:spacing w:line="276" w:lineRule="auto"/>
              <w:jc w:val="both"/>
              <w:rPr>
                <w:rFonts w:ascii="Sylfaen" w:hAnsi="Sylfaen"/>
              </w:rPr>
            </w:pPr>
          </w:p>
        </w:tc>
      </w:tr>
      <w:tr w:rsidR="00B8388F" w:rsidRPr="002F1A8F" w14:paraId="5BF2720C" w14:textId="77777777" w:rsidTr="00A67588">
        <w:trPr>
          <w:trHeight w:val="321"/>
          <w:jc w:val="center"/>
        </w:trPr>
        <w:tc>
          <w:tcPr>
            <w:tcW w:w="1534" w:type="pct"/>
          </w:tcPr>
          <w:p w14:paraId="45D1FE57" w14:textId="77777777" w:rsidR="00B8388F" w:rsidRPr="002F1A8F" w:rsidRDefault="00B8388F" w:rsidP="002B6946">
            <w:pPr>
              <w:spacing w:line="276" w:lineRule="auto"/>
              <w:jc w:val="both"/>
              <w:rPr>
                <w:rFonts w:ascii="Sylfaen" w:hAnsi="Sylfaen"/>
                <w:lang w:val="ka-GE"/>
              </w:rPr>
            </w:pPr>
            <w:r>
              <w:rPr>
                <w:rFonts w:ascii="Sylfaen" w:hAnsi="Sylfaen"/>
                <w:lang w:val="ka-GE"/>
              </w:rPr>
              <w:t xml:space="preserve">ტრეინინგი კონკრეტული ტურისთვის </w:t>
            </w:r>
          </w:p>
        </w:tc>
        <w:tc>
          <w:tcPr>
            <w:tcW w:w="262" w:type="pct"/>
            <w:shd w:val="clear" w:color="auto" w:fill="auto"/>
          </w:tcPr>
          <w:p w14:paraId="24171E3F"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25F00F62" w14:textId="77777777" w:rsidR="00B8388F" w:rsidRPr="002F1A8F" w:rsidRDefault="00B8388F" w:rsidP="002B6946">
            <w:pPr>
              <w:spacing w:line="276" w:lineRule="auto"/>
              <w:jc w:val="both"/>
              <w:rPr>
                <w:rFonts w:ascii="Sylfaen" w:hAnsi="Sylfaen"/>
              </w:rPr>
            </w:pPr>
          </w:p>
        </w:tc>
        <w:tc>
          <w:tcPr>
            <w:tcW w:w="303" w:type="pct"/>
            <w:shd w:val="clear" w:color="auto" w:fill="F7CAAC" w:themeFill="accent2" w:themeFillTint="66"/>
          </w:tcPr>
          <w:p w14:paraId="058AFACC" w14:textId="77777777" w:rsidR="00B8388F" w:rsidRPr="002F1A8F" w:rsidRDefault="00B8388F" w:rsidP="002B6946">
            <w:pPr>
              <w:spacing w:line="276" w:lineRule="auto"/>
              <w:jc w:val="both"/>
              <w:rPr>
                <w:rFonts w:ascii="Sylfaen" w:hAnsi="Sylfaen"/>
              </w:rPr>
            </w:pPr>
          </w:p>
        </w:tc>
        <w:tc>
          <w:tcPr>
            <w:tcW w:w="405" w:type="pct"/>
            <w:shd w:val="clear" w:color="auto" w:fill="F7CAAC" w:themeFill="accent2" w:themeFillTint="66"/>
          </w:tcPr>
          <w:p w14:paraId="3FC40F91" w14:textId="77777777" w:rsidR="00B8388F" w:rsidRPr="002F1A8F" w:rsidRDefault="00B8388F" w:rsidP="002B6946">
            <w:pPr>
              <w:spacing w:line="276" w:lineRule="auto"/>
              <w:jc w:val="both"/>
              <w:rPr>
                <w:rFonts w:ascii="Sylfaen" w:hAnsi="Sylfaen"/>
              </w:rPr>
            </w:pPr>
          </w:p>
        </w:tc>
        <w:tc>
          <w:tcPr>
            <w:tcW w:w="316" w:type="pct"/>
            <w:shd w:val="clear" w:color="auto" w:fill="auto"/>
          </w:tcPr>
          <w:p w14:paraId="5F961500" w14:textId="77777777" w:rsidR="00B8388F" w:rsidRPr="002F1A8F" w:rsidRDefault="00B8388F" w:rsidP="002B6946">
            <w:pPr>
              <w:spacing w:line="276" w:lineRule="auto"/>
              <w:jc w:val="both"/>
              <w:rPr>
                <w:rFonts w:ascii="Sylfaen" w:hAnsi="Sylfaen"/>
              </w:rPr>
            </w:pPr>
          </w:p>
        </w:tc>
        <w:tc>
          <w:tcPr>
            <w:tcW w:w="240" w:type="pct"/>
            <w:shd w:val="clear" w:color="auto" w:fill="auto"/>
          </w:tcPr>
          <w:p w14:paraId="1BB08D59" w14:textId="77777777" w:rsidR="00B8388F" w:rsidRPr="002F1A8F" w:rsidRDefault="00B8388F" w:rsidP="002B6946">
            <w:pPr>
              <w:spacing w:line="276" w:lineRule="auto"/>
              <w:jc w:val="both"/>
              <w:rPr>
                <w:rFonts w:ascii="Sylfaen" w:hAnsi="Sylfaen"/>
              </w:rPr>
            </w:pPr>
          </w:p>
        </w:tc>
        <w:tc>
          <w:tcPr>
            <w:tcW w:w="276" w:type="pct"/>
            <w:shd w:val="clear" w:color="auto" w:fill="auto"/>
          </w:tcPr>
          <w:p w14:paraId="5F2B5BD5"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1D6EE5AE" w14:textId="77777777" w:rsidR="00B8388F" w:rsidRPr="002F1A8F" w:rsidRDefault="00B8388F" w:rsidP="002B6946">
            <w:pPr>
              <w:spacing w:line="276" w:lineRule="auto"/>
              <w:jc w:val="both"/>
              <w:rPr>
                <w:rFonts w:ascii="Sylfaen" w:hAnsi="Sylfaen"/>
              </w:rPr>
            </w:pPr>
          </w:p>
        </w:tc>
        <w:tc>
          <w:tcPr>
            <w:tcW w:w="230" w:type="pct"/>
            <w:shd w:val="clear" w:color="auto" w:fill="auto"/>
          </w:tcPr>
          <w:p w14:paraId="426DFBE2" w14:textId="77777777" w:rsidR="00B8388F" w:rsidRPr="002F1A8F" w:rsidRDefault="00B8388F" w:rsidP="002B6946">
            <w:pPr>
              <w:spacing w:line="276" w:lineRule="auto"/>
              <w:jc w:val="both"/>
              <w:rPr>
                <w:rFonts w:ascii="Sylfaen" w:hAnsi="Sylfaen"/>
              </w:rPr>
            </w:pPr>
          </w:p>
        </w:tc>
        <w:tc>
          <w:tcPr>
            <w:tcW w:w="268" w:type="pct"/>
            <w:shd w:val="clear" w:color="auto" w:fill="auto"/>
          </w:tcPr>
          <w:p w14:paraId="1064E55F" w14:textId="77777777" w:rsidR="00B8388F" w:rsidRPr="002F1A8F" w:rsidRDefault="00B8388F" w:rsidP="002B6946">
            <w:pPr>
              <w:spacing w:line="276" w:lineRule="auto"/>
              <w:jc w:val="both"/>
              <w:rPr>
                <w:rFonts w:ascii="Sylfaen" w:hAnsi="Sylfaen"/>
              </w:rPr>
            </w:pPr>
          </w:p>
        </w:tc>
        <w:tc>
          <w:tcPr>
            <w:tcW w:w="328" w:type="pct"/>
            <w:shd w:val="clear" w:color="auto" w:fill="auto"/>
          </w:tcPr>
          <w:p w14:paraId="09C01FF1" w14:textId="77777777" w:rsidR="00B8388F" w:rsidRPr="002F1A8F" w:rsidRDefault="00B8388F" w:rsidP="002B6946">
            <w:pPr>
              <w:spacing w:line="276" w:lineRule="auto"/>
              <w:jc w:val="both"/>
              <w:rPr>
                <w:rFonts w:ascii="Sylfaen" w:hAnsi="Sylfaen"/>
              </w:rPr>
            </w:pPr>
          </w:p>
        </w:tc>
        <w:tc>
          <w:tcPr>
            <w:tcW w:w="374" w:type="pct"/>
            <w:shd w:val="clear" w:color="auto" w:fill="auto"/>
          </w:tcPr>
          <w:p w14:paraId="2A961D65" w14:textId="77777777" w:rsidR="00B8388F" w:rsidRPr="002F1A8F" w:rsidRDefault="00B8388F" w:rsidP="002B6946">
            <w:pPr>
              <w:spacing w:line="276" w:lineRule="auto"/>
              <w:jc w:val="both"/>
              <w:rPr>
                <w:rFonts w:ascii="Sylfaen" w:hAnsi="Sylfaen"/>
              </w:rPr>
            </w:pPr>
          </w:p>
        </w:tc>
      </w:tr>
      <w:tr w:rsidR="00B8388F" w:rsidRPr="002F1A8F" w14:paraId="364104BD" w14:textId="77777777" w:rsidTr="00A67588">
        <w:trPr>
          <w:trHeight w:val="321"/>
          <w:jc w:val="center"/>
        </w:trPr>
        <w:tc>
          <w:tcPr>
            <w:tcW w:w="1534" w:type="pct"/>
          </w:tcPr>
          <w:p w14:paraId="7F0E25B3" w14:textId="77777777" w:rsidR="00B8388F" w:rsidRDefault="00A67588" w:rsidP="002B6946">
            <w:pPr>
              <w:spacing w:line="276" w:lineRule="auto"/>
              <w:jc w:val="both"/>
              <w:rPr>
                <w:rFonts w:ascii="Sylfaen" w:hAnsi="Sylfaen"/>
                <w:lang w:val="ka-GE"/>
              </w:rPr>
            </w:pPr>
            <w:r>
              <w:rPr>
                <w:rFonts w:ascii="Sylfaen" w:hAnsi="Sylfaen"/>
                <w:lang w:val="ka-GE"/>
              </w:rPr>
              <w:t xml:space="preserve">არსებული ტურის მანიშნებლების მიხედვით ნახევრად მუნიციპალური და ნახევრად ტურისტული ტრანსპორტის დანიშვნა </w:t>
            </w:r>
          </w:p>
        </w:tc>
        <w:tc>
          <w:tcPr>
            <w:tcW w:w="262" w:type="pct"/>
            <w:shd w:val="clear" w:color="auto" w:fill="auto"/>
          </w:tcPr>
          <w:p w14:paraId="5CC94115"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2FD2A29D" w14:textId="77777777" w:rsidR="00B8388F" w:rsidRPr="002F1A8F" w:rsidRDefault="00B8388F" w:rsidP="002B6946">
            <w:pPr>
              <w:spacing w:line="276" w:lineRule="auto"/>
              <w:jc w:val="both"/>
              <w:rPr>
                <w:rFonts w:ascii="Sylfaen" w:hAnsi="Sylfaen"/>
              </w:rPr>
            </w:pPr>
          </w:p>
        </w:tc>
        <w:tc>
          <w:tcPr>
            <w:tcW w:w="303" w:type="pct"/>
            <w:shd w:val="clear" w:color="auto" w:fill="F7CAAC" w:themeFill="accent2" w:themeFillTint="66"/>
          </w:tcPr>
          <w:p w14:paraId="3EB52EA9" w14:textId="77777777" w:rsidR="00B8388F" w:rsidRPr="002F1A8F" w:rsidRDefault="00B8388F" w:rsidP="002B6946">
            <w:pPr>
              <w:spacing w:line="276" w:lineRule="auto"/>
              <w:jc w:val="both"/>
              <w:rPr>
                <w:rFonts w:ascii="Sylfaen" w:hAnsi="Sylfaen"/>
              </w:rPr>
            </w:pPr>
          </w:p>
        </w:tc>
        <w:tc>
          <w:tcPr>
            <w:tcW w:w="405" w:type="pct"/>
            <w:shd w:val="clear" w:color="auto" w:fill="F7CAAC" w:themeFill="accent2" w:themeFillTint="66"/>
          </w:tcPr>
          <w:p w14:paraId="47CBEA20" w14:textId="77777777" w:rsidR="00B8388F" w:rsidRPr="002F1A8F" w:rsidRDefault="00B8388F" w:rsidP="002B6946">
            <w:pPr>
              <w:spacing w:line="276" w:lineRule="auto"/>
              <w:jc w:val="both"/>
              <w:rPr>
                <w:rFonts w:ascii="Sylfaen" w:hAnsi="Sylfaen"/>
              </w:rPr>
            </w:pPr>
          </w:p>
        </w:tc>
        <w:tc>
          <w:tcPr>
            <w:tcW w:w="316" w:type="pct"/>
            <w:shd w:val="clear" w:color="auto" w:fill="F7CAAC" w:themeFill="accent2" w:themeFillTint="66"/>
          </w:tcPr>
          <w:p w14:paraId="74E1BA91" w14:textId="77777777" w:rsidR="00B8388F" w:rsidRPr="002F1A8F" w:rsidRDefault="00B8388F" w:rsidP="002B6946">
            <w:pPr>
              <w:spacing w:line="276" w:lineRule="auto"/>
              <w:jc w:val="both"/>
              <w:rPr>
                <w:rFonts w:ascii="Sylfaen" w:hAnsi="Sylfaen"/>
              </w:rPr>
            </w:pPr>
          </w:p>
        </w:tc>
        <w:tc>
          <w:tcPr>
            <w:tcW w:w="240" w:type="pct"/>
            <w:shd w:val="clear" w:color="auto" w:fill="F7CAAC" w:themeFill="accent2" w:themeFillTint="66"/>
          </w:tcPr>
          <w:p w14:paraId="12BF50ED" w14:textId="77777777" w:rsidR="00B8388F" w:rsidRPr="002F1A8F" w:rsidRDefault="00B8388F" w:rsidP="002B6946">
            <w:pPr>
              <w:spacing w:line="276" w:lineRule="auto"/>
              <w:jc w:val="both"/>
              <w:rPr>
                <w:rFonts w:ascii="Sylfaen" w:hAnsi="Sylfaen"/>
              </w:rPr>
            </w:pPr>
          </w:p>
        </w:tc>
        <w:tc>
          <w:tcPr>
            <w:tcW w:w="276" w:type="pct"/>
            <w:shd w:val="clear" w:color="auto" w:fill="F7CAAC" w:themeFill="accent2" w:themeFillTint="66"/>
          </w:tcPr>
          <w:p w14:paraId="50905E80"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4D863C80" w14:textId="77777777" w:rsidR="00B8388F" w:rsidRPr="002F1A8F" w:rsidRDefault="00B8388F" w:rsidP="002B6946">
            <w:pPr>
              <w:spacing w:line="276" w:lineRule="auto"/>
              <w:jc w:val="both"/>
              <w:rPr>
                <w:rFonts w:ascii="Sylfaen" w:hAnsi="Sylfaen"/>
              </w:rPr>
            </w:pPr>
          </w:p>
        </w:tc>
        <w:tc>
          <w:tcPr>
            <w:tcW w:w="230" w:type="pct"/>
            <w:shd w:val="clear" w:color="auto" w:fill="auto"/>
          </w:tcPr>
          <w:p w14:paraId="31CBD8D6" w14:textId="77777777" w:rsidR="00B8388F" w:rsidRPr="002F1A8F" w:rsidRDefault="00B8388F" w:rsidP="002B6946">
            <w:pPr>
              <w:spacing w:line="276" w:lineRule="auto"/>
              <w:jc w:val="both"/>
              <w:rPr>
                <w:rFonts w:ascii="Sylfaen" w:hAnsi="Sylfaen"/>
              </w:rPr>
            </w:pPr>
          </w:p>
        </w:tc>
        <w:tc>
          <w:tcPr>
            <w:tcW w:w="268" w:type="pct"/>
            <w:shd w:val="clear" w:color="auto" w:fill="auto"/>
          </w:tcPr>
          <w:p w14:paraId="744A5784" w14:textId="77777777" w:rsidR="00B8388F" w:rsidRPr="002F1A8F" w:rsidRDefault="00B8388F" w:rsidP="002B6946">
            <w:pPr>
              <w:spacing w:line="276" w:lineRule="auto"/>
              <w:jc w:val="both"/>
              <w:rPr>
                <w:rFonts w:ascii="Sylfaen" w:hAnsi="Sylfaen"/>
              </w:rPr>
            </w:pPr>
          </w:p>
        </w:tc>
        <w:tc>
          <w:tcPr>
            <w:tcW w:w="328" w:type="pct"/>
            <w:shd w:val="clear" w:color="auto" w:fill="auto"/>
          </w:tcPr>
          <w:p w14:paraId="630C519F" w14:textId="77777777" w:rsidR="00B8388F" w:rsidRPr="002F1A8F" w:rsidRDefault="00B8388F" w:rsidP="002B6946">
            <w:pPr>
              <w:spacing w:line="276" w:lineRule="auto"/>
              <w:jc w:val="both"/>
              <w:rPr>
                <w:rFonts w:ascii="Sylfaen" w:hAnsi="Sylfaen"/>
              </w:rPr>
            </w:pPr>
          </w:p>
        </w:tc>
        <w:tc>
          <w:tcPr>
            <w:tcW w:w="374" w:type="pct"/>
            <w:shd w:val="clear" w:color="auto" w:fill="auto"/>
          </w:tcPr>
          <w:p w14:paraId="6AA4258A" w14:textId="77777777" w:rsidR="00B8388F" w:rsidRPr="002F1A8F" w:rsidRDefault="00B8388F" w:rsidP="002B6946">
            <w:pPr>
              <w:spacing w:line="276" w:lineRule="auto"/>
              <w:jc w:val="both"/>
              <w:rPr>
                <w:rFonts w:ascii="Sylfaen" w:hAnsi="Sylfaen"/>
              </w:rPr>
            </w:pPr>
          </w:p>
        </w:tc>
      </w:tr>
      <w:tr w:rsidR="00B8388F" w:rsidRPr="002F1A8F" w14:paraId="75902455" w14:textId="77777777" w:rsidTr="00A67588">
        <w:trPr>
          <w:trHeight w:val="321"/>
          <w:jc w:val="center"/>
        </w:trPr>
        <w:tc>
          <w:tcPr>
            <w:tcW w:w="1534" w:type="pct"/>
          </w:tcPr>
          <w:p w14:paraId="775F85D2" w14:textId="77777777" w:rsidR="00B8388F" w:rsidRDefault="00A67588" w:rsidP="002B6946">
            <w:pPr>
              <w:spacing w:line="276" w:lineRule="auto"/>
              <w:jc w:val="both"/>
              <w:rPr>
                <w:rFonts w:ascii="Sylfaen" w:hAnsi="Sylfaen"/>
                <w:lang w:val="ka-GE"/>
              </w:rPr>
            </w:pPr>
            <w:r>
              <w:rPr>
                <w:rFonts w:ascii="Sylfaen" w:hAnsi="Sylfaen"/>
                <w:lang w:val="ka-GE"/>
              </w:rPr>
              <w:t>არსებული ბროშურისა და ბილეთის დისტრიბუცია უნდა მოხდეს ერთად</w:t>
            </w:r>
          </w:p>
        </w:tc>
        <w:tc>
          <w:tcPr>
            <w:tcW w:w="262" w:type="pct"/>
            <w:shd w:val="clear" w:color="auto" w:fill="auto"/>
          </w:tcPr>
          <w:p w14:paraId="269DCE37"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0EFCD073" w14:textId="77777777" w:rsidR="00B8388F" w:rsidRPr="002F1A8F" w:rsidRDefault="00B8388F" w:rsidP="002B6946">
            <w:pPr>
              <w:spacing w:line="276" w:lineRule="auto"/>
              <w:jc w:val="both"/>
              <w:rPr>
                <w:rFonts w:ascii="Sylfaen" w:hAnsi="Sylfaen"/>
              </w:rPr>
            </w:pPr>
          </w:p>
        </w:tc>
        <w:tc>
          <w:tcPr>
            <w:tcW w:w="303" w:type="pct"/>
            <w:shd w:val="clear" w:color="auto" w:fill="auto"/>
          </w:tcPr>
          <w:p w14:paraId="13D595A9" w14:textId="77777777" w:rsidR="00B8388F" w:rsidRPr="002F1A8F" w:rsidRDefault="00B8388F" w:rsidP="002B6946">
            <w:pPr>
              <w:spacing w:line="276" w:lineRule="auto"/>
              <w:jc w:val="both"/>
              <w:rPr>
                <w:rFonts w:ascii="Sylfaen" w:hAnsi="Sylfaen"/>
              </w:rPr>
            </w:pPr>
          </w:p>
        </w:tc>
        <w:tc>
          <w:tcPr>
            <w:tcW w:w="405" w:type="pct"/>
            <w:shd w:val="clear" w:color="auto" w:fill="auto"/>
          </w:tcPr>
          <w:p w14:paraId="03DB2B9F" w14:textId="77777777" w:rsidR="00B8388F" w:rsidRPr="002F1A8F" w:rsidRDefault="00B8388F" w:rsidP="002B6946">
            <w:pPr>
              <w:spacing w:line="276" w:lineRule="auto"/>
              <w:jc w:val="both"/>
              <w:rPr>
                <w:rFonts w:ascii="Sylfaen" w:hAnsi="Sylfaen"/>
              </w:rPr>
            </w:pPr>
          </w:p>
        </w:tc>
        <w:tc>
          <w:tcPr>
            <w:tcW w:w="316" w:type="pct"/>
            <w:shd w:val="clear" w:color="auto" w:fill="auto"/>
          </w:tcPr>
          <w:p w14:paraId="0A252139" w14:textId="77777777" w:rsidR="00B8388F" w:rsidRPr="002F1A8F" w:rsidRDefault="00B8388F" w:rsidP="002B6946">
            <w:pPr>
              <w:spacing w:line="276" w:lineRule="auto"/>
              <w:jc w:val="both"/>
              <w:rPr>
                <w:rFonts w:ascii="Sylfaen" w:hAnsi="Sylfaen"/>
              </w:rPr>
            </w:pPr>
          </w:p>
        </w:tc>
        <w:tc>
          <w:tcPr>
            <w:tcW w:w="240" w:type="pct"/>
            <w:shd w:val="clear" w:color="auto" w:fill="auto"/>
          </w:tcPr>
          <w:p w14:paraId="4D782C7F" w14:textId="77777777" w:rsidR="00B8388F" w:rsidRPr="002F1A8F" w:rsidRDefault="00B8388F" w:rsidP="002B6946">
            <w:pPr>
              <w:spacing w:line="276" w:lineRule="auto"/>
              <w:jc w:val="both"/>
              <w:rPr>
                <w:rFonts w:ascii="Sylfaen" w:hAnsi="Sylfaen"/>
              </w:rPr>
            </w:pPr>
          </w:p>
        </w:tc>
        <w:tc>
          <w:tcPr>
            <w:tcW w:w="276" w:type="pct"/>
            <w:shd w:val="clear" w:color="auto" w:fill="auto"/>
          </w:tcPr>
          <w:p w14:paraId="164FE519" w14:textId="77777777" w:rsidR="00B8388F" w:rsidRPr="002F1A8F" w:rsidRDefault="00B8388F" w:rsidP="002B6946">
            <w:pPr>
              <w:spacing w:line="276" w:lineRule="auto"/>
              <w:jc w:val="both"/>
              <w:rPr>
                <w:rFonts w:ascii="Sylfaen" w:hAnsi="Sylfaen"/>
              </w:rPr>
            </w:pPr>
          </w:p>
        </w:tc>
        <w:tc>
          <w:tcPr>
            <w:tcW w:w="232" w:type="pct"/>
            <w:shd w:val="clear" w:color="auto" w:fill="auto"/>
          </w:tcPr>
          <w:p w14:paraId="1214A536" w14:textId="77777777" w:rsidR="00B8388F" w:rsidRPr="002F1A8F" w:rsidRDefault="00B8388F" w:rsidP="002B6946">
            <w:pPr>
              <w:spacing w:line="276" w:lineRule="auto"/>
              <w:jc w:val="both"/>
              <w:rPr>
                <w:rFonts w:ascii="Sylfaen" w:hAnsi="Sylfaen"/>
              </w:rPr>
            </w:pPr>
          </w:p>
        </w:tc>
        <w:tc>
          <w:tcPr>
            <w:tcW w:w="230" w:type="pct"/>
            <w:shd w:val="clear" w:color="auto" w:fill="F7CAAC" w:themeFill="accent2" w:themeFillTint="66"/>
          </w:tcPr>
          <w:p w14:paraId="3D12B3C7" w14:textId="77777777" w:rsidR="00B8388F" w:rsidRPr="002F1A8F" w:rsidRDefault="00B8388F" w:rsidP="002B6946">
            <w:pPr>
              <w:spacing w:line="276" w:lineRule="auto"/>
              <w:jc w:val="both"/>
              <w:rPr>
                <w:rFonts w:ascii="Sylfaen" w:hAnsi="Sylfaen"/>
              </w:rPr>
            </w:pPr>
          </w:p>
        </w:tc>
        <w:tc>
          <w:tcPr>
            <w:tcW w:w="268" w:type="pct"/>
            <w:shd w:val="clear" w:color="auto" w:fill="F7CAAC" w:themeFill="accent2" w:themeFillTint="66"/>
          </w:tcPr>
          <w:p w14:paraId="1187A4C0" w14:textId="77777777" w:rsidR="00B8388F" w:rsidRPr="002F1A8F" w:rsidRDefault="00B8388F" w:rsidP="002B6946">
            <w:pPr>
              <w:spacing w:line="276" w:lineRule="auto"/>
              <w:jc w:val="both"/>
              <w:rPr>
                <w:rFonts w:ascii="Sylfaen" w:hAnsi="Sylfaen"/>
              </w:rPr>
            </w:pPr>
          </w:p>
        </w:tc>
        <w:tc>
          <w:tcPr>
            <w:tcW w:w="328" w:type="pct"/>
            <w:shd w:val="clear" w:color="auto" w:fill="F7CAAC" w:themeFill="accent2" w:themeFillTint="66"/>
          </w:tcPr>
          <w:p w14:paraId="1BC809DB" w14:textId="77777777" w:rsidR="00B8388F" w:rsidRPr="002F1A8F" w:rsidRDefault="00B8388F" w:rsidP="002B6946">
            <w:pPr>
              <w:spacing w:line="276" w:lineRule="auto"/>
              <w:jc w:val="both"/>
              <w:rPr>
                <w:rFonts w:ascii="Sylfaen" w:hAnsi="Sylfaen"/>
              </w:rPr>
            </w:pPr>
          </w:p>
        </w:tc>
        <w:tc>
          <w:tcPr>
            <w:tcW w:w="374" w:type="pct"/>
            <w:shd w:val="clear" w:color="auto" w:fill="auto"/>
          </w:tcPr>
          <w:p w14:paraId="642EE18F" w14:textId="77777777" w:rsidR="00B8388F" w:rsidRPr="002F1A8F" w:rsidRDefault="00B8388F" w:rsidP="002B6946">
            <w:pPr>
              <w:spacing w:line="276" w:lineRule="auto"/>
              <w:jc w:val="both"/>
              <w:rPr>
                <w:rFonts w:ascii="Sylfaen" w:hAnsi="Sylfaen"/>
              </w:rPr>
            </w:pPr>
          </w:p>
        </w:tc>
      </w:tr>
    </w:tbl>
    <w:p w14:paraId="35CEB49C" w14:textId="77777777" w:rsidR="007B018A" w:rsidRDefault="007B018A" w:rsidP="007B018A"/>
    <w:p w14:paraId="55F39585" w14:textId="77777777" w:rsidR="00752C75" w:rsidRDefault="00752C75" w:rsidP="007B018A"/>
    <w:p w14:paraId="7CBBE8C7" w14:textId="77777777" w:rsidR="004C618B" w:rsidRPr="002F1A8F" w:rsidRDefault="004C618B" w:rsidP="002B6946">
      <w:pPr>
        <w:pStyle w:val="Heading2"/>
        <w:spacing w:before="0"/>
        <w:jc w:val="both"/>
        <w:rPr>
          <w:rFonts w:ascii="Sylfaen" w:hAnsi="Sylfaen"/>
          <w:sz w:val="22"/>
          <w:szCs w:val="22"/>
        </w:rPr>
      </w:pPr>
      <w:bookmarkStart w:id="95" w:name="_Toc29790054"/>
      <w:r>
        <w:rPr>
          <w:rFonts w:ascii="Sylfaen" w:hAnsi="Sylfaen"/>
          <w:sz w:val="22"/>
          <w:szCs w:val="22"/>
        </w:rPr>
        <w:lastRenderedPageBreak/>
        <w:t>5.4</w:t>
      </w:r>
      <w:r w:rsidRPr="002F1A8F">
        <w:rPr>
          <w:rFonts w:ascii="Sylfaen" w:hAnsi="Sylfaen"/>
          <w:sz w:val="22"/>
          <w:szCs w:val="22"/>
        </w:rPr>
        <w:t xml:space="preserve"> </w:t>
      </w:r>
      <w:r>
        <w:rPr>
          <w:rFonts w:ascii="Sylfaen" w:hAnsi="Sylfaen"/>
          <w:sz w:val="22"/>
          <w:szCs w:val="22"/>
          <w:lang w:val="ka-GE"/>
        </w:rPr>
        <w:t>სამეგრელოს კულინარიული თავგადასავლები</w:t>
      </w:r>
      <w:bookmarkEnd w:id="95"/>
      <w:r>
        <w:rPr>
          <w:rFonts w:ascii="Sylfaen" w:hAnsi="Sylfaen"/>
          <w:sz w:val="22"/>
          <w:szCs w:val="22"/>
          <w:lang w:val="ka-GE"/>
        </w:rPr>
        <w:t xml:space="preserve"> </w:t>
      </w:r>
      <w:r w:rsidRPr="002F1A8F">
        <w:rPr>
          <w:rFonts w:ascii="Sylfaen" w:hAnsi="Sylfaen"/>
          <w:sz w:val="22"/>
          <w:szCs w:val="22"/>
        </w:rPr>
        <w:t xml:space="preserve"> </w:t>
      </w:r>
    </w:p>
    <w:p w14:paraId="4FDE15D9" w14:textId="77777777" w:rsidR="00AC42E1" w:rsidRDefault="00AC42E1" w:rsidP="002B6946">
      <w:pPr>
        <w:spacing w:before="0" w:after="0"/>
        <w:jc w:val="both"/>
        <w:rPr>
          <w:rFonts w:ascii="Sylfaen" w:hAnsi="Sylfaen"/>
          <w:sz w:val="22"/>
          <w:szCs w:val="22"/>
          <w:lang w:val="ka-GE"/>
        </w:rPr>
      </w:pPr>
    </w:p>
    <w:p w14:paraId="15F913E8" w14:textId="77777777" w:rsidR="00151487" w:rsidRPr="007B018A" w:rsidRDefault="00151487" w:rsidP="002B6946">
      <w:pPr>
        <w:spacing w:before="0" w:after="0"/>
        <w:jc w:val="both"/>
        <w:rPr>
          <w:rFonts w:ascii="Sylfaen" w:hAnsi="Sylfaen"/>
          <w:sz w:val="22"/>
          <w:szCs w:val="22"/>
          <w:lang w:val="ka-GE"/>
        </w:rPr>
      </w:pPr>
      <w:r w:rsidRPr="007B018A">
        <w:rPr>
          <w:rFonts w:ascii="Sylfaen" w:hAnsi="Sylfaen"/>
          <w:sz w:val="22"/>
          <w:szCs w:val="22"/>
          <w:lang w:val="ka-GE"/>
        </w:rPr>
        <w:t xml:space="preserve">აღნიშნული კლასტერი თავის თავში მოიცავს ორი ტიპის თავგადასავლს, ერთის მხრივ კვებასთან დაკავშირებულს, ხოლო მეორეს მხრივ რთული რელიეფისთვის დამახასიათებელ აქტივობებს, რომელიც შეიძლება თემატურად განვიხილოთ. </w:t>
      </w:r>
    </w:p>
    <w:p w14:paraId="0F7D583E" w14:textId="77777777" w:rsidR="00151487" w:rsidRPr="007B018A" w:rsidRDefault="00151487" w:rsidP="002B6946">
      <w:pPr>
        <w:spacing w:before="0" w:after="0"/>
        <w:jc w:val="both"/>
        <w:rPr>
          <w:rFonts w:ascii="Sylfaen" w:eastAsia="Calibri" w:hAnsi="Sylfaen" w:cs="Times New Roman"/>
          <w:sz w:val="22"/>
          <w:szCs w:val="22"/>
          <w:lang w:val="ka-GE"/>
        </w:rPr>
      </w:pPr>
      <w:r w:rsidRPr="007B018A">
        <w:rPr>
          <w:rFonts w:ascii="Sylfaen" w:eastAsia="Calibri" w:hAnsi="Sylfaen" w:cs="Times New Roman"/>
          <w:sz w:val="22"/>
          <w:szCs w:val="22"/>
          <w:lang w:val="ka-GE"/>
        </w:rPr>
        <w:t>ტრადიციულად კვების კულტურას კონკრეტულ არეალში განაპირობებდა ტერიტორიის ფიზიკურ-გეოგრაფიული მახასიათებლები და ადამიანები, რომელიც საუკუნეების განმავლობაში ქმნიდნენ არამატერიალურ კულტურას თანმდევი პოლიტიკური თუ ეკონომ</w:t>
      </w:r>
      <w:r w:rsidR="007B018A">
        <w:rPr>
          <w:rFonts w:ascii="Sylfaen" w:eastAsia="Calibri" w:hAnsi="Sylfaen" w:cs="Times New Roman"/>
          <w:sz w:val="22"/>
          <w:szCs w:val="22"/>
          <w:lang w:val="ka-GE"/>
        </w:rPr>
        <w:t>ი</w:t>
      </w:r>
      <w:r w:rsidRPr="007B018A">
        <w:rPr>
          <w:rFonts w:ascii="Sylfaen" w:eastAsia="Calibri" w:hAnsi="Sylfaen" w:cs="Times New Roman"/>
          <w:sz w:val="22"/>
          <w:szCs w:val="22"/>
          <w:lang w:val="ka-GE"/>
        </w:rPr>
        <w:t>კური ფაქტორების გათვალსწინებით. სამეგრელოს მდებარეობამ სუბტროპიკულ სარტყელში და არსებულა რბილმა კლიმატმა განაპირობა ცხარე, უხვი საკ</w:t>
      </w:r>
      <w:r w:rsidR="007B018A">
        <w:rPr>
          <w:rFonts w:ascii="Sylfaen" w:eastAsia="Calibri" w:hAnsi="Sylfaen" w:cs="Times New Roman"/>
          <w:sz w:val="22"/>
          <w:szCs w:val="22"/>
          <w:lang w:val="ka-GE"/>
        </w:rPr>
        <w:t>მ</w:t>
      </w:r>
      <w:r w:rsidRPr="007B018A">
        <w:rPr>
          <w:rFonts w:ascii="Sylfaen" w:eastAsia="Calibri" w:hAnsi="Sylfaen" w:cs="Times New Roman"/>
          <w:sz w:val="22"/>
          <w:szCs w:val="22"/>
          <w:lang w:val="ka-GE"/>
        </w:rPr>
        <w:t>ა</w:t>
      </w:r>
      <w:r w:rsidR="007B018A">
        <w:rPr>
          <w:rFonts w:ascii="Sylfaen" w:eastAsia="Calibri" w:hAnsi="Sylfaen" w:cs="Times New Roman"/>
          <w:sz w:val="22"/>
          <w:szCs w:val="22"/>
          <w:lang w:val="ka-GE"/>
        </w:rPr>
        <w:t>ზ</w:t>
      </w:r>
      <w:r w:rsidRPr="007B018A">
        <w:rPr>
          <w:rFonts w:ascii="Sylfaen" w:eastAsia="Calibri" w:hAnsi="Sylfaen" w:cs="Times New Roman"/>
          <w:sz w:val="22"/>
          <w:szCs w:val="22"/>
          <w:lang w:val="ka-GE"/>
        </w:rPr>
        <w:t>ი მეგრულ სამზარეულოში. ადგილობრივთა დაკვირვებით, დიდი რაოდენობით წიწაკის მოხმარება გარკვეულწილად ეხმარებოდა მალარიის პრევენციას, შესაბამისად ცხარე სანელებლები მეგრული სამზარეულოს ატრიბუტად იქცა.</w:t>
      </w:r>
    </w:p>
    <w:p w14:paraId="56AEF566" w14:textId="77777777" w:rsidR="00151487" w:rsidRPr="007B018A" w:rsidRDefault="00151487" w:rsidP="002B6946">
      <w:pPr>
        <w:spacing w:before="0" w:after="0"/>
        <w:jc w:val="both"/>
        <w:rPr>
          <w:rFonts w:ascii="Sylfaen" w:eastAsia="Calibri" w:hAnsi="Sylfaen" w:cs="Times New Roman"/>
          <w:sz w:val="22"/>
          <w:szCs w:val="22"/>
          <w:lang w:val="ka-GE"/>
        </w:rPr>
      </w:pPr>
      <w:r w:rsidRPr="007B018A">
        <w:rPr>
          <w:rFonts w:ascii="Sylfaen" w:eastAsia="Calibri" w:hAnsi="Sylfaen" w:cs="Times New Roman"/>
          <w:sz w:val="22"/>
          <w:szCs w:val="22"/>
          <w:lang w:val="ka-GE"/>
        </w:rPr>
        <w:t>კულინარიული კლასტერი გურმანებისთვის მეგრული სამზარეულოს და მისი საკულტო კერძის ღომის დაგემოვნების,  არამატერიალური კულტურული მემკვიდრეობის ძეგლის სტატუსის მქონე მეგრული აჯიკის სამშობლოში დაუვიწყარ მოგზაურობას საშუალებას იძლევა.</w:t>
      </w:r>
    </w:p>
    <w:p w14:paraId="110930B6" w14:textId="77777777" w:rsidR="00151487" w:rsidRPr="007B018A" w:rsidRDefault="00151487" w:rsidP="002B6946">
      <w:pPr>
        <w:spacing w:before="0" w:after="0"/>
        <w:jc w:val="both"/>
        <w:rPr>
          <w:rFonts w:ascii="Sylfaen" w:eastAsia="Calibri" w:hAnsi="Sylfaen" w:cs="Times New Roman"/>
          <w:b/>
          <w:sz w:val="22"/>
          <w:szCs w:val="22"/>
          <w:lang w:val="ka-GE"/>
        </w:rPr>
      </w:pPr>
      <w:r w:rsidRPr="007B018A">
        <w:rPr>
          <w:rFonts w:ascii="Sylfaen" w:eastAsia="Calibri" w:hAnsi="Sylfaen" w:cs="Times New Roman"/>
          <w:b/>
          <w:sz w:val="22"/>
          <w:szCs w:val="22"/>
          <w:lang w:val="ka-GE"/>
        </w:rPr>
        <w:t>მთავარი სექტორები</w:t>
      </w:r>
      <w:r w:rsidR="00AC42E1">
        <w:rPr>
          <w:rFonts w:ascii="Sylfaen" w:eastAsia="Calibri" w:hAnsi="Sylfaen" w:cs="Times New Roman"/>
          <w:b/>
          <w:sz w:val="22"/>
          <w:szCs w:val="22"/>
          <w:lang w:val="ka-GE"/>
        </w:rPr>
        <w:t>:</w:t>
      </w:r>
      <w:r w:rsidRPr="007B018A">
        <w:rPr>
          <w:rFonts w:ascii="Sylfaen" w:eastAsia="Calibri" w:hAnsi="Sylfaen" w:cs="Times New Roman"/>
          <w:b/>
          <w:sz w:val="22"/>
          <w:szCs w:val="22"/>
          <w:lang w:val="ka-GE"/>
        </w:rPr>
        <w:t xml:space="preserve"> </w:t>
      </w:r>
    </w:p>
    <w:p w14:paraId="289E63C0" w14:textId="77777777" w:rsidR="00151487" w:rsidRPr="007B018A" w:rsidRDefault="00151487" w:rsidP="002B6946">
      <w:pPr>
        <w:spacing w:before="0" w:after="0"/>
        <w:jc w:val="both"/>
        <w:rPr>
          <w:rFonts w:ascii="Sylfaen" w:eastAsia="Calibri" w:hAnsi="Sylfaen" w:cs="Times New Roman"/>
          <w:b/>
          <w:sz w:val="22"/>
          <w:szCs w:val="22"/>
          <w:lang w:val="ka-GE"/>
        </w:rPr>
      </w:pPr>
      <w:r w:rsidRPr="007B018A">
        <w:rPr>
          <w:rFonts w:ascii="Sylfaen" w:eastAsia="Calibri" w:hAnsi="Sylfaen" w:cs="Times New Roman"/>
          <w:b/>
          <w:sz w:val="22"/>
          <w:szCs w:val="22"/>
          <w:lang w:val="ka-GE"/>
        </w:rPr>
        <w:t>მეგრული ღვინო</w:t>
      </w:r>
      <w:r w:rsidR="00AC42E1">
        <w:rPr>
          <w:rFonts w:ascii="Sylfaen" w:eastAsia="Calibri" w:hAnsi="Sylfaen" w:cs="Times New Roman"/>
          <w:b/>
          <w:sz w:val="22"/>
          <w:szCs w:val="22"/>
          <w:lang w:val="ka-GE"/>
        </w:rPr>
        <w:t>.</w:t>
      </w:r>
      <w:r w:rsidRPr="007B018A">
        <w:rPr>
          <w:rFonts w:ascii="Sylfaen" w:eastAsia="Calibri" w:hAnsi="Sylfaen" w:cs="Times New Roman"/>
          <w:sz w:val="22"/>
          <w:szCs w:val="22"/>
        </w:rPr>
        <w:t xml:space="preserve"> </w:t>
      </w:r>
      <w:r w:rsidRPr="00AC42E1">
        <w:rPr>
          <w:rFonts w:ascii="Sylfaen" w:eastAsia="Calibri" w:hAnsi="Sylfaen" w:cs="Times New Roman"/>
          <w:sz w:val="22"/>
          <w:szCs w:val="22"/>
          <w:lang w:val="ka-GE"/>
        </w:rPr>
        <w:t>ს</w:t>
      </w:r>
      <w:r w:rsidRPr="007B018A">
        <w:rPr>
          <w:rFonts w:ascii="Sylfaen" w:eastAsia="Calibri" w:hAnsi="Sylfaen" w:cs="Times New Roman"/>
          <w:sz w:val="22"/>
          <w:szCs w:val="22"/>
          <w:lang w:val="ka-GE"/>
        </w:rPr>
        <w:t xml:space="preserve">ოფელი სალხინო (მარტვილის მუნიციპალიტეტი) ერთ-ერთი გამორჩეული კერა იყოს მეგრული ღვინის წარმოების. დღესაც ამ ტერიტორიაზე, მდინარე ტეხურის სანაპიროები ითვლება ოჯალეშის ყურძნის საუკეთესო გავრცელების ადგილად. მარტვილის და სენაკის მუნიციპალიტეტები ყველაზე მოწინავეა ტრადიციული მეგრული სახეობების აღდგენის და წარმოების კუთხით. ხოლო დადიანების ღვინის მარანი დღემდე საინტერესო ტურისტულ ობიექტს წარმოადგენ ვიზიტორებისთვის. </w:t>
      </w:r>
    </w:p>
    <w:p w14:paraId="5F6587FA" w14:textId="77777777" w:rsidR="00151487" w:rsidRPr="007B018A" w:rsidRDefault="00151487" w:rsidP="002B6946">
      <w:pPr>
        <w:spacing w:before="0" w:after="0"/>
        <w:jc w:val="both"/>
        <w:rPr>
          <w:rFonts w:ascii="Sylfaen" w:eastAsia="Calibri" w:hAnsi="Sylfaen" w:cs="Times New Roman"/>
          <w:sz w:val="22"/>
          <w:szCs w:val="22"/>
          <w:lang w:val="ka-GE"/>
        </w:rPr>
      </w:pPr>
      <w:r w:rsidRPr="007B018A">
        <w:rPr>
          <w:rFonts w:ascii="Sylfaen" w:eastAsia="Calibri" w:hAnsi="Sylfaen" w:cs="Times New Roman"/>
          <w:b/>
          <w:sz w:val="22"/>
          <w:szCs w:val="22"/>
        </w:rPr>
        <w:t>კვების მრეწველობა.</w:t>
      </w:r>
      <w:r w:rsidRPr="007B018A">
        <w:rPr>
          <w:rFonts w:ascii="Sylfaen" w:eastAsia="Calibri" w:hAnsi="Sylfaen" w:cs="Times New Roman"/>
          <w:sz w:val="22"/>
          <w:szCs w:val="22"/>
        </w:rPr>
        <w:t xml:space="preserve"> </w:t>
      </w:r>
      <w:r w:rsidRPr="007B018A">
        <w:rPr>
          <w:rFonts w:ascii="Sylfaen" w:eastAsia="Calibri" w:hAnsi="Sylfaen" w:cs="Times New Roman"/>
          <w:sz w:val="22"/>
          <w:szCs w:val="22"/>
          <w:lang w:val="ka-GE"/>
        </w:rPr>
        <w:t xml:space="preserve">სამეგრელოს რეგიონი საშუალებას იძლევა ადგილობრივი, სეზონური, ენდემური კვების პროდუქტებისა და კერძების აღმოჩენის სტუმართმოყვარე გარემოში. </w:t>
      </w:r>
    </w:p>
    <w:p w14:paraId="551E69BF" w14:textId="77777777" w:rsidR="00151487" w:rsidRPr="007B018A" w:rsidRDefault="00151487" w:rsidP="002B6946">
      <w:pPr>
        <w:spacing w:before="0" w:after="0"/>
        <w:jc w:val="both"/>
        <w:rPr>
          <w:rFonts w:ascii="Calibri" w:eastAsia="Calibri" w:hAnsi="Calibri" w:cs="Times New Roman"/>
          <w:sz w:val="22"/>
          <w:szCs w:val="22"/>
        </w:rPr>
      </w:pPr>
      <w:r w:rsidRPr="007B018A">
        <w:rPr>
          <w:rFonts w:ascii="Sylfaen" w:eastAsia="Calibri" w:hAnsi="Sylfaen" w:cs="Times New Roman"/>
          <w:b/>
          <w:sz w:val="22"/>
          <w:szCs w:val="22"/>
          <w:lang w:val="ka-GE"/>
        </w:rPr>
        <w:t>სოფლის მეურნეობა</w:t>
      </w:r>
      <w:r w:rsidR="00AC42E1">
        <w:rPr>
          <w:rFonts w:ascii="Sylfaen" w:eastAsia="Calibri" w:hAnsi="Sylfaen" w:cs="Times New Roman"/>
          <w:b/>
          <w:sz w:val="22"/>
          <w:szCs w:val="22"/>
          <w:lang w:val="ka-GE"/>
        </w:rPr>
        <w:t>.</w:t>
      </w:r>
      <w:r w:rsidRPr="007B018A">
        <w:rPr>
          <w:rFonts w:ascii="Sylfaen" w:eastAsia="Calibri" w:hAnsi="Sylfaen" w:cs="Times New Roman"/>
          <w:b/>
          <w:sz w:val="22"/>
          <w:szCs w:val="22"/>
        </w:rPr>
        <w:t xml:space="preserve"> </w:t>
      </w:r>
      <w:r w:rsidRPr="007B018A">
        <w:rPr>
          <w:rFonts w:ascii="Sylfaen" w:eastAsia="Calibri" w:hAnsi="Sylfaen" w:cs="Times New Roman"/>
          <w:sz w:val="22"/>
          <w:szCs w:val="22"/>
        </w:rPr>
        <w:t>მჭიდრო კავშირშია</w:t>
      </w:r>
      <w:r w:rsidRPr="007B018A">
        <w:rPr>
          <w:rFonts w:ascii="Calibri" w:eastAsia="Calibri" w:hAnsi="Calibri" w:cs="Times New Roman"/>
          <w:sz w:val="22"/>
          <w:szCs w:val="22"/>
        </w:rPr>
        <w:t xml:space="preserve"> </w:t>
      </w:r>
      <w:r w:rsidRPr="007B018A">
        <w:rPr>
          <w:rFonts w:ascii="Sylfaen" w:eastAsia="Calibri" w:hAnsi="Sylfaen" w:cs="Times New Roman"/>
          <w:sz w:val="22"/>
          <w:szCs w:val="22"/>
        </w:rPr>
        <w:t>ტურიზმთან.</w:t>
      </w:r>
      <w:r w:rsidRPr="007B018A">
        <w:rPr>
          <w:rFonts w:ascii="Calibri" w:eastAsia="Calibri" w:hAnsi="Calibri" w:cs="Times New Roman"/>
          <w:sz w:val="22"/>
          <w:szCs w:val="22"/>
        </w:rPr>
        <w:t xml:space="preserve"> </w:t>
      </w:r>
      <w:r w:rsidRPr="007B018A">
        <w:rPr>
          <w:rFonts w:ascii="Sylfaen" w:eastAsia="Calibri" w:hAnsi="Sylfaen" w:cs="Times New Roman"/>
          <w:sz w:val="22"/>
          <w:szCs w:val="22"/>
        </w:rPr>
        <w:t>კვების</w:t>
      </w:r>
      <w:r w:rsidRPr="007B018A">
        <w:rPr>
          <w:rFonts w:ascii="Calibri" w:eastAsia="Calibri" w:hAnsi="Calibri" w:cs="Times New Roman"/>
          <w:sz w:val="22"/>
          <w:szCs w:val="22"/>
        </w:rPr>
        <w:t xml:space="preserve"> </w:t>
      </w:r>
      <w:r w:rsidRPr="007B018A">
        <w:rPr>
          <w:rFonts w:ascii="Sylfaen" w:eastAsia="Calibri" w:hAnsi="Sylfaen" w:cs="Times New Roman"/>
          <w:sz w:val="22"/>
          <w:szCs w:val="22"/>
        </w:rPr>
        <w:t>პროდუქტების</w:t>
      </w:r>
      <w:r w:rsidRPr="007B018A">
        <w:rPr>
          <w:rFonts w:ascii="Calibri" w:eastAsia="Calibri" w:hAnsi="Calibri" w:cs="Times New Roman"/>
          <w:sz w:val="22"/>
          <w:szCs w:val="22"/>
        </w:rPr>
        <w:t xml:space="preserve"> </w:t>
      </w:r>
      <w:r w:rsidRPr="007B018A">
        <w:rPr>
          <w:rFonts w:ascii="Sylfaen" w:eastAsia="Calibri" w:hAnsi="Sylfaen" w:cs="Times New Roman"/>
          <w:sz w:val="22"/>
          <w:szCs w:val="22"/>
        </w:rPr>
        <w:t>მწარმოებლების ჩართვა ტურიზმის ინდუსტრიაში და წარმოების პროცესის გაცნობა ვიზიტორებისთვის სულ უფრო პოპულარული ხდება თანამედროვე მსოფლიოში.</w:t>
      </w:r>
      <w:r w:rsidRPr="007B018A">
        <w:rPr>
          <w:rFonts w:ascii="Calibri" w:eastAsia="Calibri" w:hAnsi="Calibri" w:cs="Times New Roman"/>
          <w:sz w:val="22"/>
          <w:szCs w:val="22"/>
        </w:rPr>
        <w:t xml:space="preserve"> </w:t>
      </w:r>
    </w:p>
    <w:p w14:paraId="0ACB9BC2" w14:textId="77777777" w:rsidR="00151487" w:rsidRDefault="00151487" w:rsidP="002B6946">
      <w:pPr>
        <w:spacing w:before="0" w:after="0"/>
        <w:jc w:val="both"/>
        <w:rPr>
          <w:rFonts w:ascii="Sylfaen" w:hAnsi="Sylfaen"/>
          <w:sz w:val="22"/>
          <w:szCs w:val="22"/>
          <w:lang w:val="ka-GE"/>
        </w:rPr>
      </w:pPr>
      <w:r w:rsidRPr="007B018A">
        <w:rPr>
          <w:rFonts w:ascii="Sylfaen" w:hAnsi="Sylfaen"/>
          <w:b/>
          <w:sz w:val="22"/>
          <w:szCs w:val="22"/>
          <w:lang w:val="ka-GE"/>
        </w:rPr>
        <w:t>სოფლის რელიეფი</w:t>
      </w:r>
      <w:r w:rsidR="00643E25" w:rsidRPr="007B018A">
        <w:rPr>
          <w:rFonts w:ascii="Sylfaen" w:hAnsi="Sylfaen"/>
          <w:b/>
          <w:sz w:val="22"/>
          <w:szCs w:val="22"/>
          <w:lang w:val="ka-GE"/>
        </w:rPr>
        <w:t xml:space="preserve"> და ტრადიციები</w:t>
      </w:r>
      <w:r w:rsidR="00AC42E1">
        <w:rPr>
          <w:rFonts w:ascii="Sylfaen" w:hAnsi="Sylfaen"/>
          <w:b/>
          <w:sz w:val="22"/>
          <w:szCs w:val="22"/>
          <w:lang w:val="ka-GE"/>
        </w:rPr>
        <w:t>.</w:t>
      </w:r>
      <w:r w:rsidRPr="007B018A">
        <w:rPr>
          <w:rFonts w:ascii="Sylfaen" w:hAnsi="Sylfaen"/>
          <w:b/>
          <w:sz w:val="22"/>
          <w:szCs w:val="22"/>
          <w:lang w:val="ka-GE"/>
        </w:rPr>
        <w:t xml:space="preserve"> </w:t>
      </w:r>
      <w:r w:rsidRPr="007B018A">
        <w:rPr>
          <w:rFonts w:ascii="Sylfaen" w:hAnsi="Sylfaen"/>
          <w:sz w:val="22"/>
          <w:szCs w:val="22"/>
          <w:lang w:val="ka-GE"/>
        </w:rPr>
        <w:t xml:space="preserve">ძირითადად მთიანი სამეგრელოს მთის რელიეფი რომელიც შეიძლება გახდეს კერა მრავალი აქტიური მომსახურების, </w:t>
      </w:r>
      <w:r w:rsidR="00643E25" w:rsidRPr="007B018A">
        <w:rPr>
          <w:rFonts w:ascii="Sylfaen" w:hAnsi="Sylfaen"/>
          <w:sz w:val="22"/>
          <w:szCs w:val="22"/>
          <w:lang w:val="ka-GE"/>
        </w:rPr>
        <w:t>მაგალითად</w:t>
      </w:r>
      <w:r w:rsidRPr="007B018A">
        <w:rPr>
          <w:rFonts w:ascii="Sylfaen" w:hAnsi="Sylfaen"/>
          <w:sz w:val="22"/>
          <w:szCs w:val="22"/>
          <w:lang w:val="ka-GE"/>
        </w:rPr>
        <w:t xml:space="preserve"> კაიაკინგი, კანიონინგი</w:t>
      </w:r>
      <w:r w:rsidR="00643E25" w:rsidRPr="007B018A">
        <w:rPr>
          <w:rFonts w:ascii="Sylfaen" w:hAnsi="Sylfaen"/>
          <w:sz w:val="22"/>
          <w:szCs w:val="22"/>
          <w:lang w:val="ka-GE"/>
        </w:rPr>
        <w:t>. ასევე ტრადიციული სფეროები, რომლებიც შეიძლება აქტიურ და ექსტრემალურ სპორტის სფეროებად ჩამოყალიბდეს, მაგ</w:t>
      </w:r>
      <w:r w:rsidR="00503D68">
        <w:rPr>
          <w:rFonts w:ascii="Sylfaen" w:hAnsi="Sylfaen"/>
          <w:sz w:val="22"/>
          <w:szCs w:val="22"/>
          <w:lang w:val="ka-GE"/>
        </w:rPr>
        <w:t>ალით</w:t>
      </w:r>
      <w:r w:rsidR="00643E25" w:rsidRPr="007B018A">
        <w:rPr>
          <w:rFonts w:ascii="Sylfaen" w:hAnsi="Sylfaen"/>
          <w:sz w:val="22"/>
          <w:szCs w:val="22"/>
          <w:lang w:val="ka-GE"/>
        </w:rPr>
        <w:t xml:space="preserve">ად ბაზიერობა, მარულა და კანიონებში დაშვება. </w:t>
      </w:r>
    </w:p>
    <w:p w14:paraId="40230D03" w14:textId="77777777" w:rsidR="00AC42E1" w:rsidRDefault="00AC42E1" w:rsidP="002B6946">
      <w:pPr>
        <w:spacing w:before="0" w:after="0"/>
        <w:jc w:val="both"/>
        <w:rPr>
          <w:rFonts w:ascii="Sylfaen" w:hAnsi="Sylfaen"/>
          <w:sz w:val="22"/>
          <w:szCs w:val="22"/>
          <w:lang w:val="ka-GE"/>
        </w:rPr>
      </w:pPr>
    </w:p>
    <w:p w14:paraId="1BB6F406" w14:textId="77777777" w:rsidR="00AC42E1" w:rsidRDefault="00AC42E1" w:rsidP="002B6946">
      <w:pPr>
        <w:spacing w:before="0" w:after="0"/>
        <w:jc w:val="both"/>
        <w:rPr>
          <w:rFonts w:ascii="Sylfaen" w:hAnsi="Sylfaen"/>
          <w:sz w:val="22"/>
          <w:szCs w:val="22"/>
          <w:lang w:val="ka-GE"/>
        </w:rPr>
      </w:pPr>
    </w:p>
    <w:p w14:paraId="54BC4C0A" w14:textId="77777777" w:rsidR="00AC42E1" w:rsidRDefault="00AC42E1" w:rsidP="002B6946">
      <w:pPr>
        <w:spacing w:before="0" w:after="0"/>
        <w:jc w:val="both"/>
        <w:rPr>
          <w:rFonts w:ascii="Sylfaen" w:hAnsi="Sylfaen"/>
          <w:sz w:val="22"/>
          <w:szCs w:val="22"/>
          <w:lang w:val="ka-GE"/>
        </w:rPr>
      </w:pPr>
    </w:p>
    <w:p w14:paraId="56BE0EDF" w14:textId="77777777" w:rsidR="00AC42E1" w:rsidRDefault="00AC42E1" w:rsidP="002B6946">
      <w:pPr>
        <w:spacing w:before="0" w:after="0"/>
        <w:jc w:val="both"/>
        <w:rPr>
          <w:rFonts w:ascii="Sylfaen" w:hAnsi="Sylfaen"/>
          <w:sz w:val="22"/>
          <w:szCs w:val="22"/>
          <w:lang w:val="ka-GE"/>
        </w:rPr>
      </w:pPr>
    </w:p>
    <w:p w14:paraId="544D68C9" w14:textId="77777777" w:rsidR="00AC42E1" w:rsidRDefault="00AC42E1" w:rsidP="002B6946">
      <w:pPr>
        <w:spacing w:before="0" w:after="0"/>
        <w:jc w:val="both"/>
        <w:rPr>
          <w:rFonts w:ascii="Sylfaen" w:hAnsi="Sylfaen"/>
          <w:sz w:val="22"/>
          <w:szCs w:val="22"/>
          <w:lang w:val="ka-GE"/>
        </w:rPr>
      </w:pPr>
    </w:p>
    <w:p w14:paraId="38B9D6D0" w14:textId="77777777" w:rsidR="00AC42E1" w:rsidRDefault="00AC42E1" w:rsidP="002B6946">
      <w:pPr>
        <w:spacing w:before="0" w:after="0"/>
        <w:jc w:val="both"/>
        <w:rPr>
          <w:rFonts w:ascii="Sylfaen" w:hAnsi="Sylfaen"/>
          <w:sz w:val="22"/>
          <w:szCs w:val="22"/>
          <w:lang w:val="ka-GE"/>
        </w:rPr>
      </w:pPr>
    </w:p>
    <w:p w14:paraId="4C72C3B3" w14:textId="77777777" w:rsidR="00AC42E1" w:rsidRPr="007B018A" w:rsidRDefault="00AC42E1" w:rsidP="002B6946">
      <w:pPr>
        <w:spacing w:before="0" w:after="0"/>
        <w:jc w:val="both"/>
        <w:rPr>
          <w:rFonts w:ascii="Sylfaen" w:hAnsi="Sylfaen"/>
          <w:sz w:val="22"/>
          <w:szCs w:val="22"/>
          <w:lang w:val="ka-GE"/>
        </w:rPr>
      </w:pPr>
    </w:p>
    <w:p w14:paraId="69CA9792" w14:textId="77777777" w:rsidR="00643E25" w:rsidRPr="007B018A" w:rsidRDefault="00643E25" w:rsidP="002B6946">
      <w:pPr>
        <w:spacing w:before="0" w:after="0"/>
        <w:jc w:val="both"/>
        <w:rPr>
          <w:rFonts w:ascii="Sylfaen" w:eastAsia="Calibri" w:hAnsi="Sylfaen" w:cs="Times New Roman"/>
          <w:sz w:val="22"/>
          <w:szCs w:val="22"/>
          <w:lang w:val="ka-GE"/>
        </w:rPr>
      </w:pPr>
      <w:r w:rsidRPr="007B018A">
        <w:rPr>
          <w:rFonts w:ascii="Sylfaen" w:eastAsia="Calibri" w:hAnsi="Sylfaen" w:cs="Sylfaen"/>
          <w:b/>
          <w:sz w:val="22"/>
          <w:szCs w:val="22"/>
        </w:rPr>
        <w:lastRenderedPageBreak/>
        <w:t>მ</w:t>
      </w:r>
      <w:r w:rsidRPr="007B018A">
        <w:rPr>
          <w:rFonts w:ascii="Sylfaen" w:eastAsia="Calibri" w:hAnsi="Sylfaen" w:cs="Times New Roman"/>
          <w:b/>
          <w:sz w:val="22"/>
          <w:szCs w:val="22"/>
          <w:lang w:val="ka-GE"/>
        </w:rPr>
        <w:t>არშრუტი გურმანებისთვის</w:t>
      </w:r>
    </w:p>
    <w:p w14:paraId="1C25AB4F" w14:textId="77777777" w:rsidR="00643E25" w:rsidRPr="007B018A" w:rsidRDefault="007B018A" w:rsidP="002B6946">
      <w:pPr>
        <w:spacing w:before="0" w:after="0"/>
        <w:jc w:val="both"/>
        <w:rPr>
          <w:rFonts w:ascii="Sylfaen" w:eastAsia="Calibri" w:hAnsi="Sylfaen" w:cs="Times New Roman"/>
          <w:sz w:val="22"/>
          <w:szCs w:val="22"/>
          <w:lang w:val="ka-GE"/>
        </w:rPr>
      </w:pPr>
      <w:r w:rsidRPr="007B018A">
        <w:rPr>
          <w:rFonts w:ascii="Calibri" w:eastAsia="Calibri" w:hAnsi="Calibri" w:cs="Times New Roman"/>
          <w:noProof/>
          <w:sz w:val="22"/>
          <w:szCs w:val="22"/>
          <w:lang w:val="en-US"/>
        </w:rPr>
        <w:drawing>
          <wp:anchor distT="0" distB="0" distL="114300" distR="114300" simplePos="0" relativeHeight="251692032" behindDoc="0" locked="0" layoutInCell="1" allowOverlap="1" wp14:anchorId="45BE98B3" wp14:editId="3BF4F760">
            <wp:simplePos x="0" y="0"/>
            <wp:positionH relativeFrom="margin">
              <wp:align>left</wp:align>
            </wp:positionH>
            <wp:positionV relativeFrom="paragraph">
              <wp:posOffset>2540</wp:posOffset>
            </wp:positionV>
            <wp:extent cx="2419350" cy="1814195"/>
            <wp:effectExtent l="0" t="0" r="0" b="0"/>
            <wp:wrapSquare wrapText="bothSides"/>
            <wp:docPr id="2057" name="Picture 2057" descr="C:\Users\NATO\Desktop\72251765_479538716236560_90637747887569633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TO\Desktop\72251765_479538716236560_9063774788756963328_n.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19350" cy="1814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3E25" w:rsidRPr="007B018A">
        <w:rPr>
          <w:rFonts w:ascii="Sylfaen" w:eastAsia="Calibri" w:hAnsi="Sylfaen" w:cs="Times New Roman"/>
          <w:sz w:val="22"/>
          <w:szCs w:val="22"/>
          <w:lang w:val="ka-GE"/>
        </w:rPr>
        <w:t>რეკომენდებული ადგილები ავთენტური კერძების დასაგემოვნებლად და ისტორიები უნიკალური გემოების მიღმა, გააცოცხლებს სამეგრელოს კოლხურ წარსულს და შთაბეჭდილებებით აგავსებთ.</w:t>
      </w:r>
      <w:r w:rsidR="00643E25" w:rsidRPr="007B018A">
        <w:rPr>
          <w:rFonts w:ascii="Calibri" w:eastAsia="Calibri" w:hAnsi="Calibri" w:cs="Times New Roman"/>
          <w:sz w:val="22"/>
          <w:szCs w:val="22"/>
          <w:lang w:val="ka-GE"/>
        </w:rPr>
        <w:t xml:space="preserve"> </w:t>
      </w:r>
    </w:p>
    <w:p w14:paraId="6C29C56C" w14:textId="77777777" w:rsidR="00AC42E1" w:rsidRDefault="00AC42E1" w:rsidP="002B6946">
      <w:pPr>
        <w:spacing w:before="0" w:after="0"/>
        <w:jc w:val="both"/>
        <w:rPr>
          <w:rFonts w:ascii="Sylfaen" w:eastAsia="Calibri" w:hAnsi="Sylfaen" w:cs="Times New Roman"/>
          <w:i/>
        </w:rPr>
      </w:pPr>
    </w:p>
    <w:p w14:paraId="1987A444" w14:textId="77777777" w:rsidR="00AC42E1" w:rsidRDefault="00AC42E1" w:rsidP="002B6946">
      <w:pPr>
        <w:spacing w:before="0" w:after="0"/>
        <w:jc w:val="both"/>
        <w:rPr>
          <w:rFonts w:ascii="Sylfaen" w:eastAsia="Calibri" w:hAnsi="Sylfaen" w:cs="Times New Roman"/>
          <w:i/>
        </w:rPr>
      </w:pPr>
    </w:p>
    <w:p w14:paraId="03B58B11" w14:textId="77777777" w:rsidR="00AC42E1" w:rsidRDefault="00AC42E1" w:rsidP="002B6946">
      <w:pPr>
        <w:spacing w:before="0" w:after="0"/>
        <w:jc w:val="both"/>
        <w:rPr>
          <w:rFonts w:ascii="Sylfaen" w:eastAsia="Calibri" w:hAnsi="Sylfaen" w:cs="Times New Roman"/>
          <w:i/>
        </w:rPr>
      </w:pPr>
    </w:p>
    <w:p w14:paraId="66A4ADCA" w14:textId="77777777" w:rsidR="00AC42E1" w:rsidRDefault="00AC42E1" w:rsidP="002B6946">
      <w:pPr>
        <w:spacing w:before="0" w:after="0"/>
        <w:jc w:val="both"/>
        <w:rPr>
          <w:rFonts w:ascii="Sylfaen" w:eastAsia="Calibri" w:hAnsi="Sylfaen" w:cs="Times New Roman"/>
          <w:i/>
        </w:rPr>
      </w:pPr>
    </w:p>
    <w:p w14:paraId="56AC1B70" w14:textId="77777777" w:rsidR="007B018A" w:rsidRPr="00AC42E1" w:rsidRDefault="00752C75" w:rsidP="002B6946">
      <w:pPr>
        <w:spacing w:before="0" w:after="0"/>
        <w:jc w:val="both"/>
        <w:rPr>
          <w:rFonts w:ascii="Sylfaen" w:eastAsia="Calibri" w:hAnsi="Sylfaen" w:cs="Times New Roman"/>
          <w:i/>
          <w:lang w:val="ka-GE"/>
        </w:rPr>
      </w:pPr>
      <w:r>
        <w:rPr>
          <w:rFonts w:ascii="Sylfaen" w:eastAsia="Calibri" w:hAnsi="Sylfaen" w:cs="Times New Roman"/>
          <w:i/>
        </w:rPr>
        <w:t>ფოტო 1</w:t>
      </w:r>
      <w:r>
        <w:rPr>
          <w:rFonts w:ascii="Sylfaen" w:eastAsia="Calibri" w:hAnsi="Sylfaen" w:cs="Times New Roman"/>
          <w:i/>
          <w:lang w:val="ka-GE"/>
        </w:rPr>
        <w:t>9.</w:t>
      </w:r>
      <w:r w:rsidR="007B018A" w:rsidRPr="007B018A">
        <w:rPr>
          <w:rFonts w:ascii="Sylfaen" w:eastAsia="Calibri" w:hAnsi="Sylfaen" w:cs="Times New Roman"/>
          <w:i/>
          <w:lang w:val="ka-GE"/>
        </w:rPr>
        <w:t xml:space="preserve"> აგროტურისტული ობიექტი სისა ტურა</w:t>
      </w:r>
    </w:p>
    <w:p w14:paraId="23A57799" w14:textId="77777777" w:rsidR="007B018A" w:rsidRDefault="007B018A" w:rsidP="002B6946">
      <w:pPr>
        <w:spacing w:before="0" w:after="0"/>
        <w:jc w:val="both"/>
        <w:rPr>
          <w:rFonts w:ascii="Sylfaen" w:eastAsia="Calibri" w:hAnsi="Sylfaen" w:cs="Times New Roman"/>
          <w:b/>
        </w:rPr>
      </w:pPr>
    </w:p>
    <w:p w14:paraId="1DE9EF3E" w14:textId="77777777" w:rsidR="00643E25" w:rsidRPr="00AC42E1" w:rsidRDefault="00EB3EA5" w:rsidP="002B6946">
      <w:pPr>
        <w:spacing w:before="0" w:after="0"/>
        <w:jc w:val="both"/>
        <w:rPr>
          <w:rFonts w:ascii="Sylfaen" w:eastAsia="Calibri" w:hAnsi="Sylfaen" w:cs="Times New Roman"/>
          <w:b/>
          <w:sz w:val="22"/>
          <w:szCs w:val="22"/>
          <w:lang w:val="ka-GE"/>
        </w:rPr>
      </w:pPr>
      <w:r w:rsidRPr="007B018A">
        <w:rPr>
          <w:rFonts w:ascii="Calibri" w:eastAsia="Calibri" w:hAnsi="Calibri" w:cs="Times New Roman"/>
          <w:b/>
          <w:noProof/>
          <w:sz w:val="22"/>
          <w:szCs w:val="22"/>
          <w:lang w:val="en-US"/>
        </w:rPr>
        <w:drawing>
          <wp:anchor distT="0" distB="0" distL="114300" distR="114300" simplePos="0" relativeHeight="251691008" behindDoc="0" locked="0" layoutInCell="1" allowOverlap="1" wp14:anchorId="3FC2EA61" wp14:editId="33A6502C">
            <wp:simplePos x="0" y="0"/>
            <wp:positionH relativeFrom="margin">
              <wp:align>left</wp:align>
            </wp:positionH>
            <wp:positionV relativeFrom="paragraph">
              <wp:posOffset>62230</wp:posOffset>
            </wp:positionV>
            <wp:extent cx="2557145" cy="1704975"/>
            <wp:effectExtent l="0" t="0" r="0" b="0"/>
            <wp:wrapSquare wrapText="bothSides"/>
            <wp:docPr id="2058" name="Picture 2058" descr="Image result for ეგრისობ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ეგრისობა"/>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73676" cy="17157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3E25" w:rsidRPr="007B018A">
        <w:rPr>
          <w:rFonts w:ascii="Sylfaen" w:eastAsia="Calibri" w:hAnsi="Sylfaen" w:cs="Times New Roman"/>
          <w:b/>
          <w:sz w:val="22"/>
          <w:szCs w:val="22"/>
        </w:rPr>
        <w:t>ადგილობრივი ფესტივალები და ღონისძიებები</w:t>
      </w:r>
      <w:r>
        <w:rPr>
          <w:rFonts w:ascii="Sylfaen" w:eastAsia="Calibri" w:hAnsi="Sylfaen" w:cs="Times New Roman"/>
          <w:b/>
          <w:sz w:val="22"/>
          <w:szCs w:val="22"/>
          <w:lang w:val="ka-GE"/>
        </w:rPr>
        <w:t xml:space="preserve"> </w:t>
      </w:r>
      <w:r w:rsidR="00643E25" w:rsidRPr="007B018A">
        <w:rPr>
          <w:rFonts w:ascii="Sylfaen" w:eastAsia="Calibri" w:hAnsi="Sylfaen" w:cs="Sylfaen"/>
          <w:sz w:val="22"/>
          <w:szCs w:val="22"/>
        </w:rPr>
        <w:t>ვისაც</w:t>
      </w:r>
      <w:r w:rsidR="00643E25" w:rsidRPr="007B018A">
        <w:rPr>
          <w:rFonts w:ascii="Calibri" w:eastAsia="Calibri" w:hAnsi="Calibri" w:cs="Times New Roman"/>
          <w:sz w:val="22"/>
          <w:szCs w:val="22"/>
        </w:rPr>
        <w:t xml:space="preserve"> </w:t>
      </w:r>
      <w:r w:rsidR="00643E25" w:rsidRPr="007B018A">
        <w:rPr>
          <w:rFonts w:ascii="Sylfaen" w:eastAsia="Calibri" w:hAnsi="Sylfaen" w:cs="Sylfaen"/>
          <w:sz w:val="22"/>
          <w:szCs w:val="22"/>
        </w:rPr>
        <w:t>უყვარს</w:t>
      </w:r>
      <w:r w:rsidR="00643E25" w:rsidRPr="007B018A">
        <w:rPr>
          <w:rFonts w:ascii="Calibri" w:eastAsia="Calibri" w:hAnsi="Calibri" w:cs="Times New Roman"/>
          <w:sz w:val="22"/>
          <w:szCs w:val="22"/>
        </w:rPr>
        <w:t xml:space="preserve"> </w:t>
      </w:r>
      <w:r w:rsidR="00643E25" w:rsidRPr="007B018A">
        <w:rPr>
          <w:rFonts w:ascii="Sylfaen" w:eastAsia="Calibri" w:hAnsi="Sylfaen" w:cs="Sylfaen"/>
          <w:sz w:val="22"/>
          <w:szCs w:val="22"/>
        </w:rPr>
        <w:t>ახალი გემოების და ადგილების აღმოჩენა, სამეგრელოს ღონისძიებების კალენდარი სწორედ რეგიონის და უნიკალური გემოების გაცნობის საშუალებას აძლევს ვიზიტორებს!</w:t>
      </w:r>
      <w:r w:rsidR="00643E25" w:rsidRPr="007B018A">
        <w:rPr>
          <w:rFonts w:ascii="Calibri" w:eastAsia="Calibri" w:hAnsi="Calibri" w:cs="Times New Roman"/>
          <w:sz w:val="22"/>
          <w:szCs w:val="22"/>
        </w:rPr>
        <w:t xml:space="preserve"> </w:t>
      </w:r>
      <w:r w:rsidR="00643E25" w:rsidRPr="007B018A">
        <w:rPr>
          <w:rFonts w:ascii="Sylfaen" w:eastAsia="Calibri" w:hAnsi="Sylfaen" w:cs="Sylfaen"/>
          <w:sz w:val="22"/>
          <w:szCs w:val="22"/>
        </w:rPr>
        <w:t>ხაჭაპურის</w:t>
      </w:r>
      <w:r w:rsidR="00643E25" w:rsidRPr="007B018A">
        <w:rPr>
          <w:rFonts w:ascii="Calibri" w:eastAsia="Calibri" w:hAnsi="Calibri" w:cs="Times New Roman"/>
          <w:sz w:val="22"/>
          <w:szCs w:val="22"/>
        </w:rPr>
        <w:t xml:space="preserve"> </w:t>
      </w:r>
      <w:r w:rsidR="00643E25" w:rsidRPr="007B018A">
        <w:rPr>
          <w:rFonts w:ascii="Sylfaen" w:eastAsia="Calibri" w:hAnsi="Sylfaen" w:cs="Sylfaen"/>
          <w:sz w:val="22"/>
          <w:szCs w:val="22"/>
        </w:rPr>
        <w:t>ფესტივალი</w:t>
      </w:r>
      <w:r w:rsidR="00643E25" w:rsidRPr="007B018A">
        <w:rPr>
          <w:rFonts w:ascii="Calibri" w:eastAsia="Calibri" w:hAnsi="Calibri" w:cs="Times New Roman"/>
          <w:sz w:val="22"/>
          <w:szCs w:val="22"/>
        </w:rPr>
        <w:t xml:space="preserve"> </w:t>
      </w:r>
      <w:r w:rsidR="00643E25" w:rsidRPr="007B018A">
        <w:rPr>
          <w:rFonts w:ascii="Sylfaen" w:eastAsia="Calibri" w:hAnsi="Sylfaen" w:cs="Sylfaen"/>
          <w:sz w:val="22"/>
          <w:szCs w:val="22"/>
        </w:rPr>
        <w:t>ზუგდიდის</w:t>
      </w:r>
      <w:r w:rsidR="00643E25" w:rsidRPr="007B018A">
        <w:rPr>
          <w:rFonts w:ascii="Calibri" w:eastAsia="Calibri" w:hAnsi="Calibri" w:cs="Times New Roman"/>
          <w:sz w:val="22"/>
          <w:szCs w:val="22"/>
        </w:rPr>
        <w:t xml:space="preserve"> </w:t>
      </w:r>
      <w:r w:rsidR="00643E25" w:rsidRPr="007B018A">
        <w:rPr>
          <w:rFonts w:ascii="Sylfaen" w:eastAsia="Calibri" w:hAnsi="Sylfaen" w:cs="Sylfaen"/>
          <w:sz w:val="22"/>
          <w:szCs w:val="22"/>
        </w:rPr>
        <w:t>მუნიციპალიტეტში</w:t>
      </w:r>
      <w:r w:rsidR="00643E25" w:rsidRPr="007B018A">
        <w:rPr>
          <w:rFonts w:ascii="Calibri" w:eastAsia="Calibri" w:hAnsi="Calibri" w:cs="Times New Roman"/>
          <w:sz w:val="22"/>
          <w:szCs w:val="22"/>
        </w:rPr>
        <w:t>,  "</w:t>
      </w:r>
      <w:r w:rsidR="00643E25" w:rsidRPr="007B018A">
        <w:rPr>
          <w:rFonts w:ascii="Sylfaen" w:eastAsia="Calibri" w:hAnsi="Sylfaen" w:cs="Sylfaen"/>
          <w:sz w:val="22"/>
          <w:szCs w:val="22"/>
        </w:rPr>
        <w:t>ჭყონდიობა</w:t>
      </w:r>
      <w:r w:rsidR="00643E25" w:rsidRPr="007B018A">
        <w:rPr>
          <w:rFonts w:ascii="Calibri" w:eastAsia="Calibri" w:hAnsi="Calibri" w:cs="Times New Roman"/>
          <w:sz w:val="22"/>
          <w:szCs w:val="22"/>
        </w:rPr>
        <w:t xml:space="preserve">" </w:t>
      </w:r>
      <w:r w:rsidR="00643E25" w:rsidRPr="007B018A">
        <w:rPr>
          <w:rFonts w:ascii="Sylfaen" w:eastAsia="Calibri" w:hAnsi="Sylfaen" w:cs="Sylfaen"/>
          <w:sz w:val="22"/>
          <w:szCs w:val="22"/>
        </w:rPr>
        <w:t>მარტვილში</w:t>
      </w:r>
      <w:r w:rsidR="00643E25" w:rsidRPr="007B018A">
        <w:rPr>
          <w:rFonts w:ascii="Calibri" w:eastAsia="Calibri" w:hAnsi="Calibri" w:cs="Times New Roman"/>
          <w:sz w:val="22"/>
          <w:szCs w:val="22"/>
        </w:rPr>
        <w:t xml:space="preserve"> </w:t>
      </w:r>
      <w:r w:rsidR="00643E25" w:rsidRPr="007B018A">
        <w:rPr>
          <w:rFonts w:ascii="Sylfaen" w:eastAsia="Calibri" w:hAnsi="Sylfaen" w:cs="Sylfaen"/>
          <w:sz w:val="22"/>
          <w:szCs w:val="22"/>
        </w:rPr>
        <w:t>და</w:t>
      </w:r>
      <w:r w:rsidR="00643E25" w:rsidRPr="007B018A">
        <w:rPr>
          <w:rFonts w:ascii="Calibri" w:eastAsia="Calibri" w:hAnsi="Calibri" w:cs="Times New Roman"/>
          <w:sz w:val="22"/>
          <w:szCs w:val="22"/>
        </w:rPr>
        <w:t xml:space="preserve"> "</w:t>
      </w:r>
      <w:r w:rsidR="00643E25" w:rsidRPr="007B018A">
        <w:rPr>
          <w:rFonts w:ascii="Sylfaen" w:eastAsia="Calibri" w:hAnsi="Sylfaen" w:cs="Sylfaen"/>
          <w:sz w:val="22"/>
          <w:szCs w:val="22"/>
        </w:rPr>
        <w:t>ეგრისობა</w:t>
      </w:r>
      <w:r w:rsidR="00643E25" w:rsidRPr="007B018A">
        <w:rPr>
          <w:rFonts w:ascii="Calibri" w:eastAsia="Calibri" w:hAnsi="Calibri" w:cs="Times New Roman"/>
          <w:sz w:val="22"/>
          <w:szCs w:val="22"/>
        </w:rPr>
        <w:t xml:space="preserve">" </w:t>
      </w:r>
      <w:r w:rsidR="00643E25" w:rsidRPr="007B018A">
        <w:rPr>
          <w:rFonts w:ascii="Sylfaen" w:eastAsia="Calibri" w:hAnsi="Sylfaen" w:cs="Sylfaen"/>
          <w:sz w:val="22"/>
          <w:szCs w:val="22"/>
        </w:rPr>
        <w:t>სენაკის</w:t>
      </w:r>
      <w:r w:rsidR="00643E25" w:rsidRPr="007B018A">
        <w:rPr>
          <w:rFonts w:ascii="Calibri" w:eastAsia="Calibri" w:hAnsi="Calibri" w:cs="Times New Roman"/>
          <w:sz w:val="22"/>
          <w:szCs w:val="22"/>
        </w:rPr>
        <w:t xml:space="preserve"> </w:t>
      </w:r>
      <w:r w:rsidR="00643E25" w:rsidRPr="007B018A">
        <w:rPr>
          <w:rFonts w:ascii="Sylfaen" w:eastAsia="Calibri" w:hAnsi="Sylfaen" w:cs="Sylfaen"/>
          <w:sz w:val="22"/>
          <w:szCs w:val="22"/>
        </w:rPr>
        <w:t>მუნიციპალიტეტებში</w:t>
      </w:r>
      <w:r w:rsidR="00643E25" w:rsidRPr="007B018A">
        <w:rPr>
          <w:rFonts w:ascii="Calibri" w:eastAsia="Calibri" w:hAnsi="Calibri" w:cs="Times New Roman"/>
          <w:sz w:val="22"/>
          <w:szCs w:val="22"/>
        </w:rPr>
        <w:t xml:space="preserve"> ის </w:t>
      </w:r>
      <w:r w:rsidR="00643E25" w:rsidRPr="007B018A">
        <w:rPr>
          <w:rFonts w:ascii="Sylfaen" w:eastAsia="Calibri" w:hAnsi="Sylfaen" w:cs="Times New Roman"/>
          <w:sz w:val="22"/>
          <w:szCs w:val="22"/>
          <w:lang w:val="ka-GE"/>
        </w:rPr>
        <w:t xml:space="preserve">ადგილობრივი ღონისძიებებია, რომლებიც ადგილობრივი </w:t>
      </w:r>
      <w:r w:rsidR="00643E25" w:rsidRPr="00503D68">
        <w:rPr>
          <w:rFonts w:ascii="Sylfaen" w:eastAsia="Calibri" w:hAnsi="Sylfaen" w:cs="Sylfaen"/>
          <w:sz w:val="22"/>
          <w:szCs w:val="22"/>
        </w:rPr>
        <w:t>თემების ჩართულობით სამეგრელოს არამტერიალური კულტურის გაცოცხლების საშულებას იძლევა.</w:t>
      </w:r>
    </w:p>
    <w:p w14:paraId="328BDC04" w14:textId="77777777" w:rsidR="00752C75" w:rsidRDefault="00752C75" w:rsidP="002B6946">
      <w:pPr>
        <w:spacing w:before="0" w:after="0"/>
        <w:jc w:val="both"/>
        <w:rPr>
          <w:rFonts w:ascii="Sylfaen" w:eastAsia="Calibri" w:hAnsi="Sylfaen" w:cs="Times New Roman"/>
          <w:i/>
          <w:lang w:val="ka-GE"/>
        </w:rPr>
      </w:pPr>
    </w:p>
    <w:p w14:paraId="3A844BA9" w14:textId="77777777" w:rsidR="007B018A" w:rsidRPr="007B018A" w:rsidRDefault="00752C75" w:rsidP="002B6946">
      <w:pPr>
        <w:spacing w:before="0" w:after="0"/>
        <w:jc w:val="both"/>
        <w:rPr>
          <w:rFonts w:ascii="Calibri" w:eastAsia="Calibri" w:hAnsi="Calibri" w:cs="Times New Roman"/>
          <w:b/>
          <w:i/>
        </w:rPr>
      </w:pPr>
      <w:r>
        <w:rPr>
          <w:rFonts w:ascii="Sylfaen" w:eastAsia="Calibri" w:hAnsi="Sylfaen" w:cs="Times New Roman"/>
          <w:i/>
          <w:lang w:val="ka-GE"/>
        </w:rPr>
        <w:t>ფოტო 20.</w:t>
      </w:r>
      <w:r w:rsidR="007B018A" w:rsidRPr="007B018A">
        <w:rPr>
          <w:rFonts w:ascii="Sylfaen" w:eastAsia="Calibri" w:hAnsi="Sylfaen" w:cs="Times New Roman"/>
          <w:i/>
          <w:lang w:val="ka-GE"/>
        </w:rPr>
        <w:t xml:space="preserve"> ღვინის ფესტივალის ფრაგმენტები </w:t>
      </w:r>
    </w:p>
    <w:p w14:paraId="005773CE" w14:textId="77777777" w:rsidR="00643E25" w:rsidRPr="00A95ADF" w:rsidRDefault="00643E25" w:rsidP="002B6946">
      <w:pPr>
        <w:spacing w:before="0" w:after="0"/>
        <w:rPr>
          <w:rFonts w:ascii="Calibri" w:eastAsia="Calibri" w:hAnsi="Calibri" w:cs="Times New Roman"/>
          <w:b/>
        </w:rPr>
      </w:pPr>
    </w:p>
    <w:p w14:paraId="36025E68" w14:textId="77777777" w:rsidR="00643E25" w:rsidRPr="007B018A" w:rsidRDefault="00643E25" w:rsidP="002B6946">
      <w:pPr>
        <w:spacing w:before="0" w:after="0"/>
        <w:rPr>
          <w:rFonts w:ascii="Sylfaen" w:eastAsia="Calibri" w:hAnsi="Sylfaen" w:cs="Times New Roman"/>
          <w:sz w:val="22"/>
          <w:szCs w:val="22"/>
          <w:lang w:val="ka-GE"/>
        </w:rPr>
      </w:pPr>
      <w:r w:rsidRPr="007B018A">
        <w:rPr>
          <w:rFonts w:ascii="Calibri" w:eastAsia="Calibri" w:hAnsi="Calibri" w:cs="Times New Roman"/>
          <w:noProof/>
          <w:sz w:val="22"/>
          <w:szCs w:val="22"/>
          <w:lang w:val="en-US"/>
        </w:rPr>
        <w:drawing>
          <wp:anchor distT="0" distB="0" distL="114300" distR="114300" simplePos="0" relativeHeight="251689984" behindDoc="0" locked="0" layoutInCell="1" allowOverlap="1" wp14:anchorId="0E5E8606" wp14:editId="5B484615">
            <wp:simplePos x="0" y="0"/>
            <wp:positionH relativeFrom="margin">
              <wp:posOffset>-42545</wp:posOffset>
            </wp:positionH>
            <wp:positionV relativeFrom="paragraph">
              <wp:posOffset>102235</wp:posOffset>
            </wp:positionV>
            <wp:extent cx="2514600" cy="1701691"/>
            <wp:effectExtent l="0" t="0" r="0" b="0"/>
            <wp:wrapSquare wrapText="bothSides"/>
            <wp:docPr id="2059" name="Picture 2059" descr="Image result for ღომი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ღომის"/>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22211" cy="17068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B018A">
        <w:rPr>
          <w:rFonts w:ascii="Calibri" w:eastAsia="Calibri" w:hAnsi="Calibri" w:cs="Times New Roman"/>
          <w:b/>
          <w:sz w:val="22"/>
          <w:szCs w:val="22"/>
        </w:rPr>
        <w:t xml:space="preserve"> </w:t>
      </w:r>
      <w:r w:rsidRPr="007B018A">
        <w:rPr>
          <w:rFonts w:ascii="Sylfaen" w:eastAsia="Calibri" w:hAnsi="Sylfaen" w:cs="Times New Roman"/>
          <w:b/>
          <w:sz w:val="22"/>
          <w:szCs w:val="22"/>
          <w:lang w:val="ka-GE"/>
        </w:rPr>
        <w:t>ვიზიტი ადგილობრივ მწარმოებლებთან</w:t>
      </w:r>
    </w:p>
    <w:p w14:paraId="13EC9AF2" w14:textId="46C5A377" w:rsidR="00643E25" w:rsidRDefault="00643E25" w:rsidP="002B6946">
      <w:pPr>
        <w:spacing w:before="0" w:after="0"/>
        <w:jc w:val="both"/>
        <w:rPr>
          <w:rFonts w:ascii="Sylfaen" w:eastAsia="Calibri" w:hAnsi="Sylfaen" w:cs="Times New Roman"/>
          <w:sz w:val="22"/>
          <w:szCs w:val="22"/>
          <w:lang w:val="ka-GE"/>
        </w:rPr>
      </w:pPr>
      <w:r w:rsidRPr="007B018A">
        <w:rPr>
          <w:rFonts w:ascii="Sylfaen" w:eastAsia="Calibri" w:hAnsi="Sylfaen" w:cs="Times New Roman"/>
          <w:sz w:val="22"/>
          <w:szCs w:val="22"/>
          <w:lang w:val="ka-GE"/>
        </w:rPr>
        <w:t xml:space="preserve">ვიზიტი ადგილობრივ მწარმოებლებთან ენდემური სახეობების, მათი წარმოების ტექნოლოგიის გაცნობის და პროდუქციის </w:t>
      </w:r>
      <w:r w:rsidR="00D2120C">
        <w:rPr>
          <w:rFonts w:ascii="Sylfaen" w:eastAsia="Calibri" w:hAnsi="Sylfaen" w:cs="Times New Roman"/>
          <w:sz w:val="22"/>
          <w:szCs w:val="22"/>
          <w:lang w:val="ka-GE"/>
        </w:rPr>
        <w:t>დაგემოვნები</w:t>
      </w:r>
      <w:r w:rsidRPr="007B018A">
        <w:rPr>
          <w:rFonts w:ascii="Sylfaen" w:eastAsia="Calibri" w:hAnsi="Sylfaen" w:cs="Times New Roman"/>
          <w:sz w:val="22"/>
          <w:szCs w:val="22"/>
          <w:lang w:val="ka-GE"/>
        </w:rPr>
        <w:t>ს საშუალებას აძლევს სტუმრებს!</w:t>
      </w:r>
    </w:p>
    <w:p w14:paraId="7700EBA2" w14:textId="77777777" w:rsidR="00EB3EA5" w:rsidRDefault="00EB3EA5" w:rsidP="002B6946">
      <w:pPr>
        <w:spacing w:before="0" w:after="0"/>
        <w:jc w:val="both"/>
        <w:rPr>
          <w:rFonts w:ascii="Sylfaen" w:eastAsia="Calibri" w:hAnsi="Sylfaen" w:cs="Times New Roman"/>
          <w:sz w:val="22"/>
          <w:szCs w:val="22"/>
          <w:lang w:val="ka-GE"/>
        </w:rPr>
      </w:pPr>
    </w:p>
    <w:p w14:paraId="795CAF1E" w14:textId="77777777" w:rsidR="00EB3EA5" w:rsidRDefault="00EB3EA5" w:rsidP="002B6946">
      <w:pPr>
        <w:spacing w:before="0" w:after="0"/>
        <w:jc w:val="both"/>
        <w:rPr>
          <w:rFonts w:ascii="Sylfaen" w:eastAsia="Calibri" w:hAnsi="Sylfaen" w:cs="Times New Roman"/>
          <w:sz w:val="22"/>
          <w:szCs w:val="22"/>
          <w:lang w:val="ka-GE"/>
        </w:rPr>
      </w:pPr>
    </w:p>
    <w:p w14:paraId="73B7091B" w14:textId="77777777" w:rsidR="00EB3EA5" w:rsidRDefault="00EB3EA5" w:rsidP="002B6946">
      <w:pPr>
        <w:spacing w:before="0" w:after="0"/>
        <w:jc w:val="both"/>
        <w:rPr>
          <w:rFonts w:ascii="Sylfaen" w:eastAsia="Calibri" w:hAnsi="Sylfaen" w:cs="Times New Roman"/>
          <w:sz w:val="22"/>
          <w:szCs w:val="22"/>
          <w:lang w:val="ka-GE"/>
        </w:rPr>
      </w:pPr>
    </w:p>
    <w:p w14:paraId="4FE550B6" w14:textId="77777777" w:rsidR="00EB3EA5" w:rsidRPr="007B018A" w:rsidRDefault="00EB3EA5" w:rsidP="002B6946">
      <w:pPr>
        <w:spacing w:before="0" w:after="0"/>
        <w:jc w:val="both"/>
        <w:rPr>
          <w:rFonts w:ascii="Sylfaen" w:eastAsia="Calibri" w:hAnsi="Sylfaen" w:cs="Times New Roman"/>
          <w:sz w:val="22"/>
          <w:szCs w:val="22"/>
          <w:lang w:val="ka-GE"/>
        </w:rPr>
      </w:pPr>
    </w:p>
    <w:p w14:paraId="2B56325B" w14:textId="77777777" w:rsidR="007B018A" w:rsidRPr="007B018A" w:rsidRDefault="00752C75" w:rsidP="002B6946">
      <w:pPr>
        <w:spacing w:before="0" w:after="0"/>
        <w:jc w:val="both"/>
        <w:rPr>
          <w:rFonts w:ascii="Sylfaen" w:eastAsia="Calibri" w:hAnsi="Sylfaen" w:cs="Times New Roman"/>
          <w:i/>
          <w:lang w:val="ka-GE"/>
        </w:rPr>
      </w:pPr>
      <w:r>
        <w:rPr>
          <w:rFonts w:ascii="Sylfaen" w:eastAsia="Calibri" w:hAnsi="Sylfaen" w:cs="Times New Roman"/>
          <w:i/>
          <w:lang w:val="ka-GE"/>
        </w:rPr>
        <w:t>ფოტო 21.</w:t>
      </w:r>
      <w:r w:rsidR="007B018A" w:rsidRPr="007B018A">
        <w:rPr>
          <w:rFonts w:ascii="Sylfaen" w:eastAsia="Calibri" w:hAnsi="Sylfaen" w:cs="Times New Roman"/>
          <w:i/>
          <w:lang w:val="ka-GE"/>
        </w:rPr>
        <w:t xml:space="preserve"> ნიკა ფარცვანია ღომის მცენარით ხელში</w:t>
      </w:r>
    </w:p>
    <w:p w14:paraId="24D6978A" w14:textId="77777777" w:rsidR="00643E25" w:rsidRPr="00A95ADF" w:rsidRDefault="00643E25" w:rsidP="002B6946">
      <w:pPr>
        <w:spacing w:before="0" w:after="0"/>
        <w:jc w:val="both"/>
        <w:rPr>
          <w:rFonts w:ascii="Calibri" w:eastAsia="Calibri" w:hAnsi="Calibri" w:cs="Times New Roman"/>
          <w:b/>
        </w:rPr>
      </w:pPr>
    </w:p>
    <w:p w14:paraId="578051BD" w14:textId="77777777" w:rsidR="00643E25" w:rsidRDefault="00643E25" w:rsidP="002B6946">
      <w:pPr>
        <w:spacing w:before="0" w:after="0"/>
        <w:jc w:val="both"/>
        <w:rPr>
          <w:rFonts w:ascii="Calibri" w:eastAsia="Calibri" w:hAnsi="Calibri" w:cs="Times New Roman"/>
          <w:b/>
        </w:rPr>
      </w:pPr>
    </w:p>
    <w:p w14:paraId="70CC99DF" w14:textId="77777777" w:rsidR="00643E25" w:rsidRDefault="00643E25" w:rsidP="002B6946">
      <w:pPr>
        <w:spacing w:before="0" w:after="0"/>
        <w:jc w:val="both"/>
        <w:rPr>
          <w:rFonts w:ascii="Calibri" w:eastAsia="Calibri" w:hAnsi="Calibri" w:cs="Times New Roman"/>
          <w:b/>
        </w:rPr>
      </w:pPr>
    </w:p>
    <w:p w14:paraId="7437F486" w14:textId="77777777" w:rsidR="00643E25" w:rsidRPr="00A95ADF" w:rsidRDefault="007B018A" w:rsidP="002B6946">
      <w:pPr>
        <w:spacing w:before="0" w:after="0"/>
        <w:jc w:val="both"/>
        <w:rPr>
          <w:rFonts w:ascii="Calibri" w:eastAsia="Calibri" w:hAnsi="Calibri" w:cs="Times New Roman"/>
          <w:b/>
        </w:rPr>
      </w:pPr>
      <w:r w:rsidRPr="00A95ADF">
        <w:rPr>
          <w:rFonts w:ascii="Calibri" w:eastAsia="Calibri" w:hAnsi="Calibri" w:cs="Times New Roman"/>
          <w:noProof/>
          <w:lang w:val="en-US"/>
        </w:rPr>
        <w:lastRenderedPageBreak/>
        <w:drawing>
          <wp:anchor distT="0" distB="0" distL="114300" distR="114300" simplePos="0" relativeHeight="251688960" behindDoc="0" locked="0" layoutInCell="1" allowOverlap="1" wp14:anchorId="7EB56C6A" wp14:editId="110D2814">
            <wp:simplePos x="0" y="0"/>
            <wp:positionH relativeFrom="margin">
              <wp:posOffset>-38100</wp:posOffset>
            </wp:positionH>
            <wp:positionV relativeFrom="paragraph">
              <wp:posOffset>110490</wp:posOffset>
            </wp:positionV>
            <wp:extent cx="2555240" cy="1704975"/>
            <wp:effectExtent l="0" t="0" r="0" b="9525"/>
            <wp:wrapSquare wrapText="bothSides"/>
            <wp:docPr id="2060" name="Picture 2060" descr="Image result for ზუგდიდის ბაზარ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ზუგდიდის ბაზარი"/>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55240"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ACA3E7" w14:textId="77777777" w:rsidR="00643E25" w:rsidRPr="00EC7E37" w:rsidRDefault="00643E25" w:rsidP="002B6946">
      <w:pPr>
        <w:spacing w:before="0" w:after="0"/>
        <w:jc w:val="both"/>
        <w:rPr>
          <w:rFonts w:ascii="Calibri" w:eastAsia="Calibri" w:hAnsi="Calibri" w:cs="Times New Roman"/>
          <w:b/>
          <w:sz w:val="22"/>
          <w:szCs w:val="22"/>
        </w:rPr>
      </w:pPr>
      <w:r w:rsidRPr="00EC7E37">
        <w:rPr>
          <w:rFonts w:ascii="Sylfaen" w:eastAsia="Calibri" w:hAnsi="Sylfaen" w:cs="Times New Roman"/>
          <w:b/>
          <w:sz w:val="22"/>
          <w:szCs w:val="22"/>
          <w:lang w:val="ka-GE"/>
        </w:rPr>
        <w:t>ვიზიტი ადგილობრივ ბაზრებზე</w:t>
      </w:r>
      <w:r w:rsidRPr="00EC7E37">
        <w:rPr>
          <w:rFonts w:ascii="Calibri" w:eastAsia="Calibri" w:hAnsi="Calibri" w:cs="Times New Roman"/>
          <w:b/>
          <w:sz w:val="22"/>
          <w:szCs w:val="22"/>
        </w:rPr>
        <w:t xml:space="preserve"> </w:t>
      </w:r>
    </w:p>
    <w:p w14:paraId="7718AC0E" w14:textId="77777777" w:rsidR="00643E25" w:rsidRDefault="00643E25" w:rsidP="002B6946">
      <w:pPr>
        <w:spacing w:before="0" w:after="0"/>
        <w:jc w:val="both"/>
        <w:rPr>
          <w:rFonts w:ascii="Sylfaen" w:eastAsia="Calibri" w:hAnsi="Sylfaen" w:cs="Sylfaen"/>
          <w:sz w:val="22"/>
          <w:szCs w:val="22"/>
          <w:lang w:val="ka-GE"/>
        </w:rPr>
      </w:pPr>
      <w:r w:rsidRPr="00EC7E37">
        <w:rPr>
          <w:rFonts w:ascii="Sylfaen" w:eastAsia="Calibri" w:hAnsi="Sylfaen" w:cs="Sylfaen"/>
          <w:sz w:val="22"/>
          <w:szCs w:val="22"/>
          <w:lang w:val="ka-GE"/>
        </w:rPr>
        <w:t xml:space="preserve">ადგილობრივი ბაზრები მეგრული კულტურის, ტრადიციის და ხასიათის ანარეკლია მრავალფეროვანი ხილისა და ბოსტნეულის, რძის და ხორცის პროდუქტების, მეგრული სანელებლებისა თუ ტკბილეულის არჩევანის. </w:t>
      </w:r>
    </w:p>
    <w:p w14:paraId="088D9ECF" w14:textId="77777777" w:rsidR="00EB3EA5" w:rsidRDefault="00EB3EA5" w:rsidP="002B6946">
      <w:pPr>
        <w:spacing w:before="0" w:after="0"/>
        <w:jc w:val="both"/>
        <w:rPr>
          <w:rFonts w:ascii="Sylfaen" w:eastAsia="Calibri" w:hAnsi="Sylfaen" w:cs="Sylfaen"/>
          <w:sz w:val="22"/>
          <w:szCs w:val="22"/>
          <w:lang w:val="ka-GE"/>
        </w:rPr>
      </w:pPr>
    </w:p>
    <w:p w14:paraId="3C121948" w14:textId="77777777" w:rsidR="00EB3EA5" w:rsidRPr="00EC7E37" w:rsidRDefault="00EB3EA5" w:rsidP="002B6946">
      <w:pPr>
        <w:spacing w:before="0" w:after="0"/>
        <w:jc w:val="both"/>
        <w:rPr>
          <w:rFonts w:ascii="Sylfaen" w:eastAsia="Calibri" w:hAnsi="Sylfaen" w:cs="Sylfaen"/>
          <w:sz w:val="22"/>
          <w:szCs w:val="22"/>
          <w:lang w:val="ka-GE"/>
        </w:rPr>
      </w:pPr>
    </w:p>
    <w:p w14:paraId="1D60ADD5" w14:textId="77777777" w:rsidR="00EC7E37" w:rsidRPr="00EB3EA5" w:rsidRDefault="00D250E0" w:rsidP="002B6946">
      <w:pPr>
        <w:spacing w:before="0" w:after="0"/>
        <w:jc w:val="both"/>
        <w:rPr>
          <w:rFonts w:ascii="Sylfaen" w:eastAsia="Calibri" w:hAnsi="Sylfaen" w:cs="Sylfaen"/>
          <w:i/>
          <w:lang w:val="ka-GE"/>
        </w:rPr>
      </w:pPr>
      <w:r>
        <w:rPr>
          <w:rFonts w:ascii="Sylfaen" w:eastAsia="Calibri" w:hAnsi="Sylfaen" w:cs="Sylfaen"/>
          <w:i/>
          <w:lang w:val="ka-GE"/>
        </w:rPr>
        <w:t>ფოტო 22.</w:t>
      </w:r>
      <w:r w:rsidR="00EC7E37" w:rsidRPr="00EC7E37">
        <w:rPr>
          <w:rFonts w:ascii="Sylfaen" w:eastAsia="Calibri" w:hAnsi="Sylfaen" w:cs="Sylfaen"/>
          <w:i/>
          <w:lang w:val="ka-GE"/>
        </w:rPr>
        <w:t xml:space="preserve"> ზუგდიდის ბაზარი</w:t>
      </w:r>
    </w:p>
    <w:p w14:paraId="20F99395" w14:textId="77777777" w:rsidR="00EC7E37" w:rsidRDefault="00EC7E37" w:rsidP="002B6946">
      <w:pPr>
        <w:spacing w:before="0" w:after="0"/>
        <w:jc w:val="both"/>
        <w:rPr>
          <w:rFonts w:ascii="Sylfaen" w:eastAsia="Calibri" w:hAnsi="Sylfaen" w:cs="Sylfaen"/>
          <w:lang w:val="ka-GE"/>
        </w:rPr>
      </w:pPr>
    </w:p>
    <w:p w14:paraId="219F6E62" w14:textId="77777777" w:rsidR="00FC0470" w:rsidRDefault="00FC0470" w:rsidP="00EB3EA5">
      <w:pPr>
        <w:spacing w:before="0" w:after="0"/>
        <w:rPr>
          <w:rFonts w:ascii="Sylfaen" w:hAnsi="Sylfaen"/>
          <w:sz w:val="22"/>
          <w:szCs w:val="22"/>
        </w:rPr>
      </w:pPr>
      <w:r w:rsidRPr="00FC0470">
        <w:rPr>
          <w:rFonts w:ascii="Sylfaen" w:hAnsi="Sylfaen"/>
          <w:noProof/>
          <w:sz w:val="22"/>
          <w:szCs w:val="22"/>
          <w:lang w:val="en-US"/>
        </w:rPr>
        <w:drawing>
          <wp:inline distT="0" distB="0" distL="0" distR="0" wp14:anchorId="40C74DA0" wp14:editId="38F9BC1B">
            <wp:extent cx="4294679" cy="1757582"/>
            <wp:effectExtent l="0" t="0" r="0" b="0"/>
            <wp:docPr id="2061" name="Picture 2061" descr="C:\Users\Bakhtadze\Desktop\Zrda_information\final document\კაიაკინგ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khtadze\Desktop\Zrda_information\final document\კაიაკინგი.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325528" cy="1770207"/>
                    </a:xfrm>
                    <a:prstGeom prst="rect">
                      <a:avLst/>
                    </a:prstGeom>
                    <a:noFill/>
                    <a:ln>
                      <a:noFill/>
                    </a:ln>
                  </pic:spPr>
                </pic:pic>
              </a:graphicData>
            </a:graphic>
          </wp:inline>
        </w:drawing>
      </w:r>
    </w:p>
    <w:p w14:paraId="7C5A625D" w14:textId="77777777" w:rsidR="00EC7E37" w:rsidRDefault="00D250E0" w:rsidP="002B6946">
      <w:pPr>
        <w:tabs>
          <w:tab w:val="left" w:pos="1296"/>
        </w:tabs>
        <w:spacing w:before="0" w:after="0"/>
        <w:rPr>
          <w:rFonts w:ascii="Sylfaen" w:hAnsi="Sylfaen"/>
          <w:i/>
          <w:lang w:val="ka-GE"/>
        </w:rPr>
      </w:pPr>
      <w:r>
        <w:rPr>
          <w:rFonts w:ascii="Sylfaen" w:hAnsi="Sylfaen"/>
          <w:i/>
          <w:lang w:val="ka-GE"/>
        </w:rPr>
        <w:t>ფოტო 23.</w:t>
      </w:r>
      <w:r w:rsidR="00EC7E37" w:rsidRPr="00EC7E37">
        <w:rPr>
          <w:rFonts w:ascii="Sylfaen" w:hAnsi="Sylfaen"/>
          <w:i/>
          <w:lang w:val="ka-GE"/>
        </w:rPr>
        <w:t xml:space="preserve"> მდინარე ტეხურა</w:t>
      </w:r>
    </w:p>
    <w:p w14:paraId="327C95E7" w14:textId="77777777" w:rsidR="00EB3EA5" w:rsidRPr="00EC7E37" w:rsidRDefault="00EB3EA5" w:rsidP="002B6946">
      <w:pPr>
        <w:tabs>
          <w:tab w:val="left" w:pos="1296"/>
        </w:tabs>
        <w:spacing w:before="0" w:after="0"/>
        <w:rPr>
          <w:rFonts w:ascii="Sylfaen" w:hAnsi="Sylfaen"/>
          <w:i/>
          <w:lang w:val="ka-GE"/>
        </w:rPr>
      </w:pPr>
    </w:p>
    <w:p w14:paraId="708F8C2B" w14:textId="77777777" w:rsidR="00643E25" w:rsidRDefault="00FC0470" w:rsidP="002B6946">
      <w:pPr>
        <w:tabs>
          <w:tab w:val="left" w:pos="1296"/>
        </w:tabs>
        <w:spacing w:before="0" w:after="0"/>
        <w:rPr>
          <w:rFonts w:ascii="Sylfaen" w:hAnsi="Sylfaen"/>
          <w:sz w:val="22"/>
          <w:szCs w:val="22"/>
          <w:lang w:val="ka-GE"/>
        </w:rPr>
      </w:pPr>
      <w:r>
        <w:rPr>
          <w:rFonts w:ascii="Sylfaen" w:hAnsi="Sylfaen"/>
          <w:sz w:val="22"/>
          <w:szCs w:val="22"/>
          <w:lang w:val="ka-GE"/>
        </w:rPr>
        <w:t xml:space="preserve">საქართველოს საუკეთესო რესურსი კანიონინგსა და </w:t>
      </w:r>
      <w:r w:rsidR="00EC7E37">
        <w:rPr>
          <w:rFonts w:ascii="Sylfaen" w:hAnsi="Sylfaen"/>
          <w:sz w:val="22"/>
          <w:szCs w:val="22"/>
          <w:lang w:val="ka-GE"/>
        </w:rPr>
        <w:t>კაიაკინგი</w:t>
      </w:r>
      <w:r>
        <w:rPr>
          <w:rFonts w:ascii="Sylfaen" w:hAnsi="Sylfaen"/>
          <w:sz w:val="22"/>
          <w:szCs w:val="22"/>
          <w:lang w:val="ka-GE"/>
        </w:rPr>
        <w:t xml:space="preserve">სთვის, ასევე ველოსიპედით ტურინგისთვის. </w:t>
      </w:r>
    </w:p>
    <w:p w14:paraId="4E0131E0" w14:textId="77777777" w:rsidR="00EB3EA5" w:rsidRDefault="00EB3EA5" w:rsidP="002B6946">
      <w:pPr>
        <w:tabs>
          <w:tab w:val="left" w:pos="1296"/>
        </w:tabs>
        <w:spacing w:before="0" w:after="0"/>
        <w:rPr>
          <w:rFonts w:ascii="Sylfaen" w:hAnsi="Sylfaen"/>
          <w:sz w:val="22"/>
          <w:szCs w:val="22"/>
          <w:lang w:val="ka-GE"/>
        </w:rPr>
      </w:pPr>
    </w:p>
    <w:p w14:paraId="1EE339B7" w14:textId="77777777" w:rsidR="00FC0470" w:rsidRPr="002F1A8F" w:rsidRDefault="00FC0470" w:rsidP="002B6946">
      <w:pPr>
        <w:pStyle w:val="Heading2"/>
        <w:spacing w:before="0"/>
        <w:jc w:val="both"/>
        <w:rPr>
          <w:rFonts w:ascii="Sylfaen" w:hAnsi="Sylfaen"/>
          <w:sz w:val="22"/>
          <w:szCs w:val="22"/>
        </w:rPr>
      </w:pPr>
      <w:bookmarkStart w:id="96" w:name="_Toc29790055"/>
      <w:r>
        <w:rPr>
          <w:rFonts w:ascii="Sylfaen" w:hAnsi="Sylfaen"/>
          <w:sz w:val="22"/>
          <w:szCs w:val="22"/>
        </w:rPr>
        <w:t>5.4</w:t>
      </w:r>
      <w:r w:rsidR="00405F6A">
        <w:rPr>
          <w:rFonts w:ascii="Sylfaen" w:hAnsi="Sylfaen"/>
          <w:sz w:val="22"/>
          <w:szCs w:val="22"/>
        </w:rPr>
        <w:t xml:space="preserve">.1 </w:t>
      </w:r>
      <w:r>
        <w:rPr>
          <w:rFonts w:ascii="Sylfaen" w:hAnsi="Sylfaen"/>
          <w:sz w:val="22"/>
          <w:szCs w:val="22"/>
          <w:lang w:val="ka-GE"/>
        </w:rPr>
        <w:t xml:space="preserve">პროდუქტი 3 - </w:t>
      </w:r>
      <w:r w:rsidR="00A80B64">
        <w:rPr>
          <w:rFonts w:ascii="Sylfaen" w:hAnsi="Sylfaen"/>
          <w:sz w:val="22"/>
          <w:szCs w:val="22"/>
          <w:lang w:val="ka-GE"/>
        </w:rPr>
        <w:t>სამეგრელოს ღვინის თავგადასავალი</w:t>
      </w:r>
      <w:bookmarkEnd w:id="96"/>
      <w:r w:rsidR="00A80B64">
        <w:rPr>
          <w:rFonts w:ascii="Sylfaen" w:hAnsi="Sylfaen"/>
          <w:sz w:val="22"/>
          <w:szCs w:val="22"/>
          <w:lang w:val="ka-GE"/>
        </w:rPr>
        <w:t xml:space="preserve"> </w:t>
      </w:r>
    </w:p>
    <w:p w14:paraId="0E29E512" w14:textId="77777777" w:rsidR="00A80B64" w:rsidRDefault="00A80B64" w:rsidP="002B6946">
      <w:pPr>
        <w:spacing w:before="0" w:after="0"/>
        <w:jc w:val="both"/>
        <w:rPr>
          <w:rFonts w:ascii="Sylfaen" w:hAnsi="Sylfaen" w:cs="Sylfaen"/>
          <w:caps/>
          <w:lang w:val="ka-GE"/>
        </w:rPr>
      </w:pPr>
      <w:r>
        <w:rPr>
          <w:rFonts w:ascii="Sylfaen" w:hAnsi="Sylfaen" w:cs="Sylfaen"/>
          <w:caps/>
          <w:noProof/>
          <w:lang w:val="en-US"/>
        </w:rPr>
        <w:drawing>
          <wp:anchor distT="0" distB="0" distL="114300" distR="114300" simplePos="0" relativeHeight="251693056" behindDoc="1" locked="0" layoutInCell="1" allowOverlap="1" wp14:anchorId="5FB22E80" wp14:editId="51AEC468">
            <wp:simplePos x="0" y="0"/>
            <wp:positionH relativeFrom="margin">
              <wp:align>left</wp:align>
            </wp:positionH>
            <wp:positionV relativeFrom="paragraph">
              <wp:posOffset>277495</wp:posOffset>
            </wp:positionV>
            <wp:extent cx="5486400" cy="3019425"/>
            <wp:effectExtent l="0" t="0" r="0" b="0"/>
            <wp:wrapSquare wrapText="bothSides"/>
            <wp:docPr id="113" name="Diagram 1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14:sizeRelH relativeFrom="margin">
              <wp14:pctWidth>0</wp14:pctWidth>
            </wp14:sizeRelH>
            <wp14:sizeRelV relativeFrom="margin">
              <wp14:pctHeight>0</wp14:pctHeight>
            </wp14:sizeRelV>
          </wp:anchor>
        </w:drawing>
      </w:r>
      <w:r>
        <w:rPr>
          <w:rFonts w:ascii="Sylfaen" w:hAnsi="Sylfaen" w:cs="Sylfaen"/>
          <w:b/>
          <w:color w:val="2E74B5" w:themeColor="accent1" w:themeShade="BF"/>
          <w:lang w:val="ka-GE"/>
        </w:rPr>
        <w:t xml:space="preserve"> </w:t>
      </w:r>
      <w:r w:rsidRPr="002774A0">
        <w:rPr>
          <w:rFonts w:ascii="Sylfaen" w:hAnsi="Sylfaen" w:cs="Sylfaen"/>
          <w:caps/>
          <w:lang w:val="ka-GE"/>
        </w:rPr>
        <w:t>ღ</w:t>
      </w:r>
      <w:r>
        <w:rPr>
          <w:rFonts w:ascii="Sylfaen" w:hAnsi="Sylfaen" w:cs="Sylfaen"/>
          <w:caps/>
          <w:lang w:val="ka-GE"/>
        </w:rPr>
        <w:t>ვინის ტურიზმის განვითარების წინაპირობაა</w:t>
      </w:r>
      <w:r w:rsidR="00D250E0">
        <w:rPr>
          <w:rFonts w:ascii="Sylfaen" w:hAnsi="Sylfaen" w:cs="Sylfaen"/>
          <w:caps/>
          <w:lang w:val="ka-GE"/>
        </w:rPr>
        <w:t>:</w:t>
      </w:r>
    </w:p>
    <w:p w14:paraId="784590DE" w14:textId="77777777" w:rsidR="00A80B64" w:rsidRPr="00EC7E37" w:rsidRDefault="00EC7E37" w:rsidP="002B6946">
      <w:pPr>
        <w:spacing w:before="0" w:after="0"/>
        <w:rPr>
          <w:rStyle w:val="IntenseEmphasis"/>
          <w:rFonts w:ascii="Sylfaen" w:hAnsi="Sylfaen" w:cs="Sylfaen"/>
          <w:b w:val="0"/>
          <w:i/>
          <w:color w:val="auto"/>
          <w:lang w:val="ka-GE"/>
        </w:rPr>
      </w:pPr>
      <w:r w:rsidRPr="00EC7E37">
        <w:rPr>
          <w:rStyle w:val="IntenseEmphasis"/>
          <w:rFonts w:ascii="Sylfaen" w:hAnsi="Sylfaen" w:cs="Sylfaen"/>
          <w:b w:val="0"/>
          <w:i/>
          <w:color w:val="auto"/>
          <w:lang w:val="ka-GE"/>
        </w:rPr>
        <w:t>სქემა 05</w:t>
      </w:r>
      <w:r w:rsidR="00A80B64" w:rsidRPr="00EC7E37">
        <w:rPr>
          <w:rStyle w:val="IntenseEmphasis"/>
          <w:rFonts w:ascii="Sylfaen" w:hAnsi="Sylfaen"/>
          <w:b w:val="0"/>
          <w:i/>
          <w:color w:val="auto"/>
        </w:rPr>
        <w:t xml:space="preserve">: </w:t>
      </w:r>
      <w:r w:rsidR="00A80B64" w:rsidRPr="00EC7E37">
        <w:rPr>
          <w:rStyle w:val="IntenseEmphasis"/>
          <w:rFonts w:ascii="Sylfaen" w:hAnsi="Sylfaen" w:cs="Sylfaen"/>
          <w:b w:val="0"/>
          <w:i/>
          <w:color w:val="auto"/>
          <w:lang w:val="ka-GE"/>
        </w:rPr>
        <w:t xml:space="preserve">ღვინის ტურიზმის განვითარების კრიტერიუმები </w:t>
      </w:r>
    </w:p>
    <w:p w14:paraId="1FD390BB" w14:textId="77777777" w:rsidR="00A80B64" w:rsidRPr="00EC7E37" w:rsidRDefault="00A80B64" w:rsidP="002B6946">
      <w:pPr>
        <w:spacing w:before="0" w:after="0"/>
        <w:jc w:val="both"/>
        <w:rPr>
          <w:rFonts w:ascii="Sylfaen" w:hAnsi="Sylfaen" w:cs="Sylfaen"/>
          <w:caps/>
          <w:sz w:val="22"/>
          <w:szCs w:val="22"/>
          <w:lang w:val="ka-GE"/>
        </w:rPr>
      </w:pPr>
      <w:r w:rsidRPr="00EC7E37">
        <w:rPr>
          <w:rFonts w:ascii="Sylfaen" w:hAnsi="Sylfaen" w:cs="Sylfaen"/>
          <w:b/>
          <w:caps/>
          <w:sz w:val="22"/>
          <w:szCs w:val="22"/>
          <w:lang w:val="ka-GE"/>
        </w:rPr>
        <w:lastRenderedPageBreak/>
        <w:t>არამატერიალური კულტურული რესურსი: ენდემური ჯიშები, ლეგენდები, ღვინის დაყენების ტრადიციული მეთოდოლოგია:</w:t>
      </w:r>
      <w:r w:rsidRPr="00EC7E37">
        <w:rPr>
          <w:rFonts w:ascii="Sylfaen" w:hAnsi="Sylfaen" w:cs="Sylfaen"/>
          <w:caps/>
          <w:sz w:val="22"/>
          <w:szCs w:val="22"/>
          <w:lang w:val="ka-GE"/>
        </w:rPr>
        <w:t xml:space="preserve"> მრავალი ტოპონიმი უკვე არსებულ ტრადიციასა და ღვინოსთან ისტორიულ ბმაზე მეტყველებს</w:t>
      </w:r>
      <w:r w:rsidR="00CD2023">
        <w:rPr>
          <w:rFonts w:ascii="Sylfaen" w:hAnsi="Sylfaen" w:cs="Sylfaen"/>
          <w:caps/>
          <w:sz w:val="22"/>
          <w:szCs w:val="22"/>
          <w:lang w:val="ka-GE"/>
        </w:rPr>
        <w:t xml:space="preserve">.  </w:t>
      </w:r>
      <w:r w:rsidRPr="00EC7E37">
        <w:rPr>
          <w:rFonts w:ascii="Sylfaen" w:hAnsi="Sylfaen" w:cs="Sylfaen"/>
          <w:caps/>
          <w:sz w:val="22"/>
          <w:szCs w:val="22"/>
          <w:lang w:val="ka-GE"/>
        </w:rPr>
        <w:t xml:space="preserve">სამეგრელოში ძალიან ბევრი ჰიბრიდული ჯიშია, რომლებმაც თავის დროზე ადვილი მოსავლელობის გამო ჩაანაცვლეს ენდემური ჯიშები. მეგრული  ჯიშების კვლავ გაშენება უკვე დაიწყეს მარტვილსა, თუ მუხურში, შესაბამისად ენდემური ჯიშების აქ დაბრუნება შესაძლებელია. </w:t>
      </w:r>
    </w:p>
    <w:p w14:paraId="126427FC" w14:textId="77777777" w:rsidR="00A80B64" w:rsidRDefault="0058431E" w:rsidP="002B6946">
      <w:pPr>
        <w:spacing w:before="0" w:after="0"/>
        <w:jc w:val="both"/>
        <w:rPr>
          <w:rFonts w:ascii="Sylfaen" w:hAnsi="Sylfaen" w:cs="Sylfaen"/>
          <w:caps/>
          <w:sz w:val="22"/>
          <w:szCs w:val="22"/>
          <w:lang w:val="ka-GE"/>
        </w:rPr>
      </w:pPr>
      <w:r w:rsidRPr="00EC7E37">
        <w:rPr>
          <w:rFonts w:ascii="Sylfaen" w:hAnsi="Sylfaen" w:cs="Sylfaen"/>
          <w:caps/>
          <w:sz w:val="22"/>
          <w:szCs w:val="22"/>
          <w:lang w:val="ka-GE"/>
        </w:rPr>
        <w:t>ერმილე ნაკაშიძის წიგნის მიხედვით შემდეგი ჯიშები მიეკუთვნებიან მეგრულს</w:t>
      </w:r>
      <w:r w:rsidR="00CD2023">
        <w:rPr>
          <w:rFonts w:ascii="Sylfaen" w:hAnsi="Sylfaen" w:cs="Sylfaen"/>
          <w:caps/>
          <w:sz w:val="22"/>
          <w:szCs w:val="22"/>
          <w:lang w:val="ka-GE"/>
        </w:rPr>
        <w:t>.</w:t>
      </w:r>
    </w:p>
    <w:p w14:paraId="275E9E0E" w14:textId="77777777" w:rsidR="00CD2023" w:rsidRPr="00EC7E37" w:rsidRDefault="00CD2023" w:rsidP="002B6946">
      <w:pPr>
        <w:spacing w:before="0" w:after="0"/>
        <w:jc w:val="both"/>
        <w:rPr>
          <w:rFonts w:ascii="Sylfaen" w:hAnsi="Sylfaen" w:cs="Sylfaen"/>
          <w:caps/>
          <w:sz w:val="22"/>
          <w:szCs w:val="22"/>
          <w:lang w:val="ka-GE"/>
        </w:rPr>
      </w:pPr>
    </w:p>
    <w:p w14:paraId="73E238B4" w14:textId="77777777" w:rsidR="0058431E" w:rsidRPr="00CD4A48" w:rsidRDefault="0058431E" w:rsidP="00CD4A48">
      <w:pPr>
        <w:pStyle w:val="Heading9"/>
        <w:rPr>
          <w:rFonts w:ascii="Sylfaen" w:hAnsi="Sylfaen"/>
          <w:lang w:val="ka-GE"/>
        </w:rPr>
      </w:pPr>
      <w:bookmarkStart w:id="97" w:name="_ცხრილი_06:_მეგრული"/>
      <w:bookmarkEnd w:id="97"/>
      <w:r w:rsidRPr="00CD4A48">
        <w:rPr>
          <w:rFonts w:ascii="Sylfaen" w:hAnsi="Sylfaen"/>
          <w:lang w:val="ka-GE"/>
        </w:rPr>
        <w:t>ცხრილი</w:t>
      </w:r>
      <w:r w:rsidR="00EC7E37" w:rsidRPr="00CD4A48">
        <w:rPr>
          <w:rFonts w:ascii="Sylfaen" w:hAnsi="Sylfaen"/>
          <w:lang w:val="ka-GE"/>
        </w:rPr>
        <w:t xml:space="preserve"> 06</w:t>
      </w:r>
      <w:r w:rsidRPr="00CD4A48">
        <w:rPr>
          <w:rFonts w:ascii="Sylfaen" w:hAnsi="Sylfaen"/>
          <w:lang w:val="ka-GE"/>
        </w:rPr>
        <w:t xml:space="preserve">: მეგრული ენდემური ჯიშები: </w:t>
      </w:r>
    </w:p>
    <w:tbl>
      <w:tblPr>
        <w:tblStyle w:val="PlainTable5"/>
        <w:tblW w:w="0" w:type="auto"/>
        <w:tblLook w:val="04A0" w:firstRow="1" w:lastRow="0" w:firstColumn="1" w:lastColumn="0" w:noHBand="0" w:noVBand="1"/>
      </w:tblPr>
      <w:tblGrid>
        <w:gridCol w:w="1271"/>
        <w:gridCol w:w="2552"/>
        <w:gridCol w:w="5239"/>
      </w:tblGrid>
      <w:tr w:rsidR="0058431E" w:rsidRPr="00313C65" w14:paraId="2DC07AF9" w14:textId="77777777" w:rsidTr="007E736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062" w:type="dxa"/>
            <w:gridSpan w:val="3"/>
          </w:tcPr>
          <w:p w14:paraId="48A64561"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 xml:space="preserve">წითელი ჯიშები </w:t>
            </w:r>
          </w:p>
        </w:tc>
      </w:tr>
      <w:tr w:rsidR="0058431E" w:rsidRPr="00313C65" w14:paraId="377484F9"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C3A690A"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N</w:t>
            </w:r>
          </w:p>
        </w:tc>
        <w:tc>
          <w:tcPr>
            <w:tcW w:w="2552" w:type="dxa"/>
          </w:tcPr>
          <w:p w14:paraId="77DC8284"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lang w:val="ka-GE"/>
              </w:rPr>
            </w:pPr>
            <w:r w:rsidRPr="00313C65">
              <w:rPr>
                <w:rFonts w:ascii="Sylfaen" w:hAnsi="Sylfaen"/>
                <w:sz w:val="20"/>
                <w:szCs w:val="20"/>
                <w:lang w:val="ka-GE"/>
              </w:rPr>
              <w:t xml:space="preserve">დასახელება </w:t>
            </w:r>
          </w:p>
        </w:tc>
        <w:tc>
          <w:tcPr>
            <w:tcW w:w="5239" w:type="dxa"/>
          </w:tcPr>
          <w:p w14:paraId="6187F2A5"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lang w:val="ka-GE"/>
              </w:rPr>
            </w:pPr>
            <w:r w:rsidRPr="00313C65">
              <w:rPr>
                <w:rFonts w:ascii="Sylfaen" w:hAnsi="Sylfaen"/>
                <w:sz w:val="20"/>
                <w:szCs w:val="20"/>
                <w:lang w:val="ka-GE"/>
              </w:rPr>
              <w:t xml:space="preserve">განმარტება </w:t>
            </w:r>
          </w:p>
        </w:tc>
      </w:tr>
      <w:tr w:rsidR="0058431E" w:rsidRPr="00313C65" w14:paraId="6B300F6D"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0C1E26EB"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1</w:t>
            </w:r>
          </w:p>
        </w:tc>
        <w:tc>
          <w:tcPr>
            <w:tcW w:w="2552" w:type="dxa"/>
          </w:tcPr>
          <w:p w14:paraId="7BC7AC68"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313C65">
              <w:rPr>
                <w:rFonts w:ascii="Sylfaen" w:hAnsi="Sylfaen"/>
                <w:sz w:val="20"/>
                <w:szCs w:val="20"/>
              </w:rPr>
              <w:t>სვანური ანუ შონური</w:t>
            </w:r>
            <w:r w:rsidRPr="00313C65">
              <w:rPr>
                <w:rFonts w:ascii="Sylfaen" w:hAnsi="Sylfaen"/>
                <w:sz w:val="20"/>
                <w:szCs w:val="20"/>
                <w:lang w:val="ka-GE"/>
              </w:rPr>
              <w:t xml:space="preserve">/ოჯალეში </w:t>
            </w:r>
          </w:p>
        </w:tc>
        <w:tc>
          <w:tcPr>
            <w:tcW w:w="5239" w:type="dxa"/>
          </w:tcPr>
          <w:p w14:paraId="362E03F9"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მეტად</w:t>
            </w:r>
            <w:r w:rsidRPr="00313C65">
              <w:rPr>
                <w:rFonts w:ascii="Sylfaen" w:hAnsi="Sylfaen"/>
                <w:sz w:val="20"/>
                <w:szCs w:val="20"/>
              </w:rPr>
              <w:tab/>
              <w:t>გავრცელებული</w:t>
            </w:r>
            <w:r w:rsidRPr="00313C65">
              <w:rPr>
                <w:rFonts w:ascii="Sylfaen" w:hAnsi="Sylfaen"/>
                <w:sz w:val="20"/>
                <w:szCs w:val="20"/>
              </w:rPr>
              <w:tab/>
              <w:t>იყო</w:t>
            </w:r>
            <w:r w:rsidRPr="00313C65">
              <w:rPr>
                <w:rFonts w:ascii="Sylfaen" w:hAnsi="Sylfaen"/>
                <w:sz w:val="20"/>
                <w:szCs w:val="20"/>
              </w:rPr>
              <w:tab/>
              <w:t>მდინარე</w:t>
            </w:r>
          </w:p>
          <w:p w14:paraId="1E5B3A68"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ტეხურის</w:t>
            </w:r>
            <w:r w:rsidRPr="00313C65">
              <w:rPr>
                <w:rFonts w:ascii="Sylfaen" w:hAnsi="Sylfaen"/>
                <w:sz w:val="20"/>
                <w:szCs w:val="20"/>
              </w:rPr>
              <w:tab/>
              <w:t>ხეობაში</w:t>
            </w:r>
            <w:r w:rsidRPr="00313C65">
              <w:rPr>
                <w:rFonts w:ascii="Sylfaen" w:hAnsi="Sylfaen"/>
                <w:sz w:val="20"/>
                <w:szCs w:val="20"/>
              </w:rPr>
              <w:tab/>
              <w:t>–</w:t>
            </w:r>
            <w:r w:rsidRPr="00313C65">
              <w:rPr>
                <w:rFonts w:ascii="Sylfaen" w:hAnsi="Sylfaen"/>
                <w:sz w:val="20"/>
                <w:szCs w:val="20"/>
              </w:rPr>
              <w:tab/>
              <w:t>სალხინო,</w:t>
            </w:r>
          </w:p>
          <w:p w14:paraId="2CDC5E2E"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ჩაჩხური,</w:t>
            </w:r>
            <w:r w:rsidRPr="00313C65">
              <w:rPr>
                <w:rFonts w:ascii="Sylfaen" w:hAnsi="Sylfaen"/>
                <w:sz w:val="20"/>
                <w:szCs w:val="20"/>
              </w:rPr>
              <w:tab/>
              <w:t>თამაკონი,</w:t>
            </w:r>
            <w:r w:rsidRPr="00313C65">
              <w:rPr>
                <w:rFonts w:ascii="Sylfaen" w:hAnsi="Sylfaen"/>
                <w:sz w:val="20"/>
                <w:szCs w:val="20"/>
              </w:rPr>
              <w:tab/>
              <w:t>ვახა,</w:t>
            </w:r>
            <w:r w:rsidRPr="00313C65">
              <w:rPr>
                <w:rFonts w:ascii="Sylfaen" w:hAnsi="Sylfaen"/>
                <w:sz w:val="20"/>
                <w:szCs w:val="20"/>
              </w:rPr>
              <w:tab/>
              <w:t>თარგამული</w:t>
            </w:r>
          </w:p>
          <w:p w14:paraId="1D15DF9B"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და</w:t>
            </w:r>
            <w:r w:rsidRPr="00313C65">
              <w:rPr>
                <w:rFonts w:ascii="Sylfaen" w:hAnsi="Sylfaen"/>
                <w:sz w:val="20"/>
                <w:szCs w:val="20"/>
              </w:rPr>
              <w:tab/>
              <w:t>მათ</w:t>
            </w:r>
            <w:r w:rsidRPr="00313C65">
              <w:rPr>
                <w:rFonts w:ascii="Sylfaen" w:hAnsi="Sylfaen"/>
                <w:sz w:val="20"/>
                <w:szCs w:val="20"/>
              </w:rPr>
              <w:tab/>
              <w:t>მეზობელ</w:t>
            </w:r>
            <w:r w:rsidRPr="00313C65">
              <w:rPr>
                <w:rFonts w:ascii="Sylfaen" w:hAnsi="Sylfaen"/>
                <w:sz w:val="20"/>
                <w:szCs w:val="20"/>
              </w:rPr>
              <w:tab/>
              <w:t>სოფლებში.</w:t>
            </w:r>
          </w:p>
        </w:tc>
      </w:tr>
      <w:tr w:rsidR="0058431E" w:rsidRPr="00313C65" w14:paraId="3499F197"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DCCCBCC"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2</w:t>
            </w:r>
          </w:p>
        </w:tc>
        <w:tc>
          <w:tcPr>
            <w:tcW w:w="2552" w:type="dxa"/>
          </w:tcPr>
          <w:p w14:paraId="24B32D0C"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გოდაათური</w:t>
            </w:r>
          </w:p>
        </w:tc>
        <w:tc>
          <w:tcPr>
            <w:tcW w:w="5239" w:type="dxa"/>
          </w:tcPr>
          <w:p w14:paraId="08D3FA55"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მისი</w:t>
            </w:r>
            <w:r w:rsidRPr="00313C65">
              <w:rPr>
                <w:rFonts w:ascii="Sylfaen" w:hAnsi="Sylfaen"/>
                <w:sz w:val="20"/>
                <w:szCs w:val="20"/>
              </w:rPr>
              <w:tab/>
              <w:t>გავრცელების</w:t>
            </w:r>
            <w:r w:rsidRPr="00313C65">
              <w:rPr>
                <w:rFonts w:ascii="Sylfaen" w:hAnsi="Sylfaen"/>
                <w:sz w:val="20"/>
                <w:szCs w:val="20"/>
              </w:rPr>
              <w:tab/>
              <w:t>რაიონია</w:t>
            </w:r>
            <w:r w:rsidRPr="00313C65">
              <w:rPr>
                <w:rFonts w:ascii="Sylfaen" w:hAnsi="Sylfaen"/>
                <w:sz w:val="20"/>
                <w:szCs w:val="20"/>
              </w:rPr>
              <w:tab/>
              <w:t>მდ.</w:t>
            </w:r>
          </w:p>
          <w:p w14:paraId="4737419B"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ტეხურის</w:t>
            </w:r>
            <w:r w:rsidRPr="00313C65">
              <w:rPr>
                <w:rFonts w:ascii="Sylfaen" w:hAnsi="Sylfaen"/>
                <w:sz w:val="20"/>
                <w:szCs w:val="20"/>
              </w:rPr>
              <w:tab/>
              <w:t>და</w:t>
            </w:r>
            <w:r w:rsidRPr="00313C65">
              <w:rPr>
                <w:rFonts w:ascii="Sylfaen" w:hAnsi="Sylfaen"/>
                <w:sz w:val="20"/>
                <w:szCs w:val="20"/>
              </w:rPr>
              <w:tab/>
              <w:t>ხოპის</w:t>
            </w:r>
            <w:r w:rsidRPr="00313C65">
              <w:rPr>
                <w:rFonts w:ascii="Sylfaen" w:hAnsi="Sylfaen"/>
                <w:sz w:val="20"/>
                <w:szCs w:val="20"/>
              </w:rPr>
              <w:tab/>
              <w:t>შვა</w:t>
            </w:r>
            <w:r w:rsidRPr="00313C65">
              <w:rPr>
                <w:rFonts w:ascii="Sylfaen" w:hAnsi="Sylfaen"/>
                <w:sz w:val="20"/>
                <w:szCs w:val="20"/>
              </w:rPr>
              <w:tab/>
              <w:t>სოფლები:</w:t>
            </w:r>
          </w:p>
          <w:p w14:paraId="2DDCB006"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აბედათი,</w:t>
            </w:r>
            <w:r w:rsidRPr="00313C65">
              <w:rPr>
                <w:rFonts w:ascii="Sylfaen" w:hAnsi="Sylfaen"/>
                <w:sz w:val="20"/>
                <w:szCs w:val="20"/>
              </w:rPr>
              <w:tab/>
              <w:t>ჟოლევი,</w:t>
            </w:r>
            <w:r w:rsidRPr="00313C65">
              <w:rPr>
                <w:rFonts w:ascii="Sylfaen" w:hAnsi="Sylfaen"/>
                <w:sz w:val="20"/>
                <w:szCs w:val="20"/>
              </w:rPr>
              <w:tab/>
              <w:t>ფოცხო,</w:t>
            </w:r>
          </w:p>
          <w:p w14:paraId="0659B26C"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ლესეჭინო,</w:t>
            </w:r>
            <w:r w:rsidRPr="00313C65">
              <w:rPr>
                <w:rFonts w:ascii="Sylfaen" w:hAnsi="Sylfaen"/>
                <w:sz w:val="20"/>
                <w:szCs w:val="20"/>
              </w:rPr>
              <w:tab/>
              <w:t>ახუთი,</w:t>
            </w:r>
            <w:r w:rsidRPr="00313C65">
              <w:rPr>
                <w:rFonts w:ascii="Sylfaen" w:hAnsi="Sylfaen"/>
                <w:sz w:val="20"/>
                <w:szCs w:val="20"/>
              </w:rPr>
              <w:tab/>
              <w:t>უშაფათი,</w:t>
            </w:r>
          </w:p>
          <w:p w14:paraId="3A1E7D5A"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უფალიკარი,</w:t>
            </w:r>
            <w:r w:rsidRPr="00313C65">
              <w:rPr>
                <w:rFonts w:ascii="Sylfaen" w:hAnsi="Sylfaen"/>
                <w:sz w:val="20"/>
                <w:szCs w:val="20"/>
              </w:rPr>
              <w:tab/>
              <w:t>ხორში,</w:t>
            </w:r>
            <w:r w:rsidRPr="00313C65">
              <w:rPr>
                <w:rFonts w:ascii="Sylfaen" w:hAnsi="Sylfaen"/>
                <w:sz w:val="20"/>
                <w:szCs w:val="20"/>
              </w:rPr>
              <w:tab/>
              <w:t>ეკი,</w:t>
            </w:r>
            <w:r w:rsidRPr="00313C65">
              <w:rPr>
                <w:rFonts w:ascii="Sylfaen" w:hAnsi="Sylfaen"/>
                <w:sz w:val="20"/>
                <w:szCs w:val="20"/>
              </w:rPr>
              <w:tab/>
              <w:t>ნოქალაქევი,</w:t>
            </w:r>
          </w:p>
          <w:p w14:paraId="3EBBAE4D"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სენაკი,</w:t>
            </w:r>
            <w:r w:rsidRPr="00313C65">
              <w:rPr>
                <w:rFonts w:ascii="Sylfaen" w:hAnsi="Sylfaen"/>
                <w:sz w:val="20"/>
                <w:szCs w:val="20"/>
              </w:rPr>
              <w:tab/>
              <w:t>შხეფი</w:t>
            </w:r>
            <w:r w:rsidRPr="00313C65">
              <w:rPr>
                <w:rFonts w:ascii="Sylfaen" w:hAnsi="Sylfaen"/>
                <w:sz w:val="20"/>
                <w:szCs w:val="20"/>
              </w:rPr>
              <w:tab/>
              <w:t>და</w:t>
            </w:r>
            <w:r w:rsidRPr="00313C65">
              <w:rPr>
                <w:rFonts w:ascii="Sylfaen" w:hAnsi="Sylfaen"/>
                <w:sz w:val="20"/>
                <w:szCs w:val="20"/>
              </w:rPr>
              <w:tab/>
              <w:t>ამ</w:t>
            </w:r>
            <w:r w:rsidRPr="00313C65">
              <w:rPr>
                <w:rFonts w:ascii="Sylfaen" w:hAnsi="Sylfaen"/>
                <w:sz w:val="20"/>
                <w:szCs w:val="20"/>
              </w:rPr>
              <w:tab/>
              <w:t>სოფლების</w:t>
            </w:r>
          </w:p>
          <w:p w14:paraId="411A9A30"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მიდამოები.</w:t>
            </w:r>
          </w:p>
        </w:tc>
      </w:tr>
      <w:tr w:rsidR="0058431E" w:rsidRPr="00313C65" w14:paraId="15E45C3D"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10D5F2A5"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3</w:t>
            </w:r>
          </w:p>
        </w:tc>
        <w:tc>
          <w:tcPr>
            <w:tcW w:w="2552" w:type="dxa"/>
          </w:tcPr>
          <w:p w14:paraId="7ACA4DAC"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პუმპულა ანუ პუპულაში</w:t>
            </w:r>
          </w:p>
        </w:tc>
        <w:tc>
          <w:tcPr>
            <w:tcW w:w="5239" w:type="dxa"/>
          </w:tcPr>
          <w:p w14:paraId="3E12C65B"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ვაზი</w:t>
            </w:r>
            <w:r w:rsidRPr="00313C65">
              <w:rPr>
                <w:rFonts w:ascii="Sylfaen" w:hAnsi="Sylfaen"/>
                <w:sz w:val="20"/>
                <w:szCs w:val="20"/>
              </w:rPr>
              <w:tab/>
              <w:t>საკმაოდ</w:t>
            </w:r>
            <w:r w:rsidRPr="00313C65">
              <w:rPr>
                <w:rFonts w:ascii="Sylfaen" w:hAnsi="Sylfaen"/>
                <w:sz w:val="20"/>
                <w:szCs w:val="20"/>
              </w:rPr>
              <w:tab/>
              <w:t>ღონიერი,</w:t>
            </w:r>
            <w:r w:rsidRPr="00313C65">
              <w:rPr>
                <w:rFonts w:ascii="Sylfaen" w:hAnsi="Sylfaen"/>
                <w:sz w:val="20"/>
                <w:szCs w:val="20"/>
              </w:rPr>
              <w:tab/>
              <w:t>ნაკლებ</w:t>
            </w:r>
          </w:p>
          <w:p w14:paraId="71506919"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მოსავლიანი.</w:t>
            </w:r>
            <w:r w:rsidRPr="00313C65">
              <w:rPr>
                <w:rFonts w:ascii="Sylfaen" w:hAnsi="Sylfaen"/>
                <w:sz w:val="20"/>
                <w:szCs w:val="20"/>
              </w:rPr>
              <w:tab/>
              <w:t>მტევანი</w:t>
            </w:r>
            <w:r w:rsidRPr="00313C65">
              <w:rPr>
                <w:rFonts w:ascii="Sylfaen" w:hAnsi="Sylfaen"/>
                <w:sz w:val="20"/>
                <w:szCs w:val="20"/>
              </w:rPr>
              <w:tab/>
              <w:t>მოგრძო-მრგვალი</w:t>
            </w:r>
          </w:p>
          <w:p w14:paraId="34DCCE55"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და</w:t>
            </w:r>
            <w:r w:rsidRPr="00313C65">
              <w:rPr>
                <w:rFonts w:ascii="Sylfaen" w:hAnsi="Sylfaen"/>
                <w:sz w:val="20"/>
                <w:szCs w:val="20"/>
              </w:rPr>
              <w:tab/>
              <w:t>მკვრივი.</w:t>
            </w:r>
          </w:p>
        </w:tc>
      </w:tr>
      <w:tr w:rsidR="0058431E" w:rsidRPr="00313C65" w14:paraId="3520A5D3"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4B33CF7"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4</w:t>
            </w:r>
          </w:p>
        </w:tc>
        <w:tc>
          <w:tcPr>
            <w:tcW w:w="2552" w:type="dxa"/>
          </w:tcPr>
          <w:p w14:paraId="1B36C166"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ხარდანი</w:t>
            </w:r>
          </w:p>
        </w:tc>
        <w:tc>
          <w:tcPr>
            <w:tcW w:w="5239" w:type="dxa"/>
          </w:tcPr>
          <w:p w14:paraId="1EA62EAA"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ვაზი</w:t>
            </w:r>
            <w:r w:rsidRPr="00313C65">
              <w:rPr>
                <w:rFonts w:ascii="Sylfaen" w:hAnsi="Sylfaen"/>
                <w:sz w:val="20"/>
                <w:szCs w:val="20"/>
              </w:rPr>
              <w:tab/>
              <w:t>მეტად</w:t>
            </w:r>
            <w:r w:rsidRPr="00313C65">
              <w:rPr>
                <w:rFonts w:ascii="Sylfaen" w:hAnsi="Sylfaen"/>
                <w:sz w:val="20"/>
                <w:szCs w:val="20"/>
              </w:rPr>
              <w:tab/>
              <w:t>ღონიერი,</w:t>
            </w:r>
            <w:r w:rsidRPr="00313C65">
              <w:rPr>
                <w:rFonts w:ascii="Sylfaen" w:hAnsi="Sylfaen"/>
                <w:sz w:val="20"/>
                <w:szCs w:val="20"/>
              </w:rPr>
              <w:tab/>
              <w:t>მოსავლიანი,</w:t>
            </w:r>
            <w:r w:rsidRPr="00313C65">
              <w:rPr>
                <w:rFonts w:ascii="Sylfaen" w:hAnsi="Sylfaen"/>
                <w:sz w:val="20"/>
                <w:szCs w:val="20"/>
                <w:lang w:val="ka-GE"/>
              </w:rPr>
              <w:t xml:space="preserve"> </w:t>
            </w:r>
            <w:r w:rsidRPr="00313C65">
              <w:rPr>
                <w:rFonts w:ascii="Sylfaen" w:hAnsi="Sylfaen"/>
                <w:sz w:val="20"/>
                <w:szCs w:val="20"/>
              </w:rPr>
              <w:t>მტევანი</w:t>
            </w:r>
          </w:p>
          <w:p w14:paraId="6858E39B"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დიდი,</w:t>
            </w:r>
            <w:r w:rsidRPr="00313C65">
              <w:rPr>
                <w:rFonts w:ascii="Sylfaen" w:hAnsi="Sylfaen"/>
                <w:sz w:val="20"/>
                <w:szCs w:val="20"/>
              </w:rPr>
              <w:tab/>
              <w:t>მეჩხერი,</w:t>
            </w:r>
            <w:r w:rsidRPr="00313C65">
              <w:rPr>
                <w:rFonts w:ascii="Sylfaen" w:hAnsi="Sylfaen"/>
                <w:sz w:val="20"/>
                <w:szCs w:val="20"/>
              </w:rPr>
              <w:tab/>
              <w:t>წვეტიანი</w:t>
            </w:r>
            <w:r w:rsidRPr="00313C65">
              <w:rPr>
                <w:rFonts w:ascii="Sylfaen" w:hAnsi="Sylfaen"/>
                <w:sz w:val="20"/>
                <w:szCs w:val="20"/>
              </w:rPr>
              <w:tab/>
              <w:t>და</w:t>
            </w:r>
            <w:r w:rsidRPr="00313C65">
              <w:rPr>
                <w:rFonts w:ascii="Sylfaen" w:hAnsi="Sylfaen"/>
                <w:sz w:val="20"/>
                <w:szCs w:val="20"/>
                <w:lang w:val="ka-GE"/>
              </w:rPr>
              <w:t xml:space="preserve"> </w:t>
            </w:r>
            <w:r w:rsidRPr="00313C65">
              <w:rPr>
                <w:rFonts w:ascii="Sylfaen" w:hAnsi="Sylfaen"/>
                <w:sz w:val="20"/>
                <w:szCs w:val="20"/>
              </w:rPr>
              <w:t>ტოტებიანი.</w:t>
            </w:r>
          </w:p>
        </w:tc>
      </w:tr>
      <w:tr w:rsidR="0058431E" w:rsidRPr="00313C65" w14:paraId="4B58CA26"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40865470"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5</w:t>
            </w:r>
          </w:p>
        </w:tc>
        <w:tc>
          <w:tcPr>
            <w:tcW w:w="2552" w:type="dxa"/>
          </w:tcPr>
          <w:p w14:paraId="7C621CC8"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ტოროკუჩხი</w:t>
            </w:r>
          </w:p>
        </w:tc>
        <w:tc>
          <w:tcPr>
            <w:tcW w:w="5239" w:type="dxa"/>
          </w:tcPr>
          <w:p w14:paraId="5AF72B87"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ჯვარი,</w:t>
            </w:r>
            <w:r w:rsidRPr="00313C65">
              <w:rPr>
                <w:rFonts w:ascii="Sylfaen" w:hAnsi="Sylfaen"/>
                <w:sz w:val="20"/>
                <w:szCs w:val="20"/>
              </w:rPr>
              <w:tab/>
              <w:t>საჩინო,</w:t>
            </w:r>
            <w:r w:rsidRPr="00313C65">
              <w:rPr>
                <w:rFonts w:ascii="Sylfaen" w:hAnsi="Sylfaen"/>
                <w:sz w:val="20"/>
                <w:szCs w:val="20"/>
              </w:rPr>
              <w:tab/>
              <w:t>ლია,</w:t>
            </w:r>
            <w:r w:rsidRPr="00313C65">
              <w:rPr>
                <w:rFonts w:ascii="Sylfaen" w:hAnsi="Sylfaen"/>
                <w:sz w:val="20"/>
                <w:szCs w:val="20"/>
              </w:rPr>
              <w:tab/>
              <w:t>ჯგალი,</w:t>
            </w:r>
          </w:p>
          <w:p w14:paraId="574DB215"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ჭკადუაში</w:t>
            </w:r>
            <w:r w:rsidRPr="00313C65">
              <w:rPr>
                <w:rFonts w:ascii="Sylfaen" w:hAnsi="Sylfaen"/>
                <w:sz w:val="20"/>
                <w:szCs w:val="20"/>
              </w:rPr>
              <w:tab/>
              <w:t>და</w:t>
            </w:r>
            <w:r w:rsidRPr="00313C65">
              <w:rPr>
                <w:rFonts w:ascii="Sylfaen" w:hAnsi="Sylfaen"/>
                <w:sz w:val="20"/>
                <w:szCs w:val="20"/>
              </w:rPr>
              <w:tab/>
              <w:t>ხიბულა,</w:t>
            </w:r>
            <w:r w:rsidRPr="00313C65">
              <w:rPr>
                <w:rFonts w:ascii="Sylfaen" w:hAnsi="Sylfaen"/>
                <w:sz w:val="20"/>
                <w:szCs w:val="20"/>
              </w:rPr>
              <w:tab/>
              <w:t>აგრეთვე</w:t>
            </w:r>
          </w:p>
          <w:p w14:paraId="5AB5B9E0"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საჭყონიდლოშიც.</w:t>
            </w:r>
            <w:r w:rsidRPr="00313C65">
              <w:rPr>
                <w:rFonts w:ascii="Sylfaen" w:hAnsi="Sylfaen"/>
                <w:sz w:val="20"/>
                <w:szCs w:val="20"/>
              </w:rPr>
              <w:tab/>
              <w:t>ღვინოს</w:t>
            </w:r>
            <w:r w:rsidRPr="00313C65">
              <w:rPr>
                <w:rFonts w:ascii="Sylfaen" w:hAnsi="Sylfaen"/>
                <w:sz w:val="20"/>
                <w:szCs w:val="20"/>
              </w:rPr>
              <w:tab/>
              <w:t>კარგს</w:t>
            </w:r>
          </w:p>
          <w:p w14:paraId="08A8B5F2"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იძლევა.</w:t>
            </w:r>
          </w:p>
        </w:tc>
      </w:tr>
      <w:tr w:rsidR="0058431E" w:rsidRPr="00313C65" w14:paraId="048C0A6A"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84FE75A"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6</w:t>
            </w:r>
          </w:p>
        </w:tc>
        <w:tc>
          <w:tcPr>
            <w:tcW w:w="2552" w:type="dxa"/>
          </w:tcPr>
          <w:p w14:paraId="1C6B2F7B"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lang w:val="ka-GE"/>
              </w:rPr>
            </w:pPr>
            <w:r w:rsidRPr="00313C65">
              <w:rPr>
                <w:rFonts w:ascii="Sylfaen" w:hAnsi="Sylfaen"/>
                <w:sz w:val="20"/>
                <w:szCs w:val="20"/>
                <w:lang w:val="ka-GE"/>
              </w:rPr>
              <w:t xml:space="preserve">პანეში </w:t>
            </w:r>
          </w:p>
        </w:tc>
        <w:tc>
          <w:tcPr>
            <w:tcW w:w="5239" w:type="dxa"/>
          </w:tcPr>
          <w:p w14:paraId="5709359C"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მეტად</w:t>
            </w:r>
            <w:r w:rsidRPr="00313C65">
              <w:rPr>
                <w:rFonts w:ascii="Sylfaen" w:hAnsi="Sylfaen"/>
                <w:sz w:val="20"/>
                <w:szCs w:val="20"/>
              </w:rPr>
              <w:tab/>
              <w:t>გავრცელებული</w:t>
            </w:r>
            <w:r w:rsidRPr="00313C65">
              <w:rPr>
                <w:rFonts w:ascii="Sylfaen" w:hAnsi="Sylfaen"/>
                <w:sz w:val="20"/>
                <w:szCs w:val="20"/>
              </w:rPr>
              <w:tab/>
              <w:t>ჯიში</w:t>
            </w:r>
            <w:r w:rsidRPr="00313C65">
              <w:rPr>
                <w:rFonts w:ascii="Sylfaen" w:hAnsi="Sylfaen"/>
                <w:sz w:val="20"/>
                <w:szCs w:val="20"/>
              </w:rPr>
              <w:tab/>
              <w:t>იყო</w:t>
            </w:r>
          </w:p>
          <w:p w14:paraId="175A76CB"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სამეგრელოს</w:t>
            </w:r>
            <w:r w:rsidRPr="00313C65">
              <w:rPr>
                <w:rFonts w:ascii="Sylfaen" w:hAnsi="Sylfaen"/>
                <w:sz w:val="20"/>
                <w:szCs w:val="20"/>
              </w:rPr>
              <w:tab/>
              <w:t>მაღლობ</w:t>
            </w:r>
            <w:r w:rsidRPr="00313C65">
              <w:rPr>
                <w:rFonts w:ascii="Sylfaen" w:hAnsi="Sylfaen"/>
                <w:sz w:val="20"/>
                <w:szCs w:val="20"/>
              </w:rPr>
              <w:tab/>
              <w:t>ზეგან</w:t>
            </w:r>
            <w:r w:rsidRPr="00313C65">
              <w:rPr>
                <w:rFonts w:ascii="Sylfaen" w:hAnsi="Sylfaen"/>
                <w:sz w:val="20"/>
                <w:szCs w:val="20"/>
              </w:rPr>
              <w:tab/>
              <w:t>სოფლებში</w:t>
            </w:r>
            <w:r w:rsidRPr="00313C65">
              <w:rPr>
                <w:rFonts w:ascii="Sylfaen" w:hAnsi="Sylfaen"/>
                <w:sz w:val="20"/>
                <w:szCs w:val="20"/>
                <w:lang w:val="ka-GE"/>
              </w:rPr>
              <w:t xml:space="preserve"> </w:t>
            </w:r>
            <w:r w:rsidRPr="00313C65">
              <w:rPr>
                <w:rFonts w:ascii="Sylfaen" w:hAnsi="Sylfaen"/>
                <w:sz w:val="20"/>
                <w:szCs w:val="20"/>
              </w:rPr>
              <w:t>მდ.</w:t>
            </w:r>
            <w:r w:rsidRPr="00313C65">
              <w:rPr>
                <w:rFonts w:ascii="Sylfaen" w:hAnsi="Sylfaen"/>
                <w:sz w:val="20"/>
                <w:szCs w:val="20"/>
              </w:rPr>
              <w:tab/>
              <w:t>ინგურის</w:t>
            </w:r>
            <w:r w:rsidRPr="00313C65">
              <w:rPr>
                <w:rFonts w:ascii="Sylfaen" w:hAnsi="Sylfaen"/>
                <w:sz w:val="20"/>
                <w:szCs w:val="20"/>
              </w:rPr>
              <w:tab/>
              <w:t>და</w:t>
            </w:r>
            <w:r w:rsidRPr="00313C65">
              <w:rPr>
                <w:rFonts w:ascii="Sylfaen" w:hAnsi="Sylfaen"/>
                <w:sz w:val="20"/>
                <w:szCs w:val="20"/>
              </w:rPr>
              <w:tab/>
              <w:t>ტეხურის</w:t>
            </w:r>
            <w:r w:rsidRPr="00313C65">
              <w:rPr>
                <w:rFonts w:ascii="Sylfaen" w:hAnsi="Sylfaen"/>
                <w:sz w:val="20"/>
                <w:szCs w:val="20"/>
              </w:rPr>
              <w:tab/>
              <w:t>შუა;</w:t>
            </w:r>
            <w:r w:rsidRPr="00313C65">
              <w:rPr>
                <w:rFonts w:ascii="Sylfaen" w:hAnsi="Sylfaen"/>
                <w:sz w:val="20"/>
                <w:szCs w:val="20"/>
                <w:lang w:val="ka-GE"/>
              </w:rPr>
              <w:t xml:space="preserve"> </w:t>
            </w:r>
            <w:r w:rsidRPr="00313C65">
              <w:rPr>
                <w:rFonts w:ascii="Sylfaen" w:hAnsi="Sylfaen"/>
                <w:sz w:val="20"/>
                <w:szCs w:val="20"/>
              </w:rPr>
              <w:t>ღვინო</w:t>
            </w:r>
            <w:r w:rsidRPr="00313C65">
              <w:rPr>
                <w:rFonts w:ascii="Sylfaen" w:hAnsi="Sylfaen"/>
                <w:sz w:val="20"/>
                <w:szCs w:val="20"/>
              </w:rPr>
              <w:tab/>
              <w:t>მდარე</w:t>
            </w:r>
            <w:r w:rsidRPr="00313C65">
              <w:rPr>
                <w:rFonts w:ascii="Sylfaen" w:hAnsi="Sylfaen"/>
                <w:sz w:val="20"/>
                <w:szCs w:val="20"/>
              </w:rPr>
              <w:tab/>
              <w:t>უდგება.</w:t>
            </w:r>
          </w:p>
        </w:tc>
      </w:tr>
      <w:tr w:rsidR="0058431E" w:rsidRPr="00313C65" w14:paraId="1AB869F8"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0B782E9F"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7</w:t>
            </w:r>
          </w:p>
        </w:tc>
        <w:tc>
          <w:tcPr>
            <w:tcW w:w="2552" w:type="dxa"/>
          </w:tcPr>
          <w:p w14:paraId="1CA14063"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საჭყონიდლო</w:t>
            </w:r>
            <w:r w:rsidRPr="00313C65">
              <w:rPr>
                <w:rFonts w:ascii="Sylfaen" w:hAnsi="Sylfaen"/>
                <w:sz w:val="20"/>
                <w:szCs w:val="20"/>
              </w:rPr>
              <w:tab/>
              <w:t>ერქვა</w:t>
            </w:r>
            <w:r w:rsidRPr="00313C65">
              <w:rPr>
                <w:rFonts w:ascii="Sylfaen" w:hAnsi="Sylfaen"/>
                <w:sz w:val="20"/>
                <w:szCs w:val="20"/>
              </w:rPr>
              <w:tab/>
              <w:t>ჭყონდიდელის</w:t>
            </w:r>
          </w:p>
        </w:tc>
        <w:tc>
          <w:tcPr>
            <w:tcW w:w="5239" w:type="dxa"/>
          </w:tcPr>
          <w:p w14:paraId="712FD966"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(მარტვილის</w:t>
            </w:r>
            <w:r w:rsidRPr="00313C65">
              <w:rPr>
                <w:rFonts w:ascii="Sylfaen" w:hAnsi="Sylfaen"/>
                <w:sz w:val="20"/>
                <w:szCs w:val="20"/>
              </w:rPr>
              <w:tab/>
              <w:t>მიტროპოლიტი)</w:t>
            </w:r>
            <w:r w:rsidRPr="00313C65">
              <w:rPr>
                <w:rFonts w:ascii="Sylfaen" w:hAnsi="Sylfaen"/>
                <w:sz w:val="20"/>
                <w:szCs w:val="20"/>
                <w:lang w:val="ka-GE"/>
              </w:rPr>
              <w:t xml:space="preserve"> </w:t>
            </w:r>
            <w:r w:rsidRPr="00313C65">
              <w:rPr>
                <w:rFonts w:ascii="Sylfaen" w:hAnsi="Sylfaen"/>
                <w:sz w:val="20"/>
                <w:szCs w:val="20"/>
              </w:rPr>
              <w:t>სამფლობელოს,</w:t>
            </w:r>
          </w:p>
          <w:p w14:paraId="53B40A2D"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რომელსაც</w:t>
            </w:r>
            <w:r w:rsidRPr="00313C65">
              <w:rPr>
                <w:rFonts w:ascii="Sylfaen" w:hAnsi="Sylfaen"/>
                <w:sz w:val="20"/>
                <w:szCs w:val="20"/>
              </w:rPr>
              <w:tab/>
              <w:t>შეადგენდა</w:t>
            </w:r>
            <w:r w:rsidRPr="00313C65">
              <w:rPr>
                <w:rFonts w:ascii="Sylfaen" w:hAnsi="Sylfaen"/>
                <w:sz w:val="20"/>
                <w:szCs w:val="20"/>
              </w:rPr>
              <w:tab/>
              <w:t>სოფლები</w:t>
            </w:r>
            <w:r w:rsidRPr="00313C65">
              <w:rPr>
                <w:rFonts w:ascii="Sylfaen" w:hAnsi="Sylfaen"/>
                <w:sz w:val="20"/>
                <w:szCs w:val="20"/>
                <w:lang w:val="ka-GE"/>
              </w:rPr>
              <w:t xml:space="preserve"> </w:t>
            </w:r>
            <w:r w:rsidRPr="00313C65">
              <w:rPr>
                <w:rFonts w:ascii="Sylfaen" w:hAnsi="Sylfaen"/>
                <w:sz w:val="20"/>
                <w:szCs w:val="20"/>
              </w:rPr>
              <w:t>მოქცეული</w:t>
            </w:r>
          </w:p>
          <w:p w14:paraId="3CF73E62"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ეხლანდელ</w:t>
            </w:r>
            <w:r w:rsidRPr="00313C65">
              <w:rPr>
                <w:rFonts w:ascii="Sylfaen" w:hAnsi="Sylfaen"/>
                <w:sz w:val="20"/>
                <w:szCs w:val="20"/>
              </w:rPr>
              <w:tab/>
              <w:t>თემებში:</w:t>
            </w:r>
            <w:r w:rsidRPr="00313C65">
              <w:rPr>
                <w:rFonts w:ascii="Sylfaen" w:hAnsi="Sylfaen"/>
                <w:sz w:val="20"/>
                <w:szCs w:val="20"/>
              </w:rPr>
              <w:tab/>
              <w:t>სუჯუნა,</w:t>
            </w:r>
            <w:r w:rsidRPr="00313C65">
              <w:rPr>
                <w:rFonts w:ascii="Sylfaen" w:hAnsi="Sylfaen"/>
                <w:sz w:val="20"/>
                <w:szCs w:val="20"/>
                <w:lang w:val="ka-GE"/>
              </w:rPr>
              <w:t xml:space="preserve"> </w:t>
            </w:r>
            <w:r w:rsidRPr="00313C65">
              <w:rPr>
                <w:rFonts w:ascii="Sylfaen" w:hAnsi="Sylfaen"/>
                <w:sz w:val="20"/>
                <w:szCs w:val="20"/>
              </w:rPr>
              <w:t>ნაესაკოვო,</w:t>
            </w:r>
          </w:p>
          <w:p w14:paraId="74210DDD"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გულეიკარი,</w:t>
            </w:r>
            <w:r w:rsidRPr="00313C65">
              <w:rPr>
                <w:rFonts w:ascii="Sylfaen" w:hAnsi="Sylfaen"/>
                <w:sz w:val="20"/>
                <w:szCs w:val="20"/>
              </w:rPr>
              <w:tab/>
              <w:t>ქვათანა,</w:t>
            </w:r>
            <w:r w:rsidRPr="00313C65">
              <w:rPr>
                <w:rFonts w:ascii="Sylfaen" w:hAnsi="Sylfaen"/>
                <w:sz w:val="20"/>
                <w:szCs w:val="20"/>
              </w:rPr>
              <w:tab/>
              <w:t>აბაშა,</w:t>
            </w:r>
            <w:r w:rsidRPr="00313C65">
              <w:rPr>
                <w:rFonts w:ascii="Sylfaen" w:hAnsi="Sylfaen"/>
                <w:sz w:val="20"/>
                <w:szCs w:val="20"/>
              </w:rPr>
              <w:tab/>
              <w:t>ონტოფო</w:t>
            </w:r>
          </w:p>
          <w:p w14:paraId="331DD671"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და</w:t>
            </w:r>
            <w:r w:rsidRPr="00313C65">
              <w:rPr>
                <w:rFonts w:ascii="Sylfaen" w:hAnsi="Sylfaen"/>
                <w:sz w:val="20"/>
                <w:szCs w:val="20"/>
              </w:rPr>
              <w:tab/>
              <w:t>სეფიეთი.</w:t>
            </w:r>
            <w:r w:rsidRPr="00313C65">
              <w:rPr>
                <w:rFonts w:ascii="Sylfaen" w:hAnsi="Sylfaen"/>
                <w:sz w:val="20"/>
                <w:szCs w:val="20"/>
              </w:rPr>
              <w:tab/>
              <w:t>საჭილაოში</w:t>
            </w:r>
            <w:r w:rsidRPr="00313C65">
              <w:rPr>
                <w:rFonts w:ascii="Sylfaen" w:hAnsi="Sylfaen"/>
                <w:sz w:val="20"/>
                <w:szCs w:val="20"/>
              </w:rPr>
              <w:tab/>
              <w:t>შედის</w:t>
            </w:r>
            <w:r w:rsidRPr="00313C65">
              <w:rPr>
                <w:rFonts w:ascii="Sylfaen" w:hAnsi="Sylfaen"/>
                <w:sz w:val="20"/>
                <w:szCs w:val="20"/>
                <w:lang w:val="ka-GE"/>
              </w:rPr>
              <w:t xml:space="preserve"> </w:t>
            </w:r>
            <w:r w:rsidRPr="00313C65">
              <w:rPr>
                <w:rFonts w:ascii="Sylfaen" w:hAnsi="Sylfaen"/>
                <w:sz w:val="20"/>
                <w:szCs w:val="20"/>
              </w:rPr>
              <w:t>ილორის</w:t>
            </w:r>
            <w:r w:rsidRPr="00313C65">
              <w:rPr>
                <w:rFonts w:ascii="Sylfaen" w:hAnsi="Sylfaen"/>
                <w:sz w:val="20"/>
                <w:szCs w:val="20"/>
              </w:rPr>
              <w:tab/>
              <w:t>და</w:t>
            </w:r>
            <w:r w:rsidRPr="00313C65">
              <w:rPr>
                <w:rFonts w:ascii="Sylfaen" w:hAnsi="Sylfaen"/>
                <w:sz w:val="20"/>
                <w:szCs w:val="20"/>
              </w:rPr>
              <w:tab/>
              <w:t>მარანის</w:t>
            </w:r>
            <w:r w:rsidRPr="00313C65">
              <w:rPr>
                <w:rFonts w:ascii="Sylfaen" w:hAnsi="Sylfaen"/>
                <w:sz w:val="20"/>
                <w:szCs w:val="20"/>
              </w:rPr>
              <w:tab/>
              <w:t>თემები.</w:t>
            </w:r>
          </w:p>
        </w:tc>
      </w:tr>
      <w:tr w:rsidR="0058431E" w:rsidRPr="00313C65" w14:paraId="649BB8E4"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FC61C6C"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8</w:t>
            </w:r>
          </w:p>
        </w:tc>
        <w:tc>
          <w:tcPr>
            <w:tcW w:w="2552" w:type="dxa"/>
          </w:tcPr>
          <w:p w14:paraId="5E3D2018"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კიკაჩა</w:t>
            </w:r>
          </w:p>
        </w:tc>
        <w:tc>
          <w:tcPr>
            <w:tcW w:w="5239" w:type="dxa"/>
          </w:tcPr>
          <w:p w14:paraId="6A050FC8"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მცირე</w:t>
            </w:r>
            <w:r w:rsidRPr="00313C65">
              <w:rPr>
                <w:rFonts w:ascii="Sylfaen" w:hAnsi="Sylfaen"/>
                <w:sz w:val="20"/>
                <w:szCs w:val="20"/>
              </w:rPr>
              <w:tab/>
              <w:t>რაოდენობით</w:t>
            </w:r>
            <w:r w:rsidRPr="00313C65">
              <w:rPr>
                <w:rFonts w:ascii="Sylfaen" w:hAnsi="Sylfaen"/>
                <w:sz w:val="20"/>
                <w:szCs w:val="20"/>
              </w:rPr>
              <w:tab/>
              <w:t>აშენებდენ</w:t>
            </w:r>
            <w:r w:rsidRPr="00313C65">
              <w:rPr>
                <w:rFonts w:ascii="Sylfaen" w:hAnsi="Sylfaen"/>
                <w:sz w:val="20"/>
                <w:szCs w:val="20"/>
              </w:rPr>
              <w:tab/>
              <w:t>ყოველგან</w:t>
            </w:r>
          </w:p>
          <w:p w14:paraId="5F3B6E68"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მთელ</w:t>
            </w:r>
            <w:r w:rsidRPr="00313C65">
              <w:rPr>
                <w:rFonts w:ascii="Sylfaen" w:hAnsi="Sylfaen"/>
                <w:sz w:val="20"/>
                <w:szCs w:val="20"/>
              </w:rPr>
              <w:tab/>
              <w:t xml:space="preserve">სამეგრელოში. </w:t>
            </w:r>
          </w:p>
          <w:p w14:paraId="06076433"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p>
        </w:tc>
      </w:tr>
      <w:tr w:rsidR="0058431E" w:rsidRPr="00313C65" w14:paraId="55409EDB"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4510DDCB"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lastRenderedPageBreak/>
              <w:t>9</w:t>
            </w:r>
          </w:p>
        </w:tc>
        <w:tc>
          <w:tcPr>
            <w:tcW w:w="2552" w:type="dxa"/>
          </w:tcPr>
          <w:p w14:paraId="33197BDB"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313C65">
              <w:rPr>
                <w:rFonts w:ascii="Sylfaen" w:hAnsi="Sylfaen"/>
                <w:sz w:val="20"/>
                <w:szCs w:val="20"/>
                <w:lang w:val="ka-GE"/>
              </w:rPr>
              <w:t>კოლოში</w:t>
            </w:r>
          </w:p>
        </w:tc>
        <w:tc>
          <w:tcPr>
            <w:tcW w:w="5239" w:type="dxa"/>
          </w:tcPr>
          <w:p w14:paraId="73B1427E"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ამ</w:t>
            </w:r>
            <w:r w:rsidRPr="00313C65">
              <w:rPr>
                <w:rFonts w:ascii="Sylfaen" w:hAnsi="Sylfaen"/>
                <w:sz w:val="20"/>
                <w:szCs w:val="20"/>
              </w:rPr>
              <w:tab/>
              <w:t>ჯიშის</w:t>
            </w:r>
            <w:r w:rsidRPr="00313C65">
              <w:rPr>
                <w:rFonts w:ascii="Sylfaen" w:hAnsi="Sylfaen"/>
                <w:sz w:val="20"/>
                <w:szCs w:val="20"/>
              </w:rPr>
              <w:tab/>
              <w:t>გავრცელების</w:t>
            </w:r>
            <w:r w:rsidRPr="00313C65">
              <w:rPr>
                <w:rFonts w:ascii="Sylfaen" w:hAnsi="Sylfaen"/>
                <w:sz w:val="20"/>
                <w:szCs w:val="20"/>
              </w:rPr>
              <w:tab/>
              <w:t>არეა</w:t>
            </w:r>
            <w:r w:rsidRPr="00313C65">
              <w:rPr>
                <w:rFonts w:ascii="Sylfaen" w:hAnsi="Sylfaen"/>
                <w:sz w:val="20"/>
                <w:szCs w:val="20"/>
              </w:rPr>
              <w:tab/>
              <w:t>სოფ.</w:t>
            </w:r>
          </w:p>
          <w:p w14:paraId="7250D5FB"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პახულანი</w:t>
            </w:r>
            <w:r w:rsidRPr="00313C65">
              <w:rPr>
                <w:rFonts w:ascii="Sylfaen" w:hAnsi="Sylfaen"/>
                <w:sz w:val="20"/>
                <w:szCs w:val="20"/>
              </w:rPr>
              <w:tab/>
              <w:t>მდ.</w:t>
            </w:r>
            <w:r w:rsidRPr="00313C65">
              <w:rPr>
                <w:rFonts w:ascii="Sylfaen" w:hAnsi="Sylfaen"/>
                <w:sz w:val="20"/>
                <w:szCs w:val="20"/>
              </w:rPr>
              <w:tab/>
              <w:t>ინგურს</w:t>
            </w:r>
            <w:r w:rsidRPr="00313C65">
              <w:rPr>
                <w:rFonts w:ascii="Sylfaen" w:hAnsi="Sylfaen"/>
                <w:sz w:val="20"/>
                <w:szCs w:val="20"/>
              </w:rPr>
              <w:tab/>
              <w:t>გაღმა</w:t>
            </w:r>
            <w:r w:rsidRPr="00313C65">
              <w:rPr>
                <w:rFonts w:ascii="Sylfaen" w:hAnsi="Sylfaen"/>
                <w:sz w:val="20"/>
                <w:szCs w:val="20"/>
              </w:rPr>
              <w:tab/>
              <w:t>და</w:t>
            </w:r>
          </w:p>
          <w:p w14:paraId="222DE1EA"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მისი</w:t>
            </w:r>
            <w:r w:rsidRPr="00313C65">
              <w:rPr>
                <w:rFonts w:ascii="Sylfaen" w:hAnsi="Sylfaen"/>
                <w:sz w:val="20"/>
                <w:szCs w:val="20"/>
              </w:rPr>
              <w:tab/>
              <w:t>მიდამო;</w:t>
            </w:r>
          </w:p>
        </w:tc>
      </w:tr>
      <w:tr w:rsidR="0058431E" w:rsidRPr="00313C65" w14:paraId="38774453"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B1B1106"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10</w:t>
            </w:r>
          </w:p>
        </w:tc>
        <w:tc>
          <w:tcPr>
            <w:tcW w:w="2552" w:type="dxa"/>
          </w:tcPr>
          <w:p w14:paraId="4868E85F"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lang w:val="ka-GE"/>
              </w:rPr>
            </w:pPr>
            <w:r w:rsidRPr="00313C65">
              <w:rPr>
                <w:rFonts w:ascii="Sylfaen" w:hAnsi="Sylfaen"/>
                <w:sz w:val="20"/>
                <w:szCs w:val="20"/>
                <w:lang w:val="ka-GE"/>
              </w:rPr>
              <w:t xml:space="preserve">აკიდო </w:t>
            </w:r>
          </w:p>
        </w:tc>
        <w:tc>
          <w:tcPr>
            <w:tcW w:w="5239" w:type="dxa"/>
          </w:tcPr>
          <w:p w14:paraId="7BA77281"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ეს</w:t>
            </w:r>
            <w:r w:rsidRPr="00313C65">
              <w:rPr>
                <w:rFonts w:ascii="Sylfaen" w:hAnsi="Sylfaen"/>
                <w:sz w:val="20"/>
                <w:szCs w:val="20"/>
              </w:rPr>
              <w:tab/>
              <w:t>ჯიში</w:t>
            </w:r>
            <w:r w:rsidRPr="00313C65">
              <w:rPr>
                <w:rFonts w:ascii="Sylfaen" w:hAnsi="Sylfaen"/>
                <w:sz w:val="20"/>
                <w:szCs w:val="20"/>
              </w:rPr>
              <w:tab/>
              <w:t>გავრცელებული</w:t>
            </w:r>
            <w:r w:rsidRPr="00313C65">
              <w:rPr>
                <w:rFonts w:ascii="Sylfaen" w:hAnsi="Sylfaen"/>
                <w:sz w:val="20"/>
                <w:szCs w:val="20"/>
              </w:rPr>
              <w:tab/>
              <w:t>იყო</w:t>
            </w:r>
          </w:p>
          <w:p w14:paraId="61E0B194"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სოფლებში:</w:t>
            </w:r>
            <w:r w:rsidRPr="00313C65">
              <w:rPr>
                <w:rFonts w:ascii="Sylfaen" w:hAnsi="Sylfaen"/>
                <w:sz w:val="20"/>
                <w:szCs w:val="20"/>
              </w:rPr>
              <w:tab/>
              <w:t>კინჩხა,</w:t>
            </w:r>
            <w:r w:rsidRPr="00313C65">
              <w:rPr>
                <w:rFonts w:ascii="Sylfaen" w:hAnsi="Sylfaen"/>
                <w:sz w:val="20"/>
                <w:szCs w:val="20"/>
              </w:rPr>
              <w:tab/>
              <w:t>გორდი</w:t>
            </w:r>
            <w:r w:rsidRPr="00313C65">
              <w:rPr>
                <w:rFonts w:ascii="Sylfaen" w:hAnsi="Sylfaen"/>
                <w:sz w:val="20"/>
                <w:szCs w:val="20"/>
              </w:rPr>
              <w:tab/>
              <w:t>მარტვილი,</w:t>
            </w:r>
          </w:p>
          <w:p w14:paraId="04095835"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ნახუნევო,</w:t>
            </w:r>
            <w:r w:rsidRPr="00313C65">
              <w:rPr>
                <w:rFonts w:ascii="Sylfaen" w:hAnsi="Sylfaen"/>
                <w:sz w:val="20"/>
                <w:szCs w:val="20"/>
              </w:rPr>
              <w:tab/>
              <w:t>თამაკონი</w:t>
            </w:r>
            <w:r w:rsidRPr="00313C65">
              <w:rPr>
                <w:rFonts w:ascii="Sylfaen" w:hAnsi="Sylfaen"/>
                <w:sz w:val="20"/>
                <w:szCs w:val="20"/>
              </w:rPr>
              <w:tab/>
              <w:t>და</w:t>
            </w:r>
            <w:r w:rsidRPr="00313C65">
              <w:rPr>
                <w:rFonts w:ascii="Sylfaen" w:hAnsi="Sylfaen"/>
                <w:sz w:val="20"/>
                <w:szCs w:val="20"/>
              </w:rPr>
              <w:tab/>
              <w:t xml:space="preserve">სხვა. </w:t>
            </w:r>
          </w:p>
          <w:p w14:paraId="758989C5"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p>
        </w:tc>
      </w:tr>
      <w:tr w:rsidR="0058431E" w:rsidRPr="00313C65" w14:paraId="49E136CC"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5285046F"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11</w:t>
            </w:r>
          </w:p>
        </w:tc>
        <w:tc>
          <w:tcPr>
            <w:tcW w:w="2552" w:type="dxa"/>
          </w:tcPr>
          <w:p w14:paraId="5407FFD3"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313C65">
              <w:rPr>
                <w:rFonts w:ascii="Sylfaen" w:hAnsi="Sylfaen"/>
                <w:sz w:val="20"/>
                <w:szCs w:val="20"/>
              </w:rPr>
              <w:t>გრეხი</w:t>
            </w:r>
          </w:p>
        </w:tc>
        <w:tc>
          <w:tcPr>
            <w:tcW w:w="5239" w:type="dxa"/>
          </w:tcPr>
          <w:p w14:paraId="51EE11E6"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სოფ.</w:t>
            </w:r>
            <w:r w:rsidRPr="00313C65">
              <w:rPr>
                <w:rFonts w:ascii="Sylfaen" w:hAnsi="Sylfaen"/>
                <w:sz w:val="20"/>
                <w:szCs w:val="20"/>
              </w:rPr>
              <w:tab/>
              <w:t>გორდი,</w:t>
            </w:r>
            <w:r w:rsidRPr="00313C65">
              <w:rPr>
                <w:rFonts w:ascii="Sylfaen" w:hAnsi="Sylfaen"/>
                <w:sz w:val="20"/>
                <w:szCs w:val="20"/>
              </w:rPr>
              <w:tab/>
              <w:t>კინჩხა,</w:t>
            </w:r>
            <w:r w:rsidRPr="00313C65">
              <w:rPr>
                <w:rFonts w:ascii="Sylfaen" w:hAnsi="Sylfaen"/>
                <w:sz w:val="20"/>
                <w:szCs w:val="20"/>
              </w:rPr>
              <w:tab/>
              <w:t>აბედათი</w:t>
            </w:r>
            <w:r w:rsidRPr="00313C65">
              <w:rPr>
                <w:rFonts w:ascii="Sylfaen" w:hAnsi="Sylfaen"/>
                <w:sz w:val="20"/>
                <w:szCs w:val="20"/>
              </w:rPr>
              <w:tab/>
              <w:t>და</w:t>
            </w:r>
          </w:p>
          <w:p w14:paraId="35319300"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მათი</w:t>
            </w:r>
            <w:r w:rsidRPr="00313C65">
              <w:rPr>
                <w:rFonts w:ascii="Sylfaen" w:hAnsi="Sylfaen"/>
                <w:sz w:val="20"/>
                <w:szCs w:val="20"/>
              </w:rPr>
              <w:tab/>
              <w:t>მიდამოები.</w:t>
            </w:r>
          </w:p>
        </w:tc>
      </w:tr>
      <w:tr w:rsidR="0058431E" w:rsidRPr="00313C65" w14:paraId="5AE44C53"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0001B1B"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12</w:t>
            </w:r>
          </w:p>
        </w:tc>
        <w:tc>
          <w:tcPr>
            <w:tcW w:w="2552" w:type="dxa"/>
          </w:tcPr>
          <w:p w14:paraId="7F1CC354"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lang w:val="ka-GE"/>
              </w:rPr>
            </w:pPr>
            <w:r w:rsidRPr="00313C65">
              <w:rPr>
                <w:rFonts w:ascii="Sylfaen" w:hAnsi="Sylfaen"/>
                <w:sz w:val="20"/>
                <w:szCs w:val="20"/>
              </w:rPr>
              <w:t>მაჭკვატური</w:t>
            </w:r>
          </w:p>
        </w:tc>
        <w:tc>
          <w:tcPr>
            <w:tcW w:w="5239" w:type="dxa"/>
          </w:tcPr>
          <w:p w14:paraId="0D7E7CA2"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მეტად</w:t>
            </w:r>
            <w:r w:rsidRPr="00313C65">
              <w:rPr>
                <w:rFonts w:ascii="Sylfaen" w:hAnsi="Sylfaen"/>
                <w:sz w:val="20"/>
                <w:szCs w:val="20"/>
              </w:rPr>
              <w:tab/>
              <w:t>გავრცელებული</w:t>
            </w:r>
            <w:r w:rsidRPr="00313C65">
              <w:rPr>
                <w:rFonts w:ascii="Sylfaen" w:hAnsi="Sylfaen"/>
                <w:sz w:val="20"/>
                <w:szCs w:val="20"/>
              </w:rPr>
              <w:tab/>
              <w:t>ჯიში</w:t>
            </w:r>
            <w:r w:rsidRPr="00313C65">
              <w:rPr>
                <w:rFonts w:ascii="Sylfaen" w:hAnsi="Sylfaen"/>
                <w:sz w:val="20"/>
                <w:szCs w:val="20"/>
              </w:rPr>
              <w:tab/>
              <w:t>იყო</w:t>
            </w:r>
            <w:r w:rsidRPr="00313C65">
              <w:rPr>
                <w:rFonts w:ascii="Sylfaen" w:hAnsi="Sylfaen"/>
                <w:sz w:val="20"/>
                <w:szCs w:val="20"/>
              </w:rPr>
              <w:tab/>
              <w:t>შუა</w:t>
            </w:r>
          </w:p>
          <w:p w14:paraId="488003EE"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და</w:t>
            </w:r>
            <w:r w:rsidRPr="00313C65">
              <w:rPr>
                <w:rFonts w:ascii="Sylfaen" w:hAnsi="Sylfaen"/>
                <w:sz w:val="20"/>
                <w:szCs w:val="20"/>
              </w:rPr>
              <w:tab/>
              <w:t>ვაკე</w:t>
            </w:r>
            <w:r w:rsidRPr="00313C65">
              <w:rPr>
                <w:rFonts w:ascii="Sylfaen" w:hAnsi="Sylfaen"/>
                <w:sz w:val="20"/>
                <w:szCs w:val="20"/>
              </w:rPr>
              <w:tab/>
              <w:t>სამეგრელოში</w:t>
            </w:r>
            <w:r w:rsidRPr="00313C65">
              <w:rPr>
                <w:rFonts w:ascii="Sylfaen" w:hAnsi="Sylfaen"/>
                <w:sz w:val="20"/>
                <w:szCs w:val="20"/>
              </w:rPr>
              <w:tab/>
              <w:t>მდ.</w:t>
            </w:r>
            <w:r w:rsidRPr="00313C65">
              <w:rPr>
                <w:rFonts w:ascii="Sylfaen" w:hAnsi="Sylfaen"/>
                <w:sz w:val="20"/>
                <w:szCs w:val="20"/>
              </w:rPr>
              <w:tab/>
              <w:t>ხოპს</w:t>
            </w:r>
            <w:r w:rsidRPr="00313C65">
              <w:rPr>
                <w:rFonts w:ascii="Sylfaen" w:hAnsi="Sylfaen"/>
                <w:sz w:val="20"/>
                <w:szCs w:val="20"/>
              </w:rPr>
              <w:tab/>
              <w:t>და</w:t>
            </w:r>
          </w:p>
          <w:p w14:paraId="72239A53"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აბაშის</w:t>
            </w:r>
            <w:r w:rsidRPr="00313C65">
              <w:rPr>
                <w:rFonts w:ascii="Sylfaen" w:hAnsi="Sylfaen"/>
                <w:sz w:val="20"/>
                <w:szCs w:val="20"/>
              </w:rPr>
              <w:tab/>
              <w:t>წყლის</w:t>
            </w:r>
            <w:r w:rsidRPr="00313C65">
              <w:rPr>
                <w:rFonts w:ascii="Sylfaen" w:hAnsi="Sylfaen"/>
                <w:sz w:val="20"/>
                <w:szCs w:val="20"/>
              </w:rPr>
              <w:tab/>
              <w:t>შუა.</w:t>
            </w:r>
          </w:p>
        </w:tc>
      </w:tr>
      <w:tr w:rsidR="0058431E" w:rsidRPr="00313C65" w14:paraId="66543C10"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0350F4D5"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13</w:t>
            </w:r>
          </w:p>
        </w:tc>
        <w:tc>
          <w:tcPr>
            <w:tcW w:w="2552" w:type="dxa"/>
          </w:tcPr>
          <w:p w14:paraId="53CD3956"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313C65">
              <w:rPr>
                <w:rFonts w:ascii="Sylfaen" w:hAnsi="Sylfaen"/>
                <w:sz w:val="20"/>
                <w:szCs w:val="20"/>
              </w:rPr>
              <w:t>ჩხოროკუნი</w:t>
            </w:r>
          </w:p>
        </w:tc>
        <w:tc>
          <w:tcPr>
            <w:tcW w:w="5239" w:type="dxa"/>
          </w:tcPr>
          <w:p w14:paraId="031D8DA9"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ამ</w:t>
            </w:r>
            <w:r w:rsidRPr="00313C65">
              <w:rPr>
                <w:rFonts w:ascii="Sylfaen" w:hAnsi="Sylfaen"/>
                <w:sz w:val="20"/>
                <w:szCs w:val="20"/>
              </w:rPr>
              <w:tab/>
              <w:t>ჯიშს</w:t>
            </w:r>
            <w:r w:rsidRPr="00313C65">
              <w:rPr>
                <w:rFonts w:ascii="Sylfaen" w:hAnsi="Sylfaen"/>
                <w:sz w:val="20"/>
                <w:szCs w:val="20"/>
              </w:rPr>
              <w:tab/>
              <w:t>აშენებდენ</w:t>
            </w:r>
            <w:r w:rsidRPr="00313C65">
              <w:rPr>
                <w:rFonts w:ascii="Sylfaen" w:hAnsi="Sylfaen"/>
                <w:sz w:val="20"/>
                <w:szCs w:val="20"/>
              </w:rPr>
              <w:tab/>
              <w:t>სოფ.</w:t>
            </w:r>
            <w:r w:rsidRPr="00313C65">
              <w:rPr>
                <w:rFonts w:ascii="Sylfaen" w:hAnsi="Sylfaen"/>
                <w:sz w:val="20"/>
                <w:szCs w:val="20"/>
              </w:rPr>
              <w:tab/>
              <w:t>ხიბულაში,</w:t>
            </w:r>
          </w:p>
          <w:p w14:paraId="1FD048B7"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თეკლათში</w:t>
            </w:r>
            <w:r w:rsidRPr="00313C65">
              <w:rPr>
                <w:rFonts w:ascii="Sylfaen" w:hAnsi="Sylfaen"/>
                <w:sz w:val="20"/>
                <w:szCs w:val="20"/>
              </w:rPr>
              <w:tab/>
              <w:t>და</w:t>
            </w:r>
            <w:r w:rsidRPr="00313C65">
              <w:rPr>
                <w:rFonts w:ascii="Sylfaen" w:hAnsi="Sylfaen"/>
                <w:sz w:val="20"/>
                <w:szCs w:val="20"/>
              </w:rPr>
              <w:tab/>
              <w:t>მათ</w:t>
            </w:r>
            <w:r w:rsidRPr="00313C65">
              <w:rPr>
                <w:rFonts w:ascii="Sylfaen" w:hAnsi="Sylfaen"/>
                <w:sz w:val="20"/>
                <w:szCs w:val="20"/>
              </w:rPr>
              <w:tab/>
              <w:t>მეზობელ</w:t>
            </w:r>
            <w:r w:rsidRPr="00313C65">
              <w:rPr>
                <w:rFonts w:ascii="Sylfaen" w:hAnsi="Sylfaen"/>
                <w:sz w:val="20"/>
                <w:szCs w:val="20"/>
                <w:lang w:val="ka-GE"/>
              </w:rPr>
              <w:t xml:space="preserve"> </w:t>
            </w:r>
            <w:r w:rsidRPr="00313C65">
              <w:rPr>
                <w:rFonts w:ascii="Sylfaen" w:hAnsi="Sylfaen"/>
                <w:sz w:val="20"/>
                <w:szCs w:val="20"/>
              </w:rPr>
              <w:t xml:space="preserve">სოფლებში. </w:t>
            </w:r>
          </w:p>
          <w:p w14:paraId="1482506E"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p>
        </w:tc>
      </w:tr>
      <w:tr w:rsidR="0058431E" w:rsidRPr="00313C65" w14:paraId="3394EB88"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891232E"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14</w:t>
            </w:r>
          </w:p>
        </w:tc>
        <w:tc>
          <w:tcPr>
            <w:tcW w:w="2552" w:type="dxa"/>
          </w:tcPr>
          <w:p w14:paraId="02FF6EBC"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lang w:val="ka-GE"/>
              </w:rPr>
            </w:pPr>
            <w:r w:rsidRPr="00313C65">
              <w:rPr>
                <w:rFonts w:ascii="Sylfaen" w:hAnsi="Sylfaen"/>
                <w:sz w:val="20"/>
                <w:szCs w:val="20"/>
              </w:rPr>
              <w:t>ტოვანი</w:t>
            </w:r>
          </w:p>
        </w:tc>
        <w:tc>
          <w:tcPr>
            <w:tcW w:w="5239" w:type="dxa"/>
          </w:tcPr>
          <w:p w14:paraId="1C47DFAA"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ვაკე</w:t>
            </w:r>
            <w:r w:rsidRPr="00313C65">
              <w:rPr>
                <w:rFonts w:ascii="Sylfaen" w:hAnsi="Sylfaen"/>
                <w:sz w:val="20"/>
                <w:szCs w:val="20"/>
              </w:rPr>
              <w:tab/>
              <w:t>სამეგრელოში,</w:t>
            </w:r>
            <w:r w:rsidRPr="00313C65">
              <w:rPr>
                <w:rFonts w:ascii="Sylfaen" w:hAnsi="Sylfaen"/>
                <w:sz w:val="20"/>
                <w:szCs w:val="20"/>
              </w:rPr>
              <w:tab/>
              <w:t>საჭყონიდლოსა</w:t>
            </w:r>
          </w:p>
          <w:p w14:paraId="0C5C4D89"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და</w:t>
            </w:r>
            <w:r w:rsidRPr="00313C65">
              <w:rPr>
                <w:rFonts w:ascii="Sylfaen" w:hAnsi="Sylfaen"/>
                <w:sz w:val="20"/>
                <w:szCs w:val="20"/>
              </w:rPr>
              <w:tab/>
              <w:t xml:space="preserve">საჭილაოში. </w:t>
            </w:r>
          </w:p>
          <w:p w14:paraId="4C1743E8"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p>
        </w:tc>
      </w:tr>
      <w:tr w:rsidR="0058431E" w:rsidRPr="00313C65" w14:paraId="428F64C8"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731C887C"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15</w:t>
            </w:r>
          </w:p>
        </w:tc>
        <w:tc>
          <w:tcPr>
            <w:tcW w:w="2552" w:type="dxa"/>
          </w:tcPr>
          <w:p w14:paraId="28ACF336"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313C65">
              <w:rPr>
                <w:rFonts w:ascii="Sylfaen" w:hAnsi="Sylfaen"/>
                <w:sz w:val="20"/>
                <w:szCs w:val="20"/>
              </w:rPr>
              <w:t>ჭიტაში</w:t>
            </w:r>
          </w:p>
        </w:tc>
        <w:tc>
          <w:tcPr>
            <w:tcW w:w="5239" w:type="dxa"/>
          </w:tcPr>
          <w:p w14:paraId="0DFB2354"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ვაკე</w:t>
            </w:r>
            <w:r w:rsidRPr="00313C65">
              <w:rPr>
                <w:rFonts w:ascii="Sylfaen" w:hAnsi="Sylfaen"/>
                <w:sz w:val="20"/>
                <w:szCs w:val="20"/>
              </w:rPr>
              <w:tab/>
              <w:t>სამეგრელოში,</w:t>
            </w:r>
            <w:r w:rsidRPr="00313C65">
              <w:rPr>
                <w:rFonts w:ascii="Sylfaen" w:hAnsi="Sylfaen"/>
                <w:sz w:val="20"/>
                <w:szCs w:val="20"/>
              </w:rPr>
              <w:tab/>
              <w:t>საჭყონიდლოსა</w:t>
            </w:r>
          </w:p>
          <w:p w14:paraId="768716A5"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და</w:t>
            </w:r>
            <w:r w:rsidRPr="00313C65">
              <w:rPr>
                <w:rFonts w:ascii="Sylfaen" w:hAnsi="Sylfaen"/>
                <w:sz w:val="20"/>
                <w:szCs w:val="20"/>
              </w:rPr>
              <w:tab/>
              <w:t xml:space="preserve">საჭილაოში. </w:t>
            </w:r>
          </w:p>
          <w:p w14:paraId="377C9C92"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p>
        </w:tc>
      </w:tr>
      <w:tr w:rsidR="0058431E" w:rsidRPr="00313C65" w14:paraId="6E6A1DEC"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21A1B09"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16</w:t>
            </w:r>
          </w:p>
        </w:tc>
        <w:tc>
          <w:tcPr>
            <w:tcW w:w="2552" w:type="dxa"/>
          </w:tcPr>
          <w:p w14:paraId="0E8BDB99"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სამჭაჭა</w:t>
            </w:r>
          </w:p>
        </w:tc>
        <w:tc>
          <w:tcPr>
            <w:tcW w:w="5239" w:type="dxa"/>
          </w:tcPr>
          <w:p w14:paraId="26744052"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ლეიხაინდრე,</w:t>
            </w:r>
            <w:r w:rsidRPr="00313C65">
              <w:rPr>
                <w:rFonts w:ascii="Sylfaen" w:hAnsi="Sylfaen"/>
                <w:sz w:val="20"/>
                <w:szCs w:val="20"/>
              </w:rPr>
              <w:tab/>
              <w:t>ონოღია</w:t>
            </w:r>
            <w:r w:rsidRPr="00313C65">
              <w:rPr>
                <w:rFonts w:ascii="Sylfaen" w:hAnsi="Sylfaen"/>
                <w:sz w:val="20"/>
                <w:szCs w:val="20"/>
              </w:rPr>
              <w:tab/>
              <w:t>და</w:t>
            </w:r>
            <w:r w:rsidRPr="00313C65">
              <w:rPr>
                <w:rFonts w:ascii="Sylfaen" w:hAnsi="Sylfaen"/>
                <w:sz w:val="20"/>
                <w:szCs w:val="20"/>
              </w:rPr>
              <w:tab/>
              <w:t>მათ</w:t>
            </w:r>
          </w:p>
          <w:p w14:paraId="54D4450E"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მეზობელ</w:t>
            </w:r>
            <w:r w:rsidRPr="00313C65">
              <w:rPr>
                <w:rFonts w:ascii="Sylfaen" w:hAnsi="Sylfaen"/>
                <w:sz w:val="20"/>
                <w:szCs w:val="20"/>
              </w:rPr>
              <w:tab/>
              <w:t>სოფლებში.</w:t>
            </w:r>
          </w:p>
        </w:tc>
      </w:tr>
      <w:tr w:rsidR="0058431E" w:rsidRPr="00313C65" w14:paraId="5CA90E0B"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780ADFE4"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17</w:t>
            </w:r>
          </w:p>
        </w:tc>
        <w:tc>
          <w:tcPr>
            <w:tcW w:w="2552" w:type="dxa"/>
          </w:tcPr>
          <w:p w14:paraId="543C2317"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მაბრა</w:t>
            </w:r>
            <w:r w:rsidRPr="00313C65">
              <w:rPr>
                <w:rFonts w:ascii="Sylfaen" w:hAnsi="Sylfaen"/>
                <w:sz w:val="20"/>
                <w:szCs w:val="20"/>
              </w:rPr>
              <w:tab/>
            </w:r>
          </w:p>
        </w:tc>
        <w:tc>
          <w:tcPr>
            <w:tcW w:w="5239" w:type="dxa"/>
          </w:tcPr>
          <w:p w14:paraId="221B0D89"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სოფ.</w:t>
            </w:r>
            <w:r w:rsidRPr="00313C65">
              <w:rPr>
                <w:rFonts w:ascii="Sylfaen" w:hAnsi="Sylfaen"/>
                <w:sz w:val="20"/>
                <w:szCs w:val="20"/>
              </w:rPr>
              <w:tab/>
              <w:t>ხორში,</w:t>
            </w:r>
            <w:r w:rsidRPr="00313C65">
              <w:rPr>
                <w:rFonts w:ascii="Sylfaen" w:hAnsi="Sylfaen"/>
                <w:sz w:val="20"/>
                <w:szCs w:val="20"/>
              </w:rPr>
              <w:tab/>
              <w:t>ნოქალაქევი,</w:t>
            </w:r>
            <w:r w:rsidRPr="00313C65">
              <w:rPr>
                <w:rFonts w:ascii="Sylfaen" w:hAnsi="Sylfaen"/>
                <w:sz w:val="20"/>
                <w:szCs w:val="20"/>
              </w:rPr>
              <w:tab/>
              <w:t>გეჯეთი,</w:t>
            </w:r>
          </w:p>
          <w:p w14:paraId="02E314FE"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ნაესაკოუ,</w:t>
            </w:r>
            <w:r w:rsidRPr="00313C65">
              <w:rPr>
                <w:rFonts w:ascii="Sylfaen" w:hAnsi="Sylfaen"/>
                <w:sz w:val="20"/>
                <w:szCs w:val="20"/>
              </w:rPr>
              <w:tab/>
              <w:t>გულიეკარი</w:t>
            </w:r>
            <w:r w:rsidRPr="00313C65">
              <w:rPr>
                <w:rFonts w:ascii="Sylfaen" w:hAnsi="Sylfaen"/>
                <w:sz w:val="20"/>
                <w:szCs w:val="20"/>
              </w:rPr>
              <w:tab/>
              <w:t>და</w:t>
            </w:r>
            <w:r w:rsidRPr="00313C65">
              <w:rPr>
                <w:rFonts w:ascii="Sylfaen" w:hAnsi="Sylfaen"/>
                <w:sz w:val="20"/>
                <w:szCs w:val="20"/>
              </w:rPr>
              <w:tab/>
              <w:t>სხვა.</w:t>
            </w:r>
          </w:p>
        </w:tc>
      </w:tr>
      <w:tr w:rsidR="0058431E" w:rsidRPr="00313C65" w14:paraId="0BA989E1"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5C8C978F"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18</w:t>
            </w:r>
          </w:p>
        </w:tc>
        <w:tc>
          <w:tcPr>
            <w:tcW w:w="2552" w:type="dxa"/>
          </w:tcPr>
          <w:p w14:paraId="189F3872"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დედოფლის კიტი</w:t>
            </w:r>
          </w:p>
        </w:tc>
        <w:tc>
          <w:tcPr>
            <w:tcW w:w="5239" w:type="dxa"/>
          </w:tcPr>
          <w:p w14:paraId="2F452BAE"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სოფ.</w:t>
            </w:r>
            <w:r w:rsidRPr="00313C65">
              <w:rPr>
                <w:rFonts w:ascii="Sylfaen" w:hAnsi="Sylfaen"/>
                <w:sz w:val="20"/>
                <w:szCs w:val="20"/>
              </w:rPr>
              <w:tab/>
              <w:t>თეკლათი,</w:t>
            </w:r>
            <w:r w:rsidRPr="00313C65">
              <w:rPr>
                <w:rFonts w:ascii="Sylfaen" w:hAnsi="Sylfaen"/>
                <w:sz w:val="20"/>
                <w:szCs w:val="20"/>
              </w:rPr>
              <w:tab/>
              <w:t>სენაკი,</w:t>
            </w:r>
            <w:r w:rsidRPr="00313C65">
              <w:rPr>
                <w:rFonts w:ascii="Sylfaen" w:hAnsi="Sylfaen"/>
                <w:sz w:val="20"/>
                <w:szCs w:val="20"/>
              </w:rPr>
              <w:tab/>
              <w:t>ნოსირი</w:t>
            </w:r>
          </w:p>
        </w:tc>
      </w:tr>
      <w:tr w:rsidR="0058431E" w:rsidRPr="00313C65" w14:paraId="79DF0D0C"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021B4426"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19</w:t>
            </w:r>
          </w:p>
        </w:tc>
        <w:tc>
          <w:tcPr>
            <w:tcW w:w="2552" w:type="dxa"/>
          </w:tcPr>
          <w:p w14:paraId="6B121D40"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კეთილური</w:t>
            </w:r>
          </w:p>
        </w:tc>
        <w:tc>
          <w:tcPr>
            <w:tcW w:w="5239" w:type="dxa"/>
          </w:tcPr>
          <w:p w14:paraId="30F909FA"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გვარცელებული</w:t>
            </w:r>
            <w:r w:rsidRPr="00313C65">
              <w:rPr>
                <w:rFonts w:ascii="Sylfaen" w:hAnsi="Sylfaen"/>
                <w:sz w:val="20"/>
                <w:szCs w:val="20"/>
              </w:rPr>
              <w:tab/>
              <w:t>იყო</w:t>
            </w:r>
            <w:r w:rsidRPr="00313C65">
              <w:rPr>
                <w:rFonts w:ascii="Sylfaen" w:hAnsi="Sylfaen"/>
                <w:sz w:val="20"/>
                <w:szCs w:val="20"/>
              </w:rPr>
              <w:tab/>
              <w:t>ვაკე</w:t>
            </w:r>
            <w:r w:rsidRPr="00313C65">
              <w:rPr>
                <w:rFonts w:ascii="Sylfaen" w:hAnsi="Sylfaen"/>
                <w:sz w:val="20"/>
                <w:szCs w:val="20"/>
              </w:rPr>
              <w:tab/>
              <w:t>სამეგრელოში,</w:t>
            </w:r>
          </w:p>
          <w:p w14:paraId="5D00919D"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გურიის</w:t>
            </w:r>
            <w:r w:rsidRPr="00313C65">
              <w:rPr>
                <w:rFonts w:ascii="Sylfaen" w:hAnsi="Sylfaen"/>
                <w:sz w:val="20"/>
                <w:szCs w:val="20"/>
              </w:rPr>
              <w:tab/>
              <w:t>მომიჯნავე</w:t>
            </w:r>
            <w:r w:rsidRPr="00313C65">
              <w:rPr>
                <w:rFonts w:ascii="Sylfaen" w:hAnsi="Sylfaen"/>
                <w:sz w:val="20"/>
                <w:szCs w:val="20"/>
              </w:rPr>
              <w:tab/>
              <w:t>სოფლებში.</w:t>
            </w:r>
          </w:p>
        </w:tc>
      </w:tr>
      <w:tr w:rsidR="0058431E" w:rsidRPr="00313C65" w14:paraId="434A48FE"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D047D77"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20</w:t>
            </w:r>
          </w:p>
        </w:tc>
        <w:tc>
          <w:tcPr>
            <w:tcW w:w="2552" w:type="dxa"/>
          </w:tcPr>
          <w:p w14:paraId="304E4507"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ჩხერი</w:t>
            </w:r>
          </w:p>
        </w:tc>
        <w:tc>
          <w:tcPr>
            <w:tcW w:w="5239" w:type="dxa"/>
          </w:tcPr>
          <w:p w14:paraId="45BAEEB1"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მცირე</w:t>
            </w:r>
            <w:r w:rsidRPr="00313C65">
              <w:rPr>
                <w:rFonts w:ascii="Sylfaen" w:hAnsi="Sylfaen"/>
                <w:sz w:val="20"/>
                <w:szCs w:val="20"/>
              </w:rPr>
              <w:tab/>
              <w:t>რაოდენობით</w:t>
            </w:r>
            <w:r w:rsidRPr="00313C65">
              <w:rPr>
                <w:rFonts w:ascii="Sylfaen" w:hAnsi="Sylfaen"/>
                <w:sz w:val="20"/>
                <w:szCs w:val="20"/>
              </w:rPr>
              <w:tab/>
              <w:t>გვხდებოდა</w:t>
            </w:r>
            <w:r w:rsidRPr="00313C65">
              <w:rPr>
                <w:rFonts w:ascii="Sylfaen" w:hAnsi="Sylfaen"/>
                <w:sz w:val="20"/>
                <w:szCs w:val="20"/>
              </w:rPr>
              <w:tab/>
              <w:t>სამეგრელოს</w:t>
            </w:r>
          </w:p>
          <w:p w14:paraId="2F63CB47"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ყველა</w:t>
            </w:r>
            <w:r w:rsidRPr="00313C65">
              <w:rPr>
                <w:rFonts w:ascii="Sylfaen" w:hAnsi="Sylfaen"/>
                <w:sz w:val="20"/>
                <w:szCs w:val="20"/>
              </w:rPr>
              <w:tab/>
              <w:t>მეღვინეობის</w:t>
            </w:r>
            <w:r w:rsidRPr="00313C65">
              <w:rPr>
                <w:rFonts w:ascii="Sylfaen" w:hAnsi="Sylfaen"/>
                <w:sz w:val="20"/>
                <w:szCs w:val="20"/>
              </w:rPr>
              <w:tab/>
              <w:t>რაიონის</w:t>
            </w:r>
            <w:r w:rsidRPr="00313C65">
              <w:rPr>
                <w:rFonts w:ascii="Sylfaen" w:hAnsi="Sylfaen"/>
                <w:sz w:val="20"/>
                <w:szCs w:val="20"/>
              </w:rPr>
              <w:tab/>
              <w:t>სოფლებში,</w:t>
            </w:r>
          </w:p>
          <w:p w14:paraId="227A2781"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ამ</w:t>
            </w:r>
            <w:r w:rsidRPr="00313C65">
              <w:rPr>
                <w:rFonts w:ascii="Sylfaen" w:hAnsi="Sylfaen"/>
                <w:sz w:val="20"/>
                <w:szCs w:val="20"/>
              </w:rPr>
              <w:tab/>
              <w:t>ჯიშის</w:t>
            </w:r>
            <w:r w:rsidRPr="00313C65">
              <w:rPr>
                <w:rFonts w:ascii="Sylfaen" w:hAnsi="Sylfaen"/>
                <w:sz w:val="20"/>
                <w:szCs w:val="20"/>
              </w:rPr>
              <w:tab/>
              <w:t>თეთრიც</w:t>
            </w:r>
            <w:r w:rsidRPr="00313C65">
              <w:rPr>
                <w:rFonts w:ascii="Sylfaen" w:hAnsi="Sylfaen"/>
                <w:sz w:val="20"/>
                <w:szCs w:val="20"/>
              </w:rPr>
              <w:tab/>
              <w:t>არის.</w:t>
            </w:r>
          </w:p>
        </w:tc>
      </w:tr>
      <w:tr w:rsidR="0058431E" w:rsidRPr="00313C65" w14:paraId="5E57C861"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13DF1CE8"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21</w:t>
            </w:r>
          </w:p>
        </w:tc>
        <w:tc>
          <w:tcPr>
            <w:tcW w:w="2552" w:type="dxa"/>
          </w:tcPr>
          <w:p w14:paraId="7164A195"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სამანჭრო</w:t>
            </w:r>
          </w:p>
        </w:tc>
        <w:tc>
          <w:tcPr>
            <w:tcW w:w="5239" w:type="dxa"/>
          </w:tcPr>
          <w:p w14:paraId="3C97BEE6"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სოფელ</w:t>
            </w:r>
            <w:r w:rsidRPr="00313C65">
              <w:rPr>
                <w:rFonts w:ascii="Sylfaen" w:hAnsi="Sylfaen"/>
                <w:sz w:val="20"/>
                <w:szCs w:val="20"/>
              </w:rPr>
              <w:tab/>
              <w:t>თეკლათში</w:t>
            </w:r>
            <w:r w:rsidRPr="00313C65">
              <w:rPr>
                <w:rFonts w:ascii="Sylfaen" w:hAnsi="Sylfaen"/>
                <w:sz w:val="20"/>
                <w:szCs w:val="20"/>
              </w:rPr>
              <w:tab/>
              <w:t>და</w:t>
            </w:r>
            <w:r w:rsidRPr="00313C65">
              <w:rPr>
                <w:rFonts w:ascii="Sylfaen" w:hAnsi="Sylfaen"/>
                <w:sz w:val="20"/>
                <w:szCs w:val="20"/>
              </w:rPr>
              <w:tab/>
              <w:t>მის</w:t>
            </w:r>
          </w:p>
          <w:p w14:paraId="24835B71"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მიდამოებში.</w:t>
            </w:r>
          </w:p>
        </w:tc>
      </w:tr>
      <w:tr w:rsidR="0058431E" w:rsidRPr="00313C65" w14:paraId="4D822973"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8AF1245"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22</w:t>
            </w:r>
          </w:p>
        </w:tc>
        <w:tc>
          <w:tcPr>
            <w:tcW w:w="2552" w:type="dxa"/>
          </w:tcPr>
          <w:p w14:paraId="1F5CC386"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ვერნახი</w:t>
            </w:r>
          </w:p>
        </w:tc>
        <w:tc>
          <w:tcPr>
            <w:tcW w:w="5239" w:type="dxa"/>
          </w:tcPr>
          <w:p w14:paraId="44C5B915"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სოფ.</w:t>
            </w:r>
            <w:r w:rsidRPr="00313C65">
              <w:rPr>
                <w:rFonts w:ascii="Sylfaen" w:hAnsi="Sylfaen"/>
                <w:sz w:val="20"/>
                <w:szCs w:val="20"/>
              </w:rPr>
              <w:tab/>
              <w:t>ეკი,</w:t>
            </w:r>
            <w:r w:rsidRPr="00313C65">
              <w:rPr>
                <w:rFonts w:ascii="Sylfaen" w:hAnsi="Sylfaen"/>
                <w:sz w:val="20"/>
                <w:szCs w:val="20"/>
              </w:rPr>
              <w:tab/>
              <w:t>სენაკი,</w:t>
            </w:r>
            <w:r w:rsidRPr="00313C65">
              <w:rPr>
                <w:rFonts w:ascii="Sylfaen" w:hAnsi="Sylfaen"/>
                <w:sz w:val="20"/>
                <w:szCs w:val="20"/>
              </w:rPr>
              <w:tab/>
              <w:t>ნოქალაქევი,</w:t>
            </w:r>
            <w:r w:rsidRPr="00313C65">
              <w:rPr>
                <w:rFonts w:ascii="Sylfaen" w:hAnsi="Sylfaen"/>
                <w:sz w:val="20"/>
                <w:szCs w:val="20"/>
              </w:rPr>
              <w:tab/>
              <w:t>ნოსირი,</w:t>
            </w:r>
          </w:p>
          <w:p w14:paraId="705A2674"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გეჯეთი,</w:t>
            </w:r>
            <w:r w:rsidRPr="00313C65">
              <w:rPr>
                <w:rFonts w:ascii="Sylfaen" w:hAnsi="Sylfaen"/>
                <w:sz w:val="20"/>
                <w:szCs w:val="20"/>
              </w:rPr>
              <w:tab/>
              <w:t>გულეიკარი</w:t>
            </w:r>
            <w:r w:rsidRPr="00313C65">
              <w:rPr>
                <w:rFonts w:ascii="Sylfaen" w:hAnsi="Sylfaen"/>
                <w:sz w:val="20"/>
                <w:szCs w:val="20"/>
              </w:rPr>
              <w:tab/>
              <w:t>და</w:t>
            </w:r>
            <w:r w:rsidRPr="00313C65">
              <w:rPr>
                <w:rFonts w:ascii="Sylfaen" w:hAnsi="Sylfaen"/>
                <w:sz w:val="20"/>
                <w:szCs w:val="20"/>
              </w:rPr>
              <w:tab/>
              <w:t>სხვა.</w:t>
            </w:r>
          </w:p>
        </w:tc>
      </w:tr>
      <w:tr w:rsidR="0058431E" w:rsidRPr="00313C65" w14:paraId="70170251"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157CFD9E"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23</w:t>
            </w:r>
          </w:p>
        </w:tc>
        <w:tc>
          <w:tcPr>
            <w:tcW w:w="2552" w:type="dxa"/>
          </w:tcPr>
          <w:p w14:paraId="771A4BE5"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ოქონა,</w:t>
            </w:r>
          </w:p>
        </w:tc>
        <w:tc>
          <w:tcPr>
            <w:tcW w:w="5239" w:type="dxa"/>
          </w:tcPr>
          <w:p w14:paraId="46DE848E"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სენაკი,</w:t>
            </w:r>
            <w:r w:rsidRPr="00313C65">
              <w:rPr>
                <w:rFonts w:ascii="Sylfaen" w:hAnsi="Sylfaen"/>
                <w:sz w:val="20"/>
                <w:szCs w:val="20"/>
              </w:rPr>
              <w:tab/>
              <w:t>ნოქალაქევი,</w:t>
            </w:r>
            <w:r w:rsidRPr="00313C65">
              <w:rPr>
                <w:rFonts w:ascii="Sylfaen" w:hAnsi="Sylfaen"/>
                <w:sz w:val="20"/>
                <w:szCs w:val="20"/>
              </w:rPr>
              <w:tab/>
              <w:t>გეჯეთი</w:t>
            </w:r>
            <w:r w:rsidRPr="00313C65">
              <w:rPr>
                <w:rFonts w:ascii="Sylfaen" w:hAnsi="Sylfaen"/>
                <w:sz w:val="20"/>
                <w:szCs w:val="20"/>
              </w:rPr>
              <w:tab/>
              <w:t>და</w:t>
            </w:r>
            <w:r w:rsidRPr="00313C65">
              <w:rPr>
                <w:rFonts w:ascii="Sylfaen" w:hAnsi="Sylfaen"/>
                <w:sz w:val="20"/>
                <w:szCs w:val="20"/>
              </w:rPr>
              <w:tab/>
              <w:t>მათ</w:t>
            </w:r>
          </w:p>
          <w:p w14:paraId="619018DF"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გარშემო.</w:t>
            </w:r>
          </w:p>
        </w:tc>
      </w:tr>
      <w:tr w:rsidR="0058431E" w:rsidRPr="00313C65" w14:paraId="62F58732"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DC0DF6D"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24</w:t>
            </w:r>
          </w:p>
        </w:tc>
        <w:tc>
          <w:tcPr>
            <w:tcW w:w="2552" w:type="dxa"/>
          </w:tcPr>
          <w:p w14:paraId="2B483822"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კერთოლი</w:t>
            </w:r>
          </w:p>
        </w:tc>
        <w:tc>
          <w:tcPr>
            <w:tcW w:w="5239" w:type="dxa"/>
          </w:tcPr>
          <w:p w14:paraId="0C9E3A89"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სენაკი,</w:t>
            </w:r>
            <w:r w:rsidRPr="00313C65">
              <w:rPr>
                <w:rFonts w:ascii="Sylfaen" w:hAnsi="Sylfaen"/>
                <w:sz w:val="20"/>
                <w:szCs w:val="20"/>
              </w:rPr>
              <w:tab/>
              <w:t>ნოქალაქევი,</w:t>
            </w:r>
            <w:r w:rsidRPr="00313C65">
              <w:rPr>
                <w:rFonts w:ascii="Sylfaen" w:hAnsi="Sylfaen"/>
                <w:sz w:val="20"/>
                <w:szCs w:val="20"/>
              </w:rPr>
              <w:tab/>
              <w:t>გეჯეთი</w:t>
            </w:r>
            <w:r w:rsidRPr="00313C65">
              <w:rPr>
                <w:rFonts w:ascii="Sylfaen" w:hAnsi="Sylfaen"/>
                <w:sz w:val="20"/>
                <w:szCs w:val="20"/>
              </w:rPr>
              <w:tab/>
              <w:t>და</w:t>
            </w:r>
            <w:r w:rsidRPr="00313C65">
              <w:rPr>
                <w:rFonts w:ascii="Sylfaen" w:hAnsi="Sylfaen"/>
                <w:sz w:val="20"/>
                <w:szCs w:val="20"/>
              </w:rPr>
              <w:tab/>
              <w:t>მათ</w:t>
            </w:r>
          </w:p>
          <w:p w14:paraId="2D384681"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გარშემო.</w:t>
            </w:r>
          </w:p>
        </w:tc>
      </w:tr>
      <w:tr w:rsidR="0058431E" w:rsidRPr="00313C65" w14:paraId="67AD1CAA"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00507C2F"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25</w:t>
            </w:r>
          </w:p>
        </w:tc>
        <w:tc>
          <w:tcPr>
            <w:tcW w:w="2552" w:type="dxa"/>
          </w:tcPr>
          <w:p w14:paraId="2AB8C395"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კუტალა</w:t>
            </w:r>
          </w:p>
        </w:tc>
        <w:tc>
          <w:tcPr>
            <w:tcW w:w="5239" w:type="dxa"/>
          </w:tcPr>
          <w:p w14:paraId="0D3400ED"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სენაკი,</w:t>
            </w:r>
            <w:r w:rsidRPr="00313C65">
              <w:rPr>
                <w:rFonts w:ascii="Sylfaen" w:hAnsi="Sylfaen"/>
                <w:sz w:val="20"/>
                <w:szCs w:val="20"/>
              </w:rPr>
              <w:tab/>
              <w:t>ნოქალაქევი,</w:t>
            </w:r>
            <w:r w:rsidRPr="00313C65">
              <w:rPr>
                <w:rFonts w:ascii="Sylfaen" w:hAnsi="Sylfaen"/>
                <w:sz w:val="20"/>
                <w:szCs w:val="20"/>
              </w:rPr>
              <w:tab/>
              <w:t>გეჯეთი</w:t>
            </w:r>
            <w:r w:rsidRPr="00313C65">
              <w:rPr>
                <w:rFonts w:ascii="Sylfaen" w:hAnsi="Sylfaen"/>
                <w:sz w:val="20"/>
                <w:szCs w:val="20"/>
              </w:rPr>
              <w:tab/>
              <w:t>და</w:t>
            </w:r>
            <w:r w:rsidRPr="00313C65">
              <w:rPr>
                <w:rFonts w:ascii="Sylfaen" w:hAnsi="Sylfaen"/>
                <w:sz w:val="20"/>
                <w:szCs w:val="20"/>
              </w:rPr>
              <w:tab/>
              <w:t>მათ</w:t>
            </w:r>
          </w:p>
          <w:p w14:paraId="1F144523"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გარშემო.</w:t>
            </w:r>
          </w:p>
        </w:tc>
      </w:tr>
      <w:tr w:rsidR="0058431E" w:rsidRPr="00313C65" w14:paraId="19452B73"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77319480"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26</w:t>
            </w:r>
          </w:p>
        </w:tc>
        <w:tc>
          <w:tcPr>
            <w:tcW w:w="2552" w:type="dxa"/>
          </w:tcPr>
          <w:p w14:paraId="441ADE2C"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ტუტაში</w:t>
            </w:r>
          </w:p>
        </w:tc>
        <w:tc>
          <w:tcPr>
            <w:tcW w:w="5239" w:type="dxa"/>
          </w:tcPr>
          <w:p w14:paraId="55CA1892"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სენაკი,</w:t>
            </w:r>
            <w:r w:rsidRPr="00313C65">
              <w:rPr>
                <w:rFonts w:ascii="Sylfaen" w:hAnsi="Sylfaen"/>
                <w:sz w:val="20"/>
                <w:szCs w:val="20"/>
              </w:rPr>
              <w:tab/>
              <w:t>ნოქალაქევი,</w:t>
            </w:r>
            <w:r w:rsidRPr="00313C65">
              <w:rPr>
                <w:rFonts w:ascii="Sylfaen" w:hAnsi="Sylfaen"/>
                <w:sz w:val="20"/>
                <w:szCs w:val="20"/>
              </w:rPr>
              <w:tab/>
              <w:t>გეჯეთი</w:t>
            </w:r>
            <w:r w:rsidRPr="00313C65">
              <w:rPr>
                <w:rFonts w:ascii="Sylfaen" w:hAnsi="Sylfaen"/>
                <w:sz w:val="20"/>
                <w:szCs w:val="20"/>
              </w:rPr>
              <w:tab/>
              <w:t>და</w:t>
            </w:r>
            <w:r w:rsidRPr="00313C65">
              <w:rPr>
                <w:rFonts w:ascii="Sylfaen" w:hAnsi="Sylfaen"/>
                <w:sz w:val="20"/>
                <w:szCs w:val="20"/>
              </w:rPr>
              <w:tab/>
              <w:t>მათ</w:t>
            </w:r>
          </w:p>
          <w:p w14:paraId="451D8A08"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გარშემო.</w:t>
            </w:r>
          </w:p>
        </w:tc>
      </w:tr>
      <w:tr w:rsidR="0058431E" w:rsidRPr="00313C65" w14:paraId="13594D66"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0DA0ACC1"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27</w:t>
            </w:r>
          </w:p>
        </w:tc>
        <w:tc>
          <w:tcPr>
            <w:tcW w:w="2552" w:type="dxa"/>
          </w:tcPr>
          <w:p w14:paraId="681010A6"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lang w:val="ka-GE"/>
              </w:rPr>
            </w:pPr>
            <w:r w:rsidRPr="00313C65">
              <w:rPr>
                <w:rFonts w:ascii="Sylfaen" w:hAnsi="Sylfaen"/>
                <w:sz w:val="20"/>
                <w:szCs w:val="20"/>
                <w:lang w:val="ka-GE"/>
              </w:rPr>
              <w:t>მახვატელი</w:t>
            </w:r>
          </w:p>
        </w:tc>
        <w:tc>
          <w:tcPr>
            <w:tcW w:w="5239" w:type="dxa"/>
          </w:tcPr>
          <w:p w14:paraId="4B5B9469"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p>
        </w:tc>
      </w:tr>
      <w:tr w:rsidR="0058431E" w:rsidRPr="00313C65" w14:paraId="2F39C21A"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2" w:type="dxa"/>
            <w:gridSpan w:val="3"/>
          </w:tcPr>
          <w:p w14:paraId="63FAFFF2" w14:textId="77777777" w:rsidR="0058431E" w:rsidRPr="00313C65" w:rsidRDefault="0058431E" w:rsidP="002B6946">
            <w:pPr>
              <w:spacing w:line="276" w:lineRule="auto"/>
              <w:rPr>
                <w:rFonts w:ascii="Sylfaen" w:hAnsi="Sylfaen"/>
                <w:sz w:val="20"/>
                <w:szCs w:val="20"/>
                <w:lang w:val="ka-GE"/>
              </w:rPr>
            </w:pPr>
            <w:r w:rsidRPr="00313C65">
              <w:rPr>
                <w:rFonts w:ascii="Sylfaen" w:hAnsi="Sylfaen"/>
                <w:sz w:val="20"/>
                <w:szCs w:val="20"/>
                <w:lang w:val="ka-GE"/>
              </w:rPr>
              <w:t xml:space="preserve">თეთრი ჯიშები </w:t>
            </w:r>
          </w:p>
        </w:tc>
      </w:tr>
      <w:tr w:rsidR="0058431E" w:rsidRPr="00313C65" w14:paraId="72F777E7"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55D83B75"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lastRenderedPageBreak/>
              <w:t>28</w:t>
            </w:r>
          </w:p>
        </w:tc>
        <w:tc>
          <w:tcPr>
            <w:tcW w:w="2552" w:type="dxa"/>
          </w:tcPr>
          <w:p w14:paraId="636DD370"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ჭვიტილური</w:t>
            </w:r>
          </w:p>
        </w:tc>
        <w:tc>
          <w:tcPr>
            <w:tcW w:w="5239" w:type="dxa"/>
          </w:tcPr>
          <w:p w14:paraId="07556B06"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მცირე</w:t>
            </w:r>
            <w:r w:rsidRPr="00313C65">
              <w:rPr>
                <w:rFonts w:ascii="Sylfaen" w:hAnsi="Sylfaen"/>
                <w:sz w:val="20"/>
                <w:szCs w:val="20"/>
              </w:rPr>
              <w:tab/>
              <w:t>რაოდენობით</w:t>
            </w:r>
            <w:r w:rsidRPr="00313C65">
              <w:rPr>
                <w:rFonts w:ascii="Sylfaen" w:hAnsi="Sylfaen"/>
                <w:sz w:val="20"/>
                <w:szCs w:val="20"/>
              </w:rPr>
              <w:tab/>
              <w:t>სამეგრელოს</w:t>
            </w:r>
            <w:r w:rsidRPr="00313C65">
              <w:rPr>
                <w:rFonts w:ascii="Sylfaen" w:hAnsi="Sylfaen"/>
                <w:sz w:val="20"/>
                <w:szCs w:val="20"/>
              </w:rPr>
              <w:tab/>
              <w:t>ყოველ სოფელში</w:t>
            </w:r>
            <w:r w:rsidRPr="00313C65">
              <w:rPr>
                <w:rFonts w:ascii="Sylfaen" w:hAnsi="Sylfaen"/>
                <w:sz w:val="20"/>
                <w:szCs w:val="20"/>
              </w:rPr>
              <w:tab/>
              <w:t>აშენებდენ,</w:t>
            </w:r>
            <w:r w:rsidRPr="00313C65">
              <w:rPr>
                <w:rFonts w:ascii="Sylfaen" w:hAnsi="Sylfaen"/>
                <w:sz w:val="20"/>
                <w:szCs w:val="20"/>
              </w:rPr>
              <w:tab/>
              <w:t>მაგრამ</w:t>
            </w:r>
            <w:r w:rsidRPr="00313C65">
              <w:rPr>
                <w:rFonts w:ascii="Sylfaen" w:hAnsi="Sylfaen"/>
                <w:sz w:val="20"/>
                <w:szCs w:val="20"/>
              </w:rPr>
              <w:tab/>
              <w:t>კარგ</w:t>
            </w:r>
            <w:r w:rsidRPr="00313C65">
              <w:rPr>
                <w:rFonts w:ascii="Sylfaen" w:hAnsi="Sylfaen"/>
                <w:sz w:val="20"/>
                <w:szCs w:val="20"/>
              </w:rPr>
              <w:tab/>
              <w:t>ღვინოს</w:t>
            </w:r>
            <w:r w:rsidRPr="00313C65">
              <w:rPr>
                <w:rFonts w:ascii="Sylfaen" w:hAnsi="Sylfaen"/>
                <w:sz w:val="20"/>
                <w:szCs w:val="20"/>
                <w:lang w:val="ka-GE"/>
              </w:rPr>
              <w:t xml:space="preserve"> </w:t>
            </w:r>
            <w:r w:rsidRPr="00313C65">
              <w:rPr>
                <w:rFonts w:ascii="Sylfaen" w:hAnsi="Sylfaen"/>
                <w:sz w:val="20"/>
                <w:szCs w:val="20"/>
              </w:rPr>
              <w:t>ის</w:t>
            </w:r>
            <w:r w:rsidRPr="00313C65">
              <w:rPr>
                <w:rFonts w:ascii="Sylfaen" w:hAnsi="Sylfaen"/>
                <w:sz w:val="20"/>
                <w:szCs w:val="20"/>
              </w:rPr>
              <w:tab/>
              <w:t>იძლეოდა</w:t>
            </w:r>
            <w:r w:rsidRPr="00313C65">
              <w:rPr>
                <w:rFonts w:ascii="Sylfaen" w:hAnsi="Sylfaen"/>
                <w:sz w:val="20"/>
                <w:szCs w:val="20"/>
              </w:rPr>
              <w:tab/>
              <w:t>ამ</w:t>
            </w:r>
            <w:r w:rsidRPr="00313C65">
              <w:rPr>
                <w:rFonts w:ascii="Sylfaen" w:hAnsi="Sylfaen"/>
                <w:sz w:val="20"/>
                <w:szCs w:val="20"/>
              </w:rPr>
              <w:tab/>
              <w:t>რაიონის</w:t>
            </w:r>
            <w:r w:rsidRPr="00313C65">
              <w:rPr>
                <w:rFonts w:ascii="Sylfaen" w:hAnsi="Sylfaen"/>
                <w:sz w:val="20"/>
                <w:szCs w:val="20"/>
              </w:rPr>
              <w:tab/>
              <w:t>მარტო</w:t>
            </w:r>
            <w:r w:rsidRPr="00313C65">
              <w:rPr>
                <w:rFonts w:ascii="Sylfaen" w:hAnsi="Sylfaen"/>
                <w:sz w:val="20"/>
                <w:szCs w:val="20"/>
                <w:lang w:val="ka-GE"/>
              </w:rPr>
              <w:t xml:space="preserve"> </w:t>
            </w:r>
            <w:r w:rsidRPr="00313C65">
              <w:rPr>
                <w:rFonts w:ascii="Sylfaen" w:hAnsi="Sylfaen"/>
                <w:sz w:val="20"/>
                <w:szCs w:val="20"/>
              </w:rPr>
              <w:t>მაღლობ</w:t>
            </w:r>
            <w:r w:rsidRPr="00313C65">
              <w:rPr>
                <w:rFonts w:ascii="Sylfaen" w:hAnsi="Sylfaen"/>
                <w:sz w:val="20"/>
                <w:szCs w:val="20"/>
              </w:rPr>
              <w:tab/>
              <w:t>ზოლზე,</w:t>
            </w:r>
            <w:r w:rsidRPr="00313C65">
              <w:rPr>
                <w:rFonts w:ascii="Sylfaen" w:hAnsi="Sylfaen"/>
                <w:sz w:val="20"/>
                <w:szCs w:val="20"/>
              </w:rPr>
              <w:tab/>
              <w:t>მის</w:t>
            </w:r>
            <w:r w:rsidRPr="00313C65">
              <w:rPr>
                <w:rFonts w:ascii="Sylfaen" w:hAnsi="Sylfaen"/>
                <w:sz w:val="20"/>
                <w:szCs w:val="20"/>
              </w:rPr>
              <w:tab/>
              <w:t>ჩრდილო-აღმოსავლეთის</w:t>
            </w:r>
            <w:r w:rsidRPr="00313C65">
              <w:rPr>
                <w:rFonts w:ascii="Sylfaen" w:hAnsi="Sylfaen"/>
                <w:sz w:val="20"/>
                <w:szCs w:val="20"/>
              </w:rPr>
              <w:tab/>
              <w:t>ნაწილში,</w:t>
            </w:r>
            <w:r w:rsidRPr="00313C65">
              <w:rPr>
                <w:rFonts w:ascii="Sylfaen" w:hAnsi="Sylfaen"/>
                <w:sz w:val="20"/>
                <w:szCs w:val="20"/>
              </w:rPr>
              <w:tab/>
              <w:t>სახელდობრ:</w:t>
            </w:r>
            <w:r w:rsidRPr="00313C65">
              <w:rPr>
                <w:rFonts w:ascii="Sylfaen" w:hAnsi="Sylfaen"/>
                <w:sz w:val="20"/>
                <w:szCs w:val="20"/>
                <w:lang w:val="ka-GE"/>
              </w:rPr>
              <w:t xml:space="preserve"> </w:t>
            </w:r>
            <w:r w:rsidRPr="00313C65">
              <w:rPr>
                <w:rFonts w:ascii="Sylfaen" w:hAnsi="Sylfaen"/>
                <w:sz w:val="20"/>
                <w:szCs w:val="20"/>
              </w:rPr>
              <w:t>წალენჯიხა,</w:t>
            </w:r>
            <w:r w:rsidRPr="00313C65">
              <w:rPr>
                <w:rFonts w:ascii="Sylfaen" w:hAnsi="Sylfaen"/>
                <w:sz w:val="20"/>
                <w:szCs w:val="20"/>
              </w:rPr>
              <w:tab/>
              <w:t>საჩინო,</w:t>
            </w:r>
            <w:r w:rsidRPr="00313C65">
              <w:rPr>
                <w:rFonts w:ascii="Sylfaen" w:hAnsi="Sylfaen"/>
                <w:sz w:val="20"/>
                <w:szCs w:val="20"/>
              </w:rPr>
              <w:tab/>
              <w:t>მუხური,</w:t>
            </w:r>
            <w:r w:rsidRPr="00313C65">
              <w:rPr>
                <w:rFonts w:ascii="Sylfaen" w:hAnsi="Sylfaen"/>
                <w:sz w:val="20"/>
                <w:szCs w:val="20"/>
              </w:rPr>
              <w:tab/>
              <w:t>ჯგალი,</w:t>
            </w:r>
            <w:r w:rsidRPr="00313C65">
              <w:rPr>
                <w:rFonts w:ascii="Sylfaen" w:hAnsi="Sylfaen"/>
                <w:sz w:val="20"/>
                <w:szCs w:val="20"/>
                <w:lang w:val="ka-GE"/>
              </w:rPr>
              <w:t xml:space="preserve"> </w:t>
            </w:r>
            <w:r w:rsidRPr="00313C65">
              <w:rPr>
                <w:rFonts w:ascii="Sylfaen" w:hAnsi="Sylfaen"/>
                <w:sz w:val="20"/>
                <w:szCs w:val="20"/>
              </w:rPr>
              <w:t>სალხინო</w:t>
            </w:r>
            <w:r w:rsidRPr="00313C65">
              <w:rPr>
                <w:rFonts w:ascii="Sylfaen" w:hAnsi="Sylfaen"/>
                <w:sz w:val="20"/>
                <w:szCs w:val="20"/>
              </w:rPr>
              <w:tab/>
              <w:t>და</w:t>
            </w:r>
            <w:r w:rsidRPr="00313C65">
              <w:rPr>
                <w:rFonts w:ascii="Sylfaen" w:hAnsi="Sylfaen"/>
                <w:sz w:val="20"/>
                <w:szCs w:val="20"/>
              </w:rPr>
              <w:tab/>
              <w:t>ამ</w:t>
            </w:r>
            <w:r w:rsidRPr="00313C65">
              <w:rPr>
                <w:rFonts w:ascii="Sylfaen" w:hAnsi="Sylfaen"/>
                <w:sz w:val="20"/>
                <w:szCs w:val="20"/>
              </w:rPr>
              <w:tab/>
              <w:t>სოფლების</w:t>
            </w:r>
            <w:r w:rsidRPr="00313C65">
              <w:rPr>
                <w:rFonts w:ascii="Sylfaen" w:hAnsi="Sylfaen"/>
                <w:sz w:val="20"/>
                <w:szCs w:val="20"/>
                <w:lang w:val="ka-GE"/>
              </w:rPr>
              <w:t xml:space="preserve"> </w:t>
            </w:r>
            <w:r w:rsidRPr="00313C65">
              <w:rPr>
                <w:rFonts w:ascii="Sylfaen" w:hAnsi="Sylfaen"/>
                <w:sz w:val="20"/>
                <w:szCs w:val="20"/>
              </w:rPr>
              <w:t>მიდამოებში.</w:t>
            </w:r>
          </w:p>
        </w:tc>
      </w:tr>
      <w:tr w:rsidR="0058431E" w:rsidRPr="00313C65" w14:paraId="74A0FE29"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ABFD800"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29</w:t>
            </w:r>
          </w:p>
        </w:tc>
        <w:tc>
          <w:tcPr>
            <w:tcW w:w="2552" w:type="dxa"/>
          </w:tcPr>
          <w:p w14:paraId="4CCE2DDF"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ჩეჭიბეში</w:t>
            </w:r>
          </w:p>
        </w:tc>
        <w:tc>
          <w:tcPr>
            <w:tcW w:w="5239" w:type="dxa"/>
          </w:tcPr>
          <w:p w14:paraId="1CC2B4DB"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მეტად</w:t>
            </w:r>
            <w:r w:rsidRPr="00313C65">
              <w:rPr>
                <w:rFonts w:ascii="Sylfaen" w:hAnsi="Sylfaen"/>
                <w:sz w:val="20"/>
                <w:szCs w:val="20"/>
              </w:rPr>
              <w:tab/>
              <w:t>გავრცელებული</w:t>
            </w:r>
            <w:r w:rsidRPr="00313C65">
              <w:rPr>
                <w:rFonts w:ascii="Sylfaen" w:hAnsi="Sylfaen"/>
                <w:sz w:val="20"/>
                <w:szCs w:val="20"/>
              </w:rPr>
              <w:tab/>
              <w:t>ჯიში</w:t>
            </w:r>
            <w:r w:rsidRPr="00313C65">
              <w:rPr>
                <w:rFonts w:ascii="Sylfaen" w:hAnsi="Sylfaen"/>
                <w:sz w:val="20"/>
                <w:szCs w:val="20"/>
              </w:rPr>
              <w:tab/>
              <w:t>იყო სამეგრელოს</w:t>
            </w:r>
            <w:r w:rsidRPr="00313C65">
              <w:rPr>
                <w:rFonts w:ascii="Sylfaen" w:hAnsi="Sylfaen"/>
                <w:sz w:val="20"/>
                <w:szCs w:val="20"/>
              </w:rPr>
              <w:tab/>
              <w:t>მეღვინეობის</w:t>
            </w:r>
            <w:r w:rsidRPr="00313C65">
              <w:rPr>
                <w:rFonts w:ascii="Sylfaen" w:hAnsi="Sylfaen"/>
                <w:sz w:val="20"/>
                <w:szCs w:val="20"/>
              </w:rPr>
              <w:tab/>
              <w:t>რაიონის</w:t>
            </w:r>
            <w:r w:rsidRPr="00313C65">
              <w:rPr>
                <w:rFonts w:ascii="Sylfaen" w:hAnsi="Sylfaen"/>
                <w:sz w:val="20"/>
                <w:szCs w:val="20"/>
              </w:rPr>
              <w:tab/>
              <w:t>ყველა</w:t>
            </w:r>
            <w:r w:rsidRPr="00313C65">
              <w:rPr>
                <w:rFonts w:ascii="Sylfaen" w:hAnsi="Sylfaen"/>
                <w:sz w:val="20"/>
                <w:szCs w:val="20"/>
                <w:lang w:val="ka-GE"/>
              </w:rPr>
              <w:t xml:space="preserve"> </w:t>
            </w:r>
            <w:r w:rsidRPr="00313C65">
              <w:rPr>
                <w:rFonts w:ascii="Sylfaen" w:hAnsi="Sylfaen"/>
                <w:sz w:val="20"/>
                <w:szCs w:val="20"/>
              </w:rPr>
              <w:t>სოფლებში;</w:t>
            </w:r>
          </w:p>
        </w:tc>
      </w:tr>
      <w:tr w:rsidR="0058431E" w:rsidRPr="00313C65" w14:paraId="6F3A0206"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5F436B78"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30</w:t>
            </w:r>
          </w:p>
        </w:tc>
        <w:tc>
          <w:tcPr>
            <w:tcW w:w="2552" w:type="dxa"/>
          </w:tcPr>
          <w:p w14:paraId="387ECF1C"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ჩეში</w:t>
            </w:r>
          </w:p>
        </w:tc>
        <w:tc>
          <w:tcPr>
            <w:tcW w:w="5239" w:type="dxa"/>
          </w:tcPr>
          <w:p w14:paraId="73DC29F4"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გავრცელებული</w:t>
            </w:r>
            <w:r w:rsidRPr="00313C65">
              <w:rPr>
                <w:rFonts w:ascii="Sylfaen" w:hAnsi="Sylfaen"/>
                <w:sz w:val="20"/>
                <w:szCs w:val="20"/>
              </w:rPr>
              <w:tab/>
              <w:t>იყო</w:t>
            </w:r>
            <w:r w:rsidRPr="00313C65">
              <w:rPr>
                <w:rFonts w:ascii="Sylfaen" w:hAnsi="Sylfaen"/>
                <w:sz w:val="20"/>
                <w:szCs w:val="20"/>
              </w:rPr>
              <w:tab/>
              <w:t>როგორც</w:t>
            </w:r>
          </w:p>
          <w:p w14:paraId="60426C1A"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მაღლობ,</w:t>
            </w:r>
            <w:r w:rsidRPr="00313C65">
              <w:rPr>
                <w:rFonts w:ascii="Sylfaen" w:hAnsi="Sylfaen"/>
                <w:sz w:val="20"/>
                <w:szCs w:val="20"/>
              </w:rPr>
              <w:tab/>
              <w:t>ისე</w:t>
            </w:r>
            <w:r w:rsidRPr="00313C65">
              <w:rPr>
                <w:rFonts w:ascii="Sylfaen" w:hAnsi="Sylfaen"/>
                <w:sz w:val="20"/>
                <w:szCs w:val="20"/>
              </w:rPr>
              <w:tab/>
              <w:t>ვაკე</w:t>
            </w:r>
            <w:r w:rsidRPr="00313C65">
              <w:rPr>
                <w:rFonts w:ascii="Sylfaen" w:hAnsi="Sylfaen"/>
                <w:sz w:val="20"/>
                <w:szCs w:val="20"/>
              </w:rPr>
              <w:tab/>
              <w:t>სამეგრელოში;</w:t>
            </w:r>
          </w:p>
        </w:tc>
      </w:tr>
      <w:tr w:rsidR="0058431E" w:rsidRPr="00313C65" w14:paraId="22E07BD1"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6CA58E"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31</w:t>
            </w:r>
          </w:p>
        </w:tc>
        <w:tc>
          <w:tcPr>
            <w:tcW w:w="2552" w:type="dxa"/>
          </w:tcPr>
          <w:p w14:paraId="2617F85A"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ჩერგვალი</w:t>
            </w:r>
          </w:p>
        </w:tc>
        <w:tc>
          <w:tcPr>
            <w:tcW w:w="5239" w:type="dxa"/>
          </w:tcPr>
          <w:p w14:paraId="009F5E47"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ამ</w:t>
            </w:r>
            <w:r w:rsidRPr="00313C65">
              <w:rPr>
                <w:rFonts w:ascii="Sylfaen" w:hAnsi="Sylfaen"/>
                <w:sz w:val="20"/>
                <w:szCs w:val="20"/>
              </w:rPr>
              <w:tab/>
              <w:t>ჯიშის</w:t>
            </w:r>
            <w:r w:rsidRPr="00313C65">
              <w:rPr>
                <w:rFonts w:ascii="Sylfaen" w:hAnsi="Sylfaen"/>
                <w:sz w:val="20"/>
                <w:szCs w:val="20"/>
              </w:rPr>
              <w:tab/>
              <w:t>გავრცელების</w:t>
            </w:r>
            <w:r w:rsidRPr="00313C65">
              <w:rPr>
                <w:rFonts w:ascii="Sylfaen" w:hAnsi="Sylfaen"/>
                <w:sz w:val="20"/>
                <w:szCs w:val="20"/>
              </w:rPr>
              <w:tab/>
              <w:t>რაიონი სამეგრელოს</w:t>
            </w:r>
          </w:p>
          <w:p w14:paraId="7CF08B80"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მაღლობი</w:t>
            </w:r>
            <w:r w:rsidRPr="00313C65">
              <w:rPr>
                <w:rFonts w:ascii="Sylfaen" w:hAnsi="Sylfaen"/>
                <w:sz w:val="20"/>
                <w:szCs w:val="20"/>
              </w:rPr>
              <w:tab/>
              <w:t>ნაწილია;</w:t>
            </w:r>
            <w:r w:rsidRPr="00313C65">
              <w:rPr>
                <w:rFonts w:ascii="Sylfaen" w:hAnsi="Sylfaen"/>
                <w:sz w:val="20"/>
                <w:szCs w:val="20"/>
              </w:rPr>
              <w:tab/>
              <w:t>იძლეოდა</w:t>
            </w:r>
            <w:r w:rsidRPr="00313C65">
              <w:rPr>
                <w:rFonts w:ascii="Sylfaen" w:hAnsi="Sylfaen"/>
                <w:sz w:val="20"/>
                <w:szCs w:val="20"/>
                <w:lang w:val="ka-GE"/>
              </w:rPr>
              <w:t xml:space="preserve"> </w:t>
            </w:r>
            <w:r w:rsidRPr="00313C65">
              <w:rPr>
                <w:rFonts w:ascii="Sylfaen" w:hAnsi="Sylfaen"/>
                <w:sz w:val="20"/>
                <w:szCs w:val="20"/>
              </w:rPr>
              <w:t>საუცხოო</w:t>
            </w:r>
            <w:r w:rsidRPr="00313C65">
              <w:rPr>
                <w:rFonts w:ascii="Sylfaen" w:hAnsi="Sylfaen"/>
                <w:sz w:val="20"/>
                <w:szCs w:val="20"/>
              </w:rPr>
              <w:tab/>
              <w:t xml:space="preserve">ღვინოს. </w:t>
            </w:r>
          </w:p>
          <w:p w14:paraId="3324B92B"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p>
        </w:tc>
      </w:tr>
      <w:tr w:rsidR="0058431E" w:rsidRPr="00313C65" w14:paraId="2C188028"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18FAC88F"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32</w:t>
            </w:r>
          </w:p>
        </w:tc>
        <w:tc>
          <w:tcPr>
            <w:tcW w:w="2552" w:type="dxa"/>
          </w:tcPr>
          <w:p w14:paraId="67ECE24D"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ზერდაგი</w:t>
            </w:r>
          </w:p>
        </w:tc>
        <w:tc>
          <w:tcPr>
            <w:tcW w:w="5239" w:type="dxa"/>
          </w:tcPr>
          <w:p w14:paraId="05B28156"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მცირედი</w:t>
            </w:r>
            <w:r w:rsidRPr="00313C65">
              <w:rPr>
                <w:rFonts w:ascii="Sylfaen" w:hAnsi="Sylfaen"/>
                <w:sz w:val="20"/>
                <w:szCs w:val="20"/>
              </w:rPr>
              <w:tab/>
              <w:t>რაოდენობით</w:t>
            </w:r>
            <w:r w:rsidRPr="00313C65">
              <w:rPr>
                <w:rFonts w:ascii="Sylfaen" w:hAnsi="Sylfaen"/>
                <w:sz w:val="20"/>
                <w:szCs w:val="20"/>
              </w:rPr>
              <w:tab/>
              <w:t>მდ.</w:t>
            </w:r>
            <w:r w:rsidRPr="00313C65">
              <w:rPr>
                <w:rFonts w:ascii="Sylfaen" w:hAnsi="Sylfaen"/>
                <w:sz w:val="20"/>
                <w:szCs w:val="20"/>
              </w:rPr>
              <w:tab/>
              <w:t>ხოპს</w:t>
            </w:r>
            <w:r w:rsidRPr="00313C65">
              <w:rPr>
                <w:rFonts w:ascii="Sylfaen" w:hAnsi="Sylfaen"/>
                <w:sz w:val="20"/>
                <w:szCs w:val="20"/>
              </w:rPr>
              <w:tab/>
              <w:t>და ტეხურს</w:t>
            </w:r>
            <w:r w:rsidRPr="00313C65">
              <w:rPr>
                <w:rFonts w:ascii="Sylfaen" w:hAnsi="Sylfaen"/>
                <w:sz w:val="20"/>
                <w:szCs w:val="20"/>
              </w:rPr>
              <w:tab/>
              <w:t>შუა,</w:t>
            </w:r>
            <w:r w:rsidRPr="00313C65">
              <w:rPr>
                <w:rFonts w:ascii="Sylfaen" w:hAnsi="Sylfaen"/>
                <w:sz w:val="20"/>
                <w:szCs w:val="20"/>
              </w:rPr>
              <w:tab/>
              <w:t>სოფელ</w:t>
            </w:r>
            <w:r w:rsidRPr="00313C65">
              <w:rPr>
                <w:rFonts w:ascii="Sylfaen" w:hAnsi="Sylfaen"/>
                <w:sz w:val="20"/>
                <w:szCs w:val="20"/>
              </w:rPr>
              <w:tab/>
              <w:t>თამაკონიდან</w:t>
            </w:r>
            <w:r w:rsidRPr="00313C65">
              <w:rPr>
                <w:rFonts w:ascii="Sylfaen" w:hAnsi="Sylfaen"/>
                <w:sz w:val="20"/>
                <w:szCs w:val="20"/>
                <w:lang w:val="ka-GE"/>
              </w:rPr>
              <w:t xml:space="preserve"> </w:t>
            </w:r>
            <w:r w:rsidRPr="00313C65">
              <w:rPr>
                <w:rFonts w:ascii="Sylfaen" w:hAnsi="Sylfaen"/>
                <w:sz w:val="20"/>
                <w:szCs w:val="20"/>
              </w:rPr>
              <w:t>დაწყებული</w:t>
            </w:r>
            <w:r w:rsidRPr="00313C65">
              <w:rPr>
                <w:rFonts w:ascii="Sylfaen" w:hAnsi="Sylfaen"/>
                <w:sz w:val="20"/>
                <w:szCs w:val="20"/>
              </w:rPr>
              <w:tab/>
              <w:t>ნაესაკოვომდე.</w:t>
            </w:r>
          </w:p>
        </w:tc>
      </w:tr>
      <w:tr w:rsidR="0058431E" w:rsidRPr="00313C65" w14:paraId="765F58A1"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42F9560C"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33</w:t>
            </w:r>
          </w:p>
        </w:tc>
        <w:tc>
          <w:tcPr>
            <w:tcW w:w="2552" w:type="dxa"/>
          </w:tcPr>
          <w:p w14:paraId="7266EA31"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მაური</w:t>
            </w:r>
          </w:p>
        </w:tc>
        <w:tc>
          <w:tcPr>
            <w:tcW w:w="5239" w:type="dxa"/>
          </w:tcPr>
          <w:p w14:paraId="71333FDA"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ეს</w:t>
            </w:r>
            <w:r w:rsidRPr="00313C65">
              <w:rPr>
                <w:rFonts w:ascii="Sylfaen" w:hAnsi="Sylfaen"/>
                <w:sz w:val="20"/>
                <w:szCs w:val="20"/>
              </w:rPr>
              <w:tab/>
              <w:t>ჯიში</w:t>
            </w:r>
            <w:r w:rsidRPr="00313C65">
              <w:rPr>
                <w:rFonts w:ascii="Sylfaen" w:hAnsi="Sylfaen"/>
                <w:sz w:val="20"/>
                <w:szCs w:val="20"/>
              </w:rPr>
              <w:tab/>
              <w:t>გვხვდებოდა</w:t>
            </w:r>
            <w:r w:rsidRPr="00313C65">
              <w:rPr>
                <w:rFonts w:ascii="Sylfaen" w:hAnsi="Sylfaen"/>
                <w:sz w:val="20"/>
                <w:szCs w:val="20"/>
              </w:rPr>
              <w:tab/>
              <w:t>სოფლებში:</w:t>
            </w:r>
          </w:p>
          <w:p w14:paraId="56257752"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გეჯეთი,</w:t>
            </w:r>
            <w:r w:rsidRPr="00313C65">
              <w:rPr>
                <w:rFonts w:ascii="Sylfaen" w:hAnsi="Sylfaen"/>
                <w:sz w:val="20"/>
                <w:szCs w:val="20"/>
              </w:rPr>
              <w:tab/>
              <w:t>სუჯუნა,</w:t>
            </w:r>
            <w:r w:rsidRPr="00313C65">
              <w:rPr>
                <w:rFonts w:ascii="Sylfaen" w:hAnsi="Sylfaen"/>
                <w:sz w:val="20"/>
                <w:szCs w:val="20"/>
              </w:rPr>
              <w:tab/>
              <w:t>გულეიკარი</w:t>
            </w:r>
            <w:r w:rsidRPr="00313C65">
              <w:rPr>
                <w:rFonts w:ascii="Sylfaen" w:hAnsi="Sylfaen"/>
                <w:sz w:val="20"/>
                <w:szCs w:val="20"/>
              </w:rPr>
              <w:tab/>
              <w:t>და</w:t>
            </w:r>
            <w:r w:rsidRPr="00313C65">
              <w:rPr>
                <w:rFonts w:ascii="Sylfaen" w:hAnsi="Sylfaen"/>
                <w:sz w:val="20"/>
                <w:szCs w:val="20"/>
                <w:lang w:val="ka-GE"/>
              </w:rPr>
              <w:t xml:space="preserve"> </w:t>
            </w:r>
            <w:r w:rsidRPr="00313C65">
              <w:rPr>
                <w:rFonts w:ascii="Sylfaen" w:hAnsi="Sylfaen"/>
                <w:sz w:val="20"/>
                <w:szCs w:val="20"/>
              </w:rPr>
              <w:t>სხვ.</w:t>
            </w:r>
          </w:p>
        </w:tc>
      </w:tr>
      <w:tr w:rsidR="0058431E" w:rsidRPr="00313C65" w14:paraId="2A2CDD8D"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42D82282"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34</w:t>
            </w:r>
          </w:p>
        </w:tc>
        <w:tc>
          <w:tcPr>
            <w:tcW w:w="2552" w:type="dxa"/>
          </w:tcPr>
          <w:p w14:paraId="78B09F2D"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ეგურძგული</w:t>
            </w:r>
          </w:p>
        </w:tc>
        <w:tc>
          <w:tcPr>
            <w:tcW w:w="5239" w:type="dxa"/>
          </w:tcPr>
          <w:p w14:paraId="2AD78C44"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შუა</w:t>
            </w:r>
            <w:r w:rsidRPr="00313C65">
              <w:rPr>
                <w:rFonts w:ascii="Sylfaen" w:hAnsi="Sylfaen"/>
                <w:sz w:val="20"/>
                <w:szCs w:val="20"/>
              </w:rPr>
              <w:tab/>
              <w:t>სამეგრელოს</w:t>
            </w:r>
            <w:r w:rsidRPr="00313C65">
              <w:rPr>
                <w:rFonts w:ascii="Sylfaen" w:hAnsi="Sylfaen"/>
                <w:sz w:val="20"/>
                <w:szCs w:val="20"/>
              </w:rPr>
              <w:tab/>
              <w:t>სოფლებში:</w:t>
            </w:r>
            <w:r w:rsidRPr="00313C65">
              <w:rPr>
                <w:rFonts w:ascii="Sylfaen" w:hAnsi="Sylfaen"/>
                <w:sz w:val="20"/>
                <w:szCs w:val="20"/>
              </w:rPr>
              <w:tab/>
              <w:t>ახუთი, ხორში</w:t>
            </w:r>
            <w:r w:rsidRPr="00313C65">
              <w:rPr>
                <w:rFonts w:ascii="Sylfaen" w:hAnsi="Sylfaen"/>
                <w:sz w:val="20"/>
                <w:szCs w:val="20"/>
              </w:rPr>
              <w:tab/>
              <w:t>და</w:t>
            </w:r>
            <w:r w:rsidRPr="00313C65">
              <w:rPr>
                <w:rFonts w:ascii="Sylfaen" w:hAnsi="Sylfaen"/>
                <w:sz w:val="20"/>
                <w:szCs w:val="20"/>
              </w:rPr>
              <w:tab/>
              <w:t>მათ</w:t>
            </w:r>
            <w:r w:rsidRPr="00313C65">
              <w:rPr>
                <w:rFonts w:ascii="Sylfaen" w:hAnsi="Sylfaen"/>
                <w:sz w:val="20"/>
                <w:szCs w:val="20"/>
              </w:rPr>
              <w:tab/>
              <w:t>მიდამოებში.</w:t>
            </w:r>
          </w:p>
        </w:tc>
      </w:tr>
      <w:tr w:rsidR="0058431E" w:rsidRPr="00313C65" w14:paraId="23397EE7"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63C43B1"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35</w:t>
            </w:r>
          </w:p>
        </w:tc>
        <w:tc>
          <w:tcPr>
            <w:tcW w:w="2552" w:type="dxa"/>
          </w:tcPr>
          <w:p w14:paraId="20FD8C22"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ჩეკში ანუ ჩიჩკიში</w:t>
            </w:r>
            <w:r w:rsidRPr="00313C65">
              <w:rPr>
                <w:rFonts w:ascii="Sylfaen" w:hAnsi="Sylfaen"/>
                <w:sz w:val="20"/>
                <w:szCs w:val="20"/>
              </w:rPr>
              <w:tab/>
            </w:r>
          </w:p>
        </w:tc>
        <w:tc>
          <w:tcPr>
            <w:tcW w:w="5239" w:type="dxa"/>
          </w:tcPr>
          <w:p w14:paraId="39F5BBFC"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ეკის</w:t>
            </w:r>
            <w:r w:rsidRPr="00313C65">
              <w:rPr>
                <w:rFonts w:ascii="Sylfaen" w:hAnsi="Sylfaen"/>
                <w:sz w:val="20"/>
                <w:szCs w:val="20"/>
              </w:rPr>
              <w:tab/>
              <w:t>და</w:t>
            </w:r>
            <w:r w:rsidRPr="00313C65">
              <w:rPr>
                <w:rFonts w:ascii="Sylfaen" w:hAnsi="Sylfaen"/>
                <w:sz w:val="20"/>
                <w:szCs w:val="20"/>
              </w:rPr>
              <w:tab/>
              <w:t>სენაკის</w:t>
            </w:r>
            <w:r w:rsidRPr="00313C65">
              <w:rPr>
                <w:rFonts w:ascii="Sylfaen" w:hAnsi="Sylfaen"/>
                <w:sz w:val="20"/>
                <w:szCs w:val="20"/>
              </w:rPr>
              <w:tab/>
              <w:t>მიდამოებში.</w:t>
            </w:r>
          </w:p>
        </w:tc>
      </w:tr>
      <w:tr w:rsidR="0058431E" w:rsidRPr="00313C65" w14:paraId="5164FF63"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6FC61AEA"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36</w:t>
            </w:r>
          </w:p>
        </w:tc>
        <w:tc>
          <w:tcPr>
            <w:tcW w:w="2552" w:type="dxa"/>
          </w:tcPr>
          <w:p w14:paraId="1E03694A"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შხუჩეში</w:t>
            </w:r>
          </w:p>
        </w:tc>
        <w:tc>
          <w:tcPr>
            <w:tcW w:w="5239" w:type="dxa"/>
          </w:tcPr>
          <w:p w14:paraId="03EAED1D"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ძალიან</w:t>
            </w:r>
            <w:r w:rsidRPr="00313C65">
              <w:rPr>
                <w:rFonts w:ascii="Sylfaen" w:hAnsi="Sylfaen"/>
                <w:sz w:val="20"/>
                <w:szCs w:val="20"/>
              </w:rPr>
              <w:tab/>
              <w:t>გავრცელებული</w:t>
            </w:r>
            <w:r w:rsidRPr="00313C65">
              <w:rPr>
                <w:rFonts w:ascii="Sylfaen" w:hAnsi="Sylfaen"/>
                <w:sz w:val="20"/>
                <w:szCs w:val="20"/>
              </w:rPr>
              <w:tab/>
              <w:t>ჯიში</w:t>
            </w:r>
            <w:r w:rsidRPr="00313C65">
              <w:rPr>
                <w:rFonts w:ascii="Sylfaen" w:hAnsi="Sylfaen"/>
                <w:sz w:val="20"/>
                <w:szCs w:val="20"/>
              </w:rPr>
              <w:tab/>
              <w:t>იყო სამეგრელოს</w:t>
            </w:r>
            <w:r w:rsidRPr="00313C65">
              <w:rPr>
                <w:rFonts w:ascii="Sylfaen" w:hAnsi="Sylfaen"/>
                <w:sz w:val="20"/>
                <w:szCs w:val="20"/>
              </w:rPr>
              <w:tab/>
              <w:t>სამხრეთ-აღმოსავლეთის ნაწილში,</w:t>
            </w:r>
          </w:p>
          <w:p w14:paraId="669731F9"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სოფლებიდან</w:t>
            </w:r>
            <w:r w:rsidRPr="00313C65">
              <w:rPr>
                <w:rFonts w:ascii="Sylfaen" w:hAnsi="Sylfaen"/>
                <w:sz w:val="20"/>
                <w:szCs w:val="20"/>
              </w:rPr>
              <w:tab/>
              <w:t>ზანა,</w:t>
            </w:r>
            <w:r w:rsidRPr="00313C65">
              <w:rPr>
                <w:rFonts w:ascii="Sylfaen" w:hAnsi="Sylfaen"/>
                <w:sz w:val="20"/>
                <w:szCs w:val="20"/>
              </w:rPr>
              <w:tab/>
              <w:t>საჯიჯაო,</w:t>
            </w:r>
            <w:r w:rsidRPr="00313C65">
              <w:rPr>
                <w:rFonts w:ascii="Sylfaen" w:hAnsi="Sylfaen"/>
                <w:sz w:val="20"/>
                <w:szCs w:val="20"/>
              </w:rPr>
              <w:tab/>
              <w:t>უფალი</w:t>
            </w:r>
            <w:r w:rsidRPr="00313C65">
              <w:rPr>
                <w:rFonts w:ascii="Sylfaen" w:hAnsi="Sylfaen"/>
                <w:sz w:val="20"/>
                <w:szCs w:val="20"/>
                <w:lang w:val="ka-GE"/>
              </w:rPr>
              <w:t xml:space="preserve"> </w:t>
            </w:r>
            <w:r w:rsidRPr="00313C65">
              <w:rPr>
                <w:rFonts w:ascii="Sylfaen" w:hAnsi="Sylfaen"/>
                <w:sz w:val="20"/>
                <w:szCs w:val="20"/>
              </w:rPr>
              <w:t>კარი და</w:t>
            </w:r>
            <w:r w:rsidRPr="00313C65">
              <w:rPr>
                <w:rFonts w:ascii="Sylfaen" w:hAnsi="Sylfaen"/>
                <w:sz w:val="20"/>
                <w:szCs w:val="20"/>
              </w:rPr>
              <w:tab/>
              <w:t>ბანძა</w:t>
            </w:r>
            <w:r w:rsidRPr="00313C65">
              <w:rPr>
                <w:rFonts w:ascii="Sylfaen" w:hAnsi="Sylfaen"/>
                <w:sz w:val="20"/>
                <w:szCs w:val="20"/>
              </w:rPr>
              <w:tab/>
              <w:t>რიონის</w:t>
            </w:r>
            <w:r w:rsidRPr="00313C65">
              <w:rPr>
                <w:rFonts w:ascii="Sylfaen" w:hAnsi="Sylfaen"/>
                <w:sz w:val="20"/>
                <w:szCs w:val="20"/>
              </w:rPr>
              <w:tab/>
              <w:t>ნაპირამდე</w:t>
            </w:r>
          </w:p>
        </w:tc>
      </w:tr>
      <w:tr w:rsidR="0058431E" w:rsidRPr="00313C65" w14:paraId="2E9CA399"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AA66251"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37</w:t>
            </w:r>
          </w:p>
        </w:tc>
        <w:tc>
          <w:tcPr>
            <w:tcW w:w="2552" w:type="dxa"/>
          </w:tcPr>
          <w:p w14:paraId="4C167FBD"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ცხინკილოური</w:t>
            </w:r>
          </w:p>
        </w:tc>
        <w:tc>
          <w:tcPr>
            <w:tcW w:w="5239" w:type="dxa"/>
          </w:tcPr>
          <w:p w14:paraId="162F45FC"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საზოგადოდ</w:t>
            </w:r>
            <w:r w:rsidRPr="00313C65">
              <w:rPr>
                <w:rFonts w:ascii="Sylfaen" w:hAnsi="Sylfaen"/>
                <w:sz w:val="20"/>
                <w:szCs w:val="20"/>
              </w:rPr>
              <w:tab/>
              <w:t>ცნობილი</w:t>
            </w:r>
            <w:r w:rsidRPr="00313C65">
              <w:rPr>
                <w:rFonts w:ascii="Sylfaen" w:hAnsi="Sylfaen"/>
                <w:sz w:val="20"/>
                <w:szCs w:val="20"/>
              </w:rPr>
              <w:tab/>
              <w:t>ჯიში</w:t>
            </w:r>
            <w:r w:rsidRPr="00313C65">
              <w:rPr>
                <w:rFonts w:ascii="Sylfaen" w:hAnsi="Sylfaen"/>
                <w:sz w:val="20"/>
                <w:szCs w:val="20"/>
              </w:rPr>
              <w:tab/>
              <w:t>იყო საჭილაოში.</w:t>
            </w:r>
          </w:p>
        </w:tc>
      </w:tr>
      <w:tr w:rsidR="0058431E" w:rsidRPr="00313C65" w14:paraId="43CF5D63"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4A3CF042"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38</w:t>
            </w:r>
          </w:p>
        </w:tc>
        <w:tc>
          <w:tcPr>
            <w:tcW w:w="2552" w:type="dxa"/>
          </w:tcPr>
          <w:p w14:paraId="1ED9FF5A"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კვაწახური</w:t>
            </w:r>
          </w:p>
        </w:tc>
        <w:tc>
          <w:tcPr>
            <w:tcW w:w="5239" w:type="dxa"/>
          </w:tcPr>
          <w:p w14:paraId="2C25DE56"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სოფ.</w:t>
            </w:r>
            <w:r w:rsidRPr="00313C65">
              <w:rPr>
                <w:rFonts w:ascii="Sylfaen" w:hAnsi="Sylfaen"/>
                <w:sz w:val="20"/>
                <w:szCs w:val="20"/>
              </w:rPr>
              <w:tab/>
              <w:t>ბანძა,</w:t>
            </w:r>
            <w:r w:rsidRPr="00313C65">
              <w:rPr>
                <w:rFonts w:ascii="Sylfaen" w:hAnsi="Sylfaen"/>
                <w:sz w:val="20"/>
                <w:szCs w:val="20"/>
              </w:rPr>
              <w:tab/>
              <w:t>ლეხაინდრე,</w:t>
            </w:r>
            <w:r w:rsidRPr="00313C65">
              <w:rPr>
                <w:rFonts w:ascii="Sylfaen" w:hAnsi="Sylfaen"/>
                <w:sz w:val="20"/>
                <w:szCs w:val="20"/>
              </w:rPr>
              <w:tab/>
              <w:t>ონოღია</w:t>
            </w:r>
          </w:p>
        </w:tc>
      </w:tr>
      <w:tr w:rsidR="0058431E" w:rsidRPr="00313C65" w14:paraId="5AE1B5CC" w14:textId="77777777" w:rsidTr="007E736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053E7822"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39</w:t>
            </w:r>
          </w:p>
        </w:tc>
        <w:tc>
          <w:tcPr>
            <w:tcW w:w="2552" w:type="dxa"/>
          </w:tcPr>
          <w:p w14:paraId="489369AC"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rPr>
            </w:pPr>
            <w:r w:rsidRPr="00313C65">
              <w:rPr>
                <w:rFonts w:ascii="Sylfaen" w:hAnsi="Sylfaen"/>
                <w:sz w:val="20"/>
                <w:szCs w:val="20"/>
              </w:rPr>
              <w:t>ჩე-კოლოში</w:t>
            </w:r>
          </w:p>
        </w:tc>
        <w:tc>
          <w:tcPr>
            <w:tcW w:w="5239" w:type="dxa"/>
          </w:tcPr>
          <w:p w14:paraId="5A49C399" w14:textId="77777777" w:rsidR="0058431E" w:rsidRPr="00313C65" w:rsidRDefault="0058431E" w:rsidP="002B6946">
            <w:pPr>
              <w:spacing w:line="276" w:lineRule="auto"/>
              <w:cnfStyle w:val="000000100000" w:firstRow="0" w:lastRow="0" w:firstColumn="0" w:lastColumn="0" w:oddVBand="0" w:evenVBand="0" w:oddHBand="1" w:evenHBand="0" w:firstRowFirstColumn="0" w:firstRowLastColumn="0" w:lastRowFirstColumn="0" w:lastRowLastColumn="0"/>
              <w:rPr>
                <w:rFonts w:ascii="Sylfaen" w:hAnsi="Sylfaen"/>
                <w:sz w:val="20"/>
                <w:szCs w:val="20"/>
                <w:lang w:val="ka-GE"/>
              </w:rPr>
            </w:pPr>
            <w:r w:rsidRPr="00313C65">
              <w:rPr>
                <w:rFonts w:ascii="Sylfaen" w:hAnsi="Sylfaen"/>
                <w:sz w:val="20"/>
                <w:szCs w:val="20"/>
                <w:lang w:val="ka-GE"/>
              </w:rPr>
              <w:t>ნოჯიხევის მიდამოები</w:t>
            </w:r>
          </w:p>
        </w:tc>
      </w:tr>
      <w:tr w:rsidR="0058431E" w:rsidRPr="00313C65" w14:paraId="50CA93FF" w14:textId="77777777" w:rsidTr="007E7367">
        <w:tc>
          <w:tcPr>
            <w:cnfStyle w:val="001000000000" w:firstRow="0" w:lastRow="0" w:firstColumn="1" w:lastColumn="0" w:oddVBand="0" w:evenVBand="0" w:oddHBand="0" w:evenHBand="0" w:firstRowFirstColumn="0" w:firstRowLastColumn="0" w:lastRowFirstColumn="0" w:lastRowLastColumn="0"/>
            <w:tcW w:w="1271" w:type="dxa"/>
          </w:tcPr>
          <w:p w14:paraId="20083E8F" w14:textId="77777777" w:rsidR="0058431E" w:rsidRPr="0058431E" w:rsidRDefault="0058431E" w:rsidP="002B6946">
            <w:pPr>
              <w:spacing w:line="276" w:lineRule="auto"/>
              <w:rPr>
                <w:rFonts w:ascii="Sylfaen" w:hAnsi="Sylfaen"/>
                <w:sz w:val="20"/>
                <w:szCs w:val="20"/>
                <w:lang w:val="ka-GE"/>
              </w:rPr>
            </w:pPr>
            <w:r>
              <w:rPr>
                <w:rFonts w:ascii="Sylfaen" w:hAnsi="Sylfaen"/>
                <w:sz w:val="20"/>
                <w:szCs w:val="20"/>
                <w:lang w:val="ka-GE"/>
              </w:rPr>
              <w:t>40</w:t>
            </w:r>
          </w:p>
        </w:tc>
        <w:tc>
          <w:tcPr>
            <w:tcW w:w="2552" w:type="dxa"/>
          </w:tcPr>
          <w:p w14:paraId="7754B98E"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ოპოპი</w:t>
            </w:r>
          </w:p>
        </w:tc>
        <w:tc>
          <w:tcPr>
            <w:tcW w:w="5239" w:type="dxa"/>
          </w:tcPr>
          <w:p w14:paraId="085F72FA" w14:textId="77777777" w:rsidR="0058431E" w:rsidRPr="00313C65" w:rsidRDefault="0058431E" w:rsidP="002B6946">
            <w:pPr>
              <w:spacing w:line="276" w:lineRule="auto"/>
              <w:cnfStyle w:val="000000000000" w:firstRow="0" w:lastRow="0" w:firstColumn="0" w:lastColumn="0" w:oddVBand="0" w:evenVBand="0" w:oddHBand="0" w:evenHBand="0" w:firstRowFirstColumn="0" w:firstRowLastColumn="0" w:lastRowFirstColumn="0" w:lastRowLastColumn="0"/>
              <w:rPr>
                <w:rFonts w:ascii="Sylfaen" w:hAnsi="Sylfaen"/>
                <w:sz w:val="20"/>
                <w:szCs w:val="20"/>
              </w:rPr>
            </w:pPr>
            <w:r w:rsidRPr="00313C65">
              <w:rPr>
                <w:rFonts w:ascii="Sylfaen" w:hAnsi="Sylfaen"/>
                <w:sz w:val="20"/>
                <w:szCs w:val="20"/>
              </w:rPr>
              <w:t>სოფელ</w:t>
            </w:r>
            <w:r w:rsidRPr="00313C65">
              <w:rPr>
                <w:rFonts w:ascii="Sylfaen" w:hAnsi="Sylfaen"/>
                <w:sz w:val="20"/>
                <w:szCs w:val="20"/>
              </w:rPr>
              <w:tab/>
              <w:t>ხორშის</w:t>
            </w:r>
            <w:r w:rsidRPr="00313C65">
              <w:rPr>
                <w:rFonts w:ascii="Sylfaen" w:hAnsi="Sylfaen"/>
                <w:sz w:val="20"/>
                <w:szCs w:val="20"/>
              </w:rPr>
              <w:tab/>
              <w:t>მიდამოებში.</w:t>
            </w:r>
          </w:p>
        </w:tc>
      </w:tr>
    </w:tbl>
    <w:p w14:paraId="069C79CD" w14:textId="77777777" w:rsidR="0058431E" w:rsidRPr="00C7338F" w:rsidRDefault="0058431E" w:rsidP="002B6946">
      <w:pPr>
        <w:spacing w:before="0" w:after="0"/>
        <w:jc w:val="both"/>
        <w:rPr>
          <w:rFonts w:ascii="Sylfaen" w:hAnsi="Sylfaen" w:cs="Sylfaen"/>
          <w:caps/>
          <w:lang w:val="ka-GE"/>
        </w:rPr>
      </w:pPr>
    </w:p>
    <w:p w14:paraId="3BF970FC" w14:textId="77777777" w:rsidR="00A80B64" w:rsidRPr="00EC7E37" w:rsidRDefault="00A80B64" w:rsidP="002B6946">
      <w:pPr>
        <w:spacing w:before="0" w:after="0"/>
        <w:jc w:val="both"/>
        <w:rPr>
          <w:rFonts w:ascii="Sylfaen" w:hAnsi="Sylfaen" w:cs="Sylfaen"/>
          <w:caps/>
          <w:sz w:val="22"/>
          <w:szCs w:val="22"/>
          <w:lang w:val="ka-GE"/>
        </w:rPr>
      </w:pPr>
      <w:r w:rsidRPr="00EC7E37">
        <w:rPr>
          <w:rFonts w:ascii="Sylfaen" w:hAnsi="Sylfaen" w:cs="Sylfaen"/>
          <w:caps/>
          <w:sz w:val="22"/>
          <w:szCs w:val="22"/>
          <w:lang w:val="ka-GE"/>
        </w:rPr>
        <w:t>მათი მოპოვება შესაძლებელია სანერგე მეურნეობაში ჯიღაურაში, რომელიც ექვემდებარება „სოფლის მეურნეობის სამეცნიერო კვლევითი ცენტრს“</w:t>
      </w:r>
      <w:r w:rsidR="00447D5A">
        <w:rPr>
          <w:rFonts w:ascii="Sylfaen" w:hAnsi="Sylfaen" w:cs="Sylfaen"/>
          <w:caps/>
          <w:sz w:val="22"/>
          <w:szCs w:val="22"/>
          <w:lang w:val="ka-GE"/>
        </w:rPr>
        <w:t>.</w:t>
      </w:r>
    </w:p>
    <w:p w14:paraId="6B704045" w14:textId="77777777" w:rsidR="00A80B64" w:rsidRPr="00EC7E37" w:rsidRDefault="00A80B64" w:rsidP="002B6946">
      <w:pPr>
        <w:spacing w:before="0" w:after="0"/>
        <w:jc w:val="both"/>
        <w:rPr>
          <w:rFonts w:ascii="Sylfaen" w:hAnsi="Sylfaen" w:cs="Sylfaen"/>
          <w:caps/>
          <w:sz w:val="22"/>
          <w:szCs w:val="22"/>
          <w:lang w:val="ka-GE"/>
        </w:rPr>
      </w:pPr>
      <w:r w:rsidRPr="00EC7E37">
        <w:rPr>
          <w:rFonts w:ascii="Sylfaen" w:hAnsi="Sylfaen" w:cs="Sylfaen"/>
          <w:b/>
          <w:caps/>
          <w:sz w:val="22"/>
          <w:szCs w:val="22"/>
          <w:lang w:val="ka-GE"/>
        </w:rPr>
        <w:t xml:space="preserve">ღვინოსა და ვაზთან დაკავშირებული მატერიალური კულტურული მემკვიდრეობა: </w:t>
      </w:r>
      <w:r w:rsidRPr="00EC7E37">
        <w:rPr>
          <w:rFonts w:ascii="Sylfaen" w:hAnsi="Sylfaen" w:cs="Sylfaen"/>
          <w:caps/>
          <w:sz w:val="22"/>
          <w:szCs w:val="22"/>
          <w:lang w:val="ka-GE"/>
        </w:rPr>
        <w:t xml:space="preserve"> </w:t>
      </w:r>
      <w:r w:rsidR="0058431E" w:rsidRPr="00EC7E37">
        <w:rPr>
          <w:rFonts w:ascii="Sylfaen" w:hAnsi="Sylfaen" w:cs="Sylfaen"/>
          <w:caps/>
          <w:sz w:val="22"/>
          <w:szCs w:val="22"/>
          <w:lang w:val="ka-GE"/>
        </w:rPr>
        <w:t>ამ შემთხვევაში სამეგრელოს ღვინის სიმბოლოდ ცაიშშ</w:t>
      </w:r>
      <w:r w:rsidR="00EC7E37">
        <w:rPr>
          <w:rFonts w:ascii="Sylfaen" w:hAnsi="Sylfaen" w:cs="Sylfaen"/>
          <w:caps/>
          <w:sz w:val="22"/>
          <w:szCs w:val="22"/>
          <w:lang w:val="ka-GE"/>
        </w:rPr>
        <w:t>ი</w:t>
      </w:r>
      <w:r w:rsidR="0058431E" w:rsidRPr="00EC7E37">
        <w:rPr>
          <w:rFonts w:ascii="Sylfaen" w:hAnsi="Sylfaen" w:cs="Sylfaen"/>
          <w:caps/>
          <w:sz w:val="22"/>
          <w:szCs w:val="22"/>
          <w:lang w:val="ka-GE"/>
        </w:rPr>
        <w:t xml:space="preserve"> ნაპოვნი არტეფაქტი, კოლხი ქალი ცხენზე ამხედრებული და ყანწით ხელში შეიძლება გახდეს. ეს იქნება უნიკალური პოზიციონირება არა მარტო სამეგრელოს ღვინის არამედ ზოგადად ღვინის ტურიზმის განვითარებისთვის საქართველოში</w:t>
      </w:r>
      <w:r w:rsidR="00447D5A">
        <w:rPr>
          <w:rFonts w:ascii="Sylfaen" w:hAnsi="Sylfaen" w:cs="Sylfaen"/>
          <w:caps/>
          <w:sz w:val="22"/>
          <w:szCs w:val="22"/>
          <w:lang w:val="ka-GE"/>
        </w:rPr>
        <w:t>.</w:t>
      </w:r>
      <w:r w:rsidR="0058431E" w:rsidRPr="00EC7E37">
        <w:rPr>
          <w:rFonts w:ascii="Sylfaen" w:hAnsi="Sylfaen" w:cs="Sylfaen"/>
          <w:caps/>
          <w:sz w:val="22"/>
          <w:szCs w:val="22"/>
          <w:lang w:val="ka-GE"/>
        </w:rPr>
        <w:t xml:space="preserve"> </w:t>
      </w:r>
    </w:p>
    <w:p w14:paraId="4C5E9745" w14:textId="77777777" w:rsidR="0058431E" w:rsidRDefault="0058431E" w:rsidP="005D620D">
      <w:pPr>
        <w:spacing w:before="0" w:after="0"/>
        <w:jc w:val="center"/>
        <w:rPr>
          <w:rFonts w:ascii="Sylfaen" w:hAnsi="Sylfaen" w:cs="Sylfaen"/>
          <w:caps/>
          <w:lang w:val="ka-GE"/>
        </w:rPr>
      </w:pPr>
      <w:r w:rsidRPr="0058431E">
        <w:rPr>
          <w:rFonts w:ascii="Sylfaen" w:hAnsi="Sylfaen" w:cs="Sylfaen"/>
          <w:caps/>
          <w:noProof/>
          <w:lang w:val="en-US"/>
        </w:rPr>
        <w:lastRenderedPageBreak/>
        <w:drawing>
          <wp:inline distT="0" distB="0" distL="0" distR="0" wp14:anchorId="38B1B6CD" wp14:editId="14BEBB54">
            <wp:extent cx="4495800" cy="2049780"/>
            <wp:effectExtent l="0" t="0" r="0" b="7620"/>
            <wp:docPr id="2062" name="Picture 2062" descr="C:\Users\Bakhtadze\Desktop\Zrda_information\final document\მხედარი-ქალის-სკულპტურა.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khtadze\Desktop\Zrda_information\final document\მხედარი-ქალის-სკულპტურა.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508329" cy="2055492"/>
                    </a:xfrm>
                    <a:prstGeom prst="rect">
                      <a:avLst/>
                    </a:prstGeom>
                    <a:noFill/>
                    <a:ln>
                      <a:noFill/>
                    </a:ln>
                  </pic:spPr>
                </pic:pic>
              </a:graphicData>
            </a:graphic>
          </wp:inline>
        </w:drawing>
      </w:r>
    </w:p>
    <w:p w14:paraId="63DE03D0" w14:textId="77777777" w:rsidR="005D620D" w:rsidRPr="005D620D" w:rsidRDefault="005D620D" w:rsidP="005D620D">
      <w:pPr>
        <w:spacing w:before="0" w:after="0"/>
        <w:jc w:val="center"/>
        <w:rPr>
          <w:rFonts w:ascii="Sylfaen" w:hAnsi="Sylfaen" w:cs="Sylfaen"/>
          <w:i/>
          <w:caps/>
          <w:lang w:val="ka-GE"/>
        </w:rPr>
      </w:pPr>
      <w:r>
        <w:rPr>
          <w:rFonts w:ascii="Sylfaen" w:hAnsi="Sylfaen" w:cs="Sylfaen"/>
          <w:i/>
          <w:caps/>
          <w:lang w:val="ka-GE"/>
        </w:rPr>
        <w:t>ფოტო 24.</w:t>
      </w:r>
      <w:r w:rsidRPr="005D620D">
        <w:rPr>
          <w:rFonts w:ascii="Sylfaen" w:hAnsi="Sylfaen" w:cs="Sylfaen"/>
          <w:i/>
          <w:caps/>
          <w:lang w:val="ka-GE"/>
        </w:rPr>
        <w:t xml:space="preserve"> კოლხი ნანას სკულპტურა</w:t>
      </w:r>
    </w:p>
    <w:p w14:paraId="574522EB" w14:textId="77777777" w:rsidR="005D620D" w:rsidRDefault="005D620D" w:rsidP="002B6946">
      <w:pPr>
        <w:spacing w:before="0" w:after="0"/>
        <w:jc w:val="both"/>
        <w:rPr>
          <w:rFonts w:ascii="Sylfaen" w:hAnsi="Sylfaen" w:cs="Sylfaen"/>
          <w:caps/>
          <w:lang w:val="ka-GE"/>
        </w:rPr>
      </w:pPr>
    </w:p>
    <w:p w14:paraId="125981D7" w14:textId="77777777" w:rsidR="00A80B64" w:rsidRPr="00EC7E37" w:rsidRDefault="00A80B64" w:rsidP="002B6946">
      <w:pPr>
        <w:spacing w:before="0" w:after="0"/>
        <w:jc w:val="both"/>
        <w:rPr>
          <w:rFonts w:ascii="Sylfaen" w:hAnsi="Sylfaen" w:cs="Sylfaen"/>
          <w:caps/>
          <w:sz w:val="22"/>
          <w:szCs w:val="22"/>
          <w:lang w:val="ka-GE"/>
        </w:rPr>
      </w:pPr>
      <w:r w:rsidRPr="00EC7E37">
        <w:rPr>
          <w:rFonts w:ascii="Sylfaen" w:hAnsi="Sylfaen" w:cs="Sylfaen"/>
          <w:b/>
          <w:caps/>
          <w:sz w:val="22"/>
          <w:szCs w:val="22"/>
          <w:lang w:val="ka-GE"/>
        </w:rPr>
        <w:t>ვენახები</w:t>
      </w:r>
      <w:r w:rsidR="00CD2023">
        <w:rPr>
          <w:rFonts w:ascii="Sylfaen" w:hAnsi="Sylfaen" w:cs="Sylfaen"/>
          <w:b/>
          <w:caps/>
          <w:sz w:val="22"/>
          <w:szCs w:val="22"/>
          <w:lang w:val="ka-GE"/>
        </w:rPr>
        <w:t xml:space="preserve">. </w:t>
      </w:r>
      <w:r w:rsidR="0058431E" w:rsidRPr="00EC7E37">
        <w:rPr>
          <w:rFonts w:ascii="Sylfaen" w:hAnsi="Sylfaen" w:cs="Sylfaen"/>
          <w:caps/>
          <w:sz w:val="22"/>
          <w:szCs w:val="22"/>
          <w:lang w:val="ka-GE"/>
        </w:rPr>
        <w:t xml:space="preserve">ერმილე ნაკაშიძის </w:t>
      </w:r>
      <w:r w:rsidRPr="00EC7E37">
        <w:rPr>
          <w:rFonts w:ascii="Sylfaen" w:hAnsi="Sylfaen" w:cs="Sylfaen"/>
          <w:caps/>
          <w:sz w:val="22"/>
          <w:szCs w:val="22"/>
          <w:lang w:val="ka-GE"/>
        </w:rPr>
        <w:t xml:space="preserve"> </w:t>
      </w:r>
      <w:r w:rsidR="0058431E" w:rsidRPr="00EC7E37">
        <w:rPr>
          <w:rFonts w:ascii="Sylfaen" w:hAnsi="Sylfaen" w:cs="Sylfaen"/>
          <w:caps/>
          <w:sz w:val="22"/>
          <w:szCs w:val="22"/>
          <w:lang w:val="ka-GE"/>
        </w:rPr>
        <w:t xml:space="preserve">წიგნში </w:t>
      </w:r>
      <w:r w:rsidRPr="00EC7E37">
        <w:rPr>
          <w:rFonts w:ascii="Sylfaen" w:hAnsi="Sylfaen" w:cs="Sylfaen"/>
          <w:caps/>
          <w:sz w:val="22"/>
          <w:szCs w:val="22"/>
          <w:lang w:val="ka-GE"/>
        </w:rPr>
        <w:t xml:space="preserve"> </w:t>
      </w:r>
      <w:r w:rsidR="0058431E" w:rsidRPr="00EC7E37">
        <w:rPr>
          <w:rFonts w:ascii="Sylfaen" w:hAnsi="Sylfaen" w:cs="Sylfaen"/>
          <w:caps/>
          <w:sz w:val="22"/>
          <w:szCs w:val="22"/>
          <w:lang w:val="ka-GE"/>
        </w:rPr>
        <w:t xml:space="preserve">აჭარის, სამეგრელოსა და გურიის მევენახეობის </w:t>
      </w:r>
      <w:r w:rsidRPr="00EC7E37">
        <w:rPr>
          <w:rFonts w:ascii="Sylfaen" w:hAnsi="Sylfaen" w:cs="Sylfaen"/>
          <w:caps/>
          <w:sz w:val="22"/>
          <w:szCs w:val="22"/>
          <w:lang w:val="ka-GE"/>
        </w:rPr>
        <w:t xml:space="preserve"> შესახებ</w:t>
      </w:r>
      <w:r w:rsidRPr="00EC7E37">
        <w:rPr>
          <w:rStyle w:val="FootnoteReference"/>
          <w:rFonts w:ascii="Sylfaen" w:hAnsi="Sylfaen" w:cs="Sylfaen"/>
          <w:caps/>
          <w:sz w:val="22"/>
          <w:szCs w:val="22"/>
          <w:lang w:val="ka-GE"/>
        </w:rPr>
        <w:footnoteReference w:id="9"/>
      </w:r>
      <w:r w:rsidRPr="00EC7E37">
        <w:rPr>
          <w:rFonts w:ascii="Sylfaen" w:hAnsi="Sylfaen" w:cs="Sylfaen"/>
          <w:caps/>
          <w:sz w:val="22"/>
          <w:szCs w:val="22"/>
          <w:lang w:val="ka-GE"/>
        </w:rPr>
        <w:t xml:space="preserve"> ნახსენებია რომ მესხეთში როგორც მაღლარი, ასევე - დაბლარი ვენახები იყო გაშენებული. მაღლარი ვენახის შემთხვევაში ვაზის გაშვება ძირითადად ხეზე ხდებოდა. დაბლარი ვენახები კი - </w:t>
      </w:r>
      <w:r w:rsidR="0058431E" w:rsidRPr="00EC7E37">
        <w:rPr>
          <w:rFonts w:ascii="Sylfaen" w:hAnsi="Sylfaen" w:cs="Sylfaen"/>
          <w:caps/>
          <w:sz w:val="22"/>
          <w:szCs w:val="22"/>
          <w:lang w:val="ka-GE"/>
        </w:rPr>
        <w:t>ძირითადად კოლხეთის დაბლობში იყო.</w:t>
      </w:r>
      <w:r w:rsidRPr="00EC7E37">
        <w:rPr>
          <w:rFonts w:ascii="Sylfaen" w:hAnsi="Sylfaen" w:cs="Sylfaen"/>
          <w:caps/>
          <w:sz w:val="22"/>
          <w:szCs w:val="22"/>
          <w:lang w:val="ka-GE"/>
        </w:rPr>
        <w:t xml:space="preserve"> </w:t>
      </w:r>
      <w:r w:rsidR="0058431E" w:rsidRPr="00EC7E37">
        <w:rPr>
          <w:rFonts w:ascii="Sylfaen" w:hAnsi="Sylfaen" w:cs="Sylfaen"/>
          <w:caps/>
          <w:sz w:val="22"/>
          <w:szCs w:val="22"/>
          <w:lang w:val="ka-GE"/>
        </w:rPr>
        <w:t xml:space="preserve"> </w:t>
      </w:r>
      <w:r w:rsidRPr="00EC7E37">
        <w:rPr>
          <w:rFonts w:ascii="Sylfaen" w:hAnsi="Sylfaen" w:cs="Sylfaen"/>
          <w:caps/>
          <w:sz w:val="22"/>
          <w:szCs w:val="22"/>
          <w:lang w:val="ka-GE"/>
        </w:rPr>
        <w:t xml:space="preserve">მნიშვნელოვანია აგრეთვე სადემონსტრაციო ვენახის გაშენება, სადაც მინიმუმ ხუთი ძირი ყველა </w:t>
      </w:r>
      <w:r w:rsidR="0058431E" w:rsidRPr="00EC7E37">
        <w:rPr>
          <w:rFonts w:ascii="Sylfaen" w:hAnsi="Sylfaen" w:cs="Sylfaen"/>
          <w:caps/>
          <w:sz w:val="22"/>
          <w:szCs w:val="22"/>
          <w:lang w:val="ka-GE"/>
        </w:rPr>
        <w:t>მეგრული</w:t>
      </w:r>
      <w:r w:rsidRPr="00EC7E37">
        <w:rPr>
          <w:rFonts w:ascii="Sylfaen" w:hAnsi="Sylfaen" w:cs="Sylfaen"/>
          <w:caps/>
          <w:sz w:val="22"/>
          <w:szCs w:val="22"/>
          <w:lang w:val="ka-GE"/>
        </w:rPr>
        <w:t xml:space="preserve"> ვაზის სახეობა შეიძლება იყოს გაშენებული. ასეთი ტიპის ანალოგია, მაგალითად, ალავერდის სადემონსტრაციო ვენახი, სადაც უკვე 100-ზე მეტი ყურძნის ჯიშია წარმოდგენილი. </w:t>
      </w:r>
    </w:p>
    <w:p w14:paraId="0ED6E13C" w14:textId="77777777" w:rsidR="00A80B64" w:rsidRPr="00EC7E37" w:rsidRDefault="00A80B64" w:rsidP="002B6946">
      <w:pPr>
        <w:spacing w:before="0" w:after="0"/>
        <w:jc w:val="both"/>
        <w:rPr>
          <w:rFonts w:ascii="Sylfaen" w:hAnsi="Sylfaen" w:cs="Sylfaen"/>
          <w:caps/>
          <w:sz w:val="22"/>
          <w:szCs w:val="22"/>
          <w:lang w:val="ka-GE"/>
        </w:rPr>
      </w:pPr>
      <w:r w:rsidRPr="00EC7E37">
        <w:rPr>
          <w:rFonts w:ascii="Sylfaen" w:hAnsi="Sylfaen" w:cs="Sylfaen"/>
          <w:b/>
          <w:caps/>
          <w:sz w:val="22"/>
          <w:szCs w:val="22"/>
          <w:lang w:val="ka-GE"/>
        </w:rPr>
        <w:t>კვალიფიციური ადამიანური რესურსი</w:t>
      </w:r>
      <w:r w:rsidR="00CD2023">
        <w:rPr>
          <w:rFonts w:ascii="Sylfaen" w:hAnsi="Sylfaen" w:cs="Sylfaen"/>
          <w:b/>
          <w:caps/>
          <w:sz w:val="22"/>
          <w:szCs w:val="22"/>
          <w:lang w:val="ka-GE"/>
        </w:rPr>
        <w:t xml:space="preserve">. </w:t>
      </w:r>
      <w:r w:rsidRPr="00EC7E37">
        <w:rPr>
          <w:rFonts w:ascii="Sylfaen" w:hAnsi="Sylfaen" w:cs="Sylfaen"/>
          <w:caps/>
          <w:sz w:val="22"/>
          <w:szCs w:val="22"/>
          <w:lang w:val="ka-GE"/>
        </w:rPr>
        <w:t xml:space="preserve">მიუხედავად იმისა, რომ </w:t>
      </w:r>
      <w:r w:rsidR="0058431E" w:rsidRPr="00EC7E37">
        <w:rPr>
          <w:rFonts w:ascii="Sylfaen" w:hAnsi="Sylfaen" w:cs="Sylfaen"/>
          <w:caps/>
          <w:sz w:val="22"/>
          <w:szCs w:val="22"/>
          <w:lang w:val="ka-GE"/>
        </w:rPr>
        <w:t xml:space="preserve">ძალიან </w:t>
      </w:r>
      <w:r w:rsidR="00F45466">
        <w:rPr>
          <w:rFonts w:ascii="Sylfaen" w:hAnsi="Sylfaen" w:cs="Sylfaen"/>
          <w:caps/>
          <w:sz w:val="22"/>
          <w:szCs w:val="22"/>
          <w:lang w:val="ka-GE"/>
        </w:rPr>
        <w:t>ცოტაა</w:t>
      </w:r>
      <w:r w:rsidRPr="00EC7E37">
        <w:rPr>
          <w:rFonts w:ascii="Sylfaen" w:hAnsi="Sylfaen" w:cs="Sylfaen"/>
          <w:caps/>
          <w:sz w:val="22"/>
          <w:szCs w:val="22"/>
          <w:lang w:val="ka-GE"/>
        </w:rPr>
        <w:t xml:space="preserve"> ის </w:t>
      </w:r>
      <w:r w:rsidR="00F45466">
        <w:rPr>
          <w:rFonts w:ascii="Sylfaen" w:hAnsi="Sylfaen" w:cs="Sylfaen"/>
          <w:caps/>
          <w:sz w:val="22"/>
          <w:szCs w:val="22"/>
          <w:lang w:val="ka-GE"/>
        </w:rPr>
        <w:t>ადამიან</w:t>
      </w:r>
      <w:r w:rsidRPr="00EC7E37">
        <w:rPr>
          <w:rFonts w:ascii="Sylfaen" w:hAnsi="Sylfaen" w:cs="Sylfaen"/>
          <w:caps/>
          <w:sz w:val="22"/>
          <w:szCs w:val="22"/>
          <w:lang w:val="ka-GE"/>
        </w:rPr>
        <w:t xml:space="preserve">ი, </w:t>
      </w:r>
      <w:r w:rsidR="00F45466">
        <w:rPr>
          <w:rFonts w:ascii="Sylfaen" w:hAnsi="Sylfaen" w:cs="Sylfaen"/>
          <w:caps/>
          <w:sz w:val="22"/>
          <w:szCs w:val="22"/>
          <w:lang w:val="ka-GE"/>
        </w:rPr>
        <w:t>რომელ</w:t>
      </w:r>
      <w:r w:rsidRPr="00EC7E37">
        <w:rPr>
          <w:rFonts w:ascii="Sylfaen" w:hAnsi="Sylfaen" w:cs="Sylfaen"/>
          <w:caps/>
          <w:sz w:val="22"/>
          <w:szCs w:val="22"/>
          <w:lang w:val="ka-GE"/>
        </w:rPr>
        <w:t xml:space="preserve">იც მევენახეობა, მეღვინეობას </w:t>
      </w:r>
      <w:r w:rsidR="00F45466">
        <w:rPr>
          <w:rFonts w:ascii="Sylfaen" w:hAnsi="Sylfaen" w:cs="Sylfaen"/>
          <w:caps/>
          <w:sz w:val="22"/>
          <w:szCs w:val="22"/>
          <w:lang w:val="ka-GE"/>
        </w:rPr>
        <w:t>მისდევს სამეგრელოში</w:t>
      </w:r>
      <w:r w:rsidRPr="00EC7E37">
        <w:rPr>
          <w:rFonts w:ascii="Sylfaen" w:hAnsi="Sylfaen" w:cs="Sylfaen"/>
          <w:caps/>
          <w:sz w:val="22"/>
          <w:szCs w:val="22"/>
          <w:lang w:val="ka-GE"/>
        </w:rPr>
        <w:t>, არსებობენ ადგილობრივი თემის მემკვიდრეები, რომლებიც ამ ტიპის ცოდნასა და უნარ-ჩვევებს ფლობენ. გამოცდილება აქვთ, როგორც ვენახების გაშენების, ასევე ღვინის წარმოების</w:t>
      </w:r>
      <w:r w:rsidR="00F45466">
        <w:rPr>
          <w:rFonts w:ascii="Sylfaen" w:hAnsi="Sylfaen" w:cs="Sylfaen"/>
          <w:caps/>
          <w:sz w:val="22"/>
          <w:szCs w:val="22"/>
          <w:lang w:val="ka-GE"/>
        </w:rPr>
        <w:t xml:space="preserve"> მხრივ.</w:t>
      </w:r>
      <w:r w:rsidRPr="00EC7E37">
        <w:rPr>
          <w:rFonts w:ascii="Sylfaen" w:hAnsi="Sylfaen" w:cs="Sylfaen"/>
          <w:caps/>
          <w:sz w:val="22"/>
          <w:szCs w:val="22"/>
          <w:lang w:val="ka-GE"/>
        </w:rPr>
        <w:t xml:space="preserve"> </w:t>
      </w:r>
      <w:r w:rsidR="00F45466">
        <w:rPr>
          <w:rFonts w:ascii="Sylfaen" w:hAnsi="Sylfaen" w:cs="Sylfaen"/>
          <w:caps/>
          <w:sz w:val="22"/>
          <w:szCs w:val="22"/>
          <w:lang w:val="ka-GE"/>
        </w:rPr>
        <w:t>ვინაიდან მცირეა ასეთი ადამიანების რიცხვი</w:t>
      </w:r>
      <w:r w:rsidRPr="00EC7E37">
        <w:rPr>
          <w:rFonts w:ascii="Sylfaen" w:hAnsi="Sylfaen" w:cs="Sylfaen"/>
          <w:caps/>
          <w:sz w:val="22"/>
          <w:szCs w:val="22"/>
          <w:lang w:val="ka-GE"/>
        </w:rPr>
        <w:t xml:space="preserve">, </w:t>
      </w:r>
      <w:r w:rsidR="00F45466">
        <w:rPr>
          <w:rFonts w:ascii="Sylfaen" w:hAnsi="Sylfaen" w:cs="Sylfaen"/>
          <w:caps/>
          <w:sz w:val="22"/>
          <w:szCs w:val="22"/>
          <w:lang w:val="ka-GE"/>
        </w:rPr>
        <w:t>მიზნობრივი</w:t>
      </w:r>
      <w:r w:rsidRPr="00EC7E37">
        <w:rPr>
          <w:rFonts w:ascii="Sylfaen" w:hAnsi="Sylfaen" w:cs="Sylfaen"/>
          <w:caps/>
          <w:sz w:val="22"/>
          <w:szCs w:val="22"/>
          <w:lang w:val="ka-GE"/>
        </w:rPr>
        <w:t xml:space="preserve"> </w:t>
      </w:r>
      <w:r w:rsidR="00F45466">
        <w:rPr>
          <w:rFonts w:ascii="Sylfaen" w:hAnsi="Sylfaen" w:cs="Sylfaen"/>
          <w:caps/>
          <w:sz w:val="22"/>
          <w:szCs w:val="22"/>
          <w:lang w:val="ka-GE"/>
        </w:rPr>
        <w:t>იქნება</w:t>
      </w:r>
      <w:r w:rsidRPr="00EC7E37">
        <w:rPr>
          <w:rFonts w:ascii="Sylfaen" w:hAnsi="Sylfaen" w:cs="Sylfaen"/>
          <w:caps/>
          <w:sz w:val="22"/>
          <w:szCs w:val="22"/>
          <w:lang w:val="ka-GE"/>
        </w:rPr>
        <w:t xml:space="preserve"> მეღვინეობა</w:t>
      </w:r>
      <w:r w:rsidR="00F45466">
        <w:rPr>
          <w:rFonts w:ascii="Sylfaen" w:hAnsi="Sylfaen" w:cs="Sylfaen"/>
          <w:caps/>
          <w:sz w:val="22"/>
          <w:szCs w:val="22"/>
          <w:lang w:val="ka-GE"/>
        </w:rPr>
        <w:t>-</w:t>
      </w:r>
      <w:r w:rsidRPr="00EC7E37">
        <w:rPr>
          <w:rFonts w:ascii="Sylfaen" w:hAnsi="Sylfaen" w:cs="Sylfaen"/>
          <w:caps/>
          <w:sz w:val="22"/>
          <w:szCs w:val="22"/>
          <w:lang w:val="ka-GE"/>
        </w:rPr>
        <w:t xml:space="preserve"> მევენახეობის კუთხით </w:t>
      </w:r>
      <w:r w:rsidR="00F45466">
        <w:rPr>
          <w:rFonts w:ascii="Sylfaen" w:hAnsi="Sylfaen" w:cs="Sylfaen"/>
          <w:caps/>
          <w:sz w:val="22"/>
          <w:szCs w:val="22"/>
          <w:lang w:val="ka-GE"/>
        </w:rPr>
        <w:t>ცნობიერების</w:t>
      </w:r>
      <w:r w:rsidRPr="00EC7E37">
        <w:rPr>
          <w:rFonts w:ascii="Sylfaen" w:hAnsi="Sylfaen" w:cs="Sylfaen"/>
          <w:caps/>
          <w:sz w:val="22"/>
          <w:szCs w:val="22"/>
          <w:lang w:val="ka-GE"/>
        </w:rPr>
        <w:t xml:space="preserve"> და ცოდნის </w:t>
      </w:r>
      <w:r w:rsidR="00F45466">
        <w:rPr>
          <w:rFonts w:ascii="Sylfaen" w:hAnsi="Sylfaen" w:cs="Sylfaen"/>
          <w:caps/>
          <w:sz w:val="22"/>
          <w:szCs w:val="22"/>
          <w:lang w:val="ka-GE"/>
        </w:rPr>
        <w:t>ამაღლება</w:t>
      </w:r>
      <w:r w:rsidRPr="00EC7E37">
        <w:rPr>
          <w:rFonts w:ascii="Sylfaen" w:hAnsi="Sylfaen" w:cs="Sylfaen"/>
          <w:caps/>
          <w:sz w:val="22"/>
          <w:szCs w:val="22"/>
          <w:lang w:val="ka-GE"/>
        </w:rPr>
        <w:t xml:space="preserve"> საგანმანათლებლო პროგრამები</w:t>
      </w:r>
      <w:r w:rsidR="00F45466">
        <w:rPr>
          <w:rFonts w:ascii="Sylfaen" w:hAnsi="Sylfaen" w:cs="Sylfaen"/>
          <w:caps/>
          <w:sz w:val="22"/>
          <w:szCs w:val="22"/>
          <w:lang w:val="ka-GE"/>
        </w:rPr>
        <w:t>ს</w:t>
      </w:r>
      <w:r w:rsidRPr="00EC7E37">
        <w:rPr>
          <w:rFonts w:ascii="Sylfaen" w:hAnsi="Sylfaen" w:cs="Sylfaen"/>
          <w:caps/>
          <w:sz w:val="22"/>
          <w:szCs w:val="22"/>
          <w:lang w:val="ka-GE"/>
        </w:rPr>
        <w:t xml:space="preserve"> </w:t>
      </w:r>
      <w:r w:rsidR="00F45466">
        <w:rPr>
          <w:rFonts w:ascii="Sylfaen" w:hAnsi="Sylfaen" w:cs="Sylfaen"/>
          <w:caps/>
          <w:sz w:val="22"/>
          <w:szCs w:val="22"/>
          <w:lang w:val="ka-GE"/>
        </w:rPr>
        <w:t>სწორად დაგეგმვა-განვითარება</w:t>
      </w:r>
      <w:r w:rsidRPr="00EC7E37">
        <w:rPr>
          <w:rFonts w:ascii="Sylfaen" w:hAnsi="Sylfaen" w:cs="Sylfaen"/>
          <w:caps/>
          <w:sz w:val="22"/>
          <w:szCs w:val="22"/>
          <w:lang w:val="ka-GE"/>
        </w:rPr>
        <w:t xml:space="preserve">. </w:t>
      </w:r>
    </w:p>
    <w:p w14:paraId="648B8340" w14:textId="77777777" w:rsidR="00A80B64" w:rsidRPr="00EC7E37" w:rsidRDefault="00A80B64" w:rsidP="002B6946">
      <w:pPr>
        <w:spacing w:before="0" w:after="0"/>
        <w:jc w:val="both"/>
        <w:rPr>
          <w:rFonts w:ascii="Sylfaen" w:hAnsi="Sylfaen" w:cs="Sylfaen"/>
          <w:caps/>
          <w:sz w:val="22"/>
          <w:szCs w:val="22"/>
          <w:lang w:val="ka-GE"/>
        </w:rPr>
      </w:pPr>
      <w:r w:rsidRPr="00EC7E37">
        <w:rPr>
          <w:rFonts w:ascii="Sylfaen" w:hAnsi="Sylfaen" w:cs="Sylfaen"/>
          <w:b/>
          <w:caps/>
          <w:sz w:val="22"/>
          <w:szCs w:val="22"/>
          <w:lang w:val="ka-GE"/>
        </w:rPr>
        <w:t>ღვინის ადგილობრივი წარმოება  და კარგი ხარისხის ღვინო</w:t>
      </w:r>
      <w:r w:rsidR="00CD2023">
        <w:rPr>
          <w:rFonts w:ascii="Sylfaen" w:hAnsi="Sylfaen" w:cs="Sylfaen"/>
          <w:b/>
          <w:caps/>
          <w:sz w:val="22"/>
          <w:szCs w:val="22"/>
          <w:lang w:val="ka-GE"/>
        </w:rPr>
        <w:t>.</w:t>
      </w:r>
      <w:r w:rsidRPr="00EC7E37">
        <w:rPr>
          <w:rFonts w:ascii="Sylfaen" w:hAnsi="Sylfaen" w:cs="Sylfaen"/>
          <w:caps/>
          <w:sz w:val="22"/>
          <w:szCs w:val="22"/>
          <w:lang w:val="ka-GE"/>
        </w:rPr>
        <w:t xml:space="preserve"> ეს მიმართულება ეტაპობრივად უნდა დაიგეგმოს, კერძოდ: </w:t>
      </w:r>
    </w:p>
    <w:p w14:paraId="573720E4" w14:textId="77777777" w:rsidR="00A80B64" w:rsidRPr="0073787D" w:rsidRDefault="00A80B64" w:rsidP="002B6946">
      <w:pPr>
        <w:spacing w:before="0" w:after="0"/>
        <w:jc w:val="both"/>
        <w:rPr>
          <w:rFonts w:ascii="Sylfaen" w:hAnsi="Sylfaen" w:cs="Sylfaen"/>
          <w:caps/>
        </w:rPr>
      </w:pPr>
      <w:r>
        <w:rPr>
          <w:rFonts w:ascii="Sylfaen" w:hAnsi="Sylfaen" w:cs="Sylfaen"/>
          <w:caps/>
          <w:noProof/>
          <w:lang w:val="en-US"/>
        </w:rPr>
        <w:drawing>
          <wp:inline distT="0" distB="0" distL="0" distR="0" wp14:anchorId="74254BB8" wp14:editId="55D6D99D">
            <wp:extent cx="5486400" cy="1250950"/>
            <wp:effectExtent l="0" t="19050" r="38100" b="25400"/>
            <wp:docPr id="116" name="Diagram 1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inline>
        </w:drawing>
      </w:r>
    </w:p>
    <w:p w14:paraId="78F5A138" w14:textId="77777777" w:rsidR="00A80B64" w:rsidRDefault="00EC7E37" w:rsidP="002B6946">
      <w:pPr>
        <w:spacing w:before="0" w:after="0"/>
        <w:rPr>
          <w:rStyle w:val="IntenseEmphasis"/>
          <w:rFonts w:ascii="Sylfaen" w:hAnsi="Sylfaen" w:cs="Sylfaen"/>
          <w:b w:val="0"/>
          <w:i/>
          <w:color w:val="auto"/>
          <w:lang w:val="ka-GE"/>
        </w:rPr>
      </w:pPr>
      <w:r w:rsidRPr="00EC7E37">
        <w:rPr>
          <w:rStyle w:val="IntenseEmphasis"/>
          <w:rFonts w:ascii="Sylfaen" w:hAnsi="Sylfaen" w:cs="Sylfaen"/>
          <w:b w:val="0"/>
          <w:i/>
          <w:color w:val="auto"/>
          <w:lang w:val="ka-GE"/>
        </w:rPr>
        <w:t>სქემა</w:t>
      </w:r>
      <w:r w:rsidR="005D620D">
        <w:rPr>
          <w:rStyle w:val="IntenseEmphasis"/>
          <w:rFonts w:ascii="Sylfaen" w:hAnsi="Sylfaen" w:cs="Sylfaen"/>
          <w:b w:val="0"/>
          <w:i/>
          <w:color w:val="auto"/>
          <w:lang w:val="ka-GE"/>
        </w:rPr>
        <w:t>06</w:t>
      </w:r>
      <w:r w:rsidR="00A80B64" w:rsidRPr="00EC7E37">
        <w:rPr>
          <w:rStyle w:val="IntenseEmphasis"/>
          <w:rFonts w:ascii="Sylfaen" w:hAnsi="Sylfaen"/>
          <w:b w:val="0"/>
          <w:i/>
          <w:color w:val="auto"/>
        </w:rPr>
        <w:t xml:space="preserve">: </w:t>
      </w:r>
      <w:r w:rsidR="00A80B64" w:rsidRPr="00EC7E37">
        <w:rPr>
          <w:rStyle w:val="IntenseEmphasis"/>
          <w:rFonts w:ascii="Sylfaen" w:hAnsi="Sylfaen" w:cs="Sylfaen"/>
          <w:b w:val="0"/>
          <w:i/>
          <w:color w:val="auto"/>
          <w:lang w:val="ka-GE"/>
        </w:rPr>
        <w:t xml:space="preserve">ღვინის წარმოების საფეხურები  </w:t>
      </w:r>
    </w:p>
    <w:p w14:paraId="0236CBBF" w14:textId="77777777" w:rsidR="001C5646" w:rsidRPr="00EC7E37" w:rsidRDefault="001C5646" w:rsidP="002B6946">
      <w:pPr>
        <w:spacing w:before="0" w:after="0"/>
        <w:rPr>
          <w:rStyle w:val="IntenseEmphasis"/>
          <w:rFonts w:ascii="Sylfaen" w:hAnsi="Sylfaen" w:cs="Sylfaen"/>
          <w:b w:val="0"/>
          <w:i/>
          <w:color w:val="auto"/>
          <w:lang w:val="ka-GE"/>
        </w:rPr>
      </w:pPr>
    </w:p>
    <w:p w14:paraId="0B330F2B" w14:textId="4FEC26AE" w:rsidR="00A80B64" w:rsidRPr="00EC7E37" w:rsidRDefault="00A80B64" w:rsidP="002B6946">
      <w:pPr>
        <w:spacing w:before="0" w:after="0"/>
        <w:jc w:val="both"/>
        <w:rPr>
          <w:rFonts w:ascii="Sylfaen" w:hAnsi="Sylfaen" w:cs="Sylfaen"/>
          <w:caps/>
          <w:sz w:val="22"/>
          <w:szCs w:val="22"/>
          <w:lang w:val="ka-GE"/>
        </w:rPr>
      </w:pPr>
      <w:r w:rsidRPr="00EC7E37">
        <w:rPr>
          <w:rFonts w:ascii="Sylfaen" w:hAnsi="Sylfaen" w:cs="Sylfaen"/>
          <w:b/>
          <w:caps/>
          <w:sz w:val="22"/>
          <w:szCs w:val="22"/>
          <w:lang w:val="ka-GE"/>
        </w:rPr>
        <w:t>გასაღების ბაზარი</w:t>
      </w:r>
      <w:r w:rsidR="00CD2023">
        <w:rPr>
          <w:rFonts w:ascii="Sylfaen" w:hAnsi="Sylfaen" w:cs="Sylfaen"/>
          <w:b/>
          <w:caps/>
          <w:sz w:val="22"/>
          <w:szCs w:val="22"/>
          <w:lang w:val="ka-GE"/>
        </w:rPr>
        <w:t xml:space="preserve">. </w:t>
      </w:r>
      <w:r w:rsidR="00F37500" w:rsidRPr="00EC7E37">
        <w:rPr>
          <w:rFonts w:ascii="Sylfaen" w:hAnsi="Sylfaen" w:cs="Sylfaen"/>
          <w:caps/>
          <w:sz w:val="22"/>
          <w:szCs w:val="22"/>
          <w:lang w:val="ka-GE"/>
        </w:rPr>
        <w:t xml:space="preserve">ხარისხიანი </w:t>
      </w:r>
      <w:r w:rsidRPr="00EC7E37">
        <w:rPr>
          <w:rFonts w:ascii="Sylfaen" w:hAnsi="Sylfaen" w:cs="Sylfaen"/>
          <w:caps/>
          <w:sz w:val="22"/>
          <w:szCs w:val="22"/>
          <w:lang w:val="ka-GE"/>
        </w:rPr>
        <w:t xml:space="preserve">ღვინის გაყიდვა წარმოების შემთხვევაში არანაირ პრობლემას არ წარმოადგენს, </w:t>
      </w:r>
      <w:r w:rsidR="00F37500" w:rsidRPr="00EC7E37">
        <w:rPr>
          <w:rFonts w:ascii="Sylfaen" w:hAnsi="Sylfaen" w:cs="Sylfaen"/>
          <w:caps/>
          <w:sz w:val="22"/>
          <w:szCs w:val="22"/>
          <w:lang w:val="ka-GE"/>
        </w:rPr>
        <w:t xml:space="preserve">სამეგრელოს პოზიციონირების </w:t>
      </w:r>
      <w:r w:rsidRPr="00EC7E37">
        <w:rPr>
          <w:rFonts w:ascii="Sylfaen" w:hAnsi="Sylfaen" w:cs="Sylfaen"/>
          <w:caps/>
          <w:sz w:val="22"/>
          <w:szCs w:val="22"/>
          <w:lang w:val="ka-GE"/>
        </w:rPr>
        <w:t xml:space="preserve"> გამო. </w:t>
      </w:r>
      <w:r w:rsidR="00EC39C2">
        <w:rPr>
          <w:rFonts w:ascii="Sylfaen" w:hAnsi="Sylfaen" w:cs="Sylfaen"/>
          <w:caps/>
          <w:sz w:val="22"/>
          <w:szCs w:val="22"/>
          <w:lang w:val="ka-GE"/>
        </w:rPr>
        <w:t xml:space="preserve">ღვინის რეალიზაცია </w:t>
      </w:r>
      <w:r w:rsidR="00111D5E">
        <w:rPr>
          <w:rFonts w:ascii="Sylfaen" w:hAnsi="Sylfaen" w:cs="Sylfaen"/>
          <w:caps/>
          <w:sz w:val="22"/>
          <w:szCs w:val="22"/>
          <w:lang w:val="ka-GE"/>
        </w:rPr>
        <w:t>თანა</w:t>
      </w:r>
      <w:r w:rsidR="00EC39C2">
        <w:rPr>
          <w:rFonts w:ascii="Sylfaen" w:hAnsi="Sylfaen" w:cs="Sylfaen"/>
          <w:caps/>
          <w:sz w:val="22"/>
          <w:szCs w:val="22"/>
          <w:lang w:val="ka-GE"/>
        </w:rPr>
        <w:t>ბრად წარმატებით შეიძლება მოხდეს ადგილზე დეგუსტაციისა თუ ბოთლით გაყიდვის შემთხვევაში, ღვინის ბარებში ზუგდიდში, ქუთაისში, ბათუმსა და თბილისში</w:t>
      </w:r>
      <w:r w:rsidR="00F45466">
        <w:rPr>
          <w:rFonts w:ascii="Sylfaen" w:hAnsi="Sylfaen" w:cs="Sylfaen"/>
          <w:caps/>
          <w:sz w:val="22"/>
          <w:szCs w:val="22"/>
          <w:lang w:val="ka-GE"/>
        </w:rPr>
        <w:t>.</w:t>
      </w:r>
    </w:p>
    <w:p w14:paraId="40D9A19E" w14:textId="77777777" w:rsidR="00A80B64" w:rsidRPr="00EC7E37" w:rsidRDefault="00A80B64" w:rsidP="002B6946">
      <w:pPr>
        <w:spacing w:before="0" w:after="0"/>
        <w:jc w:val="both"/>
        <w:rPr>
          <w:rFonts w:ascii="Sylfaen" w:hAnsi="Sylfaen" w:cs="Sylfaen"/>
          <w:caps/>
          <w:sz w:val="22"/>
          <w:szCs w:val="22"/>
          <w:lang w:val="ka-GE"/>
        </w:rPr>
      </w:pPr>
      <w:r w:rsidRPr="00EC7E37">
        <w:rPr>
          <w:rFonts w:ascii="Sylfaen" w:hAnsi="Sylfaen" w:cs="Sylfaen"/>
          <w:b/>
          <w:caps/>
          <w:sz w:val="22"/>
          <w:szCs w:val="22"/>
          <w:lang w:val="ka-GE"/>
        </w:rPr>
        <w:lastRenderedPageBreak/>
        <w:t>ღვინის მარშრუტები</w:t>
      </w:r>
      <w:r w:rsidR="00CD2023">
        <w:rPr>
          <w:rFonts w:ascii="Sylfaen" w:hAnsi="Sylfaen" w:cs="Sylfaen"/>
          <w:b/>
          <w:caps/>
          <w:sz w:val="22"/>
          <w:szCs w:val="22"/>
          <w:lang w:val="ka-GE"/>
        </w:rPr>
        <w:t xml:space="preserve">. </w:t>
      </w:r>
      <w:r w:rsidRPr="00EC7E37">
        <w:rPr>
          <w:rFonts w:ascii="Sylfaen" w:hAnsi="Sylfaen" w:cs="Sylfaen"/>
          <w:caps/>
          <w:sz w:val="22"/>
          <w:szCs w:val="22"/>
          <w:lang w:val="ka-GE"/>
        </w:rPr>
        <w:t>ღვინის მარშრუტი წარმოადგენს მნიშვნელოვან ინსტრუმენტს  ღვინის ტურიზმში. ეს არის სივრცეში გადატანილი ტრაექტორია, რომელმაც კონცეპტუალურად უნდა გადმოსცეს ის ისტორია, რომელიც ღვინოს მოცემულ სივრცეში უკავშირდება. მარშრუტმა უნდა გააერთიანოს ღვინის წარმოების პროცესი და ის ლეგენდები, რომლებიც დაკავშირებული</w:t>
      </w:r>
      <w:r w:rsidR="00F45466">
        <w:rPr>
          <w:rFonts w:ascii="Sylfaen" w:hAnsi="Sylfaen" w:cs="Sylfaen"/>
          <w:caps/>
          <w:sz w:val="22"/>
          <w:szCs w:val="22"/>
          <w:lang w:val="ka-GE"/>
        </w:rPr>
        <w:t>ა</w:t>
      </w:r>
      <w:r w:rsidRPr="00EC7E37">
        <w:rPr>
          <w:rFonts w:ascii="Sylfaen" w:hAnsi="Sylfaen" w:cs="Sylfaen"/>
          <w:caps/>
          <w:sz w:val="22"/>
          <w:szCs w:val="22"/>
          <w:lang w:val="ka-GE"/>
        </w:rPr>
        <w:t xml:space="preserve"> მასთან მოცემულ სივრცეში. შესაბამისად </w:t>
      </w:r>
      <w:r w:rsidR="00F37500" w:rsidRPr="00EC7E37">
        <w:rPr>
          <w:rFonts w:ascii="Sylfaen" w:hAnsi="Sylfaen" w:cs="Sylfaen"/>
          <w:caps/>
          <w:sz w:val="22"/>
          <w:szCs w:val="22"/>
          <w:lang w:val="ka-GE"/>
        </w:rPr>
        <w:t>სამეგრელოს</w:t>
      </w:r>
      <w:r w:rsidRPr="00EC7E37">
        <w:rPr>
          <w:rFonts w:ascii="Sylfaen" w:hAnsi="Sylfaen" w:cs="Sylfaen"/>
          <w:caps/>
          <w:sz w:val="22"/>
          <w:szCs w:val="22"/>
          <w:lang w:val="ka-GE"/>
        </w:rPr>
        <w:t xml:space="preserve"> ღვინის მარშრუტმა უნდა გააერთიანოს ყველაზე ნიშანდობლივი საწნახელი, უძველესი ვაზი, ვენახები. კერძო სექტორისთვის ამ სივრცეში აგრეთვე რეკომენდირებული იქნება მარნის შექმნა, ღვინის წარმოება და სადეგუსტაციო სივრცის მოწყობა. იგი ასევე მოიცავს ტერიტორიას, რომელიც ადრე ვენახად იწოდებოდა. </w:t>
      </w:r>
    </w:p>
    <w:p w14:paraId="7819EF52" w14:textId="5B004F16" w:rsidR="00F37500" w:rsidRPr="00EC7E37" w:rsidRDefault="00F37500" w:rsidP="002B6946">
      <w:pPr>
        <w:tabs>
          <w:tab w:val="left" w:pos="1296"/>
        </w:tabs>
        <w:spacing w:before="0" w:after="0"/>
        <w:rPr>
          <w:rFonts w:ascii="Sylfaen" w:hAnsi="Sylfaen"/>
          <w:sz w:val="22"/>
          <w:szCs w:val="22"/>
          <w:lang w:val="ka-GE"/>
        </w:rPr>
      </w:pPr>
      <w:r w:rsidRPr="00EC7E37">
        <w:rPr>
          <w:rFonts w:ascii="Sylfaen" w:hAnsi="Sylfaen"/>
          <w:sz w:val="22"/>
          <w:szCs w:val="22"/>
          <w:lang w:val="ka-GE"/>
        </w:rPr>
        <w:t xml:space="preserve">სამეგრელოს ღვინის სავარაუდო მარშრუტი და </w:t>
      </w:r>
      <w:r w:rsidR="00F45466">
        <w:rPr>
          <w:rFonts w:ascii="Sylfaen" w:hAnsi="Sylfaen"/>
          <w:sz w:val="22"/>
          <w:szCs w:val="22"/>
          <w:lang w:val="ka-GE"/>
        </w:rPr>
        <w:t xml:space="preserve">მისი </w:t>
      </w:r>
      <w:r w:rsidRPr="00EC7E37">
        <w:rPr>
          <w:rFonts w:ascii="Sylfaen" w:hAnsi="Sylfaen"/>
          <w:sz w:val="22"/>
          <w:szCs w:val="22"/>
          <w:lang w:val="ka-GE"/>
        </w:rPr>
        <w:t xml:space="preserve">მარკირება </w:t>
      </w:r>
      <w:r w:rsidR="00F45466">
        <w:rPr>
          <w:rFonts w:ascii="Sylfaen" w:hAnsi="Sylfaen"/>
          <w:sz w:val="22"/>
          <w:szCs w:val="22"/>
          <w:lang w:val="ka-GE"/>
        </w:rPr>
        <w:t xml:space="preserve">შსაძლებელია </w:t>
      </w:r>
      <w:r w:rsidRPr="00EC7E37">
        <w:rPr>
          <w:rFonts w:ascii="Sylfaen" w:hAnsi="Sylfaen"/>
          <w:sz w:val="22"/>
          <w:szCs w:val="22"/>
          <w:lang w:val="ka-GE"/>
        </w:rPr>
        <w:t>შემდეგი ტერიტორიის შიგნით</w:t>
      </w:r>
      <w:r w:rsidR="004D6BB9">
        <w:rPr>
          <w:rFonts w:ascii="Sylfaen" w:hAnsi="Sylfaen"/>
          <w:sz w:val="22"/>
          <w:szCs w:val="22"/>
          <w:lang w:val="ka-GE"/>
        </w:rPr>
        <w:t>.</w:t>
      </w:r>
    </w:p>
    <w:p w14:paraId="15FF11E8" w14:textId="77777777" w:rsidR="00F37500" w:rsidRPr="00EC7E37" w:rsidRDefault="00F67A05" w:rsidP="002B6946">
      <w:pPr>
        <w:tabs>
          <w:tab w:val="left" w:pos="1296"/>
        </w:tabs>
        <w:spacing w:before="0" w:after="0"/>
        <w:rPr>
          <w:rFonts w:ascii="Sylfaen" w:hAnsi="Sylfaen"/>
          <w:i/>
          <w:lang w:val="ka-GE"/>
        </w:rPr>
      </w:pPr>
      <w:r w:rsidRPr="00EC7E37">
        <w:rPr>
          <w:rFonts w:ascii="Sylfaen" w:hAnsi="Sylfaen"/>
          <w:i/>
          <w:noProof/>
          <w:lang w:val="en-US"/>
        </w:rPr>
        <w:drawing>
          <wp:anchor distT="0" distB="0" distL="114300" distR="114300" simplePos="0" relativeHeight="251694080" behindDoc="1" locked="0" layoutInCell="1" allowOverlap="1" wp14:anchorId="2E673AF8" wp14:editId="494E1B41">
            <wp:simplePos x="0" y="0"/>
            <wp:positionH relativeFrom="margin">
              <wp:posOffset>0</wp:posOffset>
            </wp:positionH>
            <wp:positionV relativeFrom="paragraph">
              <wp:posOffset>370205</wp:posOffset>
            </wp:positionV>
            <wp:extent cx="5760720" cy="4603750"/>
            <wp:effectExtent l="0" t="0" r="0" b="6350"/>
            <wp:wrapTight wrapText="bothSides">
              <wp:wrapPolygon edited="0">
                <wp:start x="0" y="0"/>
                <wp:lineTo x="0" y="21540"/>
                <wp:lineTo x="21500" y="21540"/>
                <wp:lineTo x="21500" y="0"/>
                <wp:lineTo x="0" y="0"/>
              </wp:wrapPolygon>
            </wp:wrapTight>
            <wp:docPr id="2063" name="Picture 2063" descr="C:\Users\Bakhtadze\Desktop\Zrda_information\final document\ღვინის რკალ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khtadze\Desktop\Zrda_information\final document\ღვინის რკალი.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720" cy="4603750"/>
                    </a:xfrm>
                    <a:prstGeom prst="rect">
                      <a:avLst/>
                    </a:prstGeom>
                    <a:noFill/>
                    <a:ln>
                      <a:noFill/>
                    </a:ln>
                  </pic:spPr>
                </pic:pic>
              </a:graphicData>
            </a:graphic>
          </wp:anchor>
        </w:drawing>
      </w:r>
      <w:r w:rsidR="00F37500" w:rsidRPr="00EC7E37">
        <w:rPr>
          <w:rFonts w:ascii="Sylfaen" w:hAnsi="Sylfaen"/>
          <w:i/>
          <w:lang w:val="ka-GE"/>
        </w:rPr>
        <w:t xml:space="preserve"> </w:t>
      </w:r>
      <w:r w:rsidR="005D620D">
        <w:rPr>
          <w:rFonts w:ascii="Sylfaen" w:hAnsi="Sylfaen"/>
          <w:i/>
          <w:lang w:val="ka-GE"/>
        </w:rPr>
        <w:t>რუკა 02</w:t>
      </w:r>
      <w:r w:rsidR="00F37500" w:rsidRPr="00EC7E37">
        <w:rPr>
          <w:rFonts w:ascii="Sylfaen" w:hAnsi="Sylfaen"/>
          <w:i/>
          <w:lang w:val="ka-GE"/>
        </w:rPr>
        <w:t>: ღვინის საფეხმავლო მარშრუტების სავარაუდო გავრცელების არეალი</w:t>
      </w:r>
    </w:p>
    <w:p w14:paraId="755EA128" w14:textId="77777777" w:rsidR="00F37500" w:rsidRPr="00F37500" w:rsidRDefault="00F37500" w:rsidP="002B6946">
      <w:pPr>
        <w:spacing w:before="0" w:after="0"/>
        <w:rPr>
          <w:rFonts w:ascii="Sylfaen" w:hAnsi="Sylfaen"/>
          <w:sz w:val="22"/>
          <w:szCs w:val="22"/>
          <w:lang w:val="ka-GE"/>
        </w:rPr>
      </w:pPr>
    </w:p>
    <w:p w14:paraId="4A597E5B" w14:textId="77777777" w:rsidR="00F37500" w:rsidRPr="00F37500" w:rsidRDefault="00F37500" w:rsidP="002B6946">
      <w:pPr>
        <w:spacing w:before="0" w:after="0"/>
        <w:rPr>
          <w:rFonts w:ascii="Sylfaen" w:hAnsi="Sylfaen"/>
          <w:b/>
          <w:sz w:val="22"/>
          <w:szCs w:val="22"/>
          <w:lang w:val="ka-GE"/>
        </w:rPr>
      </w:pPr>
      <w:r w:rsidRPr="00F37500">
        <w:rPr>
          <w:rFonts w:ascii="Sylfaen" w:hAnsi="Sylfaen"/>
          <w:b/>
          <w:sz w:val="22"/>
          <w:szCs w:val="22"/>
          <w:lang w:val="ka-GE"/>
        </w:rPr>
        <w:t>გამოკვეთილი ობიექტები</w:t>
      </w:r>
      <w:r w:rsidR="00CD2023">
        <w:rPr>
          <w:rFonts w:ascii="Sylfaen" w:hAnsi="Sylfaen"/>
          <w:b/>
          <w:sz w:val="22"/>
          <w:szCs w:val="22"/>
          <w:lang w:val="ka-GE"/>
        </w:rPr>
        <w:t>:</w:t>
      </w:r>
    </w:p>
    <w:p w14:paraId="66514897" w14:textId="77777777" w:rsidR="00F37500" w:rsidRDefault="00F37500" w:rsidP="002B6946">
      <w:pPr>
        <w:spacing w:before="0" w:after="0"/>
        <w:rPr>
          <w:rFonts w:ascii="Sylfaen" w:hAnsi="Sylfaen"/>
          <w:sz w:val="22"/>
          <w:szCs w:val="22"/>
          <w:lang w:val="ka-GE"/>
        </w:rPr>
      </w:pPr>
      <w:r>
        <w:rPr>
          <w:rFonts w:ascii="Sylfaen" w:hAnsi="Sylfaen"/>
          <w:sz w:val="22"/>
          <w:szCs w:val="22"/>
          <w:lang w:val="ka-GE"/>
        </w:rPr>
        <w:t xml:space="preserve">მარტვილი და თამაკონი: მარნები ოდა, თამაკონი, მარტვილის მონასტრისა და სალხინოს მარნები. ღვინის ტურიზმის განვითარების კრიტერიუმების მოთხოვნებიდან ყველას აკმაყოფილებენ. რეკომენდირებულია შემდეგი პროდუქტების განვითარება: </w:t>
      </w:r>
    </w:p>
    <w:p w14:paraId="575AB966" w14:textId="77777777" w:rsidR="00F37500" w:rsidRDefault="00F37500" w:rsidP="002B6946">
      <w:pPr>
        <w:pStyle w:val="ListParagraph"/>
        <w:numPr>
          <w:ilvl w:val="3"/>
          <w:numId w:val="19"/>
        </w:numPr>
        <w:spacing w:before="0" w:after="0"/>
        <w:rPr>
          <w:rFonts w:ascii="Sylfaen" w:hAnsi="Sylfaen"/>
          <w:sz w:val="22"/>
          <w:szCs w:val="22"/>
          <w:lang w:val="ka-GE"/>
        </w:rPr>
      </w:pPr>
      <w:r w:rsidRPr="00F37500">
        <w:rPr>
          <w:rFonts w:ascii="Sylfaen" w:hAnsi="Sylfaen"/>
          <w:sz w:val="22"/>
          <w:szCs w:val="22"/>
          <w:lang w:val="ka-GE"/>
        </w:rPr>
        <w:t xml:space="preserve">სალხინოში დადიანების მევენახეობისა და მეღვინეობის მცირე მუზეუმის </w:t>
      </w:r>
      <w:r>
        <w:rPr>
          <w:rFonts w:ascii="Sylfaen" w:hAnsi="Sylfaen"/>
          <w:sz w:val="22"/>
          <w:szCs w:val="22"/>
          <w:lang w:val="ka-GE"/>
        </w:rPr>
        <w:t xml:space="preserve">მოწყობა </w:t>
      </w:r>
    </w:p>
    <w:p w14:paraId="4E875126" w14:textId="77777777" w:rsidR="00F37500" w:rsidRPr="00F37500" w:rsidRDefault="00F37500" w:rsidP="002B6946">
      <w:pPr>
        <w:pStyle w:val="ListParagraph"/>
        <w:numPr>
          <w:ilvl w:val="3"/>
          <w:numId w:val="19"/>
        </w:numPr>
        <w:spacing w:before="0" w:after="0"/>
        <w:rPr>
          <w:rFonts w:ascii="Sylfaen" w:hAnsi="Sylfaen"/>
          <w:sz w:val="22"/>
          <w:szCs w:val="22"/>
          <w:lang w:val="ka-GE"/>
        </w:rPr>
      </w:pPr>
      <w:r>
        <w:rPr>
          <w:rFonts w:ascii="Sylfaen" w:hAnsi="Sylfaen"/>
          <w:sz w:val="22"/>
          <w:szCs w:val="22"/>
          <w:lang w:val="ka-GE"/>
        </w:rPr>
        <w:lastRenderedPageBreak/>
        <w:t xml:space="preserve">ასევე რეკომენდირებულია საფეხმავლო ღვინის მარშრუტების განვითარება მარტვილიდან თამაკონსა და სალხინოში. </w:t>
      </w:r>
    </w:p>
    <w:p w14:paraId="38410981" w14:textId="77777777" w:rsidR="00F37500" w:rsidRDefault="00F37500" w:rsidP="007327A1">
      <w:pPr>
        <w:spacing w:before="0" w:after="0"/>
        <w:jc w:val="both"/>
        <w:rPr>
          <w:rFonts w:ascii="Sylfaen" w:hAnsi="Sylfaen"/>
          <w:sz w:val="22"/>
          <w:szCs w:val="22"/>
          <w:lang w:val="ka-GE"/>
        </w:rPr>
      </w:pPr>
      <w:r>
        <w:rPr>
          <w:rFonts w:ascii="Sylfaen" w:hAnsi="Sylfaen"/>
          <w:sz w:val="22"/>
          <w:szCs w:val="22"/>
          <w:lang w:val="ka-GE"/>
        </w:rPr>
        <w:t xml:space="preserve">უკვე განვითარებული მეორე კერა არის </w:t>
      </w:r>
      <w:r w:rsidR="00CC6022">
        <w:rPr>
          <w:rFonts w:ascii="Sylfaen" w:hAnsi="Sylfaen"/>
          <w:sz w:val="22"/>
          <w:szCs w:val="22"/>
          <w:lang w:val="ka-GE"/>
        </w:rPr>
        <w:t xml:space="preserve">ჭკადუა, მუხური და ჯვარი. </w:t>
      </w:r>
    </w:p>
    <w:p w14:paraId="32166684" w14:textId="77777777" w:rsidR="00CC6022" w:rsidRPr="00F37500" w:rsidRDefault="00CC6022" w:rsidP="007327A1">
      <w:pPr>
        <w:spacing w:before="0" w:after="0"/>
        <w:jc w:val="both"/>
        <w:rPr>
          <w:rFonts w:ascii="Sylfaen" w:hAnsi="Sylfaen"/>
          <w:sz w:val="22"/>
          <w:szCs w:val="22"/>
          <w:lang w:val="ka-GE"/>
        </w:rPr>
      </w:pPr>
      <w:r>
        <w:rPr>
          <w:rFonts w:ascii="Sylfaen" w:hAnsi="Sylfaen"/>
          <w:sz w:val="22"/>
          <w:szCs w:val="22"/>
          <w:lang w:val="ka-GE"/>
        </w:rPr>
        <w:t>ჭკადუაში მიურატების ოჯახი უკვე იწყებს ამ მიმართულებით განვითარებას, ხოლო მუხურსა და ჯვარში მეღვინეობა ხარების ობიექტები მომავალი წლიდან</w:t>
      </w:r>
      <w:r w:rsidR="007327A1">
        <w:rPr>
          <w:rFonts w:ascii="Sylfaen" w:hAnsi="Sylfaen"/>
          <w:sz w:val="22"/>
          <w:szCs w:val="22"/>
          <w:lang w:val="ka-GE"/>
        </w:rPr>
        <w:t xml:space="preserve"> </w:t>
      </w:r>
      <w:r w:rsidR="00F45466">
        <w:rPr>
          <w:rFonts w:ascii="Sylfaen" w:hAnsi="Sylfaen"/>
          <w:sz w:val="22"/>
          <w:szCs w:val="22"/>
          <w:lang w:val="ka-GE"/>
        </w:rPr>
        <w:t>იფუნქციონირებ</w:t>
      </w:r>
      <w:r>
        <w:rPr>
          <w:rFonts w:ascii="Sylfaen" w:hAnsi="Sylfaen"/>
          <w:sz w:val="22"/>
          <w:szCs w:val="22"/>
          <w:lang w:val="ka-GE"/>
        </w:rPr>
        <w:t xml:space="preserve">ს. </w:t>
      </w:r>
    </w:p>
    <w:p w14:paraId="2067A8D3" w14:textId="77777777" w:rsidR="00F37500" w:rsidRPr="00F37500" w:rsidRDefault="00F37500" w:rsidP="002B6946">
      <w:pPr>
        <w:spacing w:before="0" w:after="0"/>
        <w:rPr>
          <w:rFonts w:ascii="Sylfaen" w:hAnsi="Sylfaen"/>
          <w:sz w:val="22"/>
          <w:szCs w:val="22"/>
          <w:lang w:val="ka-GE"/>
        </w:rPr>
      </w:pPr>
    </w:p>
    <w:tbl>
      <w:tblPr>
        <w:tblStyle w:val="TableGrid"/>
        <w:tblW w:w="5000" w:type="pct"/>
        <w:jc w:val="center"/>
        <w:tblLayout w:type="fixed"/>
        <w:tblLook w:val="04A0" w:firstRow="1" w:lastRow="0" w:firstColumn="1" w:lastColumn="0" w:noHBand="0" w:noVBand="1"/>
      </w:tblPr>
      <w:tblGrid>
        <w:gridCol w:w="2781"/>
        <w:gridCol w:w="475"/>
        <w:gridCol w:w="420"/>
        <w:gridCol w:w="549"/>
        <w:gridCol w:w="734"/>
        <w:gridCol w:w="573"/>
        <w:gridCol w:w="435"/>
        <w:gridCol w:w="500"/>
        <w:gridCol w:w="420"/>
        <w:gridCol w:w="417"/>
        <w:gridCol w:w="486"/>
        <w:gridCol w:w="594"/>
        <w:gridCol w:w="678"/>
      </w:tblGrid>
      <w:tr w:rsidR="008772BB" w:rsidRPr="002F1A8F" w14:paraId="5E076CDE" w14:textId="77777777" w:rsidTr="007E7367">
        <w:trPr>
          <w:trHeight w:val="321"/>
          <w:jc w:val="center"/>
        </w:trPr>
        <w:tc>
          <w:tcPr>
            <w:tcW w:w="1534" w:type="pct"/>
            <w:shd w:val="clear" w:color="auto" w:fill="8EAADB" w:themeFill="accent5" w:themeFillTint="99"/>
          </w:tcPr>
          <w:p w14:paraId="43C47C72" w14:textId="77777777" w:rsidR="008772BB" w:rsidRPr="002F1A8F" w:rsidRDefault="008772BB" w:rsidP="002B6946">
            <w:pPr>
              <w:spacing w:line="276" w:lineRule="auto"/>
              <w:jc w:val="both"/>
              <w:rPr>
                <w:rFonts w:ascii="Sylfaen" w:hAnsi="Sylfaen"/>
              </w:rPr>
            </w:pPr>
            <w:r w:rsidRPr="002F1A8F">
              <w:rPr>
                <w:rFonts w:ascii="Sylfaen" w:hAnsi="Sylfaen"/>
              </w:rPr>
              <w:t>აქტივობა</w:t>
            </w:r>
          </w:p>
        </w:tc>
        <w:tc>
          <w:tcPr>
            <w:tcW w:w="262" w:type="pct"/>
            <w:shd w:val="clear" w:color="auto" w:fill="8EAADB" w:themeFill="accent5" w:themeFillTint="99"/>
          </w:tcPr>
          <w:p w14:paraId="63E6FA6D" w14:textId="77777777" w:rsidR="008772BB" w:rsidRPr="002F1A8F" w:rsidRDefault="008772BB" w:rsidP="002B6946">
            <w:pPr>
              <w:spacing w:line="276" w:lineRule="auto"/>
              <w:jc w:val="both"/>
              <w:rPr>
                <w:rFonts w:ascii="Sylfaen" w:hAnsi="Sylfaen"/>
              </w:rPr>
            </w:pPr>
            <w:r w:rsidRPr="002F1A8F">
              <w:rPr>
                <w:rFonts w:ascii="Sylfaen" w:hAnsi="Sylfaen"/>
              </w:rPr>
              <w:t>იან</w:t>
            </w:r>
          </w:p>
        </w:tc>
        <w:tc>
          <w:tcPr>
            <w:tcW w:w="232" w:type="pct"/>
            <w:shd w:val="clear" w:color="auto" w:fill="8EAADB" w:themeFill="accent5" w:themeFillTint="99"/>
          </w:tcPr>
          <w:p w14:paraId="2F221FB6" w14:textId="77777777" w:rsidR="008772BB" w:rsidRPr="002F1A8F" w:rsidRDefault="008772BB" w:rsidP="002B6946">
            <w:pPr>
              <w:spacing w:line="276" w:lineRule="auto"/>
              <w:jc w:val="both"/>
              <w:rPr>
                <w:rFonts w:ascii="Sylfaen" w:hAnsi="Sylfaen"/>
              </w:rPr>
            </w:pPr>
            <w:r w:rsidRPr="002F1A8F">
              <w:rPr>
                <w:rFonts w:ascii="Sylfaen" w:hAnsi="Sylfaen"/>
              </w:rPr>
              <w:t>თებ</w:t>
            </w:r>
          </w:p>
        </w:tc>
        <w:tc>
          <w:tcPr>
            <w:tcW w:w="303" w:type="pct"/>
            <w:shd w:val="clear" w:color="auto" w:fill="8EAADB" w:themeFill="accent5" w:themeFillTint="99"/>
          </w:tcPr>
          <w:p w14:paraId="4B27431D" w14:textId="77777777" w:rsidR="008772BB" w:rsidRPr="002F1A8F" w:rsidRDefault="008772BB" w:rsidP="002B6946">
            <w:pPr>
              <w:spacing w:line="276" w:lineRule="auto"/>
              <w:jc w:val="both"/>
              <w:rPr>
                <w:rFonts w:ascii="Sylfaen" w:hAnsi="Sylfaen"/>
              </w:rPr>
            </w:pPr>
            <w:r w:rsidRPr="002F1A8F">
              <w:rPr>
                <w:rFonts w:ascii="Sylfaen" w:hAnsi="Sylfaen"/>
              </w:rPr>
              <w:t>მარტ</w:t>
            </w:r>
          </w:p>
        </w:tc>
        <w:tc>
          <w:tcPr>
            <w:tcW w:w="405" w:type="pct"/>
            <w:shd w:val="clear" w:color="auto" w:fill="8EAADB" w:themeFill="accent5" w:themeFillTint="99"/>
          </w:tcPr>
          <w:p w14:paraId="3C4679A4" w14:textId="77777777" w:rsidR="008772BB" w:rsidRPr="002F1A8F" w:rsidRDefault="008772BB" w:rsidP="002B6946">
            <w:pPr>
              <w:spacing w:line="276" w:lineRule="auto"/>
              <w:jc w:val="both"/>
              <w:rPr>
                <w:rFonts w:ascii="Sylfaen" w:hAnsi="Sylfaen"/>
              </w:rPr>
            </w:pPr>
            <w:r w:rsidRPr="002F1A8F">
              <w:rPr>
                <w:rFonts w:ascii="Sylfaen" w:hAnsi="Sylfaen"/>
              </w:rPr>
              <w:t>აპრილი</w:t>
            </w:r>
          </w:p>
        </w:tc>
        <w:tc>
          <w:tcPr>
            <w:tcW w:w="316" w:type="pct"/>
            <w:shd w:val="clear" w:color="auto" w:fill="8EAADB" w:themeFill="accent5" w:themeFillTint="99"/>
          </w:tcPr>
          <w:p w14:paraId="76B554B4" w14:textId="77777777" w:rsidR="008772BB" w:rsidRPr="002F1A8F" w:rsidRDefault="008772BB" w:rsidP="002B6946">
            <w:pPr>
              <w:spacing w:line="276" w:lineRule="auto"/>
              <w:jc w:val="both"/>
              <w:rPr>
                <w:rFonts w:ascii="Sylfaen" w:hAnsi="Sylfaen"/>
              </w:rPr>
            </w:pPr>
            <w:r w:rsidRPr="002F1A8F">
              <w:rPr>
                <w:rFonts w:ascii="Sylfaen" w:hAnsi="Sylfaen"/>
              </w:rPr>
              <w:t>მაისი</w:t>
            </w:r>
          </w:p>
        </w:tc>
        <w:tc>
          <w:tcPr>
            <w:tcW w:w="240" w:type="pct"/>
            <w:shd w:val="clear" w:color="auto" w:fill="8EAADB" w:themeFill="accent5" w:themeFillTint="99"/>
          </w:tcPr>
          <w:p w14:paraId="257F6C36" w14:textId="77777777" w:rsidR="008772BB" w:rsidRPr="002F1A8F" w:rsidRDefault="008772BB" w:rsidP="002B6946">
            <w:pPr>
              <w:spacing w:line="276" w:lineRule="auto"/>
              <w:jc w:val="both"/>
              <w:rPr>
                <w:rFonts w:ascii="Sylfaen" w:hAnsi="Sylfaen"/>
              </w:rPr>
            </w:pPr>
            <w:r w:rsidRPr="002F1A8F">
              <w:rPr>
                <w:rFonts w:ascii="Sylfaen" w:hAnsi="Sylfaen"/>
              </w:rPr>
              <w:t>ივნ</w:t>
            </w:r>
          </w:p>
        </w:tc>
        <w:tc>
          <w:tcPr>
            <w:tcW w:w="276" w:type="pct"/>
            <w:shd w:val="clear" w:color="auto" w:fill="8EAADB" w:themeFill="accent5" w:themeFillTint="99"/>
          </w:tcPr>
          <w:p w14:paraId="24671FF9" w14:textId="77777777" w:rsidR="008772BB" w:rsidRPr="002F1A8F" w:rsidRDefault="008772BB" w:rsidP="002B6946">
            <w:pPr>
              <w:spacing w:line="276" w:lineRule="auto"/>
              <w:jc w:val="both"/>
              <w:rPr>
                <w:rFonts w:ascii="Sylfaen" w:hAnsi="Sylfaen"/>
              </w:rPr>
            </w:pPr>
            <w:r w:rsidRPr="002F1A8F">
              <w:rPr>
                <w:rFonts w:ascii="Sylfaen" w:hAnsi="Sylfaen"/>
              </w:rPr>
              <w:t>ივლ</w:t>
            </w:r>
          </w:p>
        </w:tc>
        <w:tc>
          <w:tcPr>
            <w:tcW w:w="232" w:type="pct"/>
            <w:shd w:val="clear" w:color="auto" w:fill="8EAADB" w:themeFill="accent5" w:themeFillTint="99"/>
          </w:tcPr>
          <w:p w14:paraId="23424A75" w14:textId="77777777" w:rsidR="008772BB" w:rsidRPr="002F1A8F" w:rsidRDefault="008772BB" w:rsidP="002B6946">
            <w:pPr>
              <w:spacing w:line="276" w:lineRule="auto"/>
              <w:jc w:val="both"/>
              <w:rPr>
                <w:rFonts w:ascii="Sylfaen" w:hAnsi="Sylfaen"/>
              </w:rPr>
            </w:pPr>
            <w:r w:rsidRPr="002F1A8F">
              <w:rPr>
                <w:rFonts w:ascii="Sylfaen" w:hAnsi="Sylfaen"/>
              </w:rPr>
              <w:t>აგვ</w:t>
            </w:r>
          </w:p>
        </w:tc>
        <w:tc>
          <w:tcPr>
            <w:tcW w:w="230" w:type="pct"/>
            <w:shd w:val="clear" w:color="auto" w:fill="8EAADB" w:themeFill="accent5" w:themeFillTint="99"/>
          </w:tcPr>
          <w:p w14:paraId="412F2A6B" w14:textId="77777777" w:rsidR="008772BB" w:rsidRPr="002F1A8F" w:rsidRDefault="008772BB" w:rsidP="002B6946">
            <w:pPr>
              <w:spacing w:line="276" w:lineRule="auto"/>
              <w:jc w:val="both"/>
              <w:rPr>
                <w:rFonts w:ascii="Sylfaen" w:hAnsi="Sylfaen"/>
              </w:rPr>
            </w:pPr>
            <w:r w:rsidRPr="002F1A8F">
              <w:rPr>
                <w:rFonts w:ascii="Sylfaen" w:hAnsi="Sylfaen"/>
              </w:rPr>
              <w:t>სექ</w:t>
            </w:r>
          </w:p>
        </w:tc>
        <w:tc>
          <w:tcPr>
            <w:tcW w:w="268" w:type="pct"/>
            <w:shd w:val="clear" w:color="auto" w:fill="8EAADB" w:themeFill="accent5" w:themeFillTint="99"/>
          </w:tcPr>
          <w:p w14:paraId="497B2263" w14:textId="77777777" w:rsidR="008772BB" w:rsidRPr="002F1A8F" w:rsidRDefault="008772BB" w:rsidP="002B6946">
            <w:pPr>
              <w:spacing w:line="276" w:lineRule="auto"/>
              <w:jc w:val="both"/>
              <w:rPr>
                <w:rFonts w:ascii="Sylfaen" w:hAnsi="Sylfaen"/>
              </w:rPr>
            </w:pPr>
            <w:r w:rsidRPr="002F1A8F">
              <w:rPr>
                <w:rFonts w:ascii="Sylfaen" w:hAnsi="Sylfaen"/>
              </w:rPr>
              <w:t>ოქტ</w:t>
            </w:r>
          </w:p>
        </w:tc>
        <w:tc>
          <w:tcPr>
            <w:tcW w:w="328" w:type="pct"/>
            <w:shd w:val="clear" w:color="auto" w:fill="8EAADB" w:themeFill="accent5" w:themeFillTint="99"/>
          </w:tcPr>
          <w:p w14:paraId="13E30FCD" w14:textId="77777777" w:rsidR="008772BB" w:rsidRPr="002F1A8F" w:rsidRDefault="008772BB" w:rsidP="002B6946">
            <w:pPr>
              <w:spacing w:line="276" w:lineRule="auto"/>
              <w:jc w:val="both"/>
              <w:rPr>
                <w:rFonts w:ascii="Sylfaen" w:hAnsi="Sylfaen"/>
              </w:rPr>
            </w:pPr>
            <w:r w:rsidRPr="002F1A8F">
              <w:rPr>
                <w:rFonts w:ascii="Sylfaen" w:hAnsi="Sylfaen"/>
              </w:rPr>
              <w:t>ნოემბ</w:t>
            </w:r>
          </w:p>
        </w:tc>
        <w:tc>
          <w:tcPr>
            <w:tcW w:w="374" w:type="pct"/>
            <w:shd w:val="clear" w:color="auto" w:fill="8EAADB" w:themeFill="accent5" w:themeFillTint="99"/>
          </w:tcPr>
          <w:p w14:paraId="08E1EB2A" w14:textId="77777777" w:rsidR="008772BB" w:rsidRPr="002F1A8F" w:rsidRDefault="008772BB" w:rsidP="002B6946">
            <w:pPr>
              <w:spacing w:line="276" w:lineRule="auto"/>
              <w:jc w:val="both"/>
              <w:rPr>
                <w:rFonts w:ascii="Sylfaen" w:hAnsi="Sylfaen"/>
              </w:rPr>
            </w:pPr>
            <w:r w:rsidRPr="002F1A8F">
              <w:rPr>
                <w:rFonts w:ascii="Sylfaen" w:hAnsi="Sylfaen"/>
              </w:rPr>
              <w:t>დეკემბ</w:t>
            </w:r>
          </w:p>
        </w:tc>
      </w:tr>
      <w:tr w:rsidR="008772BB" w:rsidRPr="002F1A8F" w14:paraId="62597E6A" w14:textId="77777777" w:rsidTr="007E7367">
        <w:trPr>
          <w:trHeight w:val="350"/>
          <w:jc w:val="center"/>
        </w:trPr>
        <w:tc>
          <w:tcPr>
            <w:tcW w:w="1534" w:type="pct"/>
          </w:tcPr>
          <w:p w14:paraId="5DE86CD8" w14:textId="77777777" w:rsidR="008772BB" w:rsidRPr="002F1A8F" w:rsidRDefault="008772BB" w:rsidP="002B6946">
            <w:pPr>
              <w:spacing w:line="276" w:lineRule="auto"/>
              <w:jc w:val="both"/>
              <w:rPr>
                <w:rFonts w:ascii="Sylfaen" w:hAnsi="Sylfaen"/>
                <w:lang w:val="ka-GE"/>
              </w:rPr>
            </w:pPr>
            <w:r>
              <w:rPr>
                <w:rFonts w:ascii="Sylfaen" w:hAnsi="Sylfaen"/>
                <w:lang w:val="ka-GE"/>
              </w:rPr>
              <w:t>ერთიანი ტურის დაწერა არსებული პოტენციალისა და შესაძლებლობების მიხედვით</w:t>
            </w:r>
          </w:p>
        </w:tc>
        <w:tc>
          <w:tcPr>
            <w:tcW w:w="262" w:type="pct"/>
            <w:shd w:val="clear" w:color="auto" w:fill="F7CAAC" w:themeFill="accent2" w:themeFillTint="66"/>
          </w:tcPr>
          <w:p w14:paraId="38A47F66" w14:textId="77777777" w:rsidR="008772BB" w:rsidRPr="002F1A8F" w:rsidRDefault="008772BB" w:rsidP="002B6946">
            <w:pPr>
              <w:spacing w:line="276" w:lineRule="auto"/>
              <w:jc w:val="both"/>
              <w:rPr>
                <w:rFonts w:ascii="Sylfaen" w:hAnsi="Sylfaen"/>
                <w:highlight w:val="green"/>
              </w:rPr>
            </w:pPr>
          </w:p>
        </w:tc>
        <w:tc>
          <w:tcPr>
            <w:tcW w:w="232" w:type="pct"/>
            <w:shd w:val="clear" w:color="auto" w:fill="F7CAAC" w:themeFill="accent2" w:themeFillTint="66"/>
          </w:tcPr>
          <w:p w14:paraId="19B8393C" w14:textId="77777777" w:rsidR="008772BB" w:rsidRPr="002F1A8F" w:rsidRDefault="008772BB" w:rsidP="002B6946">
            <w:pPr>
              <w:spacing w:line="276" w:lineRule="auto"/>
              <w:jc w:val="both"/>
              <w:rPr>
                <w:rFonts w:ascii="Sylfaen" w:hAnsi="Sylfaen"/>
                <w:highlight w:val="green"/>
              </w:rPr>
            </w:pPr>
          </w:p>
        </w:tc>
        <w:tc>
          <w:tcPr>
            <w:tcW w:w="303" w:type="pct"/>
            <w:shd w:val="clear" w:color="auto" w:fill="auto"/>
          </w:tcPr>
          <w:p w14:paraId="4B7869B8" w14:textId="77777777" w:rsidR="008772BB" w:rsidRPr="002F1A8F" w:rsidRDefault="008772BB" w:rsidP="002B6946">
            <w:pPr>
              <w:spacing w:line="276" w:lineRule="auto"/>
              <w:jc w:val="both"/>
              <w:rPr>
                <w:rFonts w:ascii="Sylfaen" w:hAnsi="Sylfaen"/>
                <w:highlight w:val="green"/>
              </w:rPr>
            </w:pPr>
          </w:p>
        </w:tc>
        <w:tc>
          <w:tcPr>
            <w:tcW w:w="405" w:type="pct"/>
            <w:shd w:val="clear" w:color="auto" w:fill="auto"/>
          </w:tcPr>
          <w:p w14:paraId="657C9727" w14:textId="77777777" w:rsidR="008772BB" w:rsidRPr="002F1A8F" w:rsidRDefault="008772BB" w:rsidP="002B6946">
            <w:pPr>
              <w:spacing w:line="276" w:lineRule="auto"/>
              <w:jc w:val="both"/>
              <w:rPr>
                <w:rFonts w:ascii="Sylfaen" w:hAnsi="Sylfaen"/>
              </w:rPr>
            </w:pPr>
          </w:p>
        </w:tc>
        <w:tc>
          <w:tcPr>
            <w:tcW w:w="316" w:type="pct"/>
            <w:shd w:val="clear" w:color="auto" w:fill="auto"/>
          </w:tcPr>
          <w:p w14:paraId="77BF8ECD" w14:textId="77777777" w:rsidR="008772BB" w:rsidRPr="002F1A8F" w:rsidRDefault="008772BB" w:rsidP="002B6946">
            <w:pPr>
              <w:spacing w:line="276" w:lineRule="auto"/>
              <w:jc w:val="both"/>
              <w:rPr>
                <w:rFonts w:ascii="Sylfaen" w:hAnsi="Sylfaen"/>
              </w:rPr>
            </w:pPr>
          </w:p>
        </w:tc>
        <w:tc>
          <w:tcPr>
            <w:tcW w:w="240" w:type="pct"/>
            <w:shd w:val="clear" w:color="auto" w:fill="auto"/>
          </w:tcPr>
          <w:p w14:paraId="0AD6544C" w14:textId="77777777" w:rsidR="008772BB" w:rsidRPr="002F1A8F" w:rsidRDefault="008772BB" w:rsidP="002B6946">
            <w:pPr>
              <w:spacing w:line="276" w:lineRule="auto"/>
              <w:jc w:val="both"/>
              <w:rPr>
                <w:rFonts w:ascii="Sylfaen" w:hAnsi="Sylfaen"/>
              </w:rPr>
            </w:pPr>
          </w:p>
        </w:tc>
        <w:tc>
          <w:tcPr>
            <w:tcW w:w="276" w:type="pct"/>
            <w:shd w:val="clear" w:color="auto" w:fill="auto"/>
          </w:tcPr>
          <w:p w14:paraId="5B6CAAF8" w14:textId="77777777" w:rsidR="008772BB" w:rsidRPr="002F1A8F" w:rsidRDefault="008772BB" w:rsidP="002B6946">
            <w:pPr>
              <w:spacing w:line="276" w:lineRule="auto"/>
              <w:jc w:val="both"/>
              <w:rPr>
                <w:rFonts w:ascii="Sylfaen" w:hAnsi="Sylfaen"/>
              </w:rPr>
            </w:pPr>
          </w:p>
        </w:tc>
        <w:tc>
          <w:tcPr>
            <w:tcW w:w="232" w:type="pct"/>
            <w:shd w:val="clear" w:color="auto" w:fill="auto"/>
          </w:tcPr>
          <w:p w14:paraId="72E7D13F" w14:textId="77777777" w:rsidR="008772BB" w:rsidRPr="002F1A8F" w:rsidRDefault="008772BB" w:rsidP="002B6946">
            <w:pPr>
              <w:spacing w:line="276" w:lineRule="auto"/>
              <w:jc w:val="both"/>
              <w:rPr>
                <w:rFonts w:ascii="Sylfaen" w:hAnsi="Sylfaen"/>
              </w:rPr>
            </w:pPr>
          </w:p>
        </w:tc>
        <w:tc>
          <w:tcPr>
            <w:tcW w:w="230" w:type="pct"/>
            <w:shd w:val="clear" w:color="auto" w:fill="auto"/>
          </w:tcPr>
          <w:p w14:paraId="42533FF8" w14:textId="77777777" w:rsidR="008772BB" w:rsidRPr="002F1A8F" w:rsidRDefault="008772BB" w:rsidP="002B6946">
            <w:pPr>
              <w:spacing w:line="276" w:lineRule="auto"/>
              <w:jc w:val="both"/>
              <w:rPr>
                <w:rFonts w:ascii="Sylfaen" w:hAnsi="Sylfaen"/>
              </w:rPr>
            </w:pPr>
          </w:p>
        </w:tc>
        <w:tc>
          <w:tcPr>
            <w:tcW w:w="268" w:type="pct"/>
            <w:shd w:val="clear" w:color="auto" w:fill="auto"/>
          </w:tcPr>
          <w:p w14:paraId="0EC9DE18" w14:textId="77777777" w:rsidR="008772BB" w:rsidRPr="002F1A8F" w:rsidRDefault="008772BB" w:rsidP="002B6946">
            <w:pPr>
              <w:spacing w:line="276" w:lineRule="auto"/>
              <w:jc w:val="both"/>
              <w:rPr>
                <w:rFonts w:ascii="Sylfaen" w:hAnsi="Sylfaen"/>
              </w:rPr>
            </w:pPr>
          </w:p>
        </w:tc>
        <w:tc>
          <w:tcPr>
            <w:tcW w:w="328" w:type="pct"/>
            <w:shd w:val="clear" w:color="auto" w:fill="auto"/>
          </w:tcPr>
          <w:p w14:paraId="7159FFC1" w14:textId="77777777" w:rsidR="008772BB" w:rsidRPr="002F1A8F" w:rsidRDefault="008772BB" w:rsidP="002B6946">
            <w:pPr>
              <w:spacing w:line="276" w:lineRule="auto"/>
              <w:jc w:val="both"/>
              <w:rPr>
                <w:rFonts w:ascii="Sylfaen" w:hAnsi="Sylfaen"/>
              </w:rPr>
            </w:pPr>
          </w:p>
        </w:tc>
        <w:tc>
          <w:tcPr>
            <w:tcW w:w="374" w:type="pct"/>
            <w:shd w:val="clear" w:color="auto" w:fill="auto"/>
          </w:tcPr>
          <w:p w14:paraId="24B5826E" w14:textId="77777777" w:rsidR="008772BB" w:rsidRPr="002F1A8F" w:rsidRDefault="008772BB" w:rsidP="002B6946">
            <w:pPr>
              <w:spacing w:line="276" w:lineRule="auto"/>
              <w:jc w:val="both"/>
              <w:rPr>
                <w:rFonts w:ascii="Sylfaen" w:hAnsi="Sylfaen"/>
              </w:rPr>
            </w:pPr>
          </w:p>
        </w:tc>
      </w:tr>
      <w:tr w:rsidR="008772BB" w:rsidRPr="002F1A8F" w14:paraId="7F9BE89C" w14:textId="77777777" w:rsidTr="007E7367">
        <w:trPr>
          <w:trHeight w:val="321"/>
          <w:jc w:val="center"/>
        </w:trPr>
        <w:tc>
          <w:tcPr>
            <w:tcW w:w="1534" w:type="pct"/>
          </w:tcPr>
          <w:p w14:paraId="1E539B27" w14:textId="77777777" w:rsidR="008772BB" w:rsidRPr="002F1A8F" w:rsidRDefault="008772BB" w:rsidP="002B6946">
            <w:pPr>
              <w:spacing w:line="276" w:lineRule="auto"/>
              <w:jc w:val="both"/>
              <w:rPr>
                <w:rFonts w:ascii="Sylfaen" w:hAnsi="Sylfaen"/>
                <w:lang w:val="ka-GE"/>
              </w:rPr>
            </w:pPr>
            <w:r>
              <w:rPr>
                <w:rFonts w:ascii="Sylfaen" w:hAnsi="Sylfaen"/>
                <w:lang w:val="ka-GE"/>
              </w:rPr>
              <w:t xml:space="preserve">ტურის დასურათება დაკაბადონება და ბეჭდვა ინგლისურად და გერმანულად </w:t>
            </w:r>
          </w:p>
        </w:tc>
        <w:tc>
          <w:tcPr>
            <w:tcW w:w="262" w:type="pct"/>
            <w:shd w:val="clear" w:color="auto" w:fill="auto"/>
          </w:tcPr>
          <w:p w14:paraId="0873D733" w14:textId="77777777" w:rsidR="008772BB" w:rsidRPr="002F1A8F" w:rsidRDefault="008772BB" w:rsidP="002B6946">
            <w:pPr>
              <w:spacing w:line="276" w:lineRule="auto"/>
              <w:jc w:val="both"/>
              <w:rPr>
                <w:rFonts w:ascii="Sylfaen" w:hAnsi="Sylfaen"/>
                <w:lang w:val="de-DE"/>
              </w:rPr>
            </w:pPr>
          </w:p>
        </w:tc>
        <w:tc>
          <w:tcPr>
            <w:tcW w:w="232" w:type="pct"/>
            <w:shd w:val="clear" w:color="auto" w:fill="F7CAAC" w:themeFill="accent2" w:themeFillTint="66"/>
          </w:tcPr>
          <w:p w14:paraId="5F138390" w14:textId="77777777" w:rsidR="008772BB" w:rsidRPr="002F1A8F" w:rsidRDefault="008772BB" w:rsidP="002B6946">
            <w:pPr>
              <w:spacing w:line="276" w:lineRule="auto"/>
              <w:jc w:val="both"/>
              <w:rPr>
                <w:rFonts w:ascii="Sylfaen" w:hAnsi="Sylfaen"/>
                <w:lang w:val="de-DE"/>
              </w:rPr>
            </w:pPr>
          </w:p>
        </w:tc>
        <w:tc>
          <w:tcPr>
            <w:tcW w:w="303" w:type="pct"/>
            <w:shd w:val="clear" w:color="auto" w:fill="auto"/>
          </w:tcPr>
          <w:p w14:paraId="0AAB0275" w14:textId="77777777" w:rsidR="008772BB" w:rsidRPr="002F1A8F" w:rsidRDefault="008772BB" w:rsidP="002B6946">
            <w:pPr>
              <w:spacing w:line="276" w:lineRule="auto"/>
              <w:jc w:val="both"/>
              <w:rPr>
                <w:rFonts w:ascii="Sylfaen" w:hAnsi="Sylfaen"/>
                <w:lang w:val="de-DE"/>
              </w:rPr>
            </w:pPr>
          </w:p>
        </w:tc>
        <w:tc>
          <w:tcPr>
            <w:tcW w:w="405" w:type="pct"/>
            <w:shd w:val="clear" w:color="auto" w:fill="auto"/>
          </w:tcPr>
          <w:p w14:paraId="5D89FF7E" w14:textId="77777777" w:rsidR="008772BB" w:rsidRPr="002F1A8F" w:rsidRDefault="008772BB" w:rsidP="002B6946">
            <w:pPr>
              <w:spacing w:line="276" w:lineRule="auto"/>
              <w:jc w:val="both"/>
              <w:rPr>
                <w:rFonts w:ascii="Sylfaen" w:hAnsi="Sylfaen"/>
                <w:lang w:val="de-DE"/>
              </w:rPr>
            </w:pPr>
          </w:p>
        </w:tc>
        <w:tc>
          <w:tcPr>
            <w:tcW w:w="316" w:type="pct"/>
            <w:shd w:val="clear" w:color="auto" w:fill="auto"/>
          </w:tcPr>
          <w:p w14:paraId="121B7F6F" w14:textId="77777777" w:rsidR="008772BB" w:rsidRPr="002F1A8F" w:rsidRDefault="008772BB" w:rsidP="002B6946">
            <w:pPr>
              <w:spacing w:line="276" w:lineRule="auto"/>
              <w:jc w:val="both"/>
              <w:rPr>
                <w:rFonts w:ascii="Sylfaen" w:hAnsi="Sylfaen"/>
                <w:lang w:val="de-DE"/>
              </w:rPr>
            </w:pPr>
          </w:p>
        </w:tc>
        <w:tc>
          <w:tcPr>
            <w:tcW w:w="240" w:type="pct"/>
            <w:shd w:val="clear" w:color="auto" w:fill="auto"/>
          </w:tcPr>
          <w:p w14:paraId="43F48610" w14:textId="77777777" w:rsidR="008772BB" w:rsidRPr="002F1A8F" w:rsidRDefault="008772BB" w:rsidP="002B6946">
            <w:pPr>
              <w:spacing w:line="276" w:lineRule="auto"/>
              <w:jc w:val="both"/>
              <w:rPr>
                <w:rFonts w:ascii="Sylfaen" w:hAnsi="Sylfaen"/>
                <w:lang w:val="de-DE"/>
              </w:rPr>
            </w:pPr>
          </w:p>
        </w:tc>
        <w:tc>
          <w:tcPr>
            <w:tcW w:w="276" w:type="pct"/>
            <w:shd w:val="clear" w:color="auto" w:fill="auto"/>
          </w:tcPr>
          <w:p w14:paraId="16C7EB42" w14:textId="77777777" w:rsidR="008772BB" w:rsidRPr="002F1A8F" w:rsidRDefault="008772BB" w:rsidP="002B6946">
            <w:pPr>
              <w:spacing w:line="276" w:lineRule="auto"/>
              <w:jc w:val="both"/>
              <w:rPr>
                <w:rFonts w:ascii="Sylfaen" w:hAnsi="Sylfaen"/>
                <w:lang w:val="de-DE"/>
              </w:rPr>
            </w:pPr>
          </w:p>
        </w:tc>
        <w:tc>
          <w:tcPr>
            <w:tcW w:w="232" w:type="pct"/>
            <w:shd w:val="clear" w:color="auto" w:fill="auto"/>
          </w:tcPr>
          <w:p w14:paraId="0E98F57B" w14:textId="77777777" w:rsidR="008772BB" w:rsidRPr="002F1A8F" w:rsidRDefault="008772BB" w:rsidP="002B6946">
            <w:pPr>
              <w:spacing w:line="276" w:lineRule="auto"/>
              <w:jc w:val="both"/>
              <w:rPr>
                <w:rFonts w:ascii="Sylfaen" w:hAnsi="Sylfaen"/>
                <w:lang w:val="de-DE"/>
              </w:rPr>
            </w:pPr>
          </w:p>
        </w:tc>
        <w:tc>
          <w:tcPr>
            <w:tcW w:w="230" w:type="pct"/>
            <w:shd w:val="clear" w:color="auto" w:fill="auto"/>
          </w:tcPr>
          <w:p w14:paraId="1D0E337F" w14:textId="77777777" w:rsidR="008772BB" w:rsidRPr="002F1A8F" w:rsidRDefault="008772BB" w:rsidP="002B6946">
            <w:pPr>
              <w:spacing w:line="276" w:lineRule="auto"/>
              <w:jc w:val="both"/>
              <w:rPr>
                <w:rFonts w:ascii="Sylfaen" w:hAnsi="Sylfaen"/>
                <w:lang w:val="de-DE"/>
              </w:rPr>
            </w:pPr>
          </w:p>
        </w:tc>
        <w:tc>
          <w:tcPr>
            <w:tcW w:w="268" w:type="pct"/>
            <w:shd w:val="clear" w:color="auto" w:fill="auto"/>
          </w:tcPr>
          <w:p w14:paraId="44DA5160" w14:textId="77777777" w:rsidR="008772BB" w:rsidRPr="002F1A8F" w:rsidRDefault="008772BB" w:rsidP="002B6946">
            <w:pPr>
              <w:spacing w:line="276" w:lineRule="auto"/>
              <w:jc w:val="both"/>
              <w:rPr>
                <w:rFonts w:ascii="Sylfaen" w:hAnsi="Sylfaen"/>
                <w:lang w:val="de-DE"/>
              </w:rPr>
            </w:pPr>
          </w:p>
        </w:tc>
        <w:tc>
          <w:tcPr>
            <w:tcW w:w="328" w:type="pct"/>
            <w:shd w:val="clear" w:color="auto" w:fill="auto"/>
          </w:tcPr>
          <w:p w14:paraId="0670993C" w14:textId="77777777" w:rsidR="008772BB" w:rsidRPr="002F1A8F" w:rsidRDefault="008772BB" w:rsidP="002B6946">
            <w:pPr>
              <w:spacing w:line="276" w:lineRule="auto"/>
              <w:jc w:val="both"/>
              <w:rPr>
                <w:rFonts w:ascii="Sylfaen" w:hAnsi="Sylfaen"/>
                <w:lang w:val="de-DE"/>
              </w:rPr>
            </w:pPr>
          </w:p>
        </w:tc>
        <w:tc>
          <w:tcPr>
            <w:tcW w:w="374" w:type="pct"/>
            <w:shd w:val="clear" w:color="auto" w:fill="auto"/>
          </w:tcPr>
          <w:p w14:paraId="28B33F9B" w14:textId="77777777" w:rsidR="008772BB" w:rsidRPr="002F1A8F" w:rsidRDefault="008772BB" w:rsidP="002B6946">
            <w:pPr>
              <w:spacing w:line="276" w:lineRule="auto"/>
              <w:jc w:val="both"/>
              <w:rPr>
                <w:rFonts w:ascii="Sylfaen" w:hAnsi="Sylfaen"/>
                <w:lang w:val="de-DE"/>
              </w:rPr>
            </w:pPr>
          </w:p>
        </w:tc>
      </w:tr>
      <w:tr w:rsidR="008772BB" w:rsidRPr="002F1A8F" w14:paraId="6D4DFB7B" w14:textId="77777777" w:rsidTr="008772BB">
        <w:trPr>
          <w:trHeight w:val="321"/>
          <w:jc w:val="center"/>
        </w:trPr>
        <w:tc>
          <w:tcPr>
            <w:tcW w:w="1534" w:type="pct"/>
          </w:tcPr>
          <w:p w14:paraId="1B379791" w14:textId="77777777" w:rsidR="008772BB" w:rsidRPr="002F1A8F" w:rsidRDefault="008772BB" w:rsidP="002B6946">
            <w:pPr>
              <w:spacing w:line="276" w:lineRule="auto"/>
              <w:jc w:val="both"/>
              <w:rPr>
                <w:rFonts w:ascii="Sylfaen" w:hAnsi="Sylfaen"/>
                <w:lang w:val="ka-GE"/>
              </w:rPr>
            </w:pPr>
            <w:r>
              <w:rPr>
                <w:rFonts w:ascii="Sylfaen" w:hAnsi="Sylfaen"/>
                <w:lang w:val="ka-GE"/>
              </w:rPr>
              <w:t>ენდემური ჯიშების დაბრუნების პროექტი</w:t>
            </w:r>
          </w:p>
        </w:tc>
        <w:tc>
          <w:tcPr>
            <w:tcW w:w="262" w:type="pct"/>
            <w:shd w:val="clear" w:color="auto" w:fill="F7CAAC" w:themeFill="accent2" w:themeFillTint="66"/>
          </w:tcPr>
          <w:p w14:paraId="3EBE68EC" w14:textId="77777777" w:rsidR="008772BB" w:rsidRPr="002F1A8F" w:rsidRDefault="008772BB" w:rsidP="002B6946">
            <w:pPr>
              <w:spacing w:line="276" w:lineRule="auto"/>
              <w:jc w:val="both"/>
              <w:rPr>
                <w:rFonts w:ascii="Sylfaen" w:hAnsi="Sylfaen"/>
              </w:rPr>
            </w:pPr>
          </w:p>
        </w:tc>
        <w:tc>
          <w:tcPr>
            <w:tcW w:w="232" w:type="pct"/>
            <w:shd w:val="clear" w:color="auto" w:fill="F7CAAC" w:themeFill="accent2" w:themeFillTint="66"/>
          </w:tcPr>
          <w:p w14:paraId="29CBF802" w14:textId="77777777" w:rsidR="008772BB" w:rsidRPr="002F1A8F" w:rsidRDefault="008772BB" w:rsidP="002B6946">
            <w:pPr>
              <w:spacing w:line="276" w:lineRule="auto"/>
              <w:jc w:val="both"/>
              <w:rPr>
                <w:rFonts w:ascii="Sylfaen" w:hAnsi="Sylfaen"/>
              </w:rPr>
            </w:pPr>
          </w:p>
        </w:tc>
        <w:tc>
          <w:tcPr>
            <w:tcW w:w="303" w:type="pct"/>
            <w:shd w:val="clear" w:color="auto" w:fill="F7CAAC" w:themeFill="accent2" w:themeFillTint="66"/>
          </w:tcPr>
          <w:p w14:paraId="10F62924" w14:textId="77777777" w:rsidR="008772BB" w:rsidRPr="002F1A8F" w:rsidRDefault="008772BB" w:rsidP="002B6946">
            <w:pPr>
              <w:spacing w:line="276" w:lineRule="auto"/>
              <w:jc w:val="both"/>
              <w:rPr>
                <w:rFonts w:ascii="Sylfaen" w:hAnsi="Sylfaen"/>
              </w:rPr>
            </w:pPr>
          </w:p>
        </w:tc>
        <w:tc>
          <w:tcPr>
            <w:tcW w:w="405" w:type="pct"/>
            <w:shd w:val="clear" w:color="auto" w:fill="F7CAAC" w:themeFill="accent2" w:themeFillTint="66"/>
          </w:tcPr>
          <w:p w14:paraId="4E94F756" w14:textId="77777777" w:rsidR="008772BB" w:rsidRPr="002F1A8F" w:rsidRDefault="008772BB" w:rsidP="002B6946">
            <w:pPr>
              <w:spacing w:line="276" w:lineRule="auto"/>
              <w:jc w:val="both"/>
              <w:rPr>
                <w:rFonts w:ascii="Sylfaen" w:hAnsi="Sylfaen"/>
              </w:rPr>
            </w:pPr>
          </w:p>
        </w:tc>
        <w:tc>
          <w:tcPr>
            <w:tcW w:w="316" w:type="pct"/>
            <w:shd w:val="clear" w:color="auto" w:fill="F7CAAC" w:themeFill="accent2" w:themeFillTint="66"/>
          </w:tcPr>
          <w:p w14:paraId="43E16CFE" w14:textId="77777777" w:rsidR="008772BB" w:rsidRPr="002F1A8F" w:rsidRDefault="008772BB" w:rsidP="002B6946">
            <w:pPr>
              <w:spacing w:line="276" w:lineRule="auto"/>
              <w:jc w:val="both"/>
              <w:rPr>
                <w:rFonts w:ascii="Sylfaen" w:hAnsi="Sylfaen"/>
              </w:rPr>
            </w:pPr>
          </w:p>
        </w:tc>
        <w:tc>
          <w:tcPr>
            <w:tcW w:w="240" w:type="pct"/>
            <w:shd w:val="clear" w:color="auto" w:fill="F7CAAC" w:themeFill="accent2" w:themeFillTint="66"/>
          </w:tcPr>
          <w:p w14:paraId="3A1F2271" w14:textId="77777777" w:rsidR="008772BB" w:rsidRPr="002F1A8F" w:rsidRDefault="008772BB" w:rsidP="002B6946">
            <w:pPr>
              <w:spacing w:line="276" w:lineRule="auto"/>
              <w:jc w:val="both"/>
              <w:rPr>
                <w:rFonts w:ascii="Sylfaen" w:hAnsi="Sylfaen"/>
              </w:rPr>
            </w:pPr>
          </w:p>
        </w:tc>
        <w:tc>
          <w:tcPr>
            <w:tcW w:w="276" w:type="pct"/>
            <w:shd w:val="clear" w:color="auto" w:fill="F7CAAC" w:themeFill="accent2" w:themeFillTint="66"/>
          </w:tcPr>
          <w:p w14:paraId="57791E8B" w14:textId="77777777" w:rsidR="008772BB" w:rsidRPr="002F1A8F" w:rsidRDefault="008772BB" w:rsidP="002B6946">
            <w:pPr>
              <w:spacing w:line="276" w:lineRule="auto"/>
              <w:jc w:val="both"/>
              <w:rPr>
                <w:rFonts w:ascii="Sylfaen" w:hAnsi="Sylfaen"/>
              </w:rPr>
            </w:pPr>
          </w:p>
        </w:tc>
        <w:tc>
          <w:tcPr>
            <w:tcW w:w="232" w:type="pct"/>
            <w:shd w:val="clear" w:color="auto" w:fill="F7CAAC" w:themeFill="accent2" w:themeFillTint="66"/>
          </w:tcPr>
          <w:p w14:paraId="5C959E00" w14:textId="77777777" w:rsidR="008772BB" w:rsidRPr="002F1A8F" w:rsidRDefault="008772BB" w:rsidP="002B6946">
            <w:pPr>
              <w:spacing w:line="276" w:lineRule="auto"/>
              <w:jc w:val="both"/>
              <w:rPr>
                <w:rFonts w:ascii="Sylfaen" w:hAnsi="Sylfaen"/>
              </w:rPr>
            </w:pPr>
          </w:p>
        </w:tc>
        <w:tc>
          <w:tcPr>
            <w:tcW w:w="230" w:type="pct"/>
            <w:shd w:val="clear" w:color="auto" w:fill="F7CAAC" w:themeFill="accent2" w:themeFillTint="66"/>
          </w:tcPr>
          <w:p w14:paraId="72DB483A" w14:textId="77777777" w:rsidR="008772BB" w:rsidRPr="002F1A8F" w:rsidRDefault="008772BB" w:rsidP="002B6946">
            <w:pPr>
              <w:spacing w:line="276" w:lineRule="auto"/>
              <w:jc w:val="both"/>
              <w:rPr>
                <w:rFonts w:ascii="Sylfaen" w:hAnsi="Sylfaen"/>
              </w:rPr>
            </w:pPr>
          </w:p>
        </w:tc>
        <w:tc>
          <w:tcPr>
            <w:tcW w:w="268" w:type="pct"/>
            <w:shd w:val="clear" w:color="auto" w:fill="F7CAAC" w:themeFill="accent2" w:themeFillTint="66"/>
          </w:tcPr>
          <w:p w14:paraId="616EDE4B" w14:textId="77777777" w:rsidR="008772BB" w:rsidRPr="002F1A8F" w:rsidRDefault="008772BB" w:rsidP="002B6946">
            <w:pPr>
              <w:spacing w:line="276" w:lineRule="auto"/>
              <w:jc w:val="both"/>
              <w:rPr>
                <w:rFonts w:ascii="Sylfaen" w:hAnsi="Sylfaen"/>
              </w:rPr>
            </w:pPr>
          </w:p>
        </w:tc>
        <w:tc>
          <w:tcPr>
            <w:tcW w:w="328" w:type="pct"/>
            <w:shd w:val="clear" w:color="auto" w:fill="F7CAAC" w:themeFill="accent2" w:themeFillTint="66"/>
          </w:tcPr>
          <w:p w14:paraId="7552BB95" w14:textId="77777777" w:rsidR="008772BB" w:rsidRPr="002F1A8F" w:rsidRDefault="008772BB" w:rsidP="002B6946">
            <w:pPr>
              <w:spacing w:line="276" w:lineRule="auto"/>
              <w:jc w:val="both"/>
              <w:rPr>
                <w:rFonts w:ascii="Sylfaen" w:hAnsi="Sylfaen"/>
              </w:rPr>
            </w:pPr>
          </w:p>
        </w:tc>
        <w:tc>
          <w:tcPr>
            <w:tcW w:w="374" w:type="pct"/>
            <w:shd w:val="clear" w:color="auto" w:fill="F7CAAC" w:themeFill="accent2" w:themeFillTint="66"/>
          </w:tcPr>
          <w:p w14:paraId="01F34941" w14:textId="77777777" w:rsidR="008772BB" w:rsidRPr="002F1A8F" w:rsidRDefault="008772BB" w:rsidP="002B6946">
            <w:pPr>
              <w:spacing w:line="276" w:lineRule="auto"/>
              <w:jc w:val="both"/>
              <w:rPr>
                <w:rFonts w:ascii="Sylfaen" w:hAnsi="Sylfaen"/>
              </w:rPr>
            </w:pPr>
          </w:p>
        </w:tc>
      </w:tr>
      <w:tr w:rsidR="008772BB" w:rsidRPr="002F1A8F" w14:paraId="7730023B" w14:textId="77777777" w:rsidTr="008772BB">
        <w:trPr>
          <w:trHeight w:val="321"/>
          <w:jc w:val="center"/>
        </w:trPr>
        <w:tc>
          <w:tcPr>
            <w:tcW w:w="1534" w:type="pct"/>
          </w:tcPr>
          <w:p w14:paraId="63B598B7" w14:textId="77777777" w:rsidR="008772BB" w:rsidRPr="002F1A8F" w:rsidRDefault="008772BB" w:rsidP="002B6946">
            <w:pPr>
              <w:spacing w:line="276" w:lineRule="auto"/>
              <w:jc w:val="both"/>
              <w:rPr>
                <w:rFonts w:ascii="Sylfaen" w:hAnsi="Sylfaen"/>
                <w:lang w:val="ka-GE"/>
              </w:rPr>
            </w:pPr>
            <w:r>
              <w:rPr>
                <w:rFonts w:ascii="Sylfaen" w:hAnsi="Sylfaen"/>
                <w:lang w:val="ka-GE"/>
              </w:rPr>
              <w:t>ადგილობრივი მსურველებისთვის მევენახოება, მეღვინეობა, მარნის მოწყობა და გამასპინძლების ინტენსიური ტრენინგები</w:t>
            </w:r>
          </w:p>
        </w:tc>
        <w:tc>
          <w:tcPr>
            <w:tcW w:w="262" w:type="pct"/>
            <w:shd w:val="clear" w:color="auto" w:fill="auto"/>
          </w:tcPr>
          <w:p w14:paraId="48B09F23" w14:textId="77777777" w:rsidR="008772BB" w:rsidRPr="002F1A8F" w:rsidRDefault="008772BB" w:rsidP="002B6946">
            <w:pPr>
              <w:spacing w:line="276" w:lineRule="auto"/>
              <w:jc w:val="both"/>
              <w:rPr>
                <w:rFonts w:ascii="Sylfaen" w:hAnsi="Sylfaen"/>
              </w:rPr>
            </w:pPr>
          </w:p>
        </w:tc>
        <w:tc>
          <w:tcPr>
            <w:tcW w:w="232" w:type="pct"/>
            <w:shd w:val="clear" w:color="auto" w:fill="auto"/>
          </w:tcPr>
          <w:p w14:paraId="3AD5E8D1" w14:textId="77777777" w:rsidR="008772BB" w:rsidRPr="002F1A8F" w:rsidRDefault="008772BB" w:rsidP="002B6946">
            <w:pPr>
              <w:spacing w:line="276" w:lineRule="auto"/>
              <w:jc w:val="both"/>
              <w:rPr>
                <w:rFonts w:ascii="Sylfaen" w:hAnsi="Sylfaen"/>
              </w:rPr>
            </w:pPr>
          </w:p>
        </w:tc>
        <w:tc>
          <w:tcPr>
            <w:tcW w:w="303" w:type="pct"/>
            <w:shd w:val="clear" w:color="auto" w:fill="F7CAAC" w:themeFill="accent2" w:themeFillTint="66"/>
          </w:tcPr>
          <w:p w14:paraId="3B51715E" w14:textId="77777777" w:rsidR="008772BB" w:rsidRPr="002F1A8F" w:rsidRDefault="008772BB" w:rsidP="002B6946">
            <w:pPr>
              <w:spacing w:line="276" w:lineRule="auto"/>
              <w:jc w:val="both"/>
              <w:rPr>
                <w:rFonts w:ascii="Sylfaen" w:hAnsi="Sylfaen"/>
              </w:rPr>
            </w:pPr>
          </w:p>
        </w:tc>
        <w:tc>
          <w:tcPr>
            <w:tcW w:w="405" w:type="pct"/>
            <w:shd w:val="clear" w:color="auto" w:fill="F7CAAC" w:themeFill="accent2" w:themeFillTint="66"/>
          </w:tcPr>
          <w:p w14:paraId="3E76FC04" w14:textId="77777777" w:rsidR="008772BB" w:rsidRPr="002F1A8F" w:rsidRDefault="008772BB" w:rsidP="002B6946">
            <w:pPr>
              <w:spacing w:line="276" w:lineRule="auto"/>
              <w:jc w:val="both"/>
              <w:rPr>
                <w:rFonts w:ascii="Sylfaen" w:hAnsi="Sylfaen"/>
              </w:rPr>
            </w:pPr>
          </w:p>
        </w:tc>
        <w:tc>
          <w:tcPr>
            <w:tcW w:w="316" w:type="pct"/>
            <w:shd w:val="clear" w:color="auto" w:fill="F7CAAC" w:themeFill="accent2" w:themeFillTint="66"/>
          </w:tcPr>
          <w:p w14:paraId="75AEE943" w14:textId="77777777" w:rsidR="008772BB" w:rsidRPr="002F1A8F" w:rsidRDefault="008772BB" w:rsidP="002B6946">
            <w:pPr>
              <w:spacing w:line="276" w:lineRule="auto"/>
              <w:jc w:val="both"/>
              <w:rPr>
                <w:rFonts w:ascii="Sylfaen" w:hAnsi="Sylfaen"/>
              </w:rPr>
            </w:pPr>
          </w:p>
        </w:tc>
        <w:tc>
          <w:tcPr>
            <w:tcW w:w="240" w:type="pct"/>
            <w:shd w:val="clear" w:color="auto" w:fill="F7CAAC" w:themeFill="accent2" w:themeFillTint="66"/>
          </w:tcPr>
          <w:p w14:paraId="523797F0" w14:textId="77777777" w:rsidR="008772BB" w:rsidRPr="002F1A8F" w:rsidRDefault="008772BB" w:rsidP="002B6946">
            <w:pPr>
              <w:spacing w:line="276" w:lineRule="auto"/>
              <w:jc w:val="both"/>
              <w:rPr>
                <w:rFonts w:ascii="Sylfaen" w:hAnsi="Sylfaen"/>
              </w:rPr>
            </w:pPr>
          </w:p>
        </w:tc>
        <w:tc>
          <w:tcPr>
            <w:tcW w:w="276" w:type="pct"/>
            <w:shd w:val="clear" w:color="auto" w:fill="F7CAAC" w:themeFill="accent2" w:themeFillTint="66"/>
          </w:tcPr>
          <w:p w14:paraId="39CCC1E8" w14:textId="77777777" w:rsidR="008772BB" w:rsidRPr="002F1A8F" w:rsidRDefault="008772BB" w:rsidP="002B6946">
            <w:pPr>
              <w:spacing w:line="276" w:lineRule="auto"/>
              <w:jc w:val="both"/>
              <w:rPr>
                <w:rFonts w:ascii="Sylfaen" w:hAnsi="Sylfaen"/>
              </w:rPr>
            </w:pPr>
          </w:p>
        </w:tc>
        <w:tc>
          <w:tcPr>
            <w:tcW w:w="232" w:type="pct"/>
            <w:shd w:val="clear" w:color="auto" w:fill="F7CAAC" w:themeFill="accent2" w:themeFillTint="66"/>
          </w:tcPr>
          <w:p w14:paraId="7F37B473" w14:textId="77777777" w:rsidR="008772BB" w:rsidRPr="002F1A8F" w:rsidRDefault="008772BB" w:rsidP="002B6946">
            <w:pPr>
              <w:spacing w:line="276" w:lineRule="auto"/>
              <w:jc w:val="both"/>
              <w:rPr>
                <w:rFonts w:ascii="Sylfaen" w:hAnsi="Sylfaen"/>
              </w:rPr>
            </w:pPr>
          </w:p>
        </w:tc>
        <w:tc>
          <w:tcPr>
            <w:tcW w:w="230" w:type="pct"/>
            <w:shd w:val="clear" w:color="auto" w:fill="F7CAAC" w:themeFill="accent2" w:themeFillTint="66"/>
          </w:tcPr>
          <w:p w14:paraId="17129172" w14:textId="77777777" w:rsidR="008772BB" w:rsidRPr="002F1A8F" w:rsidRDefault="008772BB" w:rsidP="002B6946">
            <w:pPr>
              <w:spacing w:line="276" w:lineRule="auto"/>
              <w:jc w:val="both"/>
              <w:rPr>
                <w:rFonts w:ascii="Sylfaen" w:hAnsi="Sylfaen"/>
              </w:rPr>
            </w:pPr>
          </w:p>
        </w:tc>
        <w:tc>
          <w:tcPr>
            <w:tcW w:w="268" w:type="pct"/>
            <w:shd w:val="clear" w:color="auto" w:fill="F7CAAC" w:themeFill="accent2" w:themeFillTint="66"/>
          </w:tcPr>
          <w:p w14:paraId="3E628B05" w14:textId="77777777" w:rsidR="008772BB" w:rsidRPr="002F1A8F" w:rsidRDefault="008772BB" w:rsidP="002B6946">
            <w:pPr>
              <w:spacing w:line="276" w:lineRule="auto"/>
              <w:jc w:val="both"/>
              <w:rPr>
                <w:rFonts w:ascii="Sylfaen" w:hAnsi="Sylfaen"/>
              </w:rPr>
            </w:pPr>
          </w:p>
        </w:tc>
        <w:tc>
          <w:tcPr>
            <w:tcW w:w="328" w:type="pct"/>
            <w:shd w:val="clear" w:color="auto" w:fill="F7CAAC" w:themeFill="accent2" w:themeFillTint="66"/>
          </w:tcPr>
          <w:p w14:paraId="657C1907" w14:textId="77777777" w:rsidR="008772BB" w:rsidRPr="002F1A8F" w:rsidRDefault="008772BB" w:rsidP="002B6946">
            <w:pPr>
              <w:spacing w:line="276" w:lineRule="auto"/>
              <w:jc w:val="both"/>
              <w:rPr>
                <w:rFonts w:ascii="Sylfaen" w:hAnsi="Sylfaen"/>
              </w:rPr>
            </w:pPr>
          </w:p>
        </w:tc>
        <w:tc>
          <w:tcPr>
            <w:tcW w:w="374" w:type="pct"/>
            <w:shd w:val="clear" w:color="auto" w:fill="auto"/>
          </w:tcPr>
          <w:p w14:paraId="64D9160E" w14:textId="77777777" w:rsidR="008772BB" w:rsidRPr="002F1A8F" w:rsidRDefault="008772BB" w:rsidP="002B6946">
            <w:pPr>
              <w:spacing w:line="276" w:lineRule="auto"/>
              <w:jc w:val="both"/>
              <w:rPr>
                <w:rFonts w:ascii="Sylfaen" w:hAnsi="Sylfaen"/>
              </w:rPr>
            </w:pPr>
          </w:p>
        </w:tc>
      </w:tr>
      <w:tr w:rsidR="008772BB" w:rsidRPr="002F1A8F" w14:paraId="0D23EA50" w14:textId="77777777" w:rsidTr="008772BB">
        <w:trPr>
          <w:trHeight w:val="321"/>
          <w:jc w:val="center"/>
        </w:trPr>
        <w:tc>
          <w:tcPr>
            <w:tcW w:w="1534" w:type="pct"/>
          </w:tcPr>
          <w:p w14:paraId="07D287E6" w14:textId="77777777" w:rsidR="008772BB" w:rsidRDefault="008772BB" w:rsidP="002B6946">
            <w:pPr>
              <w:spacing w:line="276" w:lineRule="auto"/>
              <w:jc w:val="both"/>
              <w:rPr>
                <w:rFonts w:ascii="Sylfaen" w:hAnsi="Sylfaen"/>
                <w:lang w:val="ka-GE"/>
              </w:rPr>
            </w:pPr>
            <w:r>
              <w:rPr>
                <w:rFonts w:ascii="Sylfaen" w:hAnsi="Sylfaen"/>
                <w:lang w:val="ka-GE"/>
              </w:rPr>
              <w:t>სამეგრელოს ღვინის გზის განვითარება ტურიზმის ადმინისტრაციასთან ერთად</w:t>
            </w:r>
          </w:p>
        </w:tc>
        <w:tc>
          <w:tcPr>
            <w:tcW w:w="262" w:type="pct"/>
            <w:shd w:val="clear" w:color="auto" w:fill="auto"/>
          </w:tcPr>
          <w:p w14:paraId="32B43CC6" w14:textId="77777777" w:rsidR="008772BB" w:rsidRPr="002F1A8F" w:rsidRDefault="008772BB" w:rsidP="002B6946">
            <w:pPr>
              <w:spacing w:line="276" w:lineRule="auto"/>
              <w:jc w:val="both"/>
              <w:rPr>
                <w:rFonts w:ascii="Sylfaen" w:hAnsi="Sylfaen"/>
              </w:rPr>
            </w:pPr>
          </w:p>
        </w:tc>
        <w:tc>
          <w:tcPr>
            <w:tcW w:w="232" w:type="pct"/>
            <w:shd w:val="clear" w:color="auto" w:fill="auto"/>
          </w:tcPr>
          <w:p w14:paraId="478C56F0" w14:textId="77777777" w:rsidR="008772BB" w:rsidRPr="002F1A8F" w:rsidRDefault="008772BB" w:rsidP="002B6946">
            <w:pPr>
              <w:spacing w:line="276" w:lineRule="auto"/>
              <w:jc w:val="both"/>
              <w:rPr>
                <w:rFonts w:ascii="Sylfaen" w:hAnsi="Sylfaen"/>
              </w:rPr>
            </w:pPr>
          </w:p>
        </w:tc>
        <w:tc>
          <w:tcPr>
            <w:tcW w:w="303" w:type="pct"/>
            <w:shd w:val="clear" w:color="auto" w:fill="F7CAAC" w:themeFill="accent2" w:themeFillTint="66"/>
          </w:tcPr>
          <w:p w14:paraId="6DF01B50" w14:textId="77777777" w:rsidR="008772BB" w:rsidRPr="002F1A8F" w:rsidRDefault="008772BB" w:rsidP="002B6946">
            <w:pPr>
              <w:spacing w:line="276" w:lineRule="auto"/>
              <w:jc w:val="both"/>
              <w:rPr>
                <w:rFonts w:ascii="Sylfaen" w:hAnsi="Sylfaen"/>
              </w:rPr>
            </w:pPr>
          </w:p>
        </w:tc>
        <w:tc>
          <w:tcPr>
            <w:tcW w:w="405" w:type="pct"/>
            <w:shd w:val="clear" w:color="auto" w:fill="F7CAAC" w:themeFill="accent2" w:themeFillTint="66"/>
          </w:tcPr>
          <w:p w14:paraId="2F54BC02" w14:textId="77777777" w:rsidR="008772BB" w:rsidRPr="002F1A8F" w:rsidRDefault="008772BB" w:rsidP="002B6946">
            <w:pPr>
              <w:spacing w:line="276" w:lineRule="auto"/>
              <w:jc w:val="both"/>
              <w:rPr>
                <w:rFonts w:ascii="Sylfaen" w:hAnsi="Sylfaen"/>
              </w:rPr>
            </w:pPr>
          </w:p>
        </w:tc>
        <w:tc>
          <w:tcPr>
            <w:tcW w:w="316" w:type="pct"/>
            <w:shd w:val="clear" w:color="auto" w:fill="F7CAAC" w:themeFill="accent2" w:themeFillTint="66"/>
          </w:tcPr>
          <w:p w14:paraId="60BD5A96" w14:textId="77777777" w:rsidR="008772BB" w:rsidRPr="002F1A8F" w:rsidRDefault="008772BB" w:rsidP="002B6946">
            <w:pPr>
              <w:spacing w:line="276" w:lineRule="auto"/>
              <w:jc w:val="both"/>
              <w:rPr>
                <w:rFonts w:ascii="Sylfaen" w:hAnsi="Sylfaen"/>
              </w:rPr>
            </w:pPr>
          </w:p>
        </w:tc>
        <w:tc>
          <w:tcPr>
            <w:tcW w:w="240" w:type="pct"/>
            <w:shd w:val="clear" w:color="auto" w:fill="F7CAAC" w:themeFill="accent2" w:themeFillTint="66"/>
          </w:tcPr>
          <w:p w14:paraId="5B491FBB" w14:textId="77777777" w:rsidR="008772BB" w:rsidRPr="002F1A8F" w:rsidRDefault="008772BB" w:rsidP="002B6946">
            <w:pPr>
              <w:spacing w:line="276" w:lineRule="auto"/>
              <w:jc w:val="both"/>
              <w:rPr>
                <w:rFonts w:ascii="Sylfaen" w:hAnsi="Sylfaen"/>
              </w:rPr>
            </w:pPr>
          </w:p>
        </w:tc>
        <w:tc>
          <w:tcPr>
            <w:tcW w:w="276" w:type="pct"/>
            <w:shd w:val="clear" w:color="auto" w:fill="F7CAAC" w:themeFill="accent2" w:themeFillTint="66"/>
          </w:tcPr>
          <w:p w14:paraId="1F5330B6" w14:textId="77777777" w:rsidR="008772BB" w:rsidRPr="002F1A8F" w:rsidRDefault="008772BB" w:rsidP="002B6946">
            <w:pPr>
              <w:spacing w:line="276" w:lineRule="auto"/>
              <w:jc w:val="both"/>
              <w:rPr>
                <w:rFonts w:ascii="Sylfaen" w:hAnsi="Sylfaen"/>
              </w:rPr>
            </w:pPr>
          </w:p>
        </w:tc>
        <w:tc>
          <w:tcPr>
            <w:tcW w:w="232" w:type="pct"/>
            <w:shd w:val="clear" w:color="auto" w:fill="F7CAAC" w:themeFill="accent2" w:themeFillTint="66"/>
          </w:tcPr>
          <w:p w14:paraId="55807F8C" w14:textId="77777777" w:rsidR="008772BB" w:rsidRPr="002F1A8F" w:rsidRDefault="008772BB" w:rsidP="002B6946">
            <w:pPr>
              <w:spacing w:line="276" w:lineRule="auto"/>
              <w:jc w:val="both"/>
              <w:rPr>
                <w:rFonts w:ascii="Sylfaen" w:hAnsi="Sylfaen"/>
              </w:rPr>
            </w:pPr>
          </w:p>
        </w:tc>
        <w:tc>
          <w:tcPr>
            <w:tcW w:w="230" w:type="pct"/>
            <w:shd w:val="clear" w:color="auto" w:fill="F7CAAC" w:themeFill="accent2" w:themeFillTint="66"/>
          </w:tcPr>
          <w:p w14:paraId="3DA9F800" w14:textId="77777777" w:rsidR="008772BB" w:rsidRPr="002F1A8F" w:rsidRDefault="008772BB" w:rsidP="002B6946">
            <w:pPr>
              <w:spacing w:line="276" w:lineRule="auto"/>
              <w:jc w:val="both"/>
              <w:rPr>
                <w:rFonts w:ascii="Sylfaen" w:hAnsi="Sylfaen"/>
              </w:rPr>
            </w:pPr>
          </w:p>
        </w:tc>
        <w:tc>
          <w:tcPr>
            <w:tcW w:w="268" w:type="pct"/>
            <w:shd w:val="clear" w:color="auto" w:fill="F7CAAC" w:themeFill="accent2" w:themeFillTint="66"/>
          </w:tcPr>
          <w:p w14:paraId="3C9BDF2F" w14:textId="77777777" w:rsidR="008772BB" w:rsidRPr="002F1A8F" w:rsidRDefault="008772BB" w:rsidP="002B6946">
            <w:pPr>
              <w:spacing w:line="276" w:lineRule="auto"/>
              <w:jc w:val="both"/>
              <w:rPr>
                <w:rFonts w:ascii="Sylfaen" w:hAnsi="Sylfaen"/>
              </w:rPr>
            </w:pPr>
          </w:p>
        </w:tc>
        <w:tc>
          <w:tcPr>
            <w:tcW w:w="328" w:type="pct"/>
            <w:shd w:val="clear" w:color="auto" w:fill="F7CAAC" w:themeFill="accent2" w:themeFillTint="66"/>
          </w:tcPr>
          <w:p w14:paraId="42CDD6FB" w14:textId="77777777" w:rsidR="008772BB" w:rsidRPr="002F1A8F" w:rsidRDefault="008772BB" w:rsidP="002B6946">
            <w:pPr>
              <w:spacing w:line="276" w:lineRule="auto"/>
              <w:jc w:val="both"/>
              <w:rPr>
                <w:rFonts w:ascii="Sylfaen" w:hAnsi="Sylfaen"/>
              </w:rPr>
            </w:pPr>
          </w:p>
        </w:tc>
        <w:tc>
          <w:tcPr>
            <w:tcW w:w="374" w:type="pct"/>
            <w:shd w:val="clear" w:color="auto" w:fill="auto"/>
          </w:tcPr>
          <w:p w14:paraId="6DBD2AE8" w14:textId="77777777" w:rsidR="008772BB" w:rsidRPr="002F1A8F" w:rsidRDefault="008772BB" w:rsidP="002B6946">
            <w:pPr>
              <w:spacing w:line="276" w:lineRule="auto"/>
              <w:jc w:val="both"/>
              <w:rPr>
                <w:rFonts w:ascii="Sylfaen" w:hAnsi="Sylfaen"/>
              </w:rPr>
            </w:pPr>
          </w:p>
        </w:tc>
      </w:tr>
      <w:tr w:rsidR="008772BB" w:rsidRPr="002F1A8F" w14:paraId="53040889" w14:textId="77777777" w:rsidTr="007E7367">
        <w:trPr>
          <w:trHeight w:val="321"/>
          <w:jc w:val="center"/>
        </w:trPr>
        <w:tc>
          <w:tcPr>
            <w:tcW w:w="1534" w:type="pct"/>
          </w:tcPr>
          <w:p w14:paraId="35E0C56C" w14:textId="77777777" w:rsidR="008772BB" w:rsidRDefault="008772BB" w:rsidP="002B6946">
            <w:pPr>
              <w:spacing w:line="276" w:lineRule="auto"/>
              <w:jc w:val="both"/>
              <w:rPr>
                <w:rFonts w:ascii="Sylfaen" w:hAnsi="Sylfaen"/>
                <w:lang w:val="ka-GE"/>
              </w:rPr>
            </w:pPr>
            <w:r>
              <w:rPr>
                <w:rFonts w:ascii="Sylfaen" w:hAnsi="Sylfaen"/>
                <w:lang w:val="ka-GE"/>
              </w:rPr>
              <w:t>სამეგრელოს ღვინის ტურის ვიდეო რგოლის მომზადება</w:t>
            </w:r>
          </w:p>
        </w:tc>
        <w:tc>
          <w:tcPr>
            <w:tcW w:w="262" w:type="pct"/>
            <w:shd w:val="clear" w:color="auto" w:fill="auto"/>
          </w:tcPr>
          <w:p w14:paraId="0B028938" w14:textId="77777777" w:rsidR="008772BB" w:rsidRPr="002F1A8F" w:rsidRDefault="008772BB" w:rsidP="002B6946">
            <w:pPr>
              <w:spacing w:line="276" w:lineRule="auto"/>
              <w:jc w:val="both"/>
              <w:rPr>
                <w:rFonts w:ascii="Sylfaen" w:hAnsi="Sylfaen"/>
              </w:rPr>
            </w:pPr>
          </w:p>
        </w:tc>
        <w:tc>
          <w:tcPr>
            <w:tcW w:w="232" w:type="pct"/>
            <w:shd w:val="clear" w:color="auto" w:fill="auto"/>
          </w:tcPr>
          <w:p w14:paraId="7B56D9AB" w14:textId="77777777" w:rsidR="008772BB" w:rsidRPr="002F1A8F" w:rsidRDefault="008772BB" w:rsidP="002B6946">
            <w:pPr>
              <w:spacing w:line="276" w:lineRule="auto"/>
              <w:jc w:val="both"/>
              <w:rPr>
                <w:rFonts w:ascii="Sylfaen" w:hAnsi="Sylfaen"/>
              </w:rPr>
            </w:pPr>
          </w:p>
        </w:tc>
        <w:tc>
          <w:tcPr>
            <w:tcW w:w="303" w:type="pct"/>
            <w:shd w:val="clear" w:color="auto" w:fill="auto"/>
          </w:tcPr>
          <w:p w14:paraId="4DE97B64" w14:textId="77777777" w:rsidR="008772BB" w:rsidRPr="002F1A8F" w:rsidRDefault="008772BB" w:rsidP="002B6946">
            <w:pPr>
              <w:spacing w:line="276" w:lineRule="auto"/>
              <w:jc w:val="both"/>
              <w:rPr>
                <w:rFonts w:ascii="Sylfaen" w:hAnsi="Sylfaen"/>
              </w:rPr>
            </w:pPr>
          </w:p>
        </w:tc>
        <w:tc>
          <w:tcPr>
            <w:tcW w:w="405" w:type="pct"/>
            <w:shd w:val="clear" w:color="auto" w:fill="auto"/>
          </w:tcPr>
          <w:p w14:paraId="112F985A" w14:textId="77777777" w:rsidR="008772BB" w:rsidRPr="002F1A8F" w:rsidRDefault="008772BB" w:rsidP="002B6946">
            <w:pPr>
              <w:spacing w:line="276" w:lineRule="auto"/>
              <w:jc w:val="both"/>
              <w:rPr>
                <w:rFonts w:ascii="Sylfaen" w:hAnsi="Sylfaen"/>
              </w:rPr>
            </w:pPr>
          </w:p>
        </w:tc>
        <w:tc>
          <w:tcPr>
            <w:tcW w:w="316" w:type="pct"/>
            <w:shd w:val="clear" w:color="auto" w:fill="auto"/>
          </w:tcPr>
          <w:p w14:paraId="69F4732F" w14:textId="77777777" w:rsidR="008772BB" w:rsidRPr="002F1A8F" w:rsidRDefault="008772BB" w:rsidP="002B6946">
            <w:pPr>
              <w:spacing w:line="276" w:lineRule="auto"/>
              <w:jc w:val="both"/>
              <w:rPr>
                <w:rFonts w:ascii="Sylfaen" w:hAnsi="Sylfaen"/>
              </w:rPr>
            </w:pPr>
          </w:p>
        </w:tc>
        <w:tc>
          <w:tcPr>
            <w:tcW w:w="240" w:type="pct"/>
            <w:shd w:val="clear" w:color="auto" w:fill="auto"/>
          </w:tcPr>
          <w:p w14:paraId="61F3BEA5" w14:textId="77777777" w:rsidR="008772BB" w:rsidRPr="002F1A8F" w:rsidRDefault="008772BB" w:rsidP="002B6946">
            <w:pPr>
              <w:spacing w:line="276" w:lineRule="auto"/>
              <w:jc w:val="both"/>
              <w:rPr>
                <w:rFonts w:ascii="Sylfaen" w:hAnsi="Sylfaen"/>
              </w:rPr>
            </w:pPr>
          </w:p>
        </w:tc>
        <w:tc>
          <w:tcPr>
            <w:tcW w:w="276" w:type="pct"/>
            <w:shd w:val="clear" w:color="auto" w:fill="auto"/>
          </w:tcPr>
          <w:p w14:paraId="5EE5A159" w14:textId="77777777" w:rsidR="008772BB" w:rsidRPr="002F1A8F" w:rsidRDefault="008772BB" w:rsidP="002B6946">
            <w:pPr>
              <w:spacing w:line="276" w:lineRule="auto"/>
              <w:jc w:val="both"/>
              <w:rPr>
                <w:rFonts w:ascii="Sylfaen" w:hAnsi="Sylfaen"/>
              </w:rPr>
            </w:pPr>
          </w:p>
        </w:tc>
        <w:tc>
          <w:tcPr>
            <w:tcW w:w="232" w:type="pct"/>
            <w:shd w:val="clear" w:color="auto" w:fill="auto"/>
          </w:tcPr>
          <w:p w14:paraId="2A6BB245" w14:textId="77777777" w:rsidR="008772BB" w:rsidRPr="002F1A8F" w:rsidRDefault="008772BB" w:rsidP="002B6946">
            <w:pPr>
              <w:spacing w:line="276" w:lineRule="auto"/>
              <w:jc w:val="both"/>
              <w:rPr>
                <w:rFonts w:ascii="Sylfaen" w:hAnsi="Sylfaen"/>
              </w:rPr>
            </w:pPr>
          </w:p>
        </w:tc>
        <w:tc>
          <w:tcPr>
            <w:tcW w:w="230" w:type="pct"/>
            <w:shd w:val="clear" w:color="auto" w:fill="F7CAAC" w:themeFill="accent2" w:themeFillTint="66"/>
          </w:tcPr>
          <w:p w14:paraId="00A2B9DE" w14:textId="77777777" w:rsidR="008772BB" w:rsidRPr="002F1A8F" w:rsidRDefault="008772BB" w:rsidP="002B6946">
            <w:pPr>
              <w:spacing w:line="276" w:lineRule="auto"/>
              <w:jc w:val="both"/>
              <w:rPr>
                <w:rFonts w:ascii="Sylfaen" w:hAnsi="Sylfaen"/>
              </w:rPr>
            </w:pPr>
          </w:p>
        </w:tc>
        <w:tc>
          <w:tcPr>
            <w:tcW w:w="268" w:type="pct"/>
            <w:shd w:val="clear" w:color="auto" w:fill="F7CAAC" w:themeFill="accent2" w:themeFillTint="66"/>
          </w:tcPr>
          <w:p w14:paraId="7DC120FB" w14:textId="77777777" w:rsidR="008772BB" w:rsidRPr="002F1A8F" w:rsidRDefault="008772BB" w:rsidP="002B6946">
            <w:pPr>
              <w:spacing w:line="276" w:lineRule="auto"/>
              <w:jc w:val="both"/>
              <w:rPr>
                <w:rFonts w:ascii="Sylfaen" w:hAnsi="Sylfaen"/>
              </w:rPr>
            </w:pPr>
          </w:p>
        </w:tc>
        <w:tc>
          <w:tcPr>
            <w:tcW w:w="328" w:type="pct"/>
            <w:shd w:val="clear" w:color="auto" w:fill="F7CAAC" w:themeFill="accent2" w:themeFillTint="66"/>
          </w:tcPr>
          <w:p w14:paraId="751B4B3F" w14:textId="77777777" w:rsidR="008772BB" w:rsidRPr="002F1A8F" w:rsidRDefault="008772BB" w:rsidP="002B6946">
            <w:pPr>
              <w:spacing w:line="276" w:lineRule="auto"/>
              <w:jc w:val="both"/>
              <w:rPr>
                <w:rFonts w:ascii="Sylfaen" w:hAnsi="Sylfaen"/>
              </w:rPr>
            </w:pPr>
          </w:p>
        </w:tc>
        <w:tc>
          <w:tcPr>
            <w:tcW w:w="374" w:type="pct"/>
            <w:shd w:val="clear" w:color="auto" w:fill="auto"/>
          </w:tcPr>
          <w:p w14:paraId="3322A440" w14:textId="77777777" w:rsidR="008772BB" w:rsidRPr="002F1A8F" w:rsidRDefault="008772BB" w:rsidP="002B6946">
            <w:pPr>
              <w:spacing w:line="276" w:lineRule="auto"/>
              <w:jc w:val="both"/>
              <w:rPr>
                <w:rFonts w:ascii="Sylfaen" w:hAnsi="Sylfaen"/>
              </w:rPr>
            </w:pPr>
          </w:p>
        </w:tc>
      </w:tr>
    </w:tbl>
    <w:p w14:paraId="5CC84F14" w14:textId="77777777" w:rsidR="00F37500" w:rsidRPr="00F37500" w:rsidRDefault="00F37500" w:rsidP="002B6946">
      <w:pPr>
        <w:spacing w:before="0" w:after="0"/>
        <w:rPr>
          <w:rFonts w:ascii="Sylfaen" w:hAnsi="Sylfaen"/>
          <w:sz w:val="22"/>
          <w:szCs w:val="22"/>
          <w:lang w:val="ka-GE"/>
        </w:rPr>
      </w:pPr>
    </w:p>
    <w:p w14:paraId="0B8E8DE8" w14:textId="77777777" w:rsidR="000D0FEE" w:rsidRDefault="000D0FEE" w:rsidP="00F45466">
      <w:pPr>
        <w:spacing w:before="0" w:after="0"/>
        <w:jc w:val="both"/>
        <w:rPr>
          <w:rFonts w:ascii="Sylfaen" w:hAnsi="Sylfaen"/>
          <w:sz w:val="22"/>
          <w:szCs w:val="22"/>
          <w:lang w:val="ka-GE"/>
        </w:rPr>
      </w:pPr>
      <w:r w:rsidRPr="002F1A8F">
        <w:rPr>
          <w:rFonts w:ascii="Sylfaen" w:hAnsi="Sylfaen"/>
          <w:b/>
          <w:sz w:val="22"/>
          <w:szCs w:val="22"/>
          <w:lang w:val="ka-GE"/>
        </w:rPr>
        <w:t xml:space="preserve">ძირითადი დაინტერესებული მხარეები: </w:t>
      </w:r>
      <w:r>
        <w:rPr>
          <w:rFonts w:ascii="Sylfaen" w:hAnsi="Sylfaen"/>
          <w:sz w:val="22"/>
          <w:szCs w:val="22"/>
          <w:lang w:val="ka-GE"/>
        </w:rPr>
        <w:t xml:space="preserve">სოფლისა და ღვინის სააგენტოები, ადგილობრივი ღვინის მწარმოებლები, ტურიზმის ადმინისტრაცია, ნატურალური ღვინის ასოციაცია, ღვინის ასოციაცია და ღვინის ტურიზმის ასოციაცია.   </w:t>
      </w:r>
    </w:p>
    <w:p w14:paraId="76E6B660" w14:textId="77777777" w:rsidR="005D620D" w:rsidRDefault="005D620D" w:rsidP="00F45466">
      <w:pPr>
        <w:spacing w:before="0" w:after="0"/>
        <w:jc w:val="both"/>
        <w:rPr>
          <w:rFonts w:ascii="Sylfaen" w:hAnsi="Sylfaen"/>
          <w:sz w:val="22"/>
          <w:szCs w:val="22"/>
          <w:lang w:val="ka-GE"/>
        </w:rPr>
      </w:pPr>
    </w:p>
    <w:p w14:paraId="0BEF6A74" w14:textId="77777777" w:rsidR="005D620D" w:rsidRPr="002F1A8F" w:rsidRDefault="005D620D" w:rsidP="00F45466">
      <w:pPr>
        <w:spacing w:before="0" w:after="0"/>
        <w:jc w:val="both"/>
        <w:rPr>
          <w:rFonts w:ascii="Sylfaen" w:hAnsi="Sylfaen"/>
          <w:sz w:val="22"/>
          <w:szCs w:val="22"/>
          <w:lang w:val="ka-GE"/>
        </w:rPr>
      </w:pPr>
    </w:p>
    <w:p w14:paraId="7AD39511" w14:textId="77777777" w:rsidR="00F37500" w:rsidRPr="00F37500" w:rsidRDefault="00F37500" w:rsidP="002B6946">
      <w:pPr>
        <w:spacing w:before="0" w:after="0"/>
        <w:rPr>
          <w:rFonts w:ascii="Sylfaen" w:hAnsi="Sylfaen"/>
          <w:sz w:val="22"/>
          <w:szCs w:val="22"/>
          <w:lang w:val="ka-GE"/>
        </w:rPr>
      </w:pPr>
    </w:p>
    <w:p w14:paraId="220A9E78" w14:textId="77777777" w:rsidR="00405F6A" w:rsidRPr="002F1A8F" w:rsidRDefault="00405F6A" w:rsidP="002B6946">
      <w:pPr>
        <w:pStyle w:val="Heading2"/>
        <w:spacing w:before="0"/>
        <w:jc w:val="both"/>
        <w:rPr>
          <w:rFonts w:ascii="Sylfaen" w:hAnsi="Sylfaen"/>
          <w:sz w:val="22"/>
          <w:szCs w:val="22"/>
        </w:rPr>
      </w:pPr>
      <w:bookmarkStart w:id="98" w:name="_Toc29790056"/>
      <w:r>
        <w:rPr>
          <w:rFonts w:ascii="Sylfaen" w:hAnsi="Sylfaen"/>
          <w:sz w:val="22"/>
          <w:szCs w:val="22"/>
        </w:rPr>
        <w:lastRenderedPageBreak/>
        <w:t xml:space="preserve">5.4.2 </w:t>
      </w:r>
      <w:r>
        <w:rPr>
          <w:rFonts w:ascii="Sylfaen" w:hAnsi="Sylfaen"/>
          <w:sz w:val="22"/>
          <w:szCs w:val="22"/>
          <w:lang w:val="ka-GE"/>
        </w:rPr>
        <w:t>პროდუქტი 4 - ფესტივალები</w:t>
      </w:r>
      <w:bookmarkEnd w:id="98"/>
      <w:r>
        <w:rPr>
          <w:rFonts w:ascii="Sylfaen" w:hAnsi="Sylfaen"/>
          <w:sz w:val="22"/>
          <w:szCs w:val="22"/>
          <w:lang w:val="ka-GE"/>
        </w:rPr>
        <w:t xml:space="preserve">  </w:t>
      </w:r>
    </w:p>
    <w:p w14:paraId="0C6E2DA6" w14:textId="77777777" w:rsidR="00AB72C4" w:rsidRPr="00F45466" w:rsidRDefault="00AB72C4" w:rsidP="0026224A">
      <w:pPr>
        <w:jc w:val="both"/>
        <w:rPr>
          <w:rFonts w:ascii="Sylfaen" w:hAnsi="Sylfaen"/>
          <w:b/>
          <w:lang w:val="ka-GE"/>
        </w:rPr>
      </w:pPr>
      <w:r w:rsidRPr="00F45466">
        <w:rPr>
          <w:rFonts w:ascii="Sylfaen" w:hAnsi="Sylfaen" w:cs="Sylfaen"/>
          <w:b/>
          <w:lang w:val="ka-GE"/>
        </w:rPr>
        <w:t>საერთაშორისო</w:t>
      </w:r>
      <w:r w:rsidRPr="00F45466">
        <w:rPr>
          <w:b/>
          <w:lang w:val="ka-GE"/>
        </w:rPr>
        <w:t xml:space="preserve"> </w:t>
      </w:r>
      <w:r w:rsidRPr="00F45466">
        <w:rPr>
          <w:rFonts w:ascii="Sylfaen" w:hAnsi="Sylfaen" w:cs="Sylfaen"/>
          <w:b/>
          <w:lang w:val="ka-GE"/>
        </w:rPr>
        <w:t>გამოცდილება</w:t>
      </w:r>
      <w:r w:rsidR="00F45466">
        <w:rPr>
          <w:b/>
          <w:lang w:val="ka-GE"/>
        </w:rPr>
        <w:t xml:space="preserve">. </w:t>
      </w:r>
      <w:r w:rsidRPr="00873F2F">
        <w:rPr>
          <w:rFonts w:ascii="Sylfaen" w:hAnsi="Sylfaen"/>
          <w:sz w:val="22"/>
          <w:szCs w:val="22"/>
          <w:lang w:val="ka-GE"/>
        </w:rPr>
        <w:t>ფესტივალები,</w:t>
      </w:r>
      <w:r w:rsidR="00B61DCD">
        <w:rPr>
          <w:rFonts w:ascii="Sylfaen" w:hAnsi="Sylfaen"/>
          <w:sz w:val="22"/>
          <w:szCs w:val="22"/>
          <w:lang w:val="ka-GE"/>
        </w:rPr>
        <w:t xml:space="preserve"> ღონისძიებები,</w:t>
      </w:r>
      <w:r w:rsidRPr="00873F2F">
        <w:rPr>
          <w:rFonts w:ascii="Sylfaen" w:hAnsi="Sylfaen"/>
          <w:sz w:val="22"/>
          <w:szCs w:val="22"/>
          <w:lang w:val="ka-GE"/>
        </w:rPr>
        <w:t xml:space="preserve"> </w:t>
      </w:r>
      <w:r w:rsidR="00B61DCD">
        <w:rPr>
          <w:rFonts w:ascii="Sylfaen" w:hAnsi="Sylfaen"/>
          <w:sz w:val="22"/>
          <w:szCs w:val="22"/>
          <w:lang w:val="ka-GE"/>
        </w:rPr>
        <w:t xml:space="preserve">თუ </w:t>
      </w:r>
      <w:r w:rsidRPr="00873F2F">
        <w:rPr>
          <w:rFonts w:ascii="Sylfaen" w:hAnsi="Sylfaen"/>
          <w:sz w:val="22"/>
          <w:szCs w:val="22"/>
          <w:lang w:val="ka-GE"/>
        </w:rPr>
        <w:t xml:space="preserve">სხვადასხვა თემატიკის ბაზრობები აქტიურად გამოიყენება კონკრეტული ტურისტული დანიშნულების ადგილის </w:t>
      </w:r>
      <w:r w:rsidR="00B61DCD">
        <w:rPr>
          <w:rFonts w:ascii="Sylfaen" w:hAnsi="Sylfaen"/>
          <w:sz w:val="22"/>
          <w:szCs w:val="22"/>
          <w:lang w:val="ka-GE"/>
        </w:rPr>
        <w:t>განვითარების</w:t>
      </w:r>
      <w:r w:rsidRPr="00873F2F">
        <w:rPr>
          <w:rFonts w:ascii="Sylfaen" w:hAnsi="Sylfaen"/>
          <w:sz w:val="22"/>
          <w:szCs w:val="22"/>
          <w:lang w:val="ka-GE"/>
        </w:rPr>
        <w:t>თვის</w:t>
      </w:r>
      <w:r w:rsidR="00B61DCD">
        <w:rPr>
          <w:rFonts w:ascii="Sylfaen" w:hAnsi="Sylfaen"/>
          <w:sz w:val="22"/>
          <w:szCs w:val="22"/>
          <w:lang w:val="ka-GE"/>
        </w:rPr>
        <w:t xml:space="preserve">, პოპულარიზაციისა და ტურისტული პროდუქტების გაყიდვების სტიმულირებისთვის. </w:t>
      </w:r>
      <w:r w:rsidRPr="00873F2F">
        <w:rPr>
          <w:rFonts w:ascii="Sylfaen" w:hAnsi="Sylfaen"/>
          <w:sz w:val="22"/>
          <w:szCs w:val="22"/>
          <w:lang w:val="ka-GE"/>
        </w:rPr>
        <w:t xml:space="preserve">ევროპულ ბაზარზე ფესტივალების ტიპოლოგია საკმაოდ მრავალფეროვანია, თუმცა, მათ შორის რამოდენიმე ქვეყანასა და რეგიონს </w:t>
      </w:r>
      <w:r w:rsidR="00B61DCD">
        <w:rPr>
          <w:rFonts w:ascii="Sylfaen" w:hAnsi="Sylfaen"/>
          <w:sz w:val="22"/>
          <w:szCs w:val="22"/>
          <w:lang w:val="ka-GE"/>
        </w:rPr>
        <w:t>განსაკუთებით</w:t>
      </w:r>
      <w:r w:rsidRPr="00873F2F">
        <w:rPr>
          <w:rFonts w:ascii="Sylfaen" w:hAnsi="Sylfaen"/>
          <w:sz w:val="22"/>
          <w:szCs w:val="22"/>
          <w:lang w:val="ka-GE"/>
        </w:rPr>
        <w:t xml:space="preserve"> წარმატებული გამოცდილება და </w:t>
      </w:r>
      <w:r w:rsidR="00B61DCD">
        <w:rPr>
          <w:rFonts w:ascii="Sylfaen" w:hAnsi="Sylfaen"/>
          <w:sz w:val="22"/>
          <w:szCs w:val="22"/>
          <w:lang w:val="ka-GE"/>
        </w:rPr>
        <w:t>შეთავაზებები</w:t>
      </w:r>
      <w:r w:rsidRPr="00873F2F">
        <w:rPr>
          <w:rFonts w:ascii="Sylfaen" w:hAnsi="Sylfaen"/>
          <w:sz w:val="22"/>
          <w:szCs w:val="22"/>
          <w:lang w:val="ka-GE"/>
        </w:rPr>
        <w:t xml:space="preserve"> აქვთ. </w:t>
      </w:r>
    </w:p>
    <w:p w14:paraId="79D9FACA" w14:textId="77777777" w:rsidR="00AB72C4" w:rsidRPr="00873F2F" w:rsidRDefault="00AB72C4" w:rsidP="002B6946">
      <w:pPr>
        <w:spacing w:before="0" w:after="0"/>
        <w:jc w:val="both"/>
        <w:rPr>
          <w:rFonts w:ascii="Sylfaen" w:hAnsi="Sylfaen"/>
          <w:sz w:val="22"/>
          <w:szCs w:val="22"/>
          <w:lang w:val="ka-GE"/>
        </w:rPr>
      </w:pPr>
      <w:r w:rsidRPr="00873F2F">
        <w:rPr>
          <w:rFonts w:ascii="Sylfaen" w:hAnsi="Sylfaen"/>
          <w:sz w:val="22"/>
          <w:szCs w:val="22"/>
          <w:lang w:val="ka-GE"/>
        </w:rPr>
        <w:t xml:space="preserve">ქვემოთ წარმოდგენილი ფესტივალების ხაზი გაერთიანებულია ბულგარეთის კლასტერის ქვეშ, რომელიც, საკმაოდ წარმატებით მუშაობს და სულ უფრო მზარდი ტენდენცია ფიქსირდება ეკონომიკური ზრდისა და ვიზიტორთა </w:t>
      </w:r>
      <w:r w:rsidR="00BD4AC7">
        <w:rPr>
          <w:rFonts w:ascii="Sylfaen" w:hAnsi="Sylfaen"/>
          <w:sz w:val="22"/>
          <w:szCs w:val="22"/>
          <w:lang w:val="ka-GE"/>
        </w:rPr>
        <w:t>რაოდენობის</w:t>
      </w:r>
      <w:r w:rsidRPr="00873F2F">
        <w:rPr>
          <w:rFonts w:ascii="Sylfaen" w:hAnsi="Sylfaen"/>
          <w:sz w:val="22"/>
          <w:szCs w:val="22"/>
          <w:lang w:val="ka-GE"/>
        </w:rPr>
        <w:t xml:space="preserve"> კუთხით. </w:t>
      </w:r>
    </w:p>
    <w:p w14:paraId="3A770E25" w14:textId="77777777" w:rsidR="00AB72C4" w:rsidRDefault="00AB72C4" w:rsidP="002B6946">
      <w:pPr>
        <w:spacing w:before="0" w:after="0"/>
        <w:jc w:val="both"/>
        <w:rPr>
          <w:rFonts w:ascii="Sylfaen" w:hAnsi="Sylfaen"/>
          <w:sz w:val="22"/>
          <w:szCs w:val="22"/>
          <w:lang w:val="ka-GE"/>
        </w:rPr>
      </w:pPr>
      <w:r w:rsidRPr="00873F2F">
        <w:rPr>
          <w:rFonts w:ascii="Arial Narrow" w:hAnsi="Arial Narrow"/>
          <w:b/>
          <w:i/>
          <w:sz w:val="22"/>
          <w:szCs w:val="22"/>
          <w:lang w:val="ka-GE"/>
        </w:rPr>
        <w:t xml:space="preserve">Plum Festival in Troyan &amp; Oreshak </w:t>
      </w:r>
      <w:r w:rsidRPr="00873F2F">
        <w:rPr>
          <w:rFonts w:ascii="Sylfaen" w:hAnsi="Sylfaen"/>
          <w:i/>
          <w:sz w:val="22"/>
          <w:szCs w:val="22"/>
          <w:lang w:val="ka-GE"/>
        </w:rPr>
        <w:t xml:space="preserve">- </w:t>
      </w:r>
      <w:r w:rsidRPr="00873F2F">
        <w:rPr>
          <w:rFonts w:ascii="Sylfaen" w:hAnsi="Sylfaen"/>
          <w:b/>
          <w:i/>
          <w:sz w:val="22"/>
          <w:szCs w:val="22"/>
          <w:lang w:val="ka-GE"/>
        </w:rPr>
        <w:t xml:space="preserve">ქლიავის ფესტივალი ტროიანსა და ორეშაკში. </w:t>
      </w:r>
      <w:r w:rsidRPr="00873F2F">
        <w:rPr>
          <w:rFonts w:ascii="Sylfaen" w:hAnsi="Sylfaen"/>
          <w:sz w:val="22"/>
          <w:szCs w:val="22"/>
          <w:lang w:val="ka-GE"/>
        </w:rPr>
        <w:t>სამხრეთ-აღმოსავლეთ ევროპის ერთ-ერთი ყველაზე სანახაობრივი ფესტივალი, რომლიც შემოდგომის დასაწყისში იმართება, ქლიავის მოსავლის აღების პარალელურად. ქლიავის ფესტივალი 3 დღის განმავლობაში მიმდინარეობს და მოიცავს სხვადასხვა ღონისძიებ</w:t>
      </w:r>
      <w:r w:rsidR="00BD4AC7">
        <w:rPr>
          <w:rFonts w:ascii="Sylfaen" w:hAnsi="Sylfaen"/>
          <w:sz w:val="22"/>
          <w:szCs w:val="22"/>
          <w:lang w:val="ka-GE"/>
        </w:rPr>
        <w:t>ებ</w:t>
      </w:r>
      <w:r w:rsidRPr="00873F2F">
        <w:rPr>
          <w:rFonts w:ascii="Sylfaen" w:hAnsi="Sylfaen"/>
          <w:sz w:val="22"/>
          <w:szCs w:val="22"/>
          <w:lang w:val="ka-GE"/>
        </w:rPr>
        <w:t xml:space="preserve">ს, ვორქშოფებს, ტურებს, დეგუსტაციებს და სხვა. ბულგარული ქლიავის ფესტივალი ეძღვნება ქლიავის მოსავალს, ქლიავის კონიაკის წარმოების მხარდაჭერას/პოპულარიზებას და </w:t>
      </w:r>
      <w:r w:rsidR="00A549CF">
        <w:rPr>
          <w:rFonts w:ascii="Sylfaen" w:hAnsi="Sylfaen"/>
          <w:sz w:val="22"/>
          <w:szCs w:val="22"/>
          <w:lang w:val="ka-GE"/>
        </w:rPr>
        <w:t xml:space="preserve">ამასთან </w:t>
      </w:r>
      <w:r w:rsidRPr="00873F2F">
        <w:rPr>
          <w:rFonts w:ascii="Sylfaen" w:hAnsi="Sylfaen"/>
          <w:sz w:val="22"/>
          <w:szCs w:val="22"/>
          <w:lang w:val="ka-GE"/>
        </w:rPr>
        <w:t>ადგილობრივ</w:t>
      </w:r>
      <w:r w:rsidR="00BD4AC7">
        <w:rPr>
          <w:rFonts w:ascii="Sylfaen" w:hAnsi="Sylfaen"/>
          <w:sz w:val="22"/>
          <w:szCs w:val="22"/>
          <w:lang w:val="ka-GE"/>
        </w:rPr>
        <w:t>ი</w:t>
      </w:r>
      <w:r w:rsidRPr="00873F2F">
        <w:rPr>
          <w:rFonts w:ascii="Sylfaen" w:hAnsi="Sylfaen"/>
          <w:sz w:val="22"/>
          <w:szCs w:val="22"/>
          <w:lang w:val="ka-GE"/>
        </w:rPr>
        <w:t xml:space="preserve"> ეთნოგრაფიული მახასიათებელბით წარმოდგენილ </w:t>
      </w:r>
      <w:r w:rsidR="00BD4AC7">
        <w:rPr>
          <w:rFonts w:ascii="Sylfaen" w:hAnsi="Sylfaen"/>
          <w:sz w:val="22"/>
          <w:szCs w:val="22"/>
          <w:lang w:val="ka-GE"/>
        </w:rPr>
        <w:t>ხელნაკეთ</w:t>
      </w:r>
      <w:r w:rsidR="00A549CF">
        <w:rPr>
          <w:rFonts w:ascii="Sylfaen" w:hAnsi="Sylfaen"/>
          <w:sz w:val="22"/>
          <w:szCs w:val="22"/>
          <w:lang w:val="ka-GE"/>
        </w:rPr>
        <w:t>ი</w:t>
      </w:r>
      <w:r w:rsidR="00BD4AC7">
        <w:rPr>
          <w:rFonts w:ascii="Sylfaen" w:hAnsi="Sylfaen"/>
          <w:sz w:val="22"/>
          <w:szCs w:val="22"/>
          <w:lang w:val="ka-GE"/>
        </w:rPr>
        <w:t xml:space="preserve"> </w:t>
      </w:r>
      <w:r w:rsidR="00A549CF">
        <w:rPr>
          <w:rFonts w:ascii="Sylfaen" w:hAnsi="Sylfaen"/>
          <w:sz w:val="22"/>
          <w:szCs w:val="22"/>
          <w:lang w:val="ka-GE"/>
        </w:rPr>
        <w:t>ნივთების</w:t>
      </w:r>
      <w:r w:rsidRPr="00873F2F">
        <w:rPr>
          <w:rFonts w:ascii="Sylfaen" w:hAnsi="Sylfaen"/>
          <w:sz w:val="22"/>
          <w:szCs w:val="22"/>
          <w:lang w:val="ka-GE"/>
        </w:rPr>
        <w:t xml:space="preserve"> და რეწვის ნიმუშებ</w:t>
      </w:r>
      <w:r w:rsidR="00A549CF">
        <w:rPr>
          <w:rFonts w:ascii="Sylfaen" w:hAnsi="Sylfaen"/>
          <w:sz w:val="22"/>
          <w:szCs w:val="22"/>
          <w:lang w:val="ka-GE"/>
        </w:rPr>
        <w:t>ი</w:t>
      </w:r>
      <w:r w:rsidRPr="00873F2F">
        <w:rPr>
          <w:rFonts w:ascii="Sylfaen" w:hAnsi="Sylfaen"/>
          <w:sz w:val="22"/>
          <w:szCs w:val="22"/>
          <w:lang w:val="ka-GE"/>
        </w:rPr>
        <w:t>ს</w:t>
      </w:r>
      <w:r w:rsidR="00A549CF">
        <w:rPr>
          <w:rFonts w:ascii="Sylfaen" w:hAnsi="Sylfaen"/>
          <w:sz w:val="22"/>
          <w:szCs w:val="22"/>
          <w:lang w:val="ka-GE"/>
        </w:rPr>
        <w:t xml:space="preserve"> ექსპონირებას</w:t>
      </w:r>
      <w:r w:rsidRPr="00873F2F">
        <w:rPr>
          <w:rFonts w:ascii="Sylfaen" w:hAnsi="Sylfaen"/>
          <w:sz w:val="22"/>
          <w:szCs w:val="22"/>
          <w:lang w:val="ka-GE"/>
        </w:rPr>
        <w:t xml:space="preserve">. ფესტივალის კონცეფციიდან გამომდინარე, ძირითადი პროდუქტი არის ქლიავი და ყველაფერი, რაც მისგან </w:t>
      </w:r>
      <w:r w:rsidR="00BD4AC7">
        <w:rPr>
          <w:rFonts w:ascii="Sylfaen" w:hAnsi="Sylfaen"/>
          <w:sz w:val="22"/>
          <w:szCs w:val="22"/>
          <w:lang w:val="ka-GE"/>
        </w:rPr>
        <w:t>იწარმოება</w:t>
      </w:r>
      <w:r w:rsidRPr="00873F2F">
        <w:rPr>
          <w:rFonts w:ascii="Sylfaen" w:hAnsi="Sylfaen"/>
          <w:sz w:val="22"/>
          <w:szCs w:val="22"/>
          <w:lang w:val="ka-GE"/>
        </w:rPr>
        <w:t>. ფესტივალის განმავლობაში ყველაზე საინტერესო შეჯიბრი ადგილობრივი მოსახლეობის მიერ საუკეთესო რაქიის</w:t>
      </w:r>
      <w:r w:rsidR="00BD4AC7">
        <w:rPr>
          <w:rFonts w:ascii="Sylfaen" w:hAnsi="Sylfaen"/>
          <w:sz w:val="22"/>
          <w:szCs w:val="22"/>
          <w:lang w:val="ka-GE"/>
        </w:rPr>
        <w:t xml:space="preserve"> </w:t>
      </w:r>
      <w:r w:rsidRPr="00873F2F">
        <w:rPr>
          <w:rFonts w:ascii="Sylfaen" w:hAnsi="Sylfaen"/>
          <w:sz w:val="22"/>
          <w:szCs w:val="22"/>
          <w:lang w:val="ka-GE"/>
        </w:rPr>
        <w:t>(ქლიავისაგან დამზადებული ალკოჰოლური სასმელი) მიღებაა, რომელიც ყველაზე სანახაობრივ მხარეს წარმოადგენს. რაქიას მწარმოებლებს საშუალება აქვთ აჩვენონ თავიანთი ვარიაციები ამ ტრადიციული ბულგარული სასმელის</w:t>
      </w:r>
      <w:r w:rsidR="00A549CF">
        <w:rPr>
          <w:rFonts w:ascii="Sylfaen" w:hAnsi="Sylfaen"/>
          <w:sz w:val="22"/>
          <w:szCs w:val="22"/>
          <w:lang w:val="ka-GE"/>
        </w:rPr>
        <w:t xml:space="preserve">. </w:t>
      </w:r>
      <w:r w:rsidRPr="00873F2F">
        <w:rPr>
          <w:rFonts w:ascii="Sylfaen" w:hAnsi="Sylfaen"/>
          <w:sz w:val="22"/>
          <w:szCs w:val="22"/>
          <w:lang w:val="ka-GE"/>
        </w:rPr>
        <w:t xml:space="preserve">ტროიანისა და ორეშაკის ქლიავის ფესტივალი </w:t>
      </w:r>
      <w:r w:rsidR="00A549CF" w:rsidRPr="00873F2F">
        <w:rPr>
          <w:rFonts w:ascii="Sylfaen" w:hAnsi="Sylfaen"/>
          <w:sz w:val="22"/>
          <w:szCs w:val="22"/>
          <w:lang w:val="ka-GE"/>
        </w:rPr>
        <w:t>2015/2016 წლებში</w:t>
      </w:r>
      <w:r w:rsidR="00A549CF">
        <w:rPr>
          <w:rFonts w:ascii="Sylfaen" w:hAnsi="Sylfaen"/>
          <w:sz w:val="22"/>
          <w:szCs w:val="22"/>
          <w:lang w:val="ka-GE"/>
        </w:rPr>
        <w:t xml:space="preserve"> დაჯილდოვდა</w:t>
      </w:r>
      <w:r w:rsidRPr="00873F2F">
        <w:rPr>
          <w:rFonts w:ascii="Sylfaen" w:hAnsi="Sylfaen"/>
          <w:sz w:val="22"/>
          <w:szCs w:val="22"/>
          <w:lang w:val="ka-GE"/>
        </w:rPr>
        <w:t xml:space="preserve"> ევროპული ფესტივალის პრესტიჟული EFFE ეტიკეტით</w:t>
      </w:r>
      <w:r w:rsidR="00A549CF">
        <w:rPr>
          <w:rFonts w:ascii="Sylfaen" w:hAnsi="Sylfaen"/>
          <w:sz w:val="22"/>
          <w:szCs w:val="22"/>
          <w:lang w:val="ka-GE"/>
        </w:rPr>
        <w:t>.</w:t>
      </w:r>
      <w:r w:rsidRPr="00873F2F">
        <w:rPr>
          <w:rFonts w:ascii="Sylfaen" w:hAnsi="Sylfaen"/>
          <w:sz w:val="22"/>
          <w:szCs w:val="22"/>
          <w:lang w:val="ka-GE"/>
        </w:rPr>
        <w:t xml:space="preserve"> </w:t>
      </w:r>
    </w:p>
    <w:p w14:paraId="0466778A" w14:textId="77777777" w:rsidR="00A549CF" w:rsidRPr="00873F2F" w:rsidRDefault="00A549CF" w:rsidP="002B6946">
      <w:pPr>
        <w:spacing w:before="0" w:after="0"/>
        <w:jc w:val="both"/>
        <w:rPr>
          <w:rFonts w:ascii="Sylfaen" w:hAnsi="Sylfaen"/>
          <w:sz w:val="22"/>
          <w:szCs w:val="22"/>
          <w:lang w:val="ka-GE"/>
        </w:rPr>
      </w:pPr>
    </w:p>
    <w:p w14:paraId="6A04914B" w14:textId="77777777" w:rsidR="00873F2F" w:rsidRDefault="00873F2F" w:rsidP="002B6946">
      <w:pPr>
        <w:spacing w:before="0" w:after="0"/>
        <w:jc w:val="both"/>
        <w:rPr>
          <w:rFonts w:ascii="Sylfaen" w:hAnsi="Sylfaen"/>
          <w:lang w:val="ka-GE"/>
        </w:rPr>
      </w:pPr>
      <w:r w:rsidRPr="00873F2F">
        <w:rPr>
          <w:rFonts w:ascii="Sylfaen" w:hAnsi="Sylfaen"/>
          <w:noProof/>
          <w:sz w:val="22"/>
          <w:szCs w:val="22"/>
          <w:lang w:val="en-US"/>
        </w:rPr>
        <w:drawing>
          <wp:anchor distT="0" distB="0" distL="114300" distR="114300" simplePos="0" relativeHeight="251720704" behindDoc="0" locked="0" layoutInCell="1" allowOverlap="1" wp14:anchorId="54785A50" wp14:editId="282D96C4">
            <wp:simplePos x="0" y="0"/>
            <wp:positionH relativeFrom="margin">
              <wp:align>left</wp:align>
            </wp:positionH>
            <wp:positionV relativeFrom="paragraph">
              <wp:posOffset>8255</wp:posOffset>
            </wp:positionV>
            <wp:extent cx="5410200" cy="2838450"/>
            <wp:effectExtent l="0" t="0" r="0" b="0"/>
            <wp:wrapSquare wrapText="bothSides"/>
            <wp:docPr id="102" name="Diagram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5" r:lo="rId136" r:qs="rId137" r:cs="rId138"/>
              </a:graphicData>
            </a:graphic>
            <wp14:sizeRelH relativeFrom="page">
              <wp14:pctWidth>0</wp14:pctWidth>
            </wp14:sizeRelH>
            <wp14:sizeRelV relativeFrom="page">
              <wp14:pctHeight>0</wp14:pctHeight>
            </wp14:sizeRelV>
          </wp:anchor>
        </w:drawing>
      </w:r>
    </w:p>
    <w:p w14:paraId="4C46D1DF" w14:textId="77777777" w:rsidR="00873F2F" w:rsidRDefault="00873F2F" w:rsidP="002B6946">
      <w:pPr>
        <w:spacing w:before="0" w:after="0"/>
        <w:jc w:val="both"/>
        <w:rPr>
          <w:b/>
          <w:i/>
          <w:lang w:val="ka-GE"/>
        </w:rPr>
      </w:pPr>
    </w:p>
    <w:p w14:paraId="53EE39DE" w14:textId="77777777" w:rsidR="00873F2F" w:rsidRDefault="00873F2F" w:rsidP="002B6946">
      <w:pPr>
        <w:spacing w:before="0" w:after="0"/>
        <w:jc w:val="both"/>
        <w:rPr>
          <w:b/>
          <w:i/>
          <w:lang w:val="ka-GE"/>
        </w:rPr>
      </w:pPr>
    </w:p>
    <w:p w14:paraId="752EDC07" w14:textId="77777777" w:rsidR="00873F2F" w:rsidRDefault="00873F2F" w:rsidP="002B6946">
      <w:pPr>
        <w:spacing w:before="0" w:after="0"/>
        <w:jc w:val="both"/>
        <w:rPr>
          <w:b/>
          <w:i/>
          <w:lang w:val="ka-GE"/>
        </w:rPr>
      </w:pPr>
    </w:p>
    <w:p w14:paraId="21BBE557" w14:textId="77777777" w:rsidR="00873F2F" w:rsidRDefault="00873F2F" w:rsidP="002B6946">
      <w:pPr>
        <w:spacing w:before="0" w:after="0"/>
        <w:jc w:val="both"/>
        <w:rPr>
          <w:b/>
          <w:i/>
          <w:lang w:val="ka-GE"/>
        </w:rPr>
      </w:pPr>
    </w:p>
    <w:p w14:paraId="405A0A8E" w14:textId="77777777" w:rsidR="00873F2F" w:rsidRDefault="00873F2F" w:rsidP="002B6946">
      <w:pPr>
        <w:spacing w:before="0" w:after="0"/>
        <w:jc w:val="both"/>
        <w:rPr>
          <w:b/>
          <w:i/>
          <w:lang w:val="ka-GE"/>
        </w:rPr>
      </w:pPr>
    </w:p>
    <w:p w14:paraId="5953BC28" w14:textId="77777777" w:rsidR="00873F2F" w:rsidRDefault="00873F2F" w:rsidP="002B6946">
      <w:pPr>
        <w:spacing w:before="0" w:after="0"/>
        <w:jc w:val="both"/>
        <w:rPr>
          <w:b/>
          <w:i/>
          <w:lang w:val="ka-GE"/>
        </w:rPr>
      </w:pPr>
    </w:p>
    <w:p w14:paraId="7C662AD0" w14:textId="77777777" w:rsidR="00873F2F" w:rsidRDefault="00873F2F" w:rsidP="002B6946">
      <w:pPr>
        <w:spacing w:before="0" w:after="0"/>
        <w:jc w:val="both"/>
        <w:rPr>
          <w:b/>
          <w:i/>
          <w:lang w:val="ka-GE"/>
        </w:rPr>
      </w:pPr>
    </w:p>
    <w:p w14:paraId="7685570F" w14:textId="77777777" w:rsidR="00873F2F" w:rsidRDefault="00873F2F" w:rsidP="002B6946">
      <w:pPr>
        <w:spacing w:before="0" w:after="0"/>
        <w:jc w:val="both"/>
        <w:rPr>
          <w:b/>
          <w:i/>
          <w:lang w:val="ka-GE"/>
        </w:rPr>
      </w:pPr>
    </w:p>
    <w:p w14:paraId="7469D10F" w14:textId="77777777" w:rsidR="00873F2F" w:rsidRDefault="00873F2F" w:rsidP="002B6946">
      <w:pPr>
        <w:spacing w:before="0" w:after="0"/>
        <w:jc w:val="both"/>
        <w:rPr>
          <w:b/>
          <w:i/>
          <w:lang w:val="ka-GE"/>
        </w:rPr>
      </w:pPr>
    </w:p>
    <w:p w14:paraId="1A861AF9" w14:textId="77777777" w:rsidR="00873F2F" w:rsidRDefault="00873F2F" w:rsidP="002B6946">
      <w:pPr>
        <w:spacing w:before="0" w:after="0"/>
        <w:jc w:val="both"/>
        <w:rPr>
          <w:b/>
          <w:i/>
          <w:lang w:val="ka-GE"/>
        </w:rPr>
      </w:pPr>
    </w:p>
    <w:p w14:paraId="25C572F0" w14:textId="77777777" w:rsidR="00873F2F" w:rsidRDefault="00873F2F" w:rsidP="002B6946">
      <w:pPr>
        <w:spacing w:before="0" w:after="0"/>
        <w:jc w:val="both"/>
        <w:rPr>
          <w:b/>
          <w:i/>
          <w:lang w:val="ka-GE"/>
        </w:rPr>
      </w:pPr>
    </w:p>
    <w:p w14:paraId="22D728AC" w14:textId="77777777" w:rsidR="00873F2F" w:rsidRDefault="00873F2F" w:rsidP="002B6946">
      <w:pPr>
        <w:spacing w:before="0" w:after="0"/>
        <w:jc w:val="both"/>
        <w:rPr>
          <w:b/>
          <w:i/>
          <w:lang w:val="ka-GE"/>
        </w:rPr>
      </w:pPr>
    </w:p>
    <w:p w14:paraId="33400CE7" w14:textId="77777777" w:rsidR="00873F2F" w:rsidRDefault="00873F2F" w:rsidP="002B6946">
      <w:pPr>
        <w:spacing w:before="0" w:after="0"/>
        <w:jc w:val="both"/>
        <w:rPr>
          <w:b/>
          <w:i/>
          <w:lang w:val="ka-GE"/>
        </w:rPr>
      </w:pPr>
    </w:p>
    <w:p w14:paraId="3B3BB928" w14:textId="77777777" w:rsidR="00873F2F" w:rsidRDefault="00873F2F" w:rsidP="002B6946">
      <w:pPr>
        <w:spacing w:before="0" w:after="0"/>
        <w:jc w:val="both"/>
        <w:rPr>
          <w:b/>
          <w:i/>
          <w:lang w:val="ka-GE"/>
        </w:rPr>
      </w:pPr>
    </w:p>
    <w:p w14:paraId="7D3B190E" w14:textId="77777777" w:rsidR="00873F2F" w:rsidRDefault="00873F2F" w:rsidP="002B6946">
      <w:pPr>
        <w:spacing w:before="0" w:after="0"/>
        <w:jc w:val="both"/>
        <w:rPr>
          <w:rFonts w:ascii="Sylfaen" w:hAnsi="Sylfaen"/>
          <w:b/>
          <w:i/>
          <w:lang w:val="ka-GE"/>
        </w:rPr>
      </w:pPr>
    </w:p>
    <w:p w14:paraId="5F3D3302" w14:textId="77777777" w:rsidR="005D620D" w:rsidRPr="005D620D" w:rsidRDefault="005D620D" w:rsidP="005D620D">
      <w:pPr>
        <w:spacing w:before="0" w:after="0"/>
        <w:jc w:val="center"/>
        <w:rPr>
          <w:rFonts w:ascii="Sylfaen" w:hAnsi="Sylfaen"/>
          <w:i/>
          <w:lang w:val="ka-GE"/>
        </w:rPr>
      </w:pPr>
      <w:r w:rsidRPr="005D620D">
        <w:rPr>
          <w:rFonts w:ascii="Sylfaen" w:hAnsi="Sylfaen"/>
          <w:i/>
          <w:lang w:val="ka-GE"/>
        </w:rPr>
        <w:t>ფოტო 25. ფესტივალის ამსახველი ფოტოები</w:t>
      </w:r>
    </w:p>
    <w:p w14:paraId="49DAB68F" w14:textId="77777777" w:rsidR="00873F2F" w:rsidRPr="00873F2F" w:rsidRDefault="00873F2F" w:rsidP="002B6946">
      <w:pPr>
        <w:spacing w:before="0" w:after="0"/>
        <w:jc w:val="both"/>
        <w:rPr>
          <w:rFonts w:ascii="Sylfaen" w:hAnsi="Sylfaen"/>
          <w:b/>
          <w:i/>
          <w:sz w:val="22"/>
          <w:szCs w:val="22"/>
          <w:lang w:val="ka-GE"/>
        </w:rPr>
      </w:pPr>
    </w:p>
    <w:p w14:paraId="669A55D4" w14:textId="77777777" w:rsidR="00AB72C4" w:rsidRPr="00873F2F" w:rsidRDefault="00AB72C4" w:rsidP="002B6946">
      <w:pPr>
        <w:spacing w:before="0" w:after="0"/>
        <w:jc w:val="both"/>
        <w:rPr>
          <w:rFonts w:ascii="Sylfaen" w:hAnsi="Sylfaen"/>
          <w:sz w:val="22"/>
          <w:szCs w:val="22"/>
          <w:lang w:val="ka-GE"/>
        </w:rPr>
      </w:pPr>
      <w:r w:rsidRPr="00873F2F">
        <w:rPr>
          <w:rFonts w:ascii="Arial Narrow" w:hAnsi="Arial Narrow"/>
          <w:b/>
          <w:i/>
          <w:sz w:val="22"/>
          <w:szCs w:val="22"/>
          <w:lang w:val="ka-GE"/>
        </w:rPr>
        <w:t>Bulgarian filz market/festival  near village of Trud</w:t>
      </w:r>
      <w:r w:rsidRPr="00873F2F">
        <w:rPr>
          <w:rFonts w:ascii="Sylfaen" w:hAnsi="Sylfaen"/>
          <w:sz w:val="22"/>
          <w:szCs w:val="22"/>
          <w:lang w:val="ka-GE"/>
        </w:rPr>
        <w:t xml:space="preserve"> – “პლუსტი” (plusti) ან მატყლისგან ფერადი ნახატების, ტანსაცმლისა და ფეხსაცმლის დამზადება ყველაზე ძველი ხელოვნებაა, რომელიც ბულგარული რეწვისა და ხელოვნების განუყოფელი ნაწილია. ფესტივალის</w:t>
      </w:r>
      <w:r w:rsidR="00A549CF">
        <w:rPr>
          <w:rFonts w:ascii="Sylfaen" w:hAnsi="Sylfaen"/>
          <w:sz w:val="22"/>
          <w:szCs w:val="22"/>
          <w:lang w:val="ka-GE"/>
        </w:rPr>
        <w:t xml:space="preserve"> მთავარი აქტივობაა</w:t>
      </w:r>
      <w:r w:rsidRPr="00873F2F">
        <w:rPr>
          <w:rFonts w:ascii="Sylfaen" w:hAnsi="Sylfaen"/>
          <w:sz w:val="22"/>
          <w:szCs w:val="22"/>
          <w:lang w:val="ka-GE"/>
        </w:rPr>
        <w:t xml:space="preserve"> მატყლის დამუშავებისა და მიღების </w:t>
      </w:r>
      <w:r w:rsidR="00A549CF">
        <w:rPr>
          <w:rFonts w:ascii="Sylfaen" w:hAnsi="Sylfaen"/>
          <w:sz w:val="22"/>
          <w:szCs w:val="22"/>
          <w:lang w:val="ka-GE"/>
        </w:rPr>
        <w:t>ტრადიციული</w:t>
      </w:r>
      <w:r w:rsidRPr="00873F2F">
        <w:rPr>
          <w:rFonts w:ascii="Sylfaen" w:hAnsi="Sylfaen"/>
          <w:sz w:val="22"/>
          <w:szCs w:val="22"/>
          <w:lang w:val="ka-GE"/>
        </w:rPr>
        <w:t xml:space="preserve"> </w:t>
      </w:r>
      <w:r w:rsidR="00A549CF">
        <w:rPr>
          <w:rFonts w:ascii="Sylfaen" w:hAnsi="Sylfaen"/>
          <w:sz w:val="22"/>
          <w:szCs w:val="22"/>
          <w:lang w:val="ka-GE"/>
        </w:rPr>
        <w:t>ტექნოლოგიის ჩვენება</w:t>
      </w:r>
      <w:r w:rsidRPr="00873F2F">
        <w:rPr>
          <w:rFonts w:ascii="Sylfaen" w:hAnsi="Sylfaen"/>
          <w:sz w:val="22"/>
          <w:szCs w:val="22"/>
          <w:lang w:val="ka-GE"/>
        </w:rPr>
        <w:t xml:space="preserve"> და რეწვის </w:t>
      </w:r>
      <w:r w:rsidR="00A549CF">
        <w:rPr>
          <w:rFonts w:ascii="Sylfaen" w:hAnsi="Sylfaen"/>
          <w:sz w:val="22"/>
          <w:szCs w:val="22"/>
          <w:lang w:val="ka-GE"/>
        </w:rPr>
        <w:t>ნიმუშების თანამედროვე ინტერპრეტაცია</w:t>
      </w:r>
      <w:r w:rsidR="00BD4AC7">
        <w:rPr>
          <w:rFonts w:ascii="Sylfaen" w:hAnsi="Sylfaen"/>
          <w:sz w:val="22"/>
          <w:szCs w:val="22"/>
          <w:lang w:val="ka-GE"/>
        </w:rPr>
        <w:t>.</w:t>
      </w:r>
      <w:r w:rsidR="00A549CF">
        <w:rPr>
          <w:rFonts w:ascii="Sylfaen" w:hAnsi="Sylfaen"/>
          <w:sz w:val="22"/>
          <w:szCs w:val="22"/>
          <w:lang w:val="ka-GE"/>
        </w:rPr>
        <w:t xml:space="preserve"> </w:t>
      </w:r>
      <w:r w:rsidRPr="00873F2F">
        <w:rPr>
          <w:rFonts w:ascii="Sylfaen" w:hAnsi="Sylfaen"/>
          <w:sz w:val="22"/>
          <w:szCs w:val="22"/>
          <w:lang w:val="ka-GE"/>
        </w:rPr>
        <w:t>ფესტივალი მოიცავს ასევე ფოლკლორულ ელემენტებსა და სხვადასხვა ტიპის სანახაობებს.</w:t>
      </w:r>
    </w:p>
    <w:p w14:paraId="49DB839A" w14:textId="77777777" w:rsidR="00AB72C4" w:rsidRPr="00873F2F" w:rsidRDefault="00AB72C4" w:rsidP="002B6946">
      <w:pPr>
        <w:spacing w:before="0" w:after="0"/>
        <w:jc w:val="both"/>
        <w:rPr>
          <w:rFonts w:ascii="Sylfaen" w:hAnsi="Sylfaen"/>
          <w:sz w:val="22"/>
          <w:szCs w:val="22"/>
          <w:lang w:val="ka-GE"/>
        </w:rPr>
      </w:pPr>
      <w:r w:rsidRPr="00873F2F">
        <w:rPr>
          <w:rFonts w:ascii="Sylfaen" w:hAnsi="Sylfaen"/>
          <w:sz w:val="22"/>
          <w:szCs w:val="22"/>
          <w:lang w:val="ka-GE"/>
        </w:rPr>
        <w:t xml:space="preserve">აღნიშნული ფესტივალი სულ 2 წელიწადია რაც იმართება და მისი მიზანია ტრადიციული </w:t>
      </w:r>
      <w:r w:rsidR="00824803">
        <w:rPr>
          <w:rFonts w:ascii="Sylfaen" w:hAnsi="Sylfaen"/>
          <w:sz w:val="22"/>
          <w:szCs w:val="22"/>
          <w:lang w:val="ka-GE"/>
        </w:rPr>
        <w:t>ტექნოლოგიის</w:t>
      </w:r>
      <w:r w:rsidRPr="00873F2F">
        <w:rPr>
          <w:rFonts w:ascii="Sylfaen" w:hAnsi="Sylfaen"/>
          <w:sz w:val="22"/>
          <w:szCs w:val="22"/>
          <w:lang w:val="ka-GE"/>
        </w:rPr>
        <w:t xml:space="preserve"> შენარჩუნება, მისი მხარდაჭერა და ინტეგრირება სხვადასხვა ტურისტულ შეთავაზებებთან</w:t>
      </w:r>
      <w:r w:rsidR="00824803">
        <w:rPr>
          <w:rFonts w:ascii="Sylfaen" w:hAnsi="Sylfaen"/>
          <w:sz w:val="22"/>
          <w:szCs w:val="22"/>
          <w:lang w:val="ka-GE"/>
        </w:rPr>
        <w:t>.</w:t>
      </w:r>
    </w:p>
    <w:p w14:paraId="05547FC5" w14:textId="77777777" w:rsidR="00AB72C4" w:rsidRDefault="00AB72C4" w:rsidP="002B6946">
      <w:pPr>
        <w:spacing w:before="0" w:after="0"/>
        <w:jc w:val="both"/>
        <w:rPr>
          <w:rFonts w:ascii="Sylfaen" w:hAnsi="Sylfaen"/>
          <w:sz w:val="22"/>
          <w:szCs w:val="22"/>
          <w:lang w:val="ka-GE"/>
        </w:rPr>
      </w:pPr>
      <w:r w:rsidRPr="00873F2F">
        <w:rPr>
          <w:rFonts w:ascii="Sylfaen" w:hAnsi="Sylfaen"/>
          <w:noProof/>
          <w:sz w:val="22"/>
          <w:szCs w:val="22"/>
          <w:lang w:val="en-US"/>
        </w:rPr>
        <w:drawing>
          <wp:inline distT="0" distB="0" distL="0" distR="0" wp14:anchorId="77FD9FA9" wp14:editId="57E31B04">
            <wp:extent cx="5838825" cy="3238500"/>
            <wp:effectExtent l="0" t="0" r="0" b="0"/>
            <wp:docPr id="103" name="Diagram 1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14:paraId="15B64D5C" w14:textId="77777777" w:rsidR="005D620D" w:rsidRDefault="005D620D" w:rsidP="002B6946">
      <w:pPr>
        <w:spacing w:before="0" w:after="0"/>
        <w:jc w:val="both"/>
        <w:rPr>
          <w:rFonts w:ascii="Sylfaen" w:hAnsi="Sylfaen"/>
          <w:i/>
          <w:lang w:val="ka-GE"/>
        </w:rPr>
      </w:pPr>
      <w:r w:rsidRPr="005D620D">
        <w:rPr>
          <w:rFonts w:ascii="Sylfaen" w:hAnsi="Sylfaen"/>
          <w:i/>
          <w:lang w:val="ka-GE"/>
        </w:rPr>
        <w:t>ფოტო 26.</w:t>
      </w:r>
      <w:r w:rsidR="001C5646">
        <w:rPr>
          <w:rFonts w:ascii="Sylfaen" w:hAnsi="Sylfaen"/>
          <w:i/>
          <w:lang w:val="ka-GE"/>
        </w:rPr>
        <w:t xml:space="preserve"> </w:t>
      </w:r>
      <w:r w:rsidRPr="005D620D">
        <w:rPr>
          <w:rFonts w:ascii="Sylfaen" w:hAnsi="Sylfaen"/>
          <w:i/>
          <w:lang w:val="ka-GE"/>
        </w:rPr>
        <w:t xml:space="preserve">ფესტივალის აქტივობების ფოტო მასალა </w:t>
      </w:r>
    </w:p>
    <w:p w14:paraId="0DC27D05" w14:textId="77777777" w:rsidR="005D620D" w:rsidRPr="005D620D" w:rsidRDefault="005D620D" w:rsidP="002B6946">
      <w:pPr>
        <w:spacing w:before="0" w:after="0"/>
        <w:jc w:val="both"/>
        <w:rPr>
          <w:rFonts w:ascii="Sylfaen" w:hAnsi="Sylfaen"/>
          <w:i/>
          <w:lang w:val="ka-GE"/>
        </w:rPr>
      </w:pPr>
    </w:p>
    <w:p w14:paraId="7942DDF0" w14:textId="77777777" w:rsidR="00AB72C4" w:rsidRPr="00873F2F" w:rsidRDefault="00AB72C4" w:rsidP="002B6946">
      <w:pPr>
        <w:spacing w:before="0" w:after="0"/>
        <w:jc w:val="both"/>
        <w:rPr>
          <w:rFonts w:ascii="Sylfaen" w:hAnsi="Sylfaen"/>
          <w:sz w:val="22"/>
          <w:szCs w:val="22"/>
          <w:lang w:val="ka-GE"/>
        </w:rPr>
      </w:pPr>
      <w:r w:rsidRPr="00873F2F">
        <w:rPr>
          <w:rFonts w:ascii="Arial Narrow" w:hAnsi="Arial Narrow"/>
          <w:b/>
          <w:i/>
          <w:sz w:val="22"/>
          <w:szCs w:val="22"/>
          <w:lang w:val="ka-GE"/>
        </w:rPr>
        <w:t>„Archery and horse racing at a medieval festival near Sliven“</w:t>
      </w:r>
      <w:r w:rsidR="00824803">
        <w:rPr>
          <w:rFonts w:ascii="Sylfaen" w:hAnsi="Sylfaen"/>
          <w:sz w:val="22"/>
          <w:szCs w:val="22"/>
          <w:lang w:val="ka-GE"/>
        </w:rPr>
        <w:t xml:space="preserve"> -</w:t>
      </w:r>
      <w:r w:rsidRPr="00873F2F">
        <w:rPr>
          <w:rFonts w:ascii="Sylfaen" w:hAnsi="Sylfaen"/>
          <w:sz w:val="22"/>
          <w:szCs w:val="22"/>
          <w:lang w:val="ka-GE"/>
        </w:rPr>
        <w:t xml:space="preserve"> ფესტივალი </w:t>
      </w:r>
      <w:r w:rsidR="00824803">
        <w:rPr>
          <w:rFonts w:ascii="Sylfaen" w:hAnsi="Sylfaen"/>
          <w:sz w:val="22"/>
          <w:szCs w:val="22"/>
          <w:lang w:val="ka-GE"/>
        </w:rPr>
        <w:t>ყოველწლიურად</w:t>
      </w:r>
      <w:r w:rsidRPr="00873F2F">
        <w:rPr>
          <w:rFonts w:ascii="Sylfaen" w:hAnsi="Sylfaen"/>
          <w:sz w:val="22"/>
          <w:szCs w:val="22"/>
          <w:lang w:val="ka-GE"/>
        </w:rPr>
        <w:t xml:space="preserve"> 14-15 ოქტომბერს იმართება </w:t>
      </w:r>
      <w:r w:rsidR="00824803">
        <w:rPr>
          <w:rFonts w:ascii="Sylfaen" w:hAnsi="Sylfaen"/>
          <w:sz w:val="22"/>
          <w:szCs w:val="22"/>
          <w:lang w:val="ka-GE"/>
        </w:rPr>
        <w:t>ბულგარეთის პატარა</w:t>
      </w:r>
      <w:r w:rsidRPr="00873F2F">
        <w:rPr>
          <w:rFonts w:ascii="Sylfaen" w:hAnsi="Sylfaen"/>
          <w:sz w:val="22"/>
          <w:szCs w:val="22"/>
          <w:lang w:val="ka-GE"/>
        </w:rPr>
        <w:t xml:space="preserve"> ქალაქ </w:t>
      </w:r>
      <w:r w:rsidR="00824803">
        <w:rPr>
          <w:rFonts w:ascii="Sylfaen" w:hAnsi="Sylfaen"/>
          <w:sz w:val="22"/>
          <w:szCs w:val="22"/>
          <w:lang w:val="ka-GE"/>
        </w:rPr>
        <w:t>სლივენთან</w:t>
      </w:r>
      <w:r w:rsidRPr="00873F2F">
        <w:rPr>
          <w:rFonts w:ascii="Sylfaen" w:hAnsi="Sylfaen"/>
          <w:sz w:val="22"/>
          <w:szCs w:val="22"/>
          <w:lang w:val="ka-GE"/>
        </w:rPr>
        <w:t>. მშვილდოსნობა, შუბების სროლა, ცხენოსნობის დემონსტრაციები, საბრძოლო მანევრების ჩვენება და იარაღებით ბრძ</w:t>
      </w:r>
      <w:r w:rsidR="00824803">
        <w:rPr>
          <w:rFonts w:ascii="Sylfaen" w:hAnsi="Sylfaen"/>
          <w:sz w:val="22"/>
          <w:szCs w:val="22"/>
          <w:lang w:val="ka-GE"/>
        </w:rPr>
        <w:t>ოლ</w:t>
      </w:r>
      <w:r w:rsidRPr="00873F2F">
        <w:rPr>
          <w:rFonts w:ascii="Sylfaen" w:hAnsi="Sylfaen"/>
          <w:sz w:val="22"/>
          <w:szCs w:val="22"/>
          <w:lang w:val="ka-GE"/>
        </w:rPr>
        <w:t xml:space="preserve">ა - ეს ძირითადი აქტივობები უამრავ ვიზიტორს იზიდავს, რომელთაც სურს შუა საუკუნეების გაცოცხლების </w:t>
      </w:r>
      <w:r w:rsidR="00CB6343">
        <w:rPr>
          <w:rFonts w:ascii="Sylfaen" w:hAnsi="Sylfaen"/>
          <w:sz w:val="22"/>
          <w:szCs w:val="22"/>
          <w:lang w:val="ka-GE"/>
        </w:rPr>
        <w:t>ცერემო</w:t>
      </w:r>
      <w:r w:rsidRPr="00873F2F">
        <w:rPr>
          <w:rFonts w:ascii="Sylfaen" w:hAnsi="Sylfaen"/>
          <w:sz w:val="22"/>
          <w:szCs w:val="22"/>
          <w:lang w:val="ka-GE"/>
        </w:rPr>
        <w:t>ნიის მომსწრენი და მონაწილენი გახდნენ.  აღნიშნული ფესტივალი ეძღვნება სლივენის - დიმიტროვდენის დღესასწაულს და წარმოდგენილია პირველი და მეორე ბულგარეთის სამეფოს პერიოდის ცხოვრება, კულტურა, რეწვის ტექნოლოგიები, სხვდასხვა დემონსტრაციები და მრავალფეროვანი აქტივობები.</w:t>
      </w:r>
    </w:p>
    <w:p w14:paraId="15493813" w14:textId="77777777" w:rsidR="00AB72C4" w:rsidRPr="00873F2F" w:rsidRDefault="00AB72C4" w:rsidP="002B6946">
      <w:pPr>
        <w:spacing w:before="0" w:after="0"/>
        <w:jc w:val="both"/>
        <w:rPr>
          <w:rFonts w:ascii="Sylfaen" w:hAnsi="Sylfaen"/>
          <w:sz w:val="22"/>
          <w:szCs w:val="22"/>
          <w:lang w:val="ka-GE"/>
        </w:rPr>
      </w:pPr>
      <w:r w:rsidRPr="00873F2F">
        <w:rPr>
          <w:rFonts w:ascii="Sylfaen" w:hAnsi="Sylfaen"/>
          <w:sz w:val="22"/>
          <w:szCs w:val="22"/>
          <w:lang w:val="ka-GE"/>
        </w:rPr>
        <w:t>ორი დღის განმავლობაში</w:t>
      </w:r>
      <w:r w:rsidR="00824803">
        <w:rPr>
          <w:rFonts w:ascii="Sylfaen" w:hAnsi="Sylfaen"/>
          <w:sz w:val="22"/>
          <w:szCs w:val="22"/>
          <w:lang w:val="ka-GE"/>
        </w:rPr>
        <w:t xml:space="preserve"> </w:t>
      </w:r>
      <w:r w:rsidRPr="00873F2F">
        <w:rPr>
          <w:rFonts w:ascii="Sylfaen" w:hAnsi="Sylfaen"/>
          <w:sz w:val="22"/>
          <w:szCs w:val="22"/>
          <w:lang w:val="ka-GE"/>
        </w:rPr>
        <w:t>გაშლილი ტერიტორია</w:t>
      </w:r>
      <w:r w:rsidR="00824803">
        <w:rPr>
          <w:rFonts w:ascii="Sylfaen" w:hAnsi="Sylfaen"/>
          <w:sz w:val="22"/>
          <w:szCs w:val="22"/>
          <w:lang w:val="ka-GE"/>
        </w:rPr>
        <w:t>,</w:t>
      </w:r>
      <w:r w:rsidRPr="00873F2F">
        <w:rPr>
          <w:rFonts w:ascii="Sylfaen" w:hAnsi="Sylfaen"/>
          <w:sz w:val="22"/>
          <w:szCs w:val="22"/>
          <w:lang w:val="ka-GE"/>
        </w:rPr>
        <w:t xml:space="preserve"> საბრძლო საბანაკე ველი ხდება, სადაც წარმოდენილია შუა საუკუნეების საკარვე დასახლება თავისი ავთენტური იერსახითა და სტრატეგიული განლაგებით</w:t>
      </w:r>
      <w:r w:rsidR="00824803">
        <w:rPr>
          <w:rFonts w:ascii="Sylfaen" w:hAnsi="Sylfaen"/>
          <w:sz w:val="22"/>
          <w:szCs w:val="22"/>
          <w:lang w:val="ka-GE"/>
        </w:rPr>
        <w:t xml:space="preserve">, </w:t>
      </w:r>
      <w:r w:rsidRPr="00873F2F">
        <w:rPr>
          <w:rFonts w:ascii="Sylfaen" w:hAnsi="Sylfaen"/>
          <w:sz w:val="22"/>
          <w:szCs w:val="22"/>
          <w:lang w:val="ka-GE"/>
        </w:rPr>
        <w:t xml:space="preserve">შესაბამისი </w:t>
      </w:r>
      <w:r w:rsidR="00824803">
        <w:rPr>
          <w:rFonts w:ascii="Sylfaen" w:hAnsi="Sylfaen"/>
          <w:sz w:val="22"/>
          <w:szCs w:val="22"/>
          <w:lang w:val="ka-GE"/>
        </w:rPr>
        <w:t>კოსტიუმირებით,</w:t>
      </w:r>
      <w:r w:rsidRPr="00873F2F">
        <w:rPr>
          <w:rFonts w:ascii="Sylfaen" w:hAnsi="Sylfaen"/>
          <w:sz w:val="22"/>
          <w:szCs w:val="22"/>
          <w:lang w:val="ka-GE"/>
        </w:rPr>
        <w:t xml:space="preserve"> რეკონ</w:t>
      </w:r>
      <w:r w:rsidR="00CB6343">
        <w:rPr>
          <w:rFonts w:ascii="Sylfaen" w:hAnsi="Sylfaen"/>
          <w:sz w:val="22"/>
          <w:szCs w:val="22"/>
          <w:lang w:val="ka-GE"/>
        </w:rPr>
        <w:t>ს</w:t>
      </w:r>
      <w:r w:rsidRPr="00873F2F">
        <w:rPr>
          <w:rFonts w:ascii="Sylfaen" w:hAnsi="Sylfaen"/>
          <w:sz w:val="22"/>
          <w:szCs w:val="22"/>
          <w:lang w:val="ka-GE"/>
        </w:rPr>
        <w:t>ტრუირებული იარაღები</w:t>
      </w:r>
      <w:r w:rsidR="00824803">
        <w:rPr>
          <w:rFonts w:ascii="Sylfaen" w:hAnsi="Sylfaen"/>
          <w:sz w:val="22"/>
          <w:szCs w:val="22"/>
          <w:lang w:val="ka-GE"/>
        </w:rPr>
        <w:t>თ ფესტივალის მიმზიდველობას განაპირობებს, სადაც ცოცხლდება</w:t>
      </w:r>
      <w:r w:rsidRPr="00873F2F">
        <w:rPr>
          <w:rFonts w:ascii="Sylfaen" w:hAnsi="Sylfaen"/>
          <w:sz w:val="22"/>
          <w:szCs w:val="22"/>
          <w:lang w:val="ka-GE"/>
        </w:rPr>
        <w:t xml:space="preserve"> შუა საუკუნეების ბულგარელების იმდროინდელი ყოფა, შრომისუნარიანობა, საბრძ</w:t>
      </w:r>
      <w:r w:rsidR="00CB6343">
        <w:rPr>
          <w:rFonts w:ascii="Sylfaen" w:hAnsi="Sylfaen"/>
          <w:sz w:val="22"/>
          <w:szCs w:val="22"/>
          <w:lang w:val="ka-GE"/>
        </w:rPr>
        <w:t>ო</w:t>
      </w:r>
      <w:r w:rsidRPr="00873F2F">
        <w:rPr>
          <w:rFonts w:ascii="Sylfaen" w:hAnsi="Sylfaen"/>
          <w:sz w:val="22"/>
          <w:szCs w:val="22"/>
          <w:lang w:val="ka-GE"/>
        </w:rPr>
        <w:t xml:space="preserve">ლო </w:t>
      </w:r>
      <w:r w:rsidR="00824803">
        <w:rPr>
          <w:rFonts w:ascii="Sylfaen" w:hAnsi="Sylfaen"/>
          <w:sz w:val="22"/>
          <w:szCs w:val="22"/>
          <w:lang w:val="ka-GE"/>
        </w:rPr>
        <w:t xml:space="preserve">ხელოვნება. ფესტივალის განმავლობაში </w:t>
      </w:r>
      <w:r w:rsidRPr="00873F2F">
        <w:rPr>
          <w:rFonts w:ascii="Sylfaen" w:hAnsi="Sylfaen"/>
          <w:sz w:val="22"/>
          <w:szCs w:val="22"/>
          <w:lang w:val="ka-GE"/>
        </w:rPr>
        <w:t xml:space="preserve">შესაძლებელია მშვილდოსნობის შეჯიბრებაში </w:t>
      </w:r>
      <w:r w:rsidRPr="00873F2F">
        <w:rPr>
          <w:rFonts w:ascii="Sylfaen" w:hAnsi="Sylfaen"/>
          <w:sz w:val="22"/>
          <w:szCs w:val="22"/>
          <w:lang w:val="ka-GE"/>
        </w:rPr>
        <w:lastRenderedPageBreak/>
        <w:t>მონაწილეობა, შუბებისა და სხვა საბრძოლო იარაღების ჩამოსხმაში ჩართვა, საცხენოსნო დემონსტრირების ყურება, შუა საუკუნეების ხელოვნების ღია გაკველთილებზე დასწრება და ფარიკაობის ტურნირის სცენების გაცოცხლებაში თანამონაწილეობა</w:t>
      </w:r>
      <w:r w:rsidR="00824803">
        <w:rPr>
          <w:rFonts w:ascii="Sylfaen" w:hAnsi="Sylfaen"/>
          <w:sz w:val="22"/>
          <w:szCs w:val="22"/>
          <w:lang w:val="ka-GE"/>
        </w:rPr>
        <w:t xml:space="preserve"> და სხვ.</w:t>
      </w:r>
      <w:r w:rsidRPr="00873F2F">
        <w:rPr>
          <w:rFonts w:ascii="Sylfaen" w:hAnsi="Sylfaen"/>
          <w:sz w:val="22"/>
          <w:szCs w:val="22"/>
          <w:lang w:val="ka-GE"/>
        </w:rPr>
        <w:t xml:space="preserve"> </w:t>
      </w:r>
    </w:p>
    <w:p w14:paraId="34F8FC5B" w14:textId="77777777" w:rsidR="00AB72C4" w:rsidRPr="00873F2F" w:rsidRDefault="00AB72C4" w:rsidP="002B6946">
      <w:pPr>
        <w:spacing w:before="0" w:after="0"/>
        <w:jc w:val="both"/>
        <w:rPr>
          <w:rFonts w:ascii="Sylfaen" w:hAnsi="Sylfaen"/>
          <w:sz w:val="22"/>
          <w:szCs w:val="22"/>
          <w:lang w:val="ka-GE"/>
        </w:rPr>
      </w:pPr>
      <w:r w:rsidRPr="00873F2F">
        <w:rPr>
          <w:rFonts w:ascii="Sylfaen" w:hAnsi="Sylfaen"/>
          <w:sz w:val="22"/>
          <w:szCs w:val="22"/>
          <w:lang w:val="ka-GE"/>
        </w:rPr>
        <w:t>აღნიშნული ფესტივალი ემსახურება არამატერიალური კულტურული მემკვიდრე</w:t>
      </w:r>
      <w:r w:rsidR="00CB6343">
        <w:rPr>
          <w:rFonts w:ascii="Sylfaen" w:hAnsi="Sylfaen"/>
          <w:sz w:val="22"/>
          <w:szCs w:val="22"/>
          <w:lang w:val="ka-GE"/>
        </w:rPr>
        <w:t>ო</w:t>
      </w:r>
      <w:r w:rsidRPr="00873F2F">
        <w:rPr>
          <w:rFonts w:ascii="Sylfaen" w:hAnsi="Sylfaen"/>
          <w:sz w:val="22"/>
          <w:szCs w:val="22"/>
          <w:lang w:val="ka-GE"/>
        </w:rPr>
        <w:t>ბის შენარჩუნება-</w:t>
      </w:r>
      <w:r w:rsidR="00CB6343">
        <w:rPr>
          <w:rFonts w:ascii="Sylfaen" w:hAnsi="Sylfaen"/>
          <w:sz w:val="22"/>
          <w:szCs w:val="22"/>
          <w:lang w:val="ka-GE"/>
        </w:rPr>
        <w:t>აღდგენას</w:t>
      </w:r>
      <w:r w:rsidRPr="00873F2F">
        <w:rPr>
          <w:rFonts w:ascii="Sylfaen" w:hAnsi="Sylfaen"/>
          <w:sz w:val="22"/>
          <w:szCs w:val="22"/>
          <w:lang w:val="ka-GE"/>
        </w:rPr>
        <w:t>, ასევე იდენტობისა და ავთენტურობის ხაზის განვითარებას და ადგილობრივი თემისათვის სოციალურ-ეკონომიკური სარგებლის მოტანას.</w:t>
      </w:r>
    </w:p>
    <w:p w14:paraId="4EF60586" w14:textId="77777777" w:rsidR="00AB72C4" w:rsidRDefault="00AB72C4" w:rsidP="002B6946">
      <w:pPr>
        <w:spacing w:before="0" w:after="0"/>
        <w:jc w:val="both"/>
        <w:rPr>
          <w:rFonts w:ascii="Sylfaen" w:hAnsi="Sylfaen"/>
          <w:lang w:val="ka-GE"/>
        </w:rPr>
      </w:pPr>
      <w:r>
        <w:rPr>
          <w:rFonts w:ascii="Sylfaen" w:hAnsi="Sylfaen"/>
          <w:noProof/>
          <w:lang w:val="en-US"/>
        </w:rPr>
        <w:drawing>
          <wp:inline distT="0" distB="0" distL="0" distR="0" wp14:anchorId="3E9055C6" wp14:editId="4237674B">
            <wp:extent cx="5486400" cy="3200400"/>
            <wp:effectExtent l="0" t="0" r="0" b="0"/>
            <wp:docPr id="104" name="Diagram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14:paraId="4F3ED70C" w14:textId="77777777" w:rsidR="005D620D" w:rsidRPr="005D620D" w:rsidRDefault="005D620D" w:rsidP="005D620D">
      <w:pPr>
        <w:spacing w:before="0" w:after="0"/>
        <w:jc w:val="center"/>
        <w:rPr>
          <w:rFonts w:ascii="Sylfaen" w:hAnsi="Sylfaen"/>
          <w:i/>
          <w:lang w:val="ka-GE"/>
        </w:rPr>
      </w:pPr>
      <w:r w:rsidRPr="005D620D">
        <w:rPr>
          <w:rFonts w:ascii="Sylfaen" w:hAnsi="Sylfaen"/>
          <w:i/>
          <w:lang w:val="ka-GE"/>
        </w:rPr>
        <w:t>ფოტო 27. ფესტივალის ატივობების ამსახველი ფოტოები</w:t>
      </w:r>
    </w:p>
    <w:p w14:paraId="38CCBA61" w14:textId="77777777" w:rsidR="00AB72C4" w:rsidRPr="00AB72C4" w:rsidRDefault="00AB72C4" w:rsidP="002B6946">
      <w:pPr>
        <w:spacing w:before="0" w:after="0"/>
        <w:rPr>
          <w:rFonts w:ascii="Sylfaen" w:hAnsi="Sylfaen"/>
          <w:lang w:val="ka-GE"/>
        </w:rPr>
      </w:pPr>
    </w:p>
    <w:p w14:paraId="2116FEF8" w14:textId="77777777" w:rsidR="00F37500" w:rsidRDefault="00405F6A" w:rsidP="00A730BF">
      <w:pPr>
        <w:spacing w:before="0" w:after="0"/>
        <w:jc w:val="both"/>
        <w:rPr>
          <w:rFonts w:ascii="Sylfaen" w:hAnsi="Sylfaen"/>
          <w:sz w:val="22"/>
          <w:szCs w:val="22"/>
          <w:lang w:val="ka-GE"/>
        </w:rPr>
      </w:pPr>
      <w:r>
        <w:rPr>
          <w:rFonts w:ascii="Sylfaen" w:hAnsi="Sylfaen"/>
          <w:sz w:val="22"/>
          <w:szCs w:val="22"/>
          <w:lang w:val="ka-GE"/>
        </w:rPr>
        <w:t>გარდა იმისა</w:t>
      </w:r>
      <w:r w:rsidR="004A451B">
        <w:rPr>
          <w:rFonts w:ascii="Sylfaen" w:hAnsi="Sylfaen"/>
          <w:sz w:val="22"/>
          <w:szCs w:val="22"/>
          <w:lang w:val="ka-GE"/>
        </w:rPr>
        <w:t xml:space="preserve">, </w:t>
      </w:r>
      <w:r>
        <w:rPr>
          <w:rFonts w:ascii="Sylfaen" w:hAnsi="Sylfaen"/>
          <w:sz w:val="22"/>
          <w:szCs w:val="22"/>
          <w:lang w:val="ka-GE"/>
        </w:rPr>
        <w:t xml:space="preserve"> რომ </w:t>
      </w:r>
      <w:r w:rsidR="004A451B">
        <w:rPr>
          <w:rFonts w:ascii="Sylfaen" w:hAnsi="Sylfaen"/>
          <w:sz w:val="22"/>
          <w:szCs w:val="22"/>
          <w:lang w:val="ka-GE"/>
        </w:rPr>
        <w:t>ტურიზმის მართვის ორგანიზაციის კონტრიბუცია და ფორმატის განსაზღვრა მოხდება მუნიციპალიტეტების</w:t>
      </w:r>
      <w:r w:rsidR="007327A1">
        <w:rPr>
          <w:rFonts w:ascii="Sylfaen" w:hAnsi="Sylfaen"/>
          <w:sz w:val="22"/>
          <w:szCs w:val="22"/>
          <w:lang w:val="ka-GE"/>
        </w:rPr>
        <w:t xml:space="preserve"> მიერ დაგეგმილ</w:t>
      </w:r>
      <w:r w:rsidR="004A451B">
        <w:rPr>
          <w:rFonts w:ascii="Sylfaen" w:hAnsi="Sylfaen"/>
          <w:sz w:val="22"/>
          <w:szCs w:val="22"/>
          <w:lang w:val="ka-GE"/>
        </w:rPr>
        <w:t xml:space="preserve"> დღესასწაულებში, თვითონ </w:t>
      </w:r>
      <w:r w:rsidR="004A451B">
        <w:rPr>
          <w:rFonts w:ascii="Sylfaen" w:hAnsi="Sylfaen"/>
          <w:sz w:val="22"/>
          <w:szCs w:val="22"/>
        </w:rPr>
        <w:t>DMO</w:t>
      </w:r>
      <w:r w:rsidR="007327A1">
        <w:rPr>
          <w:rFonts w:ascii="Sylfaen" w:hAnsi="Sylfaen"/>
          <w:sz w:val="22"/>
          <w:szCs w:val="22"/>
          <w:lang w:val="ka-GE"/>
        </w:rPr>
        <w:t>-სთვის ოთხი ძირითადი დღესასწაული წამოადგენს მთლიანად მის პრეროგატივას.</w:t>
      </w:r>
      <w:r w:rsidR="004A451B">
        <w:rPr>
          <w:rFonts w:ascii="Sylfaen" w:hAnsi="Sylfaen"/>
          <w:sz w:val="22"/>
          <w:szCs w:val="22"/>
          <w:lang w:val="ka-GE"/>
        </w:rPr>
        <w:t xml:space="preserve"> </w:t>
      </w:r>
    </w:p>
    <w:p w14:paraId="0A4040DF" w14:textId="77777777" w:rsidR="004A451B" w:rsidRDefault="004A451B" w:rsidP="002B6946">
      <w:pPr>
        <w:pStyle w:val="ListParagraph"/>
        <w:numPr>
          <w:ilvl w:val="6"/>
          <w:numId w:val="19"/>
        </w:numPr>
        <w:spacing w:before="0" w:after="0"/>
        <w:rPr>
          <w:rFonts w:ascii="Sylfaen" w:hAnsi="Sylfaen"/>
          <w:sz w:val="22"/>
          <w:szCs w:val="22"/>
          <w:lang w:val="ka-GE"/>
        </w:rPr>
      </w:pPr>
      <w:r>
        <w:rPr>
          <w:rFonts w:ascii="Sylfaen" w:hAnsi="Sylfaen"/>
          <w:sz w:val="22"/>
          <w:szCs w:val="22"/>
          <w:lang w:val="ka-GE"/>
        </w:rPr>
        <w:t xml:space="preserve">ხაჭაპურის ფესტივალი </w:t>
      </w:r>
    </w:p>
    <w:p w14:paraId="5E055725" w14:textId="77777777" w:rsidR="004A451B" w:rsidRDefault="004A451B" w:rsidP="002B6946">
      <w:pPr>
        <w:pStyle w:val="ListParagraph"/>
        <w:numPr>
          <w:ilvl w:val="6"/>
          <w:numId w:val="19"/>
        </w:numPr>
        <w:spacing w:before="0" w:after="0"/>
        <w:rPr>
          <w:rFonts w:ascii="Sylfaen" w:hAnsi="Sylfaen"/>
          <w:sz w:val="22"/>
          <w:szCs w:val="22"/>
          <w:lang w:val="ka-GE"/>
        </w:rPr>
      </w:pPr>
      <w:r>
        <w:rPr>
          <w:rFonts w:ascii="Sylfaen" w:hAnsi="Sylfaen"/>
          <w:sz w:val="22"/>
          <w:szCs w:val="22"/>
          <w:lang w:val="ka-GE"/>
        </w:rPr>
        <w:t xml:space="preserve">რელიგიური დღესასწაული ვლაქერნობა </w:t>
      </w:r>
    </w:p>
    <w:p w14:paraId="0DECFFC2" w14:textId="77777777" w:rsidR="004A451B" w:rsidRDefault="004A451B" w:rsidP="002B6946">
      <w:pPr>
        <w:pStyle w:val="ListParagraph"/>
        <w:numPr>
          <w:ilvl w:val="6"/>
          <w:numId w:val="19"/>
        </w:numPr>
        <w:spacing w:before="0" w:after="0"/>
        <w:rPr>
          <w:rFonts w:ascii="Sylfaen" w:hAnsi="Sylfaen"/>
          <w:sz w:val="22"/>
          <w:szCs w:val="22"/>
          <w:lang w:val="ka-GE"/>
        </w:rPr>
      </w:pPr>
      <w:r>
        <w:rPr>
          <w:rFonts w:ascii="Sylfaen" w:hAnsi="Sylfaen"/>
          <w:sz w:val="22"/>
          <w:szCs w:val="22"/>
          <w:lang w:val="ka-GE"/>
        </w:rPr>
        <w:t xml:space="preserve">კუჩხობა </w:t>
      </w:r>
    </w:p>
    <w:p w14:paraId="581C7CBB" w14:textId="77777777" w:rsidR="004A451B" w:rsidRDefault="004A451B" w:rsidP="002B6946">
      <w:pPr>
        <w:pStyle w:val="ListParagraph"/>
        <w:numPr>
          <w:ilvl w:val="6"/>
          <w:numId w:val="19"/>
        </w:numPr>
        <w:spacing w:before="0" w:after="0"/>
        <w:rPr>
          <w:rFonts w:ascii="Sylfaen" w:hAnsi="Sylfaen"/>
          <w:sz w:val="22"/>
          <w:szCs w:val="22"/>
          <w:lang w:val="ka-GE"/>
        </w:rPr>
      </w:pPr>
      <w:r>
        <w:rPr>
          <w:rFonts w:ascii="Sylfaen" w:hAnsi="Sylfaen"/>
          <w:sz w:val="22"/>
          <w:szCs w:val="22"/>
          <w:lang w:val="ka-GE"/>
        </w:rPr>
        <w:t>ბაზიერობა და მარულა</w:t>
      </w:r>
    </w:p>
    <w:p w14:paraId="57EA082B" w14:textId="77777777" w:rsidR="004A451B" w:rsidRDefault="004A451B" w:rsidP="002B6946">
      <w:pPr>
        <w:spacing w:before="0" w:after="0"/>
        <w:rPr>
          <w:rFonts w:ascii="Sylfaen" w:hAnsi="Sylfaen"/>
          <w:sz w:val="22"/>
          <w:szCs w:val="22"/>
          <w:lang w:val="ka-GE"/>
        </w:rPr>
      </w:pPr>
      <w:r>
        <w:rPr>
          <w:rFonts w:ascii="Sylfaen" w:hAnsi="Sylfaen"/>
          <w:sz w:val="22"/>
          <w:szCs w:val="22"/>
          <w:lang w:val="ka-GE"/>
        </w:rPr>
        <w:t xml:space="preserve">უფრო დეტალურად განვიხილოთ ის დღესასწაულები, რომლებიც ამ ფორმით ჯერ არ ჩატარებულა: </w:t>
      </w:r>
    </w:p>
    <w:p w14:paraId="48484B96" w14:textId="77777777" w:rsidR="004A451B" w:rsidRPr="002F1A8F" w:rsidRDefault="004A451B" w:rsidP="002B6946">
      <w:pPr>
        <w:pStyle w:val="Heading2"/>
        <w:spacing w:before="0"/>
        <w:jc w:val="both"/>
        <w:rPr>
          <w:rFonts w:ascii="Sylfaen" w:hAnsi="Sylfaen"/>
          <w:sz w:val="22"/>
          <w:szCs w:val="22"/>
        </w:rPr>
      </w:pPr>
      <w:bookmarkStart w:id="99" w:name="_Toc29790057"/>
      <w:r>
        <w:rPr>
          <w:rFonts w:ascii="Sylfaen" w:hAnsi="Sylfaen"/>
          <w:sz w:val="22"/>
          <w:szCs w:val="22"/>
        </w:rPr>
        <w:t>5.4.2</w:t>
      </w:r>
      <w:r>
        <w:rPr>
          <w:rFonts w:ascii="Sylfaen" w:hAnsi="Sylfaen"/>
          <w:sz w:val="22"/>
          <w:szCs w:val="22"/>
          <w:lang w:val="ka-GE"/>
        </w:rPr>
        <w:t>.1</w:t>
      </w:r>
      <w:r>
        <w:rPr>
          <w:rFonts w:ascii="Sylfaen" w:hAnsi="Sylfaen"/>
          <w:sz w:val="22"/>
          <w:szCs w:val="22"/>
        </w:rPr>
        <w:t xml:space="preserve"> </w:t>
      </w:r>
      <w:r>
        <w:rPr>
          <w:rFonts w:ascii="Sylfaen" w:hAnsi="Sylfaen"/>
          <w:sz w:val="22"/>
          <w:szCs w:val="22"/>
          <w:lang w:val="ka-GE"/>
        </w:rPr>
        <w:t>პროდუქტი 4 - კუჩხობა</w:t>
      </w:r>
      <w:bookmarkEnd w:id="99"/>
      <w:r>
        <w:rPr>
          <w:rFonts w:ascii="Sylfaen" w:hAnsi="Sylfaen"/>
          <w:sz w:val="22"/>
          <w:szCs w:val="22"/>
          <w:lang w:val="ka-GE"/>
        </w:rPr>
        <w:t xml:space="preserve">  </w:t>
      </w:r>
    </w:p>
    <w:p w14:paraId="18889DE6" w14:textId="77777777" w:rsidR="007E7367" w:rsidRPr="00CB6343" w:rsidRDefault="007E7367" w:rsidP="00CB6343">
      <w:pPr>
        <w:pStyle w:val="Heading4"/>
      </w:pPr>
      <w:bookmarkStart w:id="100" w:name="_Toc26243301"/>
      <w:r w:rsidRPr="00CB6343">
        <w:rPr>
          <w:rFonts w:ascii="Sylfaen" w:hAnsi="Sylfaen" w:cs="Sylfaen"/>
        </w:rPr>
        <w:t>ფესტივალის</w:t>
      </w:r>
      <w:r w:rsidRPr="00CB6343">
        <w:t xml:space="preserve"> </w:t>
      </w:r>
      <w:r w:rsidRPr="00CB6343">
        <w:rPr>
          <w:rFonts w:ascii="Sylfaen" w:hAnsi="Sylfaen" w:cs="Sylfaen"/>
        </w:rPr>
        <w:t>შექმნის</w:t>
      </w:r>
      <w:r w:rsidRPr="00CB6343">
        <w:t xml:space="preserve">  </w:t>
      </w:r>
      <w:r w:rsidRPr="00CB6343">
        <w:rPr>
          <w:rFonts w:ascii="Sylfaen" w:hAnsi="Sylfaen" w:cs="Sylfaen"/>
        </w:rPr>
        <w:t>მიზანი</w:t>
      </w:r>
      <w:bookmarkEnd w:id="100"/>
      <w:r w:rsidRPr="00CB6343">
        <w:t xml:space="preserve"> </w:t>
      </w:r>
    </w:p>
    <w:p w14:paraId="4C1E4351" w14:textId="77777777" w:rsidR="007E7367" w:rsidRPr="007327A1" w:rsidRDefault="007E7367" w:rsidP="00873F2F">
      <w:pPr>
        <w:spacing w:before="0" w:after="0"/>
        <w:jc w:val="both"/>
        <w:rPr>
          <w:rFonts w:ascii="Sylfaen" w:hAnsi="Sylfaen"/>
          <w:sz w:val="22"/>
          <w:szCs w:val="22"/>
          <w:lang w:val="ka-GE"/>
        </w:rPr>
      </w:pPr>
      <w:r w:rsidRPr="007327A1">
        <w:rPr>
          <w:rFonts w:ascii="Sylfaen" w:hAnsi="Sylfaen"/>
          <w:sz w:val="22"/>
          <w:szCs w:val="22"/>
          <w:lang w:val="ka-GE"/>
        </w:rPr>
        <w:t>სამეგრელოს ტურიზმის დანიშნულების ადგილად ჩამოყალიბებისთვის სხვადასხვა ტიპის აქტივობების დაგეგმვა უმნიშვნელოვანესია</w:t>
      </w:r>
      <w:r w:rsidR="00A730BF">
        <w:rPr>
          <w:rFonts w:ascii="Sylfaen" w:hAnsi="Sylfaen"/>
          <w:sz w:val="22"/>
          <w:szCs w:val="22"/>
          <w:lang w:val="ka-GE"/>
        </w:rPr>
        <w:t>, ვინაიდან</w:t>
      </w:r>
      <w:r w:rsidRPr="007327A1">
        <w:rPr>
          <w:rFonts w:ascii="Sylfaen" w:hAnsi="Sylfaen"/>
          <w:sz w:val="22"/>
          <w:szCs w:val="22"/>
          <w:lang w:val="ka-GE"/>
        </w:rPr>
        <w:t xml:space="preserve"> მსოფლიო პრაქტიკიდან ჩანს, </w:t>
      </w:r>
      <w:r w:rsidR="00A730BF">
        <w:rPr>
          <w:rFonts w:ascii="Sylfaen" w:hAnsi="Sylfaen"/>
          <w:sz w:val="22"/>
          <w:szCs w:val="22"/>
          <w:lang w:val="ka-GE"/>
        </w:rPr>
        <w:t>ფესტივალების ორგანიზება ხელს უწყობს</w:t>
      </w:r>
      <w:r w:rsidRPr="007327A1">
        <w:rPr>
          <w:rFonts w:ascii="Sylfaen" w:hAnsi="Sylfaen"/>
          <w:sz w:val="22"/>
          <w:szCs w:val="22"/>
          <w:lang w:val="ka-GE"/>
        </w:rPr>
        <w:t xml:space="preserve"> </w:t>
      </w:r>
      <w:r w:rsidR="00A730BF">
        <w:rPr>
          <w:rFonts w:ascii="Sylfaen" w:hAnsi="Sylfaen"/>
          <w:sz w:val="22"/>
          <w:szCs w:val="22"/>
          <w:lang w:val="ka-GE"/>
        </w:rPr>
        <w:t>ტურიზმის დანიშნულების ადგილის განვითარებას, ვიზიტორების მოზიდვას, კულტურული მემკვიდრეობის შენარჩუნებასა და პოპულარიზაციას</w:t>
      </w:r>
      <w:r w:rsidR="00B7418A">
        <w:rPr>
          <w:rFonts w:ascii="Sylfaen" w:hAnsi="Sylfaen"/>
          <w:sz w:val="22"/>
          <w:szCs w:val="22"/>
          <w:lang w:val="ka-GE"/>
        </w:rPr>
        <w:t>.</w:t>
      </w:r>
    </w:p>
    <w:p w14:paraId="40094E32" w14:textId="77777777" w:rsidR="007E7367" w:rsidRPr="007327A1" w:rsidRDefault="007E7367" w:rsidP="00873F2F">
      <w:pPr>
        <w:spacing w:before="0" w:after="0"/>
        <w:jc w:val="both"/>
        <w:rPr>
          <w:rFonts w:ascii="Sylfaen" w:hAnsi="Sylfaen"/>
          <w:sz w:val="22"/>
          <w:szCs w:val="22"/>
          <w:lang w:val="ka-GE"/>
        </w:rPr>
      </w:pPr>
      <w:r w:rsidRPr="007327A1">
        <w:rPr>
          <w:rFonts w:ascii="Sylfaen" w:hAnsi="Sylfaen"/>
          <w:b/>
          <w:sz w:val="22"/>
          <w:szCs w:val="22"/>
          <w:lang w:val="ka-GE"/>
        </w:rPr>
        <w:t>ეკონომიკური სარგებელი</w:t>
      </w:r>
      <w:r w:rsidR="00CD2023">
        <w:rPr>
          <w:rFonts w:ascii="Sylfaen" w:hAnsi="Sylfaen"/>
          <w:sz w:val="22"/>
          <w:szCs w:val="22"/>
          <w:lang w:val="ka-GE"/>
        </w:rPr>
        <w:t xml:space="preserve">. </w:t>
      </w:r>
      <w:r w:rsidR="00A57408">
        <w:rPr>
          <w:rFonts w:ascii="Sylfaen" w:hAnsi="Sylfaen"/>
          <w:sz w:val="22"/>
          <w:szCs w:val="22"/>
          <w:lang w:val="ka-GE"/>
        </w:rPr>
        <w:t>ფესტივალის შემოსავლის წყაროებია გადასახადი ბიელთებიდან, მეწარმეებიდან (დახლის ქირა) პარკირებიდან</w:t>
      </w:r>
      <w:r w:rsidR="00A04D9E">
        <w:rPr>
          <w:rFonts w:ascii="Sylfaen" w:hAnsi="Sylfaen"/>
          <w:sz w:val="22"/>
          <w:szCs w:val="22"/>
          <w:lang w:val="ka-GE"/>
        </w:rPr>
        <w:t>, ხოლო</w:t>
      </w:r>
      <w:r w:rsidRPr="007327A1">
        <w:rPr>
          <w:rFonts w:ascii="Sylfaen" w:hAnsi="Sylfaen"/>
          <w:sz w:val="22"/>
          <w:szCs w:val="22"/>
          <w:lang w:val="ka-GE"/>
        </w:rPr>
        <w:t xml:space="preserve"> </w:t>
      </w:r>
      <w:r w:rsidR="00A04D9E">
        <w:rPr>
          <w:rFonts w:ascii="Sylfaen" w:hAnsi="Sylfaen"/>
          <w:sz w:val="22"/>
          <w:szCs w:val="22"/>
          <w:lang w:val="ka-GE"/>
        </w:rPr>
        <w:t xml:space="preserve">ირიბი </w:t>
      </w:r>
      <w:r w:rsidR="007B236B">
        <w:rPr>
          <w:rFonts w:ascii="Sylfaen" w:hAnsi="Sylfaen"/>
          <w:sz w:val="22"/>
          <w:szCs w:val="22"/>
          <w:lang w:val="ka-GE"/>
        </w:rPr>
        <w:t>შემოსავალი</w:t>
      </w:r>
      <w:r w:rsidR="00A04D9E">
        <w:rPr>
          <w:rFonts w:ascii="Sylfaen" w:hAnsi="Sylfaen"/>
          <w:sz w:val="22"/>
          <w:szCs w:val="22"/>
          <w:lang w:val="ka-GE"/>
        </w:rPr>
        <w:t xml:space="preserve"> </w:t>
      </w:r>
      <w:r w:rsidR="00A57408">
        <w:rPr>
          <w:rFonts w:ascii="Sylfaen" w:hAnsi="Sylfaen"/>
          <w:sz w:val="22"/>
          <w:szCs w:val="22"/>
          <w:lang w:val="ka-GE"/>
        </w:rPr>
        <w:lastRenderedPageBreak/>
        <w:t>ტურიზმის დანიშნულების ადგილის</w:t>
      </w:r>
      <w:r w:rsidR="00A04D9E">
        <w:rPr>
          <w:rFonts w:ascii="Sylfaen" w:hAnsi="Sylfaen"/>
          <w:sz w:val="22"/>
          <w:szCs w:val="22"/>
          <w:lang w:val="ka-GE"/>
        </w:rPr>
        <w:t xml:space="preserve">თვის </w:t>
      </w:r>
      <w:r w:rsidR="007B236B">
        <w:rPr>
          <w:rFonts w:ascii="Sylfaen" w:hAnsi="Sylfaen"/>
          <w:sz w:val="22"/>
          <w:szCs w:val="22"/>
          <w:lang w:val="ka-GE"/>
        </w:rPr>
        <w:t xml:space="preserve">- </w:t>
      </w:r>
      <w:r w:rsidR="00A57408">
        <w:rPr>
          <w:rFonts w:ascii="Sylfaen" w:hAnsi="Sylfaen"/>
          <w:sz w:val="22"/>
          <w:szCs w:val="22"/>
          <w:lang w:val="ka-GE"/>
        </w:rPr>
        <w:t xml:space="preserve">ღამისთევიდან, </w:t>
      </w:r>
      <w:r w:rsidR="00A04D9E">
        <w:rPr>
          <w:rFonts w:ascii="Sylfaen" w:hAnsi="Sylfaen"/>
          <w:sz w:val="22"/>
          <w:szCs w:val="22"/>
          <w:lang w:val="ka-GE"/>
        </w:rPr>
        <w:t xml:space="preserve">კვებიდან და ა.შ. ყველა იმ ტურისტული თუ დამხმარე მომსახურებიდან რაც ადგილზე იხარჯება ვიზიტორების მიერ. </w:t>
      </w:r>
    </w:p>
    <w:p w14:paraId="4009B0DA" w14:textId="77777777" w:rsidR="007E7367" w:rsidRPr="007327A1" w:rsidRDefault="007E7367" w:rsidP="00873F2F">
      <w:pPr>
        <w:spacing w:before="0" w:after="0"/>
        <w:jc w:val="both"/>
        <w:rPr>
          <w:rFonts w:ascii="Sylfaen" w:hAnsi="Sylfaen"/>
          <w:sz w:val="22"/>
          <w:szCs w:val="22"/>
          <w:lang w:val="ka-GE"/>
        </w:rPr>
      </w:pPr>
      <w:r w:rsidRPr="007327A1">
        <w:rPr>
          <w:rFonts w:ascii="Sylfaen" w:hAnsi="Sylfaen"/>
          <w:b/>
          <w:sz w:val="22"/>
          <w:szCs w:val="22"/>
          <w:lang w:val="ka-GE"/>
        </w:rPr>
        <w:t>სოციალური სარგებელი</w:t>
      </w:r>
      <w:r w:rsidR="00CD2023">
        <w:rPr>
          <w:rFonts w:ascii="Sylfaen" w:hAnsi="Sylfaen"/>
          <w:sz w:val="22"/>
          <w:szCs w:val="22"/>
          <w:lang w:val="ka-GE"/>
        </w:rPr>
        <w:t xml:space="preserve">. </w:t>
      </w:r>
      <w:r w:rsidR="007B236B">
        <w:rPr>
          <w:rFonts w:ascii="Sylfaen" w:hAnsi="Sylfaen"/>
          <w:sz w:val="22"/>
          <w:szCs w:val="22"/>
          <w:lang w:val="ka-GE"/>
        </w:rPr>
        <w:t xml:space="preserve">ფესტივლების ორგანიზება ხელს უწყობს ადგილობრივი თემის, კერძო სექტორის კომუნიკაციას სხვადასხვა დაინტერესებულ მხარეებთან, რაც </w:t>
      </w:r>
      <w:r w:rsidR="00A64D88">
        <w:rPr>
          <w:rFonts w:ascii="Sylfaen" w:hAnsi="Sylfaen"/>
          <w:sz w:val="22"/>
          <w:szCs w:val="22"/>
          <w:lang w:val="ka-GE"/>
        </w:rPr>
        <w:t>თ</w:t>
      </w:r>
      <w:r w:rsidR="007B236B">
        <w:rPr>
          <w:rFonts w:ascii="Sylfaen" w:hAnsi="Sylfaen"/>
          <w:sz w:val="22"/>
          <w:szCs w:val="22"/>
          <w:lang w:val="ka-GE"/>
        </w:rPr>
        <w:t>ავის მხრივ განაპირობებს ცნობადობის ზრდას და გაყიდვების ხელშეწყობას.</w:t>
      </w:r>
      <w:r w:rsidRPr="007327A1">
        <w:rPr>
          <w:rFonts w:ascii="Sylfaen" w:hAnsi="Sylfaen"/>
          <w:sz w:val="22"/>
          <w:szCs w:val="22"/>
          <w:lang w:val="ka-GE"/>
        </w:rPr>
        <w:t xml:space="preserve"> </w:t>
      </w:r>
    </w:p>
    <w:p w14:paraId="4ED2691F" w14:textId="77777777" w:rsidR="007E7367" w:rsidRPr="007327A1" w:rsidRDefault="007E7367" w:rsidP="00873F2F">
      <w:pPr>
        <w:spacing w:before="0" w:after="0"/>
        <w:jc w:val="both"/>
        <w:rPr>
          <w:rFonts w:ascii="Sylfaen" w:hAnsi="Sylfaen"/>
          <w:sz w:val="22"/>
          <w:szCs w:val="22"/>
          <w:lang w:val="ka-GE"/>
        </w:rPr>
      </w:pPr>
      <w:r w:rsidRPr="007327A1">
        <w:rPr>
          <w:rFonts w:ascii="Sylfaen" w:hAnsi="Sylfaen"/>
          <w:b/>
          <w:sz w:val="22"/>
          <w:szCs w:val="22"/>
          <w:lang w:val="ka-GE"/>
        </w:rPr>
        <w:t>განათლება და კულტურა</w:t>
      </w:r>
      <w:r w:rsidR="00CD2023">
        <w:rPr>
          <w:rFonts w:ascii="Sylfaen" w:hAnsi="Sylfaen"/>
          <w:b/>
          <w:sz w:val="22"/>
          <w:szCs w:val="22"/>
          <w:lang w:val="ka-GE"/>
        </w:rPr>
        <w:t xml:space="preserve">. </w:t>
      </w:r>
      <w:r w:rsidRPr="007327A1">
        <w:rPr>
          <w:rFonts w:ascii="Sylfaen" w:hAnsi="Sylfaen"/>
          <w:sz w:val="22"/>
          <w:szCs w:val="22"/>
          <w:lang w:val="ka-GE"/>
        </w:rPr>
        <w:t>ფესტივალები ხშირად ეფუძნება ადგილობრივ ტრადიციულ დღესასწაულებს. იმისთვის</w:t>
      </w:r>
      <w:r w:rsidR="00A64D88">
        <w:rPr>
          <w:rFonts w:ascii="Sylfaen" w:hAnsi="Sylfaen"/>
          <w:sz w:val="22"/>
          <w:szCs w:val="22"/>
          <w:lang w:val="ka-GE"/>
        </w:rPr>
        <w:t>,</w:t>
      </w:r>
      <w:r w:rsidRPr="007327A1">
        <w:rPr>
          <w:rFonts w:ascii="Sylfaen" w:hAnsi="Sylfaen"/>
          <w:sz w:val="22"/>
          <w:szCs w:val="22"/>
          <w:lang w:val="ka-GE"/>
        </w:rPr>
        <w:t xml:space="preserve"> რომ ფესტვალს იყოს განსხვავებული</w:t>
      </w:r>
      <w:r w:rsidR="00A64D88">
        <w:rPr>
          <w:rFonts w:ascii="Sylfaen" w:hAnsi="Sylfaen"/>
          <w:sz w:val="22"/>
          <w:szCs w:val="22"/>
          <w:lang w:val="ka-GE"/>
        </w:rPr>
        <w:t xml:space="preserve"> და მიმზიდველი პოტენციური აუდიტორიისთვის,</w:t>
      </w:r>
      <w:r w:rsidRPr="007327A1">
        <w:rPr>
          <w:rFonts w:ascii="Sylfaen" w:hAnsi="Sylfaen"/>
          <w:sz w:val="22"/>
          <w:szCs w:val="22"/>
          <w:lang w:val="ka-GE"/>
        </w:rPr>
        <w:t xml:space="preserve"> </w:t>
      </w:r>
      <w:r w:rsidR="00A64D88">
        <w:rPr>
          <w:rFonts w:ascii="Sylfaen" w:hAnsi="Sylfaen"/>
          <w:sz w:val="22"/>
          <w:szCs w:val="22"/>
          <w:lang w:val="ka-GE"/>
        </w:rPr>
        <w:t>მნიშვნელოვანია</w:t>
      </w:r>
      <w:r w:rsidRPr="007327A1">
        <w:rPr>
          <w:rFonts w:ascii="Sylfaen" w:hAnsi="Sylfaen"/>
          <w:sz w:val="22"/>
          <w:szCs w:val="22"/>
          <w:lang w:val="ka-GE"/>
        </w:rPr>
        <w:t xml:space="preserve"> </w:t>
      </w:r>
      <w:r w:rsidR="00A64D88">
        <w:rPr>
          <w:rFonts w:ascii="Sylfaen" w:hAnsi="Sylfaen"/>
          <w:sz w:val="22"/>
          <w:szCs w:val="22"/>
          <w:lang w:val="ka-GE"/>
        </w:rPr>
        <w:t>ტრადიციების გაცოცხლება. ჩაცმულობა,</w:t>
      </w:r>
      <w:r w:rsidRPr="007327A1">
        <w:rPr>
          <w:rFonts w:ascii="Sylfaen" w:hAnsi="Sylfaen"/>
          <w:sz w:val="22"/>
          <w:szCs w:val="22"/>
          <w:lang w:val="ka-GE"/>
        </w:rPr>
        <w:t xml:space="preserve"> სამზარეულო, დეკორაცია</w:t>
      </w:r>
      <w:r w:rsidR="00A64D88">
        <w:rPr>
          <w:rFonts w:ascii="Sylfaen" w:hAnsi="Sylfaen"/>
          <w:sz w:val="22"/>
          <w:szCs w:val="22"/>
          <w:lang w:val="ka-GE"/>
        </w:rPr>
        <w:t>, ფოლკლორი</w:t>
      </w:r>
      <w:r w:rsidRPr="007327A1">
        <w:rPr>
          <w:rFonts w:ascii="Sylfaen" w:hAnsi="Sylfaen"/>
          <w:sz w:val="22"/>
          <w:szCs w:val="22"/>
          <w:lang w:val="ka-GE"/>
        </w:rPr>
        <w:t xml:space="preserve"> </w:t>
      </w:r>
      <w:r w:rsidR="00A64D88">
        <w:rPr>
          <w:rFonts w:ascii="Sylfaen" w:hAnsi="Sylfaen"/>
          <w:sz w:val="22"/>
          <w:szCs w:val="22"/>
          <w:lang w:val="ka-GE"/>
        </w:rPr>
        <w:t xml:space="preserve">თუ სხვადასხვა აქტივობები ხელს უწყობს </w:t>
      </w:r>
      <w:r w:rsidRPr="007327A1">
        <w:rPr>
          <w:rFonts w:ascii="Sylfaen" w:hAnsi="Sylfaen"/>
          <w:sz w:val="22"/>
          <w:szCs w:val="22"/>
          <w:lang w:val="ka-GE"/>
        </w:rPr>
        <w:t>წეს-ჩვეულებები</w:t>
      </w:r>
      <w:r w:rsidR="00A64D88">
        <w:rPr>
          <w:rFonts w:ascii="Sylfaen" w:hAnsi="Sylfaen"/>
          <w:sz w:val="22"/>
          <w:szCs w:val="22"/>
          <w:lang w:val="ka-GE"/>
        </w:rPr>
        <w:t>ს შენარჩუნებასა და</w:t>
      </w:r>
      <w:r w:rsidRPr="007327A1">
        <w:rPr>
          <w:rFonts w:ascii="Sylfaen" w:hAnsi="Sylfaen"/>
          <w:sz w:val="22"/>
          <w:szCs w:val="22"/>
          <w:lang w:val="ka-GE"/>
        </w:rPr>
        <w:t xml:space="preserve"> პოპულარიზაცია</w:t>
      </w:r>
      <w:r w:rsidR="00A64D88">
        <w:rPr>
          <w:rFonts w:ascii="Sylfaen" w:hAnsi="Sylfaen"/>
          <w:sz w:val="22"/>
          <w:szCs w:val="22"/>
          <w:lang w:val="ka-GE"/>
        </w:rPr>
        <w:t>ს.</w:t>
      </w:r>
      <w:r w:rsidRPr="007327A1">
        <w:rPr>
          <w:rFonts w:ascii="Sylfaen" w:hAnsi="Sylfaen"/>
          <w:sz w:val="22"/>
          <w:szCs w:val="22"/>
          <w:lang w:val="ka-GE"/>
        </w:rPr>
        <w:t xml:space="preserve"> </w:t>
      </w:r>
    </w:p>
    <w:p w14:paraId="7917A080" w14:textId="77777777" w:rsidR="007E7367" w:rsidRPr="007327A1" w:rsidRDefault="007E7367" w:rsidP="00873F2F">
      <w:pPr>
        <w:spacing w:before="0" w:after="0"/>
        <w:jc w:val="both"/>
        <w:rPr>
          <w:rFonts w:ascii="Sylfaen" w:hAnsi="Sylfaen"/>
          <w:sz w:val="22"/>
          <w:szCs w:val="22"/>
          <w:lang w:val="ka-GE"/>
        </w:rPr>
      </w:pPr>
      <w:r w:rsidRPr="007327A1">
        <w:rPr>
          <w:rFonts w:ascii="Sylfaen" w:hAnsi="Sylfaen"/>
          <w:sz w:val="22"/>
          <w:szCs w:val="22"/>
          <w:lang w:val="ka-GE"/>
        </w:rPr>
        <w:t xml:space="preserve">ხშირად ასეთი ტიპის ფესტივალები ყველაზე დიდი მოვლენაა ამა თუ იმ ადგილისთვის და </w:t>
      </w:r>
      <w:r w:rsidR="00A64D88">
        <w:rPr>
          <w:rFonts w:ascii="Sylfaen" w:hAnsi="Sylfaen"/>
          <w:sz w:val="22"/>
          <w:szCs w:val="22"/>
          <w:lang w:val="ka-GE"/>
        </w:rPr>
        <w:t>თემი</w:t>
      </w:r>
      <w:r w:rsidRPr="007327A1">
        <w:rPr>
          <w:rFonts w:ascii="Sylfaen" w:hAnsi="Sylfaen"/>
          <w:sz w:val="22"/>
          <w:szCs w:val="22"/>
          <w:lang w:val="ka-GE"/>
        </w:rPr>
        <w:t xml:space="preserve"> წლიდან წლამდე ემზადებიან ამ დღისთვის, მაგალითად ქმნიან განსაკუთრებულ დეკორაციას, </w:t>
      </w:r>
      <w:r w:rsidR="00A64D88">
        <w:rPr>
          <w:rFonts w:ascii="Sylfaen" w:hAnsi="Sylfaen"/>
          <w:sz w:val="22"/>
          <w:szCs w:val="22"/>
          <w:lang w:val="ka-GE"/>
        </w:rPr>
        <w:t xml:space="preserve">ამზადებენ </w:t>
      </w:r>
      <w:r w:rsidRPr="007327A1">
        <w:rPr>
          <w:rFonts w:ascii="Sylfaen" w:hAnsi="Sylfaen"/>
          <w:sz w:val="22"/>
          <w:szCs w:val="22"/>
          <w:lang w:val="ka-GE"/>
        </w:rPr>
        <w:t xml:space="preserve">თეატრალურ </w:t>
      </w:r>
      <w:r w:rsidR="00A64D88">
        <w:rPr>
          <w:rFonts w:ascii="Sylfaen" w:hAnsi="Sylfaen"/>
          <w:sz w:val="22"/>
          <w:szCs w:val="22"/>
          <w:lang w:val="ka-GE"/>
        </w:rPr>
        <w:t>დადგმებ</w:t>
      </w:r>
      <w:r w:rsidRPr="007327A1">
        <w:rPr>
          <w:rFonts w:ascii="Sylfaen" w:hAnsi="Sylfaen"/>
          <w:sz w:val="22"/>
          <w:szCs w:val="22"/>
          <w:lang w:val="ka-GE"/>
        </w:rPr>
        <w:t>ს და ა.შ</w:t>
      </w:r>
      <w:r w:rsidR="00A64D88">
        <w:rPr>
          <w:rFonts w:ascii="Sylfaen" w:hAnsi="Sylfaen"/>
          <w:sz w:val="22"/>
          <w:szCs w:val="22"/>
          <w:lang w:val="ka-GE"/>
        </w:rPr>
        <w:t>.</w:t>
      </w:r>
      <w:r w:rsidRPr="007327A1">
        <w:rPr>
          <w:rFonts w:ascii="Sylfaen" w:hAnsi="Sylfaen"/>
          <w:sz w:val="22"/>
          <w:szCs w:val="22"/>
          <w:lang w:val="ka-GE"/>
        </w:rPr>
        <w:t xml:space="preserve"> </w:t>
      </w:r>
    </w:p>
    <w:p w14:paraId="1A755154" w14:textId="77777777" w:rsidR="007E7367" w:rsidRPr="00A64D88" w:rsidRDefault="007E7367" w:rsidP="00A64D88">
      <w:pPr>
        <w:pStyle w:val="Heading4"/>
      </w:pPr>
      <w:bookmarkStart w:id="101" w:name="_Toc26243302"/>
      <w:r w:rsidRPr="00A64D88">
        <w:rPr>
          <w:rFonts w:ascii="Sylfaen" w:hAnsi="Sylfaen" w:cs="Sylfaen"/>
        </w:rPr>
        <w:t>ფესტივალის</w:t>
      </w:r>
      <w:r w:rsidRPr="00A64D88">
        <w:t xml:space="preserve"> </w:t>
      </w:r>
      <w:r w:rsidRPr="00A64D88">
        <w:rPr>
          <w:rFonts w:ascii="Sylfaen" w:hAnsi="Sylfaen" w:cs="Sylfaen"/>
        </w:rPr>
        <w:t>გამართვის</w:t>
      </w:r>
      <w:r w:rsidRPr="00A64D88">
        <w:t xml:space="preserve"> </w:t>
      </w:r>
      <w:r w:rsidRPr="00A64D88">
        <w:rPr>
          <w:rFonts w:ascii="Sylfaen" w:hAnsi="Sylfaen" w:cs="Sylfaen"/>
        </w:rPr>
        <w:t>დრო</w:t>
      </w:r>
      <w:r w:rsidRPr="00A64D88">
        <w:t xml:space="preserve"> </w:t>
      </w:r>
      <w:r w:rsidRPr="00A64D88">
        <w:rPr>
          <w:rFonts w:ascii="Sylfaen" w:hAnsi="Sylfaen" w:cs="Sylfaen"/>
        </w:rPr>
        <w:t>და</w:t>
      </w:r>
      <w:r w:rsidRPr="00A64D88">
        <w:t xml:space="preserve"> </w:t>
      </w:r>
      <w:r w:rsidRPr="00A64D88">
        <w:rPr>
          <w:rFonts w:ascii="Sylfaen" w:hAnsi="Sylfaen" w:cs="Sylfaen"/>
        </w:rPr>
        <w:t>ადგილი</w:t>
      </w:r>
      <w:bookmarkEnd w:id="101"/>
    </w:p>
    <w:p w14:paraId="21BDBCB0" w14:textId="77777777" w:rsidR="007E7367" w:rsidRPr="007327A1" w:rsidRDefault="007E7367" w:rsidP="002B6946">
      <w:pPr>
        <w:spacing w:before="0" w:after="0"/>
        <w:jc w:val="both"/>
        <w:rPr>
          <w:rFonts w:ascii="Sylfaen" w:hAnsi="Sylfaen"/>
          <w:sz w:val="22"/>
          <w:szCs w:val="22"/>
          <w:lang w:val="ka-GE"/>
        </w:rPr>
      </w:pPr>
      <w:r w:rsidRPr="007327A1">
        <w:rPr>
          <w:rFonts w:ascii="Sylfaen" w:hAnsi="Sylfaen"/>
          <w:sz w:val="22"/>
          <w:szCs w:val="22"/>
          <w:lang w:val="ka-GE"/>
        </w:rPr>
        <w:t xml:space="preserve">ფესტივალის გამართვის დრო იქნება ახალი წლის ძველი სტილით აღნიშვნის </w:t>
      </w:r>
      <w:r w:rsidRPr="007327A1">
        <w:rPr>
          <w:rFonts w:ascii="Sylfaen" w:hAnsi="Sylfaen"/>
          <w:color w:val="000000" w:themeColor="text1"/>
          <w:sz w:val="22"/>
          <w:szCs w:val="22"/>
          <w:lang w:val="ka-GE"/>
        </w:rPr>
        <w:t xml:space="preserve">პერიოდი, 15 იანვარი, კალანდობის და კუჩხობის დღესასწაულების მოტივებით, ხოლო ადგილი ქალაქი </w:t>
      </w:r>
      <w:r w:rsidRPr="007327A1">
        <w:rPr>
          <w:rFonts w:ascii="Sylfaen" w:hAnsi="Sylfaen"/>
          <w:sz w:val="22"/>
          <w:szCs w:val="22"/>
          <w:lang w:val="ka-GE"/>
        </w:rPr>
        <w:t xml:space="preserve">ზუგდიდი. კონრეტულად შეირჩევა ორი ლოკაცია, სადაც თემატურად მოეწყობა </w:t>
      </w:r>
      <w:r w:rsidR="00873F2F">
        <w:rPr>
          <w:rFonts w:ascii="Sylfaen" w:hAnsi="Sylfaen"/>
          <w:sz w:val="22"/>
          <w:szCs w:val="22"/>
          <w:lang w:val="ka-GE"/>
        </w:rPr>
        <w:t>სივრ</w:t>
      </w:r>
      <w:r w:rsidRPr="007327A1">
        <w:rPr>
          <w:rFonts w:ascii="Sylfaen" w:hAnsi="Sylfaen"/>
          <w:sz w:val="22"/>
          <w:szCs w:val="22"/>
          <w:lang w:val="ka-GE"/>
        </w:rPr>
        <w:t xml:space="preserve">ცე აქტივობების მიხედვით. მნიშვნელოვანია ადგილის მოწყობის ეტაპზე განისაზღვროს პარკინგის, საზოგადოებრივი ტუალეტების უსაფთხოების ზომები და ყველა საჭირო საკითხი, რათა ფესტივალი ჩატარდეს შესაბამისი სტანდარტების დაცვით და ჰქონდეს დადებითი უკუკავშირი. </w:t>
      </w:r>
    </w:p>
    <w:p w14:paraId="06FC761F" w14:textId="77777777" w:rsidR="007E7367" w:rsidRPr="007327A1" w:rsidRDefault="007E7367" w:rsidP="002B6946">
      <w:pPr>
        <w:spacing w:before="0" w:after="0"/>
        <w:jc w:val="both"/>
        <w:rPr>
          <w:rFonts w:ascii="Sylfaen" w:hAnsi="Sylfaen"/>
          <w:sz w:val="22"/>
          <w:szCs w:val="22"/>
          <w:lang w:val="ka-GE"/>
        </w:rPr>
      </w:pPr>
      <w:r w:rsidRPr="007327A1">
        <w:rPr>
          <w:rFonts w:ascii="Sylfaen" w:hAnsi="Sylfaen"/>
          <w:sz w:val="22"/>
          <w:szCs w:val="22"/>
          <w:lang w:val="ka-GE"/>
        </w:rPr>
        <w:t>აღნიშნული ლოკაციები იქნება დადიანების სასახლის ეზო და  ბოტანიკური ბაღი (შესასვლელი).</w:t>
      </w:r>
    </w:p>
    <w:p w14:paraId="1E4C2FFF" w14:textId="77777777" w:rsidR="007E7367" w:rsidRPr="00873F2F" w:rsidRDefault="007E7367" w:rsidP="003F0C10">
      <w:pPr>
        <w:spacing w:before="0" w:after="0"/>
        <w:rPr>
          <w:rStyle w:val="SubtleEmphasis"/>
          <w:rFonts w:ascii="Sylfaen" w:hAnsi="Sylfaen"/>
          <w:b/>
          <w:i w:val="0"/>
          <w:color w:val="auto"/>
          <w:sz w:val="22"/>
          <w:szCs w:val="22"/>
          <w:lang w:val="ka-GE"/>
        </w:rPr>
      </w:pPr>
      <w:r w:rsidRPr="00873F2F">
        <w:rPr>
          <w:rStyle w:val="SubtleEmphasis"/>
          <w:rFonts w:ascii="Sylfaen" w:hAnsi="Sylfaen"/>
          <w:b/>
          <w:i w:val="0"/>
          <w:color w:val="auto"/>
          <w:sz w:val="22"/>
          <w:szCs w:val="22"/>
          <w:lang w:val="ka-GE"/>
        </w:rPr>
        <w:t>ტერიტორია 1</w:t>
      </w:r>
    </w:p>
    <w:p w14:paraId="6BDA0DF8" w14:textId="77777777" w:rsidR="007E7367" w:rsidRPr="00873F2F" w:rsidRDefault="007E7367" w:rsidP="003F0C10">
      <w:pPr>
        <w:spacing w:before="0" w:after="0"/>
        <w:rPr>
          <w:rStyle w:val="SubtleEmphasis"/>
          <w:rFonts w:ascii="Sylfaen" w:hAnsi="Sylfaen"/>
          <w:i w:val="0"/>
          <w:color w:val="auto"/>
          <w:sz w:val="22"/>
          <w:szCs w:val="22"/>
          <w:lang w:val="ka-GE"/>
        </w:rPr>
      </w:pPr>
      <w:r w:rsidRPr="00873F2F">
        <w:rPr>
          <w:rStyle w:val="SubtleEmphasis"/>
          <w:rFonts w:ascii="Sylfaen" w:hAnsi="Sylfaen"/>
          <w:i w:val="0"/>
          <w:color w:val="auto"/>
          <w:sz w:val="22"/>
          <w:szCs w:val="22"/>
          <w:lang w:val="ka-GE"/>
        </w:rPr>
        <w:t>დადიანების სასახლის ეზო</w:t>
      </w:r>
      <w:r w:rsidR="00CF7159">
        <w:rPr>
          <w:rStyle w:val="SubtleEmphasis"/>
          <w:rFonts w:ascii="Sylfaen" w:hAnsi="Sylfaen"/>
          <w:i w:val="0"/>
          <w:color w:val="auto"/>
          <w:sz w:val="22"/>
          <w:szCs w:val="22"/>
          <w:lang w:val="ka-GE"/>
        </w:rPr>
        <w:t xml:space="preserve"> </w:t>
      </w:r>
    </w:p>
    <w:p w14:paraId="2756D61C" w14:textId="77777777" w:rsidR="007E7367" w:rsidRPr="003822BF" w:rsidRDefault="007E7367" w:rsidP="003F0C10">
      <w:pPr>
        <w:tabs>
          <w:tab w:val="left" w:pos="1380"/>
        </w:tabs>
        <w:spacing w:before="0" w:after="0"/>
        <w:jc w:val="both"/>
        <w:rPr>
          <w:rStyle w:val="SubtleEmphasis"/>
          <w:rFonts w:ascii="Sylfaen" w:hAnsi="Sylfaen"/>
          <w:i w:val="0"/>
          <w:lang w:val="ka-GE"/>
        </w:rPr>
      </w:pPr>
      <w:r w:rsidRPr="003822BF">
        <w:rPr>
          <w:rFonts w:ascii="Sylfaen" w:hAnsi="Sylfaen"/>
          <w:iCs/>
          <w:noProof/>
          <w:lang w:val="en-US"/>
        </w:rPr>
        <w:drawing>
          <wp:inline distT="0" distB="0" distL="0" distR="0" wp14:anchorId="62828455" wp14:editId="441B93C9">
            <wp:extent cx="3333750" cy="1854577"/>
            <wp:effectExtent l="0" t="0" r="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5618262_402233813925032_6647176427089166336_n.png"/>
                    <pic:cNvPicPr/>
                  </pic:nvPicPr>
                  <pic:blipFill>
                    <a:blip r:embed="rId150">
                      <a:extLst>
                        <a:ext uri="{28A0092B-C50C-407E-A947-70E740481C1C}">
                          <a14:useLocalDpi xmlns:a14="http://schemas.microsoft.com/office/drawing/2010/main" val="0"/>
                        </a:ext>
                      </a:extLst>
                    </a:blip>
                    <a:stretch>
                      <a:fillRect/>
                    </a:stretch>
                  </pic:blipFill>
                  <pic:spPr>
                    <a:xfrm>
                      <a:off x="0" y="0"/>
                      <a:ext cx="3333750" cy="1854577"/>
                    </a:xfrm>
                    <a:prstGeom prst="rect">
                      <a:avLst/>
                    </a:prstGeom>
                  </pic:spPr>
                </pic:pic>
              </a:graphicData>
            </a:graphic>
          </wp:inline>
        </w:drawing>
      </w:r>
    </w:p>
    <w:p w14:paraId="4960C31E" w14:textId="77777777" w:rsidR="007E7367" w:rsidRPr="003F0C10" w:rsidRDefault="005D620D" w:rsidP="003F0C10">
      <w:pPr>
        <w:spacing w:before="0" w:after="0"/>
        <w:jc w:val="both"/>
        <w:rPr>
          <w:rStyle w:val="SubtleEmphasis"/>
          <w:rFonts w:ascii="Sylfaen" w:hAnsi="Sylfaen"/>
          <w:color w:val="auto"/>
          <w:lang w:val="ka-GE"/>
        </w:rPr>
      </w:pPr>
      <w:r>
        <w:rPr>
          <w:rStyle w:val="SubtleEmphasis"/>
          <w:rFonts w:ascii="Sylfaen" w:hAnsi="Sylfaen"/>
          <w:color w:val="auto"/>
          <w:lang w:val="ka-GE"/>
        </w:rPr>
        <w:t>ფოტო 28</w:t>
      </w:r>
      <w:r w:rsidR="007E7367" w:rsidRPr="003F0C10">
        <w:rPr>
          <w:rStyle w:val="SubtleEmphasis"/>
          <w:rFonts w:ascii="Sylfaen" w:hAnsi="Sylfaen"/>
          <w:color w:val="auto"/>
          <w:lang w:val="ka-GE"/>
        </w:rPr>
        <w:t>. დადიანების სასახლე</w:t>
      </w:r>
    </w:p>
    <w:p w14:paraId="202A32A9" w14:textId="77777777" w:rsidR="00CD2023" w:rsidRDefault="00CD2023" w:rsidP="003F0C10">
      <w:pPr>
        <w:spacing w:before="0" w:after="0"/>
        <w:jc w:val="both"/>
        <w:rPr>
          <w:rStyle w:val="SubtleEmphasis"/>
          <w:rFonts w:ascii="Sylfaen" w:hAnsi="Sylfaen"/>
          <w:b/>
          <w:color w:val="auto"/>
          <w:lang w:val="ka-GE"/>
        </w:rPr>
      </w:pPr>
    </w:p>
    <w:p w14:paraId="0DE6524B" w14:textId="77777777" w:rsidR="00CD2023" w:rsidRDefault="00CD2023" w:rsidP="003F0C10">
      <w:pPr>
        <w:spacing w:before="0" w:after="0"/>
        <w:jc w:val="both"/>
        <w:rPr>
          <w:rStyle w:val="SubtleEmphasis"/>
          <w:rFonts w:ascii="Sylfaen" w:hAnsi="Sylfaen"/>
          <w:b/>
          <w:color w:val="auto"/>
          <w:lang w:val="ka-GE"/>
        </w:rPr>
      </w:pPr>
    </w:p>
    <w:p w14:paraId="57EFB301" w14:textId="77777777" w:rsidR="00CD2023" w:rsidRDefault="00CD2023" w:rsidP="003F0C10">
      <w:pPr>
        <w:spacing w:before="0" w:after="0"/>
        <w:jc w:val="both"/>
        <w:rPr>
          <w:rStyle w:val="SubtleEmphasis"/>
          <w:rFonts w:ascii="Sylfaen" w:hAnsi="Sylfaen"/>
          <w:b/>
          <w:color w:val="auto"/>
          <w:lang w:val="ka-GE"/>
        </w:rPr>
      </w:pPr>
    </w:p>
    <w:p w14:paraId="21B30A34" w14:textId="77777777" w:rsidR="00CD2023" w:rsidRDefault="00CD2023" w:rsidP="003F0C10">
      <w:pPr>
        <w:spacing w:before="0" w:after="0"/>
        <w:jc w:val="both"/>
        <w:rPr>
          <w:rStyle w:val="SubtleEmphasis"/>
          <w:rFonts w:ascii="Sylfaen" w:hAnsi="Sylfaen"/>
          <w:b/>
          <w:color w:val="auto"/>
          <w:lang w:val="ka-GE"/>
        </w:rPr>
      </w:pPr>
    </w:p>
    <w:p w14:paraId="6C9B2263" w14:textId="77777777" w:rsidR="00CD2023" w:rsidRDefault="00CD2023" w:rsidP="003F0C10">
      <w:pPr>
        <w:spacing w:before="0" w:after="0"/>
        <w:jc w:val="both"/>
        <w:rPr>
          <w:rStyle w:val="SubtleEmphasis"/>
          <w:rFonts w:ascii="Sylfaen" w:hAnsi="Sylfaen"/>
          <w:b/>
          <w:color w:val="auto"/>
          <w:lang w:val="ka-GE"/>
        </w:rPr>
      </w:pPr>
    </w:p>
    <w:p w14:paraId="16832455" w14:textId="77777777" w:rsidR="00CD2023" w:rsidRDefault="00CD2023" w:rsidP="003F0C10">
      <w:pPr>
        <w:spacing w:before="0" w:after="0"/>
        <w:jc w:val="both"/>
        <w:rPr>
          <w:rStyle w:val="SubtleEmphasis"/>
          <w:rFonts w:ascii="Sylfaen" w:hAnsi="Sylfaen"/>
          <w:b/>
          <w:color w:val="auto"/>
          <w:lang w:val="ka-GE"/>
        </w:rPr>
      </w:pPr>
    </w:p>
    <w:p w14:paraId="401587CD" w14:textId="77777777" w:rsidR="00CD2023" w:rsidRDefault="00CD2023" w:rsidP="003F0C10">
      <w:pPr>
        <w:spacing w:before="0" w:after="0"/>
        <w:jc w:val="both"/>
        <w:rPr>
          <w:rStyle w:val="SubtleEmphasis"/>
          <w:rFonts w:ascii="Sylfaen" w:hAnsi="Sylfaen"/>
          <w:b/>
          <w:color w:val="auto"/>
          <w:lang w:val="ka-GE"/>
        </w:rPr>
      </w:pPr>
    </w:p>
    <w:p w14:paraId="1507A2C9" w14:textId="77777777" w:rsidR="007E7367" w:rsidRPr="00CD2023" w:rsidRDefault="007E7367" w:rsidP="003F0C10">
      <w:pPr>
        <w:spacing w:before="0" w:after="0"/>
        <w:jc w:val="both"/>
        <w:rPr>
          <w:rStyle w:val="SubtleEmphasis"/>
          <w:rFonts w:ascii="Sylfaen" w:hAnsi="Sylfaen"/>
          <w:b/>
          <w:i w:val="0"/>
          <w:color w:val="auto"/>
          <w:sz w:val="22"/>
          <w:szCs w:val="22"/>
          <w:lang w:val="ka-GE"/>
        </w:rPr>
      </w:pPr>
      <w:r w:rsidRPr="00CD2023">
        <w:rPr>
          <w:rStyle w:val="SubtleEmphasis"/>
          <w:rFonts w:ascii="Sylfaen" w:hAnsi="Sylfaen"/>
          <w:b/>
          <w:i w:val="0"/>
          <w:color w:val="auto"/>
          <w:sz w:val="22"/>
          <w:szCs w:val="22"/>
          <w:lang w:val="ka-GE"/>
        </w:rPr>
        <w:lastRenderedPageBreak/>
        <w:t>ტერიტორია 2</w:t>
      </w:r>
    </w:p>
    <w:p w14:paraId="60FCAE4B" w14:textId="77777777" w:rsidR="007E7367" w:rsidRPr="003F0C10" w:rsidRDefault="007E7367" w:rsidP="003F0C10">
      <w:pPr>
        <w:spacing w:before="0" w:after="0"/>
        <w:jc w:val="both"/>
        <w:rPr>
          <w:rStyle w:val="SubtleEmphasis"/>
          <w:rFonts w:ascii="Sylfaen" w:hAnsi="Sylfaen"/>
          <w:i w:val="0"/>
          <w:color w:val="auto"/>
          <w:lang w:val="ka-GE"/>
        </w:rPr>
      </w:pPr>
      <w:r w:rsidRPr="003F0C10">
        <w:rPr>
          <w:rStyle w:val="SubtleEmphasis"/>
          <w:rFonts w:ascii="Sylfaen" w:hAnsi="Sylfaen"/>
          <w:color w:val="auto"/>
          <w:lang w:val="ka-GE"/>
        </w:rPr>
        <w:t>ზუგდიდის ბოტანიკური</w:t>
      </w:r>
      <w:r w:rsidRPr="003F0C10">
        <w:rPr>
          <w:rStyle w:val="SubtleEmphasis"/>
          <w:rFonts w:ascii="Sylfaen" w:hAnsi="Sylfaen"/>
          <w:b/>
          <w:color w:val="auto"/>
          <w:lang w:val="ka-GE"/>
        </w:rPr>
        <w:t xml:space="preserve"> </w:t>
      </w:r>
      <w:r w:rsidRPr="003F0C10">
        <w:rPr>
          <w:rStyle w:val="SubtleEmphasis"/>
          <w:rFonts w:ascii="Sylfaen" w:hAnsi="Sylfaen"/>
          <w:color w:val="auto"/>
          <w:lang w:val="ka-GE"/>
        </w:rPr>
        <w:t xml:space="preserve">ბაღი </w:t>
      </w:r>
    </w:p>
    <w:p w14:paraId="58B752B4" w14:textId="77777777" w:rsidR="007E7367" w:rsidRPr="003F0C10" w:rsidRDefault="007E7367" w:rsidP="002B6946">
      <w:pPr>
        <w:tabs>
          <w:tab w:val="left" w:pos="1380"/>
        </w:tabs>
        <w:spacing w:before="0" w:after="0"/>
        <w:jc w:val="both"/>
        <w:rPr>
          <w:rStyle w:val="SubtleEmphasis"/>
          <w:rFonts w:ascii="Sylfaen" w:hAnsi="Sylfaen"/>
          <w:i w:val="0"/>
          <w:lang w:val="ka-GE"/>
        </w:rPr>
      </w:pPr>
      <w:r>
        <w:rPr>
          <w:noProof/>
          <w:lang w:val="en-US"/>
        </w:rPr>
        <w:drawing>
          <wp:inline distT="0" distB="0" distL="0" distR="0" wp14:anchorId="710156DD" wp14:editId="5B6E5C1D">
            <wp:extent cx="3358402" cy="2238375"/>
            <wp:effectExtent l="0" t="0" r="0" b="0"/>
            <wp:docPr id="2065" name="Picture 2065" descr="ზუგდიდის ბოტანიკური ბაღი-ის სურათის შედეგ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ზუგდიდის ბოტანიკური ბაღი-ის სურათის შედეგი"/>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362869" cy="2241352"/>
                    </a:xfrm>
                    <a:prstGeom prst="rect">
                      <a:avLst/>
                    </a:prstGeom>
                    <a:noFill/>
                    <a:ln>
                      <a:noFill/>
                    </a:ln>
                  </pic:spPr>
                </pic:pic>
              </a:graphicData>
            </a:graphic>
          </wp:inline>
        </w:drawing>
      </w:r>
    </w:p>
    <w:p w14:paraId="0BECACF8" w14:textId="77777777" w:rsidR="00790DB9" w:rsidRPr="003F0C10" w:rsidRDefault="005D620D" w:rsidP="003F0C10">
      <w:pPr>
        <w:spacing w:before="0" w:after="0"/>
        <w:jc w:val="both"/>
        <w:rPr>
          <w:rStyle w:val="SubtleEmphasis"/>
          <w:rFonts w:ascii="Sylfaen" w:hAnsi="Sylfaen"/>
          <w:color w:val="auto"/>
          <w:lang w:val="ka-GE"/>
        </w:rPr>
      </w:pPr>
      <w:r>
        <w:rPr>
          <w:rStyle w:val="SubtleEmphasis"/>
          <w:rFonts w:ascii="Sylfaen" w:hAnsi="Sylfaen"/>
          <w:color w:val="auto"/>
          <w:lang w:val="ka-GE"/>
        </w:rPr>
        <w:t>ფოტო 29</w:t>
      </w:r>
      <w:r w:rsidR="007E7367" w:rsidRPr="003F0C10">
        <w:rPr>
          <w:rStyle w:val="SubtleEmphasis"/>
          <w:rFonts w:ascii="Sylfaen" w:hAnsi="Sylfaen"/>
          <w:color w:val="auto"/>
          <w:lang w:val="ka-GE"/>
        </w:rPr>
        <w:t>.ზუგდიდის ბოტანიკური ბაღი</w:t>
      </w:r>
      <w:bookmarkStart w:id="102" w:name="_Toc26243303"/>
    </w:p>
    <w:p w14:paraId="11B456F3" w14:textId="77777777" w:rsidR="00F579D0" w:rsidRPr="00743B56" w:rsidRDefault="007E7367" w:rsidP="00743B56">
      <w:pPr>
        <w:pStyle w:val="Heading4"/>
      </w:pPr>
      <w:r w:rsidRPr="00743B56">
        <w:rPr>
          <w:rFonts w:ascii="Sylfaen" w:hAnsi="Sylfaen" w:cs="Sylfaen"/>
        </w:rPr>
        <w:t>ისტორიული</w:t>
      </w:r>
      <w:r w:rsidRPr="00743B56">
        <w:t xml:space="preserve"> </w:t>
      </w:r>
      <w:r w:rsidRPr="00743B56">
        <w:rPr>
          <w:rFonts w:ascii="Sylfaen" w:hAnsi="Sylfaen" w:cs="Sylfaen"/>
        </w:rPr>
        <w:t>საფუძვ</w:t>
      </w:r>
      <w:bookmarkEnd w:id="102"/>
      <w:r w:rsidR="00790DB9" w:rsidRPr="00743B56">
        <w:rPr>
          <w:rFonts w:ascii="Sylfaen" w:hAnsi="Sylfaen" w:cs="Sylfaen"/>
        </w:rPr>
        <w:t>ელი</w:t>
      </w:r>
      <w:r w:rsidR="00790DB9" w:rsidRPr="00743B56">
        <w:t xml:space="preserve"> </w:t>
      </w:r>
    </w:p>
    <w:p w14:paraId="4E786C3D" w14:textId="37DDF219" w:rsidR="007E7367" w:rsidRPr="00D97846" w:rsidRDefault="007E7367" w:rsidP="003F0C10">
      <w:pPr>
        <w:jc w:val="both"/>
        <w:rPr>
          <w:rFonts w:ascii="Sylfaen" w:hAnsi="Sylfaen"/>
          <w:b/>
          <w:i/>
          <w:iCs/>
          <w:color w:val="1F4D78" w:themeColor="accent1" w:themeShade="7F"/>
          <w:sz w:val="22"/>
          <w:szCs w:val="22"/>
          <w:lang w:val="ka-GE"/>
        </w:rPr>
      </w:pPr>
      <w:r w:rsidRPr="00D97846">
        <w:rPr>
          <w:rFonts w:ascii="Sylfaen" w:hAnsi="Sylfaen"/>
          <w:sz w:val="22"/>
          <w:szCs w:val="22"/>
          <w:lang w:val="ka-GE"/>
        </w:rPr>
        <w:t xml:space="preserve">ახალ წელს და შობას მსოფლიოს </w:t>
      </w:r>
      <w:r w:rsidR="00790DB9" w:rsidRPr="00D97846">
        <w:rPr>
          <w:rFonts w:ascii="Sylfaen" w:hAnsi="Sylfaen"/>
          <w:sz w:val="22"/>
          <w:szCs w:val="22"/>
          <w:lang w:val="ka-GE"/>
        </w:rPr>
        <w:t xml:space="preserve">ბევრ </w:t>
      </w:r>
      <w:r w:rsidRPr="00D97846">
        <w:rPr>
          <w:rFonts w:ascii="Sylfaen" w:hAnsi="Sylfaen"/>
          <w:sz w:val="22"/>
          <w:szCs w:val="22"/>
          <w:lang w:val="ka-GE"/>
        </w:rPr>
        <w:t xml:space="preserve">ქვეყანაში აღნიშნავენ. ამ დღესასწაულების თან ახლავს უმარავი განსაკუთრებული წეს-ჩვეულება. ამ </w:t>
      </w:r>
      <w:r w:rsidR="00743B56">
        <w:rPr>
          <w:rFonts w:ascii="Sylfaen" w:hAnsi="Sylfaen"/>
          <w:sz w:val="22"/>
          <w:szCs w:val="22"/>
          <w:lang w:val="ka-GE"/>
        </w:rPr>
        <w:t>მხრივ</w:t>
      </w:r>
      <w:r w:rsidRPr="00D97846">
        <w:rPr>
          <w:rFonts w:ascii="Sylfaen" w:hAnsi="Sylfaen"/>
          <w:sz w:val="22"/>
          <w:szCs w:val="22"/>
          <w:lang w:val="ka-GE"/>
        </w:rPr>
        <w:t xml:space="preserve"> არც  საქართველოა გამონაკლისი. ჩვენი ქვეყნის ერთ-ერთი გა</w:t>
      </w:r>
      <w:r w:rsidR="003F0C10" w:rsidRPr="00D97846">
        <w:rPr>
          <w:rFonts w:ascii="Sylfaen" w:hAnsi="Sylfaen"/>
          <w:sz w:val="22"/>
          <w:szCs w:val="22"/>
          <w:lang w:val="ka-GE"/>
        </w:rPr>
        <w:t>მ</w:t>
      </w:r>
      <w:r w:rsidRPr="00D97846">
        <w:rPr>
          <w:rFonts w:ascii="Sylfaen" w:hAnsi="Sylfaen"/>
          <w:sz w:val="22"/>
          <w:szCs w:val="22"/>
          <w:lang w:val="ka-GE"/>
        </w:rPr>
        <w:t>ორჩეული ნიშან-თვისება რეგიონებს შორის არსებული განსხვავებულობაა, რომელიც დღეს</w:t>
      </w:r>
      <w:r w:rsidR="00743B56">
        <w:rPr>
          <w:rFonts w:ascii="Sylfaen" w:hAnsi="Sylfaen"/>
          <w:sz w:val="22"/>
          <w:szCs w:val="22"/>
          <w:lang w:val="ka-GE"/>
        </w:rPr>
        <w:t>ა</w:t>
      </w:r>
      <w:r w:rsidRPr="00D97846">
        <w:rPr>
          <w:rFonts w:ascii="Sylfaen" w:hAnsi="Sylfaen"/>
          <w:sz w:val="22"/>
          <w:szCs w:val="22"/>
          <w:lang w:val="ka-GE"/>
        </w:rPr>
        <w:t xml:space="preserve">სწაულების აღნიშვნის ფორმებშიც ჩანს. შობა-ახალ წელს საუკუნეებია განსაკუთრებულად აღნიშავენ გურია-სამეგრელოში. ამ ორი კუთხის წეს-ჩვეულებები და ცერემონიები ერთმანეთის მსგავსია, თუმცა მცირეოდენი განსხვავებები მათ </w:t>
      </w:r>
      <w:r w:rsidR="00743B56">
        <w:rPr>
          <w:rFonts w:ascii="Sylfaen" w:hAnsi="Sylfaen"/>
          <w:sz w:val="22"/>
          <w:szCs w:val="22"/>
          <w:lang w:val="ka-GE"/>
        </w:rPr>
        <w:t>შორისაც არის</w:t>
      </w:r>
      <w:r w:rsidR="004D6BB9">
        <w:rPr>
          <w:rFonts w:ascii="Sylfaen" w:hAnsi="Sylfaen"/>
          <w:sz w:val="22"/>
          <w:szCs w:val="22"/>
          <w:lang w:val="ka-GE"/>
        </w:rPr>
        <w:t>.</w:t>
      </w:r>
    </w:p>
    <w:p w14:paraId="7CDD3054" w14:textId="263BF6CD" w:rsidR="007E7367" w:rsidRPr="00D97846" w:rsidRDefault="007E7367" w:rsidP="002B6946">
      <w:pPr>
        <w:spacing w:before="0" w:after="0"/>
        <w:jc w:val="both"/>
        <w:rPr>
          <w:rFonts w:ascii="Sylfaen" w:hAnsi="Sylfaen"/>
          <w:sz w:val="22"/>
          <w:szCs w:val="22"/>
          <w:lang w:val="ru-RU"/>
        </w:rPr>
      </w:pPr>
      <w:r w:rsidRPr="00D97846">
        <w:rPr>
          <w:rFonts w:ascii="Sylfaen" w:hAnsi="Sylfaen"/>
          <w:b/>
          <w:sz w:val="22"/>
          <w:szCs w:val="22"/>
          <w:lang w:val="ru-RU"/>
        </w:rPr>
        <w:t>კალანდობა</w:t>
      </w:r>
      <w:r w:rsidR="00CD2023">
        <w:rPr>
          <w:rFonts w:ascii="Sylfaen" w:hAnsi="Sylfaen"/>
          <w:b/>
          <w:sz w:val="22"/>
          <w:szCs w:val="22"/>
          <w:lang w:val="ru-RU"/>
        </w:rPr>
        <w:t xml:space="preserve">. </w:t>
      </w:r>
      <w:r w:rsidRPr="00D97846">
        <w:rPr>
          <w:rFonts w:ascii="Sylfaen" w:hAnsi="Sylfaen"/>
          <w:sz w:val="22"/>
          <w:szCs w:val="22"/>
          <w:lang w:val="ru-RU"/>
        </w:rPr>
        <w:t xml:space="preserve">ახალი წელი საქართველოში იულიუსის კალენდრით დღევანდელი კალენდრის მიხედვით 14 იანვარს </w:t>
      </w:r>
      <w:r w:rsidR="00743B56">
        <w:rPr>
          <w:rFonts w:ascii="Sylfaen" w:hAnsi="Sylfaen"/>
          <w:sz w:val="22"/>
          <w:szCs w:val="22"/>
          <w:lang w:val="ru-RU"/>
        </w:rPr>
        <w:t>აღინიშნებოდა</w:t>
      </w:r>
      <w:r w:rsidRPr="00D97846">
        <w:rPr>
          <w:rFonts w:ascii="Sylfaen" w:hAnsi="Sylfaen"/>
          <w:sz w:val="22"/>
          <w:szCs w:val="22"/>
          <w:lang w:val="ru-RU"/>
        </w:rPr>
        <w:t>. 1918  წელს საქართველო გრიგორიანული კალენდრის სი</w:t>
      </w:r>
      <w:r w:rsidR="00743B56">
        <w:rPr>
          <w:rFonts w:ascii="Sylfaen" w:hAnsi="Sylfaen"/>
          <w:sz w:val="22"/>
          <w:szCs w:val="22"/>
          <w:lang w:val="ka-GE"/>
        </w:rPr>
        <w:t>ს</w:t>
      </w:r>
      <w:r w:rsidRPr="00D97846">
        <w:rPr>
          <w:rFonts w:ascii="Sylfaen" w:hAnsi="Sylfaen"/>
          <w:sz w:val="22"/>
          <w:szCs w:val="22"/>
          <w:lang w:val="ru-RU"/>
        </w:rPr>
        <w:t>ტემაზე გადავიდა და ახალი წელი მას შემდეგ 1 იანვარს აღინიშნება, თუმცა ნაცლად  იმისა</w:t>
      </w:r>
      <w:r w:rsidR="00743B56">
        <w:rPr>
          <w:rFonts w:ascii="Sylfaen" w:hAnsi="Sylfaen"/>
          <w:sz w:val="22"/>
          <w:szCs w:val="22"/>
          <w:lang w:val="ka-GE"/>
        </w:rPr>
        <w:t>,</w:t>
      </w:r>
      <w:r w:rsidRPr="00D97846">
        <w:rPr>
          <w:rFonts w:ascii="Sylfaen" w:hAnsi="Sylfaen"/>
          <w:sz w:val="22"/>
          <w:szCs w:val="22"/>
          <w:lang w:val="ru-RU"/>
        </w:rPr>
        <w:t xml:space="preserve"> რომ ქართველებს დაევიწყებინათ ძველი წესით დღესასწაულის აღნიშვნა, დამკვიდრდა ორი ტერმინი „ახალი წელი“ და „ძველით ახალი წელი“ და ამდენი წლის გასვლის შემდგომაც საქართველოში ისევ აღინიშნება ორჯერ ახალი წელი. „ძველით ახალი წლის“ ტრადიცია განსაკუთრებით შემორჩენილია გურია-სამეგრელოში.  აქ ახალი წლის პირველ დღეს</w:t>
      </w:r>
      <w:r w:rsidR="00CF7159" w:rsidRPr="00D97846">
        <w:rPr>
          <w:rFonts w:ascii="Sylfaen" w:hAnsi="Sylfaen"/>
          <w:sz w:val="22"/>
          <w:szCs w:val="22"/>
          <w:lang w:val="ru-RU"/>
        </w:rPr>
        <w:t xml:space="preserve"> </w:t>
      </w:r>
      <w:r w:rsidRPr="00D97846">
        <w:rPr>
          <w:rFonts w:ascii="Sylfaen" w:hAnsi="Sylfaen"/>
          <w:sz w:val="22"/>
          <w:szCs w:val="22"/>
          <w:lang w:val="ru-RU"/>
        </w:rPr>
        <w:t>ანუ 14 იანვარს „კალანდა“ ეწოდება. ამ დღისთვის განსაკუთრებით ემზადებოდ</w:t>
      </w:r>
      <w:r w:rsidR="00152FEC">
        <w:rPr>
          <w:rFonts w:ascii="Sylfaen" w:hAnsi="Sylfaen"/>
          <w:sz w:val="22"/>
          <w:szCs w:val="22"/>
          <w:lang w:val="ka-GE"/>
        </w:rPr>
        <w:t>ა</w:t>
      </w:r>
      <w:r w:rsidRPr="00D97846">
        <w:rPr>
          <w:rFonts w:ascii="Sylfaen" w:hAnsi="Sylfaen"/>
          <w:sz w:val="22"/>
          <w:szCs w:val="22"/>
          <w:lang w:val="ru-RU"/>
        </w:rPr>
        <w:t xml:space="preserve"> ოჯახი</w:t>
      </w:r>
      <w:r w:rsidR="00152FEC">
        <w:rPr>
          <w:rFonts w:ascii="Sylfaen" w:hAnsi="Sylfaen"/>
          <w:sz w:val="22"/>
          <w:szCs w:val="22"/>
          <w:lang w:val="ka-GE"/>
        </w:rPr>
        <w:t>:</w:t>
      </w:r>
      <w:r w:rsidRPr="00D97846">
        <w:rPr>
          <w:rFonts w:ascii="Sylfaen" w:hAnsi="Sylfaen"/>
          <w:sz w:val="22"/>
          <w:szCs w:val="22"/>
          <w:lang w:val="ru-RU"/>
        </w:rPr>
        <w:t xml:space="preserve">  აკეთებდნენ ჩიჩილაკს</w:t>
      </w:r>
      <w:r w:rsidR="00D97846">
        <w:rPr>
          <w:rFonts w:ascii="Sylfaen" w:hAnsi="Sylfaen"/>
          <w:sz w:val="22"/>
          <w:szCs w:val="22"/>
          <w:lang w:val="ru-RU"/>
        </w:rPr>
        <w:t>,</w:t>
      </w:r>
      <w:r w:rsidRPr="00D97846">
        <w:rPr>
          <w:rFonts w:ascii="Sylfaen" w:hAnsi="Sylfaen"/>
          <w:sz w:val="22"/>
          <w:szCs w:val="22"/>
          <w:lang w:val="ru-RU"/>
        </w:rPr>
        <w:t xml:space="preserve"> აცხობდნენ კვერებს, ასუფთავებდნენ სახლს და  ყოვლივეს გამზადების შემდგომ, ათავსებდნენ ერთ ხონჩაზე და აკრავდნენ სანთლებს. ამის შემდგომ იწყებდნენ კალაკზე მარჩიელობას (მკითხაობას) ოჯახის თითოეულ წევრზე, ჩაუთქვამდნენ სურვილს და გატეხდნენ კაკალს, თუ</w:t>
      </w:r>
      <w:r w:rsidR="003F0C10" w:rsidRPr="00D97846">
        <w:rPr>
          <w:rFonts w:ascii="Sylfaen" w:hAnsi="Sylfaen"/>
          <w:sz w:val="22"/>
          <w:szCs w:val="22"/>
          <w:lang w:val="ka-GE"/>
        </w:rPr>
        <w:t xml:space="preserve"> </w:t>
      </w:r>
      <w:r w:rsidRPr="00D97846">
        <w:rPr>
          <w:rFonts w:ascii="Sylfaen" w:hAnsi="Sylfaen"/>
          <w:sz w:val="22"/>
          <w:szCs w:val="22"/>
          <w:lang w:val="ru-RU"/>
        </w:rPr>
        <w:t>სავსე გული ექნებოდა ესეიგი სურვილი აუსრულდებოდა, ჩამფიქრ</w:t>
      </w:r>
      <w:r w:rsidR="003F0C10" w:rsidRPr="00D97846">
        <w:rPr>
          <w:rFonts w:ascii="Sylfaen" w:hAnsi="Sylfaen"/>
          <w:sz w:val="22"/>
          <w:szCs w:val="22"/>
          <w:lang w:val="ka-GE"/>
        </w:rPr>
        <w:t>ე</w:t>
      </w:r>
      <w:r w:rsidRPr="00D97846">
        <w:rPr>
          <w:rFonts w:ascii="Sylfaen" w:hAnsi="Sylfaen"/>
          <w:sz w:val="22"/>
          <w:szCs w:val="22"/>
          <w:lang w:val="ru-RU"/>
        </w:rPr>
        <w:t xml:space="preserve">ბელს. დაძინებამდე ხონჩას ოჯახის უფროს მამაკაცს (მეკვლეს) გაატანდნენ მარანში ან სხვა რომელიმე უფრო შორს  მდგომ სადგომში და თვითონაც იქ იძინებდა. გამთენიისას  ყოველი ოჯახიდან რამოდენიმეჯერ გაისროდნენ თოფს, რაც მათი რწმენით გამარჯვების ნიშანი იყო და ავ სულებს აფრთხობდა. ამის შემდგომ ოჯახის უფროსი მიდიოდა წყალზე და მოჰქონდა წყალი,  აიღებდა ხელში ჩიჩილაკს   და ღომის მარცვლიანი ჯამით, რომელზეც კვერცხი დევს (სიცოცხლის სიმბოლო), სახლიდან გარეთ გადიოდა,  შემოატარებდა ჩიჩილაკს ბოსელში, მარანში, </w:t>
      </w:r>
      <w:r w:rsidRPr="00D97846">
        <w:rPr>
          <w:rFonts w:ascii="Sylfaen" w:hAnsi="Sylfaen"/>
          <w:sz w:val="22"/>
          <w:szCs w:val="22"/>
          <w:lang w:val="ru-RU"/>
        </w:rPr>
        <w:lastRenderedPageBreak/>
        <w:t>სასიმინდეში და ამ  რიტუალის შესრულების შემდეგ მოადგებოდა სახლის კარებს და დაიძახებდა, კარი გამიღეთო. შინიდან ეკითხებოდნენ, რა მოგაქვსო, რაზეც ოჯახის უფროსი პასუხობდა: „წმინდა ბასილის წყალობა, კაცთა სიმართლე და დღეგრძელობა, ოჯახის აშენება, ოქრო, ვერცხლი, პირუტყვების გამრავლება“ და სხვა ამგვარს. ამ დალოცვას გაიმეორებდა სამჯერ და შევიდოდა სახლში. მიულოცავდა ოჯახის წევრებს ახალ წელს, ჩიჩილაკს კუთხეში მიაყუდებს, ჯამს იქვე მიუდგამს და თვი</w:t>
      </w:r>
      <w:r w:rsidR="00743B56">
        <w:rPr>
          <w:rFonts w:ascii="Sylfaen" w:hAnsi="Sylfaen"/>
          <w:sz w:val="22"/>
          <w:szCs w:val="22"/>
          <w:lang w:val="ka-GE"/>
        </w:rPr>
        <w:t>თ</w:t>
      </w:r>
      <w:r w:rsidRPr="00D97846">
        <w:rPr>
          <w:rFonts w:ascii="Sylfaen" w:hAnsi="Sylfaen"/>
          <w:sz w:val="22"/>
          <w:szCs w:val="22"/>
          <w:lang w:val="ru-RU"/>
        </w:rPr>
        <w:t xml:space="preserve">ონ საახალწლო ტაბლას მიუჯდება, რომელზეც ალაგია: ღორის თავი, ბასილა (იხ. განმარტება მომდევნო აბზაცებში) </w:t>
      </w:r>
      <w:r w:rsidR="00743B56">
        <w:rPr>
          <w:rFonts w:ascii="Sylfaen" w:hAnsi="Sylfaen"/>
          <w:sz w:val="22"/>
          <w:szCs w:val="22"/>
          <w:lang w:val="ru-RU"/>
        </w:rPr>
        <w:t>ხაჭაპურები</w:t>
      </w:r>
      <w:r w:rsidRPr="00D97846">
        <w:rPr>
          <w:rFonts w:ascii="Sylfaen" w:hAnsi="Sylfaen"/>
          <w:sz w:val="22"/>
          <w:szCs w:val="22"/>
          <w:lang w:val="ru-RU"/>
        </w:rPr>
        <w:t>, ხილი და სხვა. საუზმის დაწყებამდე ოჯახის უფროსი ოჯახის ყველა წევრს ტკბილეულით „დააბერებს.“ საუზმის შემდეგ კი დაიწყება თუთის წკნელებით საახალწლო მილოცვები</w:t>
      </w:r>
      <w:r w:rsidR="00971AB4" w:rsidRPr="00D97846">
        <w:rPr>
          <w:rFonts w:ascii="Sylfaen" w:hAnsi="Sylfaen"/>
          <w:sz w:val="22"/>
          <w:szCs w:val="22"/>
          <w:lang w:val="ru-RU"/>
        </w:rPr>
        <w:t xml:space="preserve">. </w:t>
      </w:r>
      <w:r w:rsidRPr="00D97846">
        <w:rPr>
          <w:rFonts w:ascii="Sylfaen" w:hAnsi="Sylfaen"/>
          <w:sz w:val="22"/>
          <w:szCs w:val="22"/>
          <w:lang w:val="ru-RU"/>
        </w:rPr>
        <w:t xml:space="preserve">მეგრულ საახალწლო სუფრაზე ტრადიციული კერძების გარდა (ღომი, ელარჯი, საცივი და სხვა) აუცილებლად კეთდებოდა რაიმე უცხო, მეგრული სუფრისათვის ნაკლებად დამახასიათებელი  საჭმელი. ეს სუფრას განსაკუთრებულ ლაზათს აძლევდა".  ამის შემდგომ იწყებოდა მეზობლებში სტუმრად გადასვლა, აუცილებელი იყო თუთის წნელების და რაიმე სანოვაგის მიტანა და ახალი წლის ისე მილოცვა. </w:t>
      </w:r>
    </w:p>
    <w:p w14:paraId="4C94145B" w14:textId="77777777" w:rsidR="007E7367" w:rsidRPr="00D97846" w:rsidRDefault="007E7367" w:rsidP="002B6946">
      <w:pPr>
        <w:spacing w:before="0" w:after="0"/>
        <w:jc w:val="both"/>
        <w:rPr>
          <w:rFonts w:ascii="Sylfaen" w:hAnsi="Sylfaen"/>
          <w:sz w:val="22"/>
          <w:szCs w:val="22"/>
          <w:lang w:val="ru-RU"/>
        </w:rPr>
      </w:pPr>
      <w:r w:rsidRPr="00D97846">
        <w:rPr>
          <w:rFonts w:ascii="Sylfaen" w:hAnsi="Sylfaen"/>
          <w:sz w:val="22"/>
          <w:szCs w:val="22"/>
          <w:lang w:val="ru-RU"/>
        </w:rPr>
        <w:t>შუადღეს ოჯახში ტეხდნენ ქონიან დიდ მჭადს, ქალი და მამაკაცი ერთმანეთის საპირისპირო მხარეს იდგნენ, რომლის მხარესაც უფრო დიდი ნაჭერი მოტყდებოდა ის იყო გამარჯვებული. თუ კაცი გაიმარჯვებდა მაშინ ღვინის მოსავალი ი</w:t>
      </w:r>
      <w:r w:rsidR="00743B56">
        <w:rPr>
          <w:rFonts w:ascii="Sylfaen" w:hAnsi="Sylfaen"/>
          <w:sz w:val="22"/>
          <w:szCs w:val="22"/>
          <w:lang w:val="ka-GE"/>
        </w:rPr>
        <w:t>ქ</w:t>
      </w:r>
      <w:r w:rsidRPr="00D97846">
        <w:rPr>
          <w:rFonts w:ascii="Sylfaen" w:hAnsi="Sylfaen"/>
          <w:sz w:val="22"/>
          <w:szCs w:val="22"/>
          <w:lang w:val="ru-RU"/>
        </w:rPr>
        <w:t xml:space="preserve">ნებოდა მეტი, თუ ქალი სიმინდის. ასევე იყო თამაში უმცროსი ქალ-ვაჟისთვის, თხილის წკნელის კერიაზე დადება მოკიდების შემდეგ ნაწილების აღება და შორს გასროლა გარეთ, გამარჯვებული ის იყო რომელიც უფრო ადრე შევიდოდა სახლში. </w:t>
      </w:r>
    </w:p>
    <w:p w14:paraId="67DDBB0D" w14:textId="77777777" w:rsidR="007E7367" w:rsidRPr="00D97846" w:rsidRDefault="007E7367" w:rsidP="002B6946">
      <w:pPr>
        <w:spacing w:before="0" w:after="0"/>
        <w:jc w:val="both"/>
        <w:rPr>
          <w:rFonts w:ascii="Sylfaen" w:hAnsi="Sylfaen"/>
          <w:sz w:val="22"/>
          <w:szCs w:val="22"/>
          <w:lang w:val="ru-RU"/>
        </w:rPr>
      </w:pPr>
      <w:r w:rsidRPr="00D97846">
        <w:rPr>
          <w:rFonts w:ascii="Sylfaen" w:hAnsi="Sylfaen"/>
          <w:sz w:val="22"/>
          <w:szCs w:val="22"/>
          <w:lang w:val="ru-RU"/>
        </w:rPr>
        <w:t xml:space="preserve">კიდევ ერთი საახალწლო გასართობი იყო მოტაცების ინსცენირება, რომელსაც თან სდევდა დიდი მხიარულება, ასევე „ტყაპობა“ თამაში, რომლის არსიც იმაში მდგომარეობდა რომ ახალგაზრდა ქალ-ვაჟები ერთმანეთს ცომით თხუპნიდნენ, ვინც გაუთხუპნავი გადარჩებოდა ის წლის გამარჯვებული იყო. </w:t>
      </w:r>
    </w:p>
    <w:p w14:paraId="405DD350" w14:textId="77777777" w:rsidR="007E7367" w:rsidRPr="0084557F" w:rsidRDefault="007E7367" w:rsidP="002B6946">
      <w:pPr>
        <w:spacing w:before="0" w:after="0"/>
        <w:jc w:val="both"/>
        <w:rPr>
          <w:rFonts w:ascii="Sylfaen" w:hAnsi="Sylfaen"/>
          <w:lang w:val="ru-RU"/>
        </w:rPr>
      </w:pPr>
      <w:r w:rsidRPr="00D97846">
        <w:rPr>
          <w:rFonts w:ascii="Sylfaen" w:hAnsi="Sylfaen"/>
          <w:b/>
          <w:sz w:val="22"/>
          <w:szCs w:val="22"/>
          <w:lang w:val="ru-RU"/>
        </w:rPr>
        <w:t>ჩიჩილაკი</w:t>
      </w:r>
      <w:r w:rsidR="00CD2023">
        <w:rPr>
          <w:rFonts w:ascii="Sylfaen" w:hAnsi="Sylfaen"/>
          <w:sz w:val="22"/>
          <w:szCs w:val="22"/>
          <w:lang w:val="ru-RU"/>
        </w:rPr>
        <w:t xml:space="preserve">. </w:t>
      </w:r>
      <w:r w:rsidRPr="00D97846">
        <w:rPr>
          <w:rFonts w:ascii="Sylfaen" w:hAnsi="Sylfaen"/>
          <w:sz w:val="22"/>
          <w:szCs w:val="22"/>
          <w:lang w:val="ru-RU"/>
        </w:rPr>
        <w:t>14 იანვარს ქრისტიანული კალენდით წმ. ბასილის ხსენების დღეა. სწორედ ამ დღესასწაულს უკავშირდება კალანდობა და სუფრის კიდევ ერთი შემადგენელი ნაწილი -  გამომცხ</w:t>
      </w:r>
      <w:r w:rsidR="00743B56">
        <w:rPr>
          <w:rFonts w:ascii="Sylfaen" w:hAnsi="Sylfaen"/>
          <w:sz w:val="22"/>
          <w:szCs w:val="22"/>
          <w:lang w:val="ka-GE"/>
        </w:rPr>
        <w:t>ვ</w:t>
      </w:r>
      <w:r w:rsidRPr="00D97846">
        <w:rPr>
          <w:rFonts w:ascii="Sylfaen" w:hAnsi="Sylfaen"/>
          <w:sz w:val="22"/>
          <w:szCs w:val="22"/>
          <w:lang w:val="ru-RU"/>
        </w:rPr>
        <w:t>არი ბასილას ქანდაკება, თუმცა სავარაუდოდ ახალი წლის აღნიშვნა ბევრად უფრო ადრე დაიწყო ვიდრე ქრისტიანობის გავრცელება. შესაძლოა წმ. ბასილა ქრისტიამდელი პერიოდის მზის ღმერთის ფორმირებაა. წმ. ბასილას უკავშირდება კალანდობის მთვარი  დეკორაციაც -</w:t>
      </w:r>
      <w:r w:rsidRPr="00D97846">
        <w:rPr>
          <w:rFonts w:ascii="Sylfaen" w:hAnsi="Sylfaen"/>
          <w:sz w:val="22"/>
          <w:szCs w:val="22"/>
          <w:lang w:val="ka-GE"/>
        </w:rPr>
        <w:t xml:space="preserve"> </w:t>
      </w:r>
      <w:r w:rsidRPr="00D97846">
        <w:rPr>
          <w:rFonts w:ascii="Sylfaen" w:hAnsi="Sylfaen" w:cs="Sylfaen"/>
          <w:spacing w:val="3"/>
          <w:sz w:val="22"/>
          <w:szCs w:val="22"/>
        </w:rPr>
        <w:t>ჩიჩილაკი</w:t>
      </w:r>
      <w:r w:rsidRPr="00D97846">
        <w:rPr>
          <w:rFonts w:ascii="Sylfaen" w:hAnsi="Sylfaen"/>
          <w:spacing w:val="3"/>
          <w:sz w:val="22"/>
          <w:szCs w:val="22"/>
        </w:rPr>
        <w:t xml:space="preserve"> </w:t>
      </w:r>
      <w:r w:rsidRPr="00D97846">
        <w:rPr>
          <w:rFonts w:ascii="Sylfaen" w:hAnsi="Sylfaen" w:cs="Sylfaen"/>
          <w:spacing w:val="3"/>
          <w:sz w:val="22"/>
          <w:szCs w:val="22"/>
        </w:rPr>
        <w:t>მზადდებოდა</w:t>
      </w:r>
      <w:r w:rsidRPr="00D97846">
        <w:rPr>
          <w:rFonts w:ascii="Sylfaen" w:hAnsi="Sylfaen"/>
          <w:spacing w:val="3"/>
          <w:sz w:val="22"/>
          <w:szCs w:val="22"/>
        </w:rPr>
        <w:t xml:space="preserve"> </w:t>
      </w:r>
      <w:r w:rsidRPr="00D97846">
        <w:rPr>
          <w:rFonts w:ascii="Sylfaen" w:hAnsi="Sylfaen" w:cs="Sylfaen"/>
          <w:spacing w:val="3"/>
          <w:sz w:val="22"/>
          <w:szCs w:val="22"/>
        </w:rPr>
        <w:t>თხილის</w:t>
      </w:r>
      <w:r w:rsidRPr="00D97846">
        <w:rPr>
          <w:rFonts w:ascii="Sylfaen" w:hAnsi="Sylfaen"/>
          <w:spacing w:val="3"/>
          <w:sz w:val="22"/>
          <w:szCs w:val="22"/>
        </w:rPr>
        <w:t xml:space="preserve"> </w:t>
      </w:r>
      <w:r w:rsidRPr="00D97846">
        <w:rPr>
          <w:rFonts w:ascii="Sylfaen" w:hAnsi="Sylfaen" w:cs="Sylfaen"/>
          <w:spacing w:val="3"/>
          <w:sz w:val="22"/>
          <w:szCs w:val="22"/>
        </w:rPr>
        <w:t>ხისგან</w:t>
      </w:r>
      <w:r w:rsidRPr="00D97846">
        <w:rPr>
          <w:rFonts w:ascii="Sylfaen" w:hAnsi="Sylfaen"/>
          <w:spacing w:val="3"/>
          <w:sz w:val="22"/>
          <w:szCs w:val="22"/>
        </w:rPr>
        <w:t xml:space="preserve">, </w:t>
      </w:r>
      <w:r w:rsidRPr="00D97846">
        <w:rPr>
          <w:rFonts w:ascii="Sylfaen" w:hAnsi="Sylfaen" w:cs="Sylfaen"/>
          <w:spacing w:val="3"/>
          <w:sz w:val="22"/>
          <w:szCs w:val="22"/>
        </w:rPr>
        <w:t>კერძოდ</w:t>
      </w:r>
      <w:r w:rsidRPr="00D97846">
        <w:rPr>
          <w:rFonts w:ascii="Sylfaen" w:hAnsi="Sylfaen"/>
          <w:spacing w:val="3"/>
          <w:sz w:val="22"/>
          <w:szCs w:val="22"/>
        </w:rPr>
        <w:t xml:space="preserve">, </w:t>
      </w:r>
      <w:r w:rsidRPr="00D97846">
        <w:rPr>
          <w:rFonts w:ascii="Sylfaen" w:hAnsi="Sylfaen" w:cs="Sylfaen"/>
          <w:spacing w:val="3"/>
          <w:sz w:val="22"/>
          <w:szCs w:val="22"/>
        </w:rPr>
        <w:t>მისი</w:t>
      </w:r>
      <w:r w:rsidRPr="00D97846">
        <w:rPr>
          <w:rFonts w:ascii="Sylfaen" w:hAnsi="Sylfaen"/>
          <w:spacing w:val="3"/>
          <w:sz w:val="22"/>
          <w:szCs w:val="22"/>
        </w:rPr>
        <w:t xml:space="preserve"> </w:t>
      </w:r>
      <w:r w:rsidRPr="00D97846">
        <w:rPr>
          <w:rFonts w:ascii="Sylfaen" w:hAnsi="Sylfaen" w:cs="Sylfaen"/>
          <w:spacing w:val="3"/>
          <w:sz w:val="22"/>
          <w:szCs w:val="22"/>
        </w:rPr>
        <w:t>გათლილი</w:t>
      </w:r>
      <w:r w:rsidRPr="00D97846">
        <w:rPr>
          <w:rFonts w:ascii="Sylfaen" w:hAnsi="Sylfaen"/>
          <w:spacing w:val="3"/>
          <w:sz w:val="22"/>
          <w:szCs w:val="22"/>
        </w:rPr>
        <w:t xml:space="preserve">, </w:t>
      </w:r>
      <w:r w:rsidRPr="00D97846">
        <w:rPr>
          <w:rFonts w:ascii="Sylfaen" w:hAnsi="Sylfaen" w:cs="Sylfaen"/>
          <w:spacing w:val="3"/>
          <w:sz w:val="22"/>
          <w:szCs w:val="22"/>
        </w:rPr>
        <w:t>სწორი</w:t>
      </w:r>
      <w:r w:rsidRPr="00D97846">
        <w:rPr>
          <w:rFonts w:ascii="Sylfaen" w:hAnsi="Sylfaen"/>
          <w:spacing w:val="3"/>
          <w:sz w:val="22"/>
          <w:szCs w:val="22"/>
        </w:rPr>
        <w:t xml:space="preserve"> </w:t>
      </w:r>
      <w:r w:rsidRPr="00D97846">
        <w:rPr>
          <w:rFonts w:ascii="Sylfaen" w:hAnsi="Sylfaen" w:cs="Sylfaen"/>
          <w:spacing w:val="3"/>
          <w:sz w:val="22"/>
          <w:szCs w:val="22"/>
        </w:rPr>
        <w:t>ჯოხისაგან</w:t>
      </w:r>
      <w:r w:rsidRPr="00D97846">
        <w:rPr>
          <w:rFonts w:ascii="Sylfaen" w:hAnsi="Sylfaen"/>
          <w:spacing w:val="3"/>
          <w:sz w:val="22"/>
          <w:szCs w:val="22"/>
        </w:rPr>
        <w:t xml:space="preserve">, </w:t>
      </w:r>
      <w:r w:rsidRPr="00D97846">
        <w:rPr>
          <w:rFonts w:ascii="Sylfaen" w:hAnsi="Sylfaen" w:cs="Sylfaen"/>
          <w:spacing w:val="3"/>
          <w:sz w:val="22"/>
          <w:szCs w:val="22"/>
        </w:rPr>
        <w:t>რომელსაც</w:t>
      </w:r>
      <w:r w:rsidRPr="00D97846">
        <w:rPr>
          <w:rFonts w:ascii="Sylfaen" w:hAnsi="Sylfaen"/>
          <w:spacing w:val="3"/>
          <w:sz w:val="22"/>
          <w:szCs w:val="22"/>
        </w:rPr>
        <w:t xml:space="preserve"> </w:t>
      </w:r>
      <w:r w:rsidRPr="00D97846">
        <w:rPr>
          <w:rFonts w:ascii="Sylfaen" w:hAnsi="Sylfaen" w:cs="Sylfaen"/>
          <w:spacing w:val="3"/>
          <w:sz w:val="22"/>
          <w:szCs w:val="22"/>
        </w:rPr>
        <w:t>მეტი</w:t>
      </w:r>
      <w:r w:rsidRPr="00D97846">
        <w:rPr>
          <w:rFonts w:ascii="Sylfaen" w:hAnsi="Sylfaen"/>
          <w:spacing w:val="3"/>
          <w:sz w:val="22"/>
          <w:szCs w:val="22"/>
        </w:rPr>
        <w:t xml:space="preserve"> </w:t>
      </w:r>
      <w:r w:rsidRPr="00D97846">
        <w:rPr>
          <w:rFonts w:ascii="Sylfaen" w:hAnsi="Sylfaen" w:cs="Sylfaen"/>
          <w:spacing w:val="3"/>
          <w:sz w:val="22"/>
          <w:szCs w:val="22"/>
        </w:rPr>
        <w:t>დრეკადობისათვის</w:t>
      </w:r>
      <w:r w:rsidRPr="00D97846">
        <w:rPr>
          <w:rFonts w:ascii="Sylfaen" w:hAnsi="Sylfaen"/>
          <w:spacing w:val="3"/>
          <w:sz w:val="22"/>
          <w:szCs w:val="22"/>
        </w:rPr>
        <w:t xml:space="preserve"> </w:t>
      </w:r>
      <w:r w:rsidRPr="00D97846">
        <w:rPr>
          <w:rFonts w:ascii="Sylfaen" w:hAnsi="Sylfaen" w:cs="Sylfaen"/>
          <w:spacing w:val="3"/>
          <w:sz w:val="22"/>
          <w:szCs w:val="22"/>
        </w:rPr>
        <w:t>ცეცხლზე</w:t>
      </w:r>
      <w:r w:rsidRPr="00D97846">
        <w:rPr>
          <w:rFonts w:ascii="Sylfaen" w:hAnsi="Sylfaen"/>
          <w:spacing w:val="3"/>
          <w:sz w:val="22"/>
          <w:szCs w:val="22"/>
        </w:rPr>
        <w:t xml:space="preserve"> </w:t>
      </w:r>
      <w:r w:rsidRPr="00D97846">
        <w:rPr>
          <w:rFonts w:ascii="Sylfaen" w:hAnsi="Sylfaen" w:cs="Sylfaen"/>
          <w:spacing w:val="3"/>
          <w:sz w:val="22"/>
          <w:szCs w:val="22"/>
        </w:rPr>
        <w:t>აშრობდნენ</w:t>
      </w:r>
      <w:r w:rsidRPr="00D97846">
        <w:rPr>
          <w:rFonts w:ascii="Sylfaen" w:hAnsi="Sylfaen"/>
          <w:spacing w:val="3"/>
          <w:sz w:val="22"/>
          <w:szCs w:val="22"/>
        </w:rPr>
        <w:t xml:space="preserve"> </w:t>
      </w:r>
      <w:r w:rsidRPr="00D97846">
        <w:rPr>
          <w:rFonts w:ascii="Sylfaen" w:hAnsi="Sylfaen" w:cs="Sylfaen"/>
          <w:spacing w:val="3"/>
          <w:sz w:val="22"/>
          <w:szCs w:val="22"/>
        </w:rPr>
        <w:t>და</w:t>
      </w:r>
      <w:r w:rsidRPr="00D97846">
        <w:rPr>
          <w:rFonts w:ascii="Sylfaen" w:hAnsi="Sylfaen"/>
          <w:spacing w:val="3"/>
          <w:sz w:val="22"/>
          <w:szCs w:val="22"/>
        </w:rPr>
        <w:t xml:space="preserve"> </w:t>
      </w:r>
      <w:r w:rsidRPr="00D97846">
        <w:rPr>
          <w:rFonts w:ascii="Sylfaen" w:hAnsi="Sylfaen" w:cs="Sylfaen"/>
          <w:spacing w:val="3"/>
          <w:sz w:val="22"/>
          <w:szCs w:val="22"/>
        </w:rPr>
        <w:t>მსხვილი</w:t>
      </w:r>
      <w:r w:rsidRPr="00D97846">
        <w:rPr>
          <w:rFonts w:ascii="Sylfaen" w:hAnsi="Sylfaen"/>
          <w:spacing w:val="3"/>
          <w:sz w:val="22"/>
          <w:szCs w:val="22"/>
        </w:rPr>
        <w:t xml:space="preserve"> </w:t>
      </w:r>
      <w:r w:rsidRPr="00D97846">
        <w:rPr>
          <w:rFonts w:ascii="Sylfaen" w:hAnsi="Sylfaen" w:cs="Sylfaen"/>
          <w:spacing w:val="3"/>
          <w:sz w:val="22"/>
          <w:szCs w:val="22"/>
        </w:rPr>
        <w:t>დანით</w:t>
      </w:r>
      <w:r w:rsidRPr="00D97846">
        <w:rPr>
          <w:rFonts w:ascii="Sylfaen" w:hAnsi="Sylfaen"/>
          <w:spacing w:val="3"/>
          <w:sz w:val="22"/>
          <w:szCs w:val="22"/>
        </w:rPr>
        <w:t xml:space="preserve"> </w:t>
      </w:r>
      <w:r w:rsidRPr="00D97846">
        <w:rPr>
          <w:rFonts w:ascii="Sylfaen" w:hAnsi="Sylfaen" w:cs="Sylfaen"/>
          <w:spacing w:val="3"/>
          <w:sz w:val="22"/>
          <w:szCs w:val="22"/>
        </w:rPr>
        <w:t>ჯოხს</w:t>
      </w:r>
      <w:r w:rsidRPr="00D97846">
        <w:rPr>
          <w:rFonts w:ascii="Sylfaen" w:hAnsi="Sylfaen"/>
          <w:spacing w:val="3"/>
          <w:sz w:val="22"/>
          <w:szCs w:val="22"/>
        </w:rPr>
        <w:t xml:space="preserve"> </w:t>
      </w:r>
      <w:r w:rsidRPr="00D97846">
        <w:rPr>
          <w:rFonts w:ascii="Sylfaen" w:hAnsi="Sylfaen" w:cs="Sylfaen"/>
          <w:spacing w:val="3"/>
          <w:sz w:val="22"/>
          <w:szCs w:val="22"/>
        </w:rPr>
        <w:t>ბოლოდან</w:t>
      </w:r>
      <w:r w:rsidRPr="00D97846">
        <w:rPr>
          <w:rFonts w:ascii="Sylfaen" w:hAnsi="Sylfaen"/>
          <w:spacing w:val="3"/>
          <w:sz w:val="22"/>
          <w:szCs w:val="22"/>
        </w:rPr>
        <w:t xml:space="preserve"> </w:t>
      </w:r>
      <w:r w:rsidRPr="00D97846">
        <w:rPr>
          <w:rFonts w:ascii="Sylfaen" w:hAnsi="Sylfaen" w:cs="Sylfaen"/>
          <w:spacing w:val="3"/>
          <w:sz w:val="22"/>
          <w:szCs w:val="22"/>
        </w:rPr>
        <w:t>წვერისაკენ</w:t>
      </w:r>
      <w:r w:rsidRPr="00D97846">
        <w:rPr>
          <w:rFonts w:ascii="Sylfaen" w:hAnsi="Sylfaen"/>
          <w:spacing w:val="3"/>
          <w:sz w:val="22"/>
          <w:szCs w:val="22"/>
        </w:rPr>
        <w:t xml:space="preserve"> </w:t>
      </w:r>
      <w:r w:rsidRPr="00D97846">
        <w:rPr>
          <w:rFonts w:ascii="Sylfaen" w:hAnsi="Sylfaen" w:cs="Sylfaen"/>
          <w:spacing w:val="3"/>
          <w:sz w:val="22"/>
          <w:szCs w:val="22"/>
        </w:rPr>
        <w:t>აათლიდნენ</w:t>
      </w:r>
      <w:r w:rsidRPr="00D97846">
        <w:rPr>
          <w:rFonts w:ascii="Sylfaen" w:hAnsi="Sylfaen"/>
          <w:spacing w:val="3"/>
          <w:sz w:val="22"/>
          <w:szCs w:val="22"/>
        </w:rPr>
        <w:t xml:space="preserve"> </w:t>
      </w:r>
      <w:r w:rsidRPr="00D97846">
        <w:rPr>
          <w:rFonts w:ascii="Sylfaen" w:hAnsi="Sylfaen" w:cs="Sylfaen"/>
          <w:spacing w:val="3"/>
          <w:sz w:val="22"/>
          <w:szCs w:val="22"/>
        </w:rPr>
        <w:t>კანს</w:t>
      </w:r>
      <w:r w:rsidRPr="00D97846">
        <w:rPr>
          <w:rFonts w:ascii="Sylfaen" w:hAnsi="Sylfaen"/>
          <w:spacing w:val="3"/>
          <w:sz w:val="22"/>
          <w:szCs w:val="22"/>
        </w:rPr>
        <w:t xml:space="preserve"> </w:t>
      </w:r>
      <w:r w:rsidRPr="00D97846">
        <w:rPr>
          <w:rFonts w:ascii="Sylfaen" w:hAnsi="Sylfaen" w:cs="Sylfaen"/>
          <w:spacing w:val="3"/>
          <w:sz w:val="22"/>
          <w:szCs w:val="22"/>
        </w:rPr>
        <w:t>თხელ</w:t>
      </w:r>
      <w:r w:rsidRPr="00D97846">
        <w:rPr>
          <w:rFonts w:ascii="Sylfaen" w:hAnsi="Sylfaen"/>
          <w:spacing w:val="3"/>
          <w:sz w:val="22"/>
          <w:szCs w:val="22"/>
        </w:rPr>
        <w:t xml:space="preserve"> </w:t>
      </w:r>
      <w:r w:rsidRPr="00D97846">
        <w:rPr>
          <w:rFonts w:ascii="Sylfaen" w:hAnsi="Sylfaen" w:cs="Sylfaen"/>
          <w:spacing w:val="3"/>
          <w:sz w:val="22"/>
          <w:szCs w:val="22"/>
        </w:rPr>
        <w:t>ბურბუშელებად</w:t>
      </w:r>
      <w:r w:rsidRPr="00D97846">
        <w:rPr>
          <w:rFonts w:ascii="Sylfaen" w:hAnsi="Sylfaen"/>
          <w:spacing w:val="3"/>
          <w:sz w:val="22"/>
          <w:szCs w:val="22"/>
        </w:rPr>
        <w:t xml:space="preserve">, </w:t>
      </w:r>
      <w:r w:rsidRPr="00D97846">
        <w:rPr>
          <w:rFonts w:ascii="Sylfaen" w:hAnsi="Sylfaen" w:cs="Sylfaen"/>
          <w:spacing w:val="3"/>
          <w:sz w:val="22"/>
          <w:szCs w:val="22"/>
        </w:rPr>
        <w:t>ლამაზ</w:t>
      </w:r>
      <w:r w:rsidRPr="00D97846">
        <w:rPr>
          <w:rFonts w:ascii="Sylfaen" w:hAnsi="Sylfaen"/>
          <w:spacing w:val="3"/>
          <w:sz w:val="22"/>
          <w:szCs w:val="22"/>
        </w:rPr>
        <w:t xml:space="preserve"> </w:t>
      </w:r>
      <w:r w:rsidRPr="00D97846">
        <w:rPr>
          <w:rFonts w:ascii="Sylfaen" w:hAnsi="Sylfaen" w:cs="Sylfaen"/>
          <w:spacing w:val="3"/>
          <w:sz w:val="22"/>
          <w:szCs w:val="22"/>
        </w:rPr>
        <w:t>ხვეულებად</w:t>
      </w:r>
      <w:r w:rsidRPr="00D97846">
        <w:rPr>
          <w:rFonts w:ascii="Sylfaen" w:hAnsi="Sylfaen"/>
          <w:spacing w:val="3"/>
          <w:sz w:val="22"/>
          <w:szCs w:val="22"/>
        </w:rPr>
        <w:t xml:space="preserve">. </w:t>
      </w:r>
      <w:r w:rsidRPr="00D97846">
        <w:rPr>
          <w:rFonts w:ascii="Sylfaen" w:hAnsi="Sylfaen" w:cs="Sylfaen"/>
          <w:spacing w:val="3"/>
          <w:sz w:val="22"/>
          <w:szCs w:val="22"/>
        </w:rPr>
        <w:t>თხილის</w:t>
      </w:r>
      <w:r w:rsidRPr="00D97846">
        <w:rPr>
          <w:rFonts w:ascii="Sylfaen" w:hAnsi="Sylfaen"/>
          <w:spacing w:val="3"/>
          <w:sz w:val="22"/>
          <w:szCs w:val="22"/>
        </w:rPr>
        <w:t xml:space="preserve"> </w:t>
      </w:r>
      <w:r w:rsidRPr="00D97846">
        <w:rPr>
          <w:rFonts w:ascii="Sylfaen" w:hAnsi="Sylfaen" w:cs="Sylfaen"/>
          <w:spacing w:val="3"/>
          <w:sz w:val="22"/>
          <w:szCs w:val="22"/>
        </w:rPr>
        <w:t>ჯოხის</w:t>
      </w:r>
      <w:r w:rsidRPr="00D97846">
        <w:rPr>
          <w:rFonts w:ascii="Sylfaen" w:hAnsi="Sylfaen"/>
          <w:spacing w:val="3"/>
          <w:sz w:val="22"/>
          <w:szCs w:val="22"/>
        </w:rPr>
        <w:t xml:space="preserve"> </w:t>
      </w:r>
      <w:r w:rsidRPr="00D97846">
        <w:rPr>
          <w:rFonts w:ascii="Sylfaen" w:hAnsi="Sylfaen" w:cs="Sylfaen"/>
          <w:spacing w:val="3"/>
          <w:sz w:val="22"/>
          <w:szCs w:val="22"/>
        </w:rPr>
        <w:t>წვერიდან</w:t>
      </w:r>
      <w:r w:rsidRPr="00D97846">
        <w:rPr>
          <w:rFonts w:ascii="Sylfaen" w:hAnsi="Sylfaen"/>
          <w:spacing w:val="3"/>
          <w:sz w:val="22"/>
          <w:szCs w:val="22"/>
        </w:rPr>
        <w:t xml:space="preserve"> </w:t>
      </w:r>
      <w:r w:rsidRPr="00D97846">
        <w:rPr>
          <w:rFonts w:ascii="Sylfaen" w:hAnsi="Sylfaen" w:cs="Sylfaen"/>
          <w:spacing w:val="3"/>
          <w:sz w:val="22"/>
          <w:szCs w:val="22"/>
        </w:rPr>
        <w:t>ერთი</w:t>
      </w:r>
      <w:r w:rsidRPr="00D97846">
        <w:rPr>
          <w:rFonts w:ascii="Sylfaen" w:hAnsi="Sylfaen"/>
          <w:spacing w:val="3"/>
          <w:sz w:val="22"/>
          <w:szCs w:val="22"/>
        </w:rPr>
        <w:t xml:space="preserve"> </w:t>
      </w:r>
      <w:r w:rsidRPr="00D97846">
        <w:rPr>
          <w:rFonts w:ascii="Sylfaen" w:hAnsi="Sylfaen" w:cs="Sylfaen"/>
          <w:spacing w:val="3"/>
          <w:sz w:val="22"/>
          <w:szCs w:val="22"/>
        </w:rPr>
        <w:t>გოჯის</w:t>
      </w:r>
      <w:r w:rsidRPr="00D97846">
        <w:rPr>
          <w:rFonts w:ascii="Sylfaen" w:hAnsi="Sylfaen"/>
          <w:spacing w:val="3"/>
          <w:sz w:val="22"/>
          <w:szCs w:val="22"/>
        </w:rPr>
        <w:t xml:space="preserve"> </w:t>
      </w:r>
      <w:r w:rsidRPr="00D97846">
        <w:rPr>
          <w:rFonts w:ascii="Sylfaen" w:hAnsi="Sylfaen" w:cs="Sylfaen"/>
          <w:spacing w:val="3"/>
          <w:sz w:val="22"/>
          <w:szCs w:val="22"/>
        </w:rPr>
        <w:t>დაშორებამდე</w:t>
      </w:r>
      <w:r w:rsidRPr="00D97846">
        <w:rPr>
          <w:rFonts w:ascii="Sylfaen" w:hAnsi="Sylfaen"/>
          <w:spacing w:val="3"/>
          <w:sz w:val="22"/>
          <w:szCs w:val="22"/>
        </w:rPr>
        <w:t xml:space="preserve"> </w:t>
      </w:r>
      <w:r w:rsidRPr="00D97846">
        <w:rPr>
          <w:rFonts w:ascii="Sylfaen" w:hAnsi="Sylfaen" w:cs="Sylfaen"/>
          <w:spacing w:val="3"/>
          <w:sz w:val="22"/>
          <w:szCs w:val="22"/>
        </w:rPr>
        <w:t>ათლილ</w:t>
      </w:r>
      <w:r w:rsidRPr="00D97846">
        <w:rPr>
          <w:rFonts w:ascii="Sylfaen" w:hAnsi="Sylfaen"/>
          <w:spacing w:val="3"/>
          <w:sz w:val="22"/>
          <w:szCs w:val="22"/>
        </w:rPr>
        <w:t xml:space="preserve"> </w:t>
      </w:r>
      <w:r w:rsidRPr="00D97846">
        <w:rPr>
          <w:rFonts w:ascii="Sylfaen" w:hAnsi="Sylfaen" w:cs="Sylfaen"/>
          <w:spacing w:val="3"/>
          <w:sz w:val="22"/>
          <w:szCs w:val="22"/>
        </w:rPr>
        <w:t>ბურბუშელებს</w:t>
      </w:r>
      <w:r w:rsidRPr="00D97846">
        <w:rPr>
          <w:rFonts w:ascii="Sylfaen" w:hAnsi="Sylfaen"/>
          <w:spacing w:val="3"/>
          <w:sz w:val="22"/>
          <w:szCs w:val="22"/>
        </w:rPr>
        <w:t xml:space="preserve"> </w:t>
      </w:r>
      <w:r w:rsidRPr="00D97846">
        <w:rPr>
          <w:rFonts w:ascii="Sylfaen" w:hAnsi="Sylfaen" w:cs="Sylfaen"/>
          <w:spacing w:val="3"/>
          <w:sz w:val="22"/>
          <w:szCs w:val="22"/>
        </w:rPr>
        <w:t>აკეცავდნენ</w:t>
      </w:r>
      <w:r w:rsidRPr="00D97846">
        <w:rPr>
          <w:rFonts w:ascii="Sylfaen" w:hAnsi="Sylfaen"/>
          <w:spacing w:val="3"/>
          <w:sz w:val="22"/>
          <w:szCs w:val="22"/>
        </w:rPr>
        <w:t xml:space="preserve"> </w:t>
      </w:r>
      <w:r w:rsidRPr="00D97846">
        <w:rPr>
          <w:rFonts w:ascii="Sylfaen" w:hAnsi="Sylfaen" w:cs="Sylfaen"/>
          <w:spacing w:val="3"/>
          <w:sz w:val="22"/>
          <w:szCs w:val="22"/>
        </w:rPr>
        <w:t>და</w:t>
      </w:r>
      <w:r w:rsidRPr="00D97846">
        <w:rPr>
          <w:rFonts w:ascii="Sylfaen" w:hAnsi="Sylfaen"/>
          <w:spacing w:val="3"/>
          <w:sz w:val="22"/>
          <w:szCs w:val="22"/>
        </w:rPr>
        <w:t xml:space="preserve"> </w:t>
      </w:r>
      <w:r w:rsidRPr="00D97846">
        <w:rPr>
          <w:rFonts w:ascii="Sylfaen" w:hAnsi="Sylfaen" w:cs="Sylfaen"/>
          <w:spacing w:val="3"/>
          <w:sz w:val="22"/>
          <w:szCs w:val="22"/>
        </w:rPr>
        <w:t>დახვეწილ</w:t>
      </w:r>
      <w:r w:rsidRPr="00D97846">
        <w:rPr>
          <w:rFonts w:ascii="Sylfaen" w:hAnsi="Sylfaen"/>
          <w:spacing w:val="3"/>
          <w:sz w:val="22"/>
          <w:szCs w:val="22"/>
        </w:rPr>
        <w:t xml:space="preserve">, </w:t>
      </w:r>
      <w:r w:rsidRPr="00D97846">
        <w:rPr>
          <w:rFonts w:ascii="Sylfaen" w:hAnsi="Sylfaen" w:cs="Sylfaen"/>
          <w:spacing w:val="3"/>
          <w:sz w:val="22"/>
          <w:szCs w:val="22"/>
        </w:rPr>
        <w:t>მოწესრიგებულ</w:t>
      </w:r>
      <w:r w:rsidRPr="00D97846">
        <w:rPr>
          <w:rFonts w:ascii="Sylfaen" w:hAnsi="Sylfaen"/>
          <w:spacing w:val="3"/>
          <w:sz w:val="22"/>
          <w:szCs w:val="22"/>
        </w:rPr>
        <w:t xml:space="preserve"> </w:t>
      </w:r>
      <w:r w:rsidRPr="00D97846">
        <w:rPr>
          <w:rFonts w:ascii="Sylfaen" w:hAnsi="Sylfaen" w:cs="Sylfaen"/>
          <w:spacing w:val="3"/>
          <w:sz w:val="22"/>
          <w:szCs w:val="22"/>
        </w:rPr>
        <w:t>ფორმას</w:t>
      </w:r>
      <w:r w:rsidRPr="00D97846">
        <w:rPr>
          <w:rFonts w:ascii="Sylfaen" w:hAnsi="Sylfaen"/>
          <w:spacing w:val="3"/>
          <w:sz w:val="22"/>
          <w:szCs w:val="22"/>
        </w:rPr>
        <w:t xml:space="preserve"> </w:t>
      </w:r>
      <w:r w:rsidRPr="00D97846">
        <w:rPr>
          <w:rFonts w:ascii="Sylfaen" w:hAnsi="Sylfaen" w:cs="Sylfaen"/>
          <w:spacing w:val="3"/>
          <w:sz w:val="22"/>
          <w:szCs w:val="22"/>
        </w:rPr>
        <w:t>აძლევდნენ</w:t>
      </w:r>
      <w:r w:rsidRPr="00D97846">
        <w:rPr>
          <w:rFonts w:ascii="Sylfaen" w:hAnsi="Sylfaen"/>
          <w:spacing w:val="3"/>
          <w:sz w:val="22"/>
          <w:szCs w:val="22"/>
        </w:rPr>
        <w:t>.</w:t>
      </w:r>
      <w:r w:rsidRPr="00D97846">
        <w:rPr>
          <w:rFonts w:ascii="Sylfaen" w:hAnsi="Sylfaen"/>
          <w:spacing w:val="3"/>
          <w:sz w:val="22"/>
          <w:szCs w:val="22"/>
          <w:lang w:val="ka-GE"/>
        </w:rPr>
        <w:t xml:space="preserve"> </w:t>
      </w:r>
      <w:r w:rsidRPr="00D97846">
        <w:rPr>
          <w:rFonts w:ascii="Sylfaen" w:hAnsi="Sylfaen" w:cs="Sylfaen"/>
          <w:spacing w:val="3"/>
          <w:sz w:val="22"/>
          <w:szCs w:val="22"/>
        </w:rPr>
        <w:t>დღეისათვის</w:t>
      </w:r>
      <w:r w:rsidRPr="00D97846">
        <w:rPr>
          <w:rFonts w:ascii="Sylfaen" w:hAnsi="Sylfaen"/>
          <w:spacing w:val="3"/>
          <w:sz w:val="22"/>
          <w:szCs w:val="22"/>
        </w:rPr>
        <w:t xml:space="preserve"> </w:t>
      </w:r>
      <w:r w:rsidRPr="00D97846">
        <w:rPr>
          <w:rFonts w:ascii="Sylfaen" w:hAnsi="Sylfaen" w:cs="Sylfaen"/>
          <w:spacing w:val="3"/>
          <w:sz w:val="22"/>
          <w:szCs w:val="22"/>
        </w:rPr>
        <w:t>ამზადებენ</w:t>
      </w:r>
      <w:r w:rsidRPr="00D97846">
        <w:rPr>
          <w:rFonts w:ascii="Sylfaen" w:hAnsi="Sylfaen"/>
          <w:spacing w:val="3"/>
          <w:sz w:val="22"/>
          <w:szCs w:val="22"/>
        </w:rPr>
        <w:t xml:space="preserve"> </w:t>
      </w:r>
      <w:r w:rsidRPr="00D97846">
        <w:rPr>
          <w:rFonts w:ascii="Sylfaen" w:hAnsi="Sylfaen" w:cs="Sylfaen"/>
          <w:spacing w:val="3"/>
          <w:sz w:val="22"/>
          <w:szCs w:val="22"/>
        </w:rPr>
        <w:t>ძირითადად</w:t>
      </w:r>
      <w:r w:rsidRPr="00D97846">
        <w:rPr>
          <w:rFonts w:ascii="Sylfaen" w:hAnsi="Sylfaen"/>
          <w:spacing w:val="3"/>
          <w:sz w:val="22"/>
          <w:szCs w:val="22"/>
        </w:rPr>
        <w:t> </w:t>
      </w:r>
      <w:r w:rsidRPr="00D97846">
        <w:rPr>
          <w:rFonts w:ascii="Sylfaen" w:hAnsi="Sylfaen" w:cs="Sylfaen"/>
          <w:bCs/>
          <w:spacing w:val="3"/>
          <w:sz w:val="22"/>
          <w:szCs w:val="22"/>
        </w:rPr>
        <w:t>კალპიან</w:t>
      </w:r>
      <w:r w:rsidRPr="00D97846">
        <w:rPr>
          <w:rFonts w:ascii="Sylfaen" w:hAnsi="Sylfaen"/>
          <w:bCs/>
          <w:spacing w:val="3"/>
          <w:sz w:val="22"/>
          <w:szCs w:val="22"/>
        </w:rPr>
        <w:t xml:space="preserve"> </w:t>
      </w:r>
      <w:r w:rsidRPr="00D97846">
        <w:rPr>
          <w:rFonts w:ascii="Sylfaen" w:hAnsi="Sylfaen" w:cs="Sylfaen"/>
          <w:bCs/>
          <w:spacing w:val="3"/>
          <w:sz w:val="22"/>
          <w:szCs w:val="22"/>
        </w:rPr>
        <w:t>ჩიჩილაკს</w:t>
      </w:r>
      <w:r w:rsidRPr="00D97846">
        <w:rPr>
          <w:rFonts w:ascii="Sylfaen" w:hAnsi="Sylfaen"/>
          <w:bCs/>
          <w:spacing w:val="3"/>
          <w:sz w:val="22"/>
          <w:szCs w:val="22"/>
        </w:rPr>
        <w:t>, </w:t>
      </w:r>
      <w:r w:rsidRPr="00D97846">
        <w:rPr>
          <w:rFonts w:ascii="Sylfaen" w:hAnsi="Sylfaen" w:cs="Sylfaen"/>
          <w:spacing w:val="3"/>
          <w:sz w:val="22"/>
          <w:szCs w:val="22"/>
        </w:rPr>
        <w:t>რომელიც</w:t>
      </w:r>
      <w:r w:rsidRPr="00D97846">
        <w:rPr>
          <w:rFonts w:ascii="Sylfaen" w:hAnsi="Sylfaen"/>
          <w:spacing w:val="3"/>
          <w:sz w:val="22"/>
          <w:szCs w:val="22"/>
        </w:rPr>
        <w:t xml:space="preserve"> </w:t>
      </w:r>
      <w:r w:rsidRPr="00D97846">
        <w:rPr>
          <w:rFonts w:ascii="Sylfaen" w:hAnsi="Sylfaen" w:cs="Sylfaen"/>
          <w:spacing w:val="3"/>
          <w:sz w:val="22"/>
          <w:szCs w:val="22"/>
        </w:rPr>
        <w:t>გაუმჯობესებულ</w:t>
      </w:r>
      <w:r w:rsidRPr="00D97846">
        <w:rPr>
          <w:rFonts w:ascii="Sylfaen" w:hAnsi="Sylfaen"/>
          <w:spacing w:val="3"/>
          <w:sz w:val="22"/>
          <w:szCs w:val="22"/>
        </w:rPr>
        <w:t xml:space="preserve">, </w:t>
      </w:r>
      <w:r w:rsidRPr="00D97846">
        <w:rPr>
          <w:rFonts w:ascii="Sylfaen" w:hAnsi="Sylfaen" w:cs="Sylfaen"/>
          <w:spacing w:val="3"/>
          <w:sz w:val="22"/>
          <w:szCs w:val="22"/>
        </w:rPr>
        <w:t>უფრო</w:t>
      </w:r>
      <w:r w:rsidRPr="00D97846">
        <w:rPr>
          <w:rFonts w:ascii="Sylfaen" w:hAnsi="Sylfaen"/>
          <w:spacing w:val="3"/>
          <w:sz w:val="22"/>
          <w:szCs w:val="22"/>
        </w:rPr>
        <w:t xml:space="preserve"> </w:t>
      </w:r>
      <w:r w:rsidRPr="00D97846">
        <w:rPr>
          <w:rFonts w:ascii="Sylfaen" w:hAnsi="Sylfaen" w:cs="Sylfaen"/>
          <w:spacing w:val="3"/>
          <w:sz w:val="22"/>
          <w:szCs w:val="22"/>
        </w:rPr>
        <w:t>სრულყოფილ</w:t>
      </w:r>
      <w:r w:rsidRPr="00D97846">
        <w:rPr>
          <w:rFonts w:ascii="Sylfaen" w:hAnsi="Sylfaen"/>
          <w:spacing w:val="3"/>
          <w:sz w:val="22"/>
          <w:szCs w:val="22"/>
        </w:rPr>
        <w:t xml:space="preserve"> </w:t>
      </w:r>
      <w:r w:rsidRPr="00D97846">
        <w:rPr>
          <w:rFonts w:ascii="Sylfaen" w:hAnsi="Sylfaen" w:cs="Sylfaen"/>
          <w:spacing w:val="3"/>
          <w:sz w:val="22"/>
          <w:szCs w:val="22"/>
        </w:rPr>
        <w:t>ვარიანტად</w:t>
      </w:r>
      <w:r w:rsidRPr="00D97846">
        <w:rPr>
          <w:rFonts w:ascii="Sylfaen" w:hAnsi="Sylfaen"/>
          <w:spacing w:val="3"/>
          <w:sz w:val="22"/>
          <w:szCs w:val="22"/>
        </w:rPr>
        <w:t xml:space="preserve"> </w:t>
      </w:r>
      <w:r w:rsidRPr="00D97846">
        <w:rPr>
          <w:rFonts w:ascii="Sylfaen" w:hAnsi="Sylfaen" w:cs="Sylfaen"/>
          <w:spacing w:val="3"/>
          <w:sz w:val="22"/>
          <w:szCs w:val="22"/>
        </w:rPr>
        <w:t>მიიჩნევა</w:t>
      </w:r>
      <w:r w:rsidRPr="00D97846">
        <w:rPr>
          <w:rFonts w:ascii="Sylfaen" w:hAnsi="Sylfaen"/>
          <w:spacing w:val="3"/>
          <w:sz w:val="22"/>
          <w:szCs w:val="22"/>
        </w:rPr>
        <w:t xml:space="preserve">. </w:t>
      </w:r>
      <w:r w:rsidRPr="00D97846">
        <w:rPr>
          <w:rFonts w:ascii="Sylfaen" w:hAnsi="Sylfaen" w:cs="Sylfaen"/>
          <w:spacing w:val="3"/>
          <w:sz w:val="22"/>
          <w:szCs w:val="22"/>
        </w:rPr>
        <w:t>ესაა</w:t>
      </w:r>
      <w:r w:rsidRPr="00D97846">
        <w:rPr>
          <w:rFonts w:ascii="Sylfaen" w:hAnsi="Sylfaen"/>
          <w:spacing w:val="3"/>
          <w:sz w:val="22"/>
          <w:szCs w:val="22"/>
        </w:rPr>
        <w:t xml:space="preserve"> </w:t>
      </w:r>
      <w:r w:rsidRPr="00D97846">
        <w:rPr>
          <w:rFonts w:ascii="Sylfaen" w:hAnsi="Sylfaen" w:cs="Sylfaen"/>
          <w:spacing w:val="3"/>
          <w:sz w:val="22"/>
          <w:szCs w:val="22"/>
        </w:rPr>
        <w:t>ჩიჩილაკი</w:t>
      </w:r>
      <w:r w:rsidRPr="00D97846">
        <w:rPr>
          <w:rFonts w:ascii="Sylfaen" w:hAnsi="Sylfaen"/>
          <w:spacing w:val="3"/>
          <w:sz w:val="22"/>
          <w:szCs w:val="22"/>
        </w:rPr>
        <w:t xml:space="preserve"> </w:t>
      </w:r>
      <w:r w:rsidRPr="00D97846">
        <w:rPr>
          <w:rFonts w:ascii="Sylfaen" w:hAnsi="Sylfaen" w:cs="Sylfaen"/>
          <w:spacing w:val="3"/>
          <w:sz w:val="22"/>
          <w:szCs w:val="22"/>
        </w:rPr>
        <w:t>ლერწმნისაგან</w:t>
      </w:r>
      <w:r w:rsidRPr="00D97846">
        <w:rPr>
          <w:rFonts w:ascii="Sylfaen" w:hAnsi="Sylfaen"/>
          <w:spacing w:val="3"/>
          <w:sz w:val="22"/>
          <w:szCs w:val="22"/>
        </w:rPr>
        <w:t xml:space="preserve"> </w:t>
      </w:r>
      <w:r w:rsidRPr="00D97846">
        <w:rPr>
          <w:rFonts w:ascii="Sylfaen" w:hAnsi="Sylfaen" w:cs="Sylfaen"/>
          <w:spacing w:val="3"/>
          <w:sz w:val="22"/>
          <w:szCs w:val="22"/>
        </w:rPr>
        <w:t>მოწნული</w:t>
      </w:r>
      <w:r w:rsidRPr="00D97846">
        <w:rPr>
          <w:rFonts w:ascii="Sylfaen" w:hAnsi="Sylfaen"/>
          <w:spacing w:val="3"/>
          <w:sz w:val="22"/>
          <w:szCs w:val="22"/>
        </w:rPr>
        <w:t xml:space="preserve"> </w:t>
      </w:r>
      <w:r w:rsidRPr="00D97846">
        <w:rPr>
          <w:rFonts w:ascii="Sylfaen" w:hAnsi="Sylfaen" w:cs="Sylfaen"/>
          <w:spacing w:val="3"/>
          <w:sz w:val="22"/>
          <w:szCs w:val="22"/>
        </w:rPr>
        <w:t>რგოლით</w:t>
      </w:r>
      <w:r w:rsidRPr="00D97846">
        <w:rPr>
          <w:rFonts w:ascii="Sylfaen" w:hAnsi="Sylfaen"/>
          <w:spacing w:val="3"/>
          <w:sz w:val="22"/>
          <w:szCs w:val="22"/>
        </w:rPr>
        <w:t xml:space="preserve">, </w:t>
      </w:r>
      <w:r w:rsidRPr="00D97846">
        <w:rPr>
          <w:rFonts w:ascii="Sylfaen" w:hAnsi="Sylfaen" w:cs="Sylfaen"/>
          <w:spacing w:val="3"/>
          <w:sz w:val="22"/>
          <w:szCs w:val="22"/>
        </w:rPr>
        <w:t>რომელსაც</w:t>
      </w:r>
      <w:r w:rsidRPr="00D97846">
        <w:rPr>
          <w:rFonts w:ascii="Sylfaen" w:hAnsi="Sylfaen"/>
          <w:spacing w:val="3"/>
          <w:sz w:val="22"/>
          <w:szCs w:val="22"/>
        </w:rPr>
        <w:t> </w:t>
      </w:r>
      <w:r w:rsidRPr="00D97846">
        <w:rPr>
          <w:rFonts w:ascii="Sylfaen" w:hAnsi="Sylfaen" w:cs="Sylfaen"/>
          <w:bCs/>
          <w:spacing w:val="3"/>
          <w:sz w:val="22"/>
          <w:szCs w:val="22"/>
        </w:rPr>
        <w:t>სუროს</w:t>
      </w:r>
      <w:r w:rsidRPr="00D97846">
        <w:rPr>
          <w:rFonts w:ascii="Sylfaen" w:hAnsi="Sylfaen"/>
          <w:bCs/>
          <w:spacing w:val="3"/>
          <w:sz w:val="22"/>
          <w:szCs w:val="22"/>
        </w:rPr>
        <w:t xml:space="preserve"> </w:t>
      </w:r>
      <w:r w:rsidRPr="00D97846">
        <w:rPr>
          <w:rFonts w:ascii="Sylfaen" w:hAnsi="Sylfaen" w:cs="Sylfaen"/>
          <w:bCs/>
          <w:spacing w:val="3"/>
          <w:sz w:val="22"/>
          <w:szCs w:val="22"/>
        </w:rPr>
        <w:t>ფოთლები</w:t>
      </w:r>
      <w:r w:rsidRPr="00D97846">
        <w:rPr>
          <w:rFonts w:ascii="Sylfaen" w:hAnsi="Sylfaen"/>
          <w:bCs/>
          <w:spacing w:val="3"/>
          <w:sz w:val="22"/>
          <w:szCs w:val="22"/>
        </w:rPr>
        <w:t xml:space="preserve"> </w:t>
      </w:r>
      <w:r w:rsidRPr="00D97846">
        <w:rPr>
          <w:rFonts w:ascii="Sylfaen" w:hAnsi="Sylfaen" w:cs="Sylfaen"/>
          <w:bCs/>
          <w:spacing w:val="3"/>
          <w:sz w:val="22"/>
          <w:szCs w:val="22"/>
        </w:rPr>
        <w:t>ნაყოფიანად</w:t>
      </w:r>
      <w:r w:rsidRPr="00D97846">
        <w:rPr>
          <w:rFonts w:ascii="Sylfaen" w:hAnsi="Sylfaen"/>
          <w:bCs/>
          <w:spacing w:val="3"/>
          <w:sz w:val="22"/>
          <w:szCs w:val="22"/>
        </w:rPr>
        <w:t xml:space="preserve">, </w:t>
      </w:r>
      <w:r w:rsidRPr="00D97846">
        <w:rPr>
          <w:rFonts w:ascii="Sylfaen" w:hAnsi="Sylfaen" w:cs="Sylfaen"/>
          <w:bCs/>
          <w:spacing w:val="3"/>
          <w:sz w:val="22"/>
          <w:szCs w:val="22"/>
        </w:rPr>
        <w:t>ასევე</w:t>
      </w:r>
      <w:r w:rsidRPr="00D97846">
        <w:rPr>
          <w:rFonts w:ascii="Sylfaen" w:hAnsi="Sylfaen"/>
          <w:bCs/>
          <w:spacing w:val="3"/>
          <w:sz w:val="22"/>
          <w:szCs w:val="22"/>
        </w:rPr>
        <w:t xml:space="preserve">, </w:t>
      </w:r>
      <w:r w:rsidRPr="00D97846">
        <w:rPr>
          <w:rFonts w:ascii="Sylfaen" w:hAnsi="Sylfaen" w:cs="Sylfaen"/>
          <w:bCs/>
          <w:spacing w:val="3"/>
          <w:sz w:val="22"/>
          <w:szCs w:val="22"/>
        </w:rPr>
        <w:t>თხილის</w:t>
      </w:r>
      <w:r w:rsidRPr="00D97846">
        <w:rPr>
          <w:rFonts w:ascii="Sylfaen" w:hAnsi="Sylfaen"/>
          <w:bCs/>
          <w:spacing w:val="3"/>
          <w:sz w:val="22"/>
          <w:szCs w:val="22"/>
        </w:rPr>
        <w:t xml:space="preserve"> </w:t>
      </w:r>
      <w:r w:rsidRPr="00D97846">
        <w:rPr>
          <w:rFonts w:ascii="Sylfaen" w:hAnsi="Sylfaen" w:cs="Sylfaen"/>
          <w:bCs/>
          <w:spacing w:val="3"/>
          <w:sz w:val="22"/>
          <w:szCs w:val="22"/>
        </w:rPr>
        <w:t>ტოტები</w:t>
      </w:r>
      <w:r w:rsidRPr="00D97846">
        <w:rPr>
          <w:rFonts w:ascii="Sylfaen" w:hAnsi="Sylfaen"/>
          <w:bCs/>
          <w:spacing w:val="3"/>
          <w:sz w:val="22"/>
          <w:szCs w:val="22"/>
        </w:rPr>
        <w:t xml:space="preserve"> </w:t>
      </w:r>
      <w:r w:rsidRPr="00D97846">
        <w:rPr>
          <w:rFonts w:ascii="Sylfaen" w:hAnsi="Sylfaen" w:cs="Sylfaen"/>
          <w:bCs/>
          <w:spacing w:val="3"/>
          <w:sz w:val="22"/>
          <w:szCs w:val="22"/>
        </w:rPr>
        <w:t>და</w:t>
      </w:r>
      <w:r w:rsidRPr="00D97846">
        <w:rPr>
          <w:rFonts w:ascii="Sylfaen" w:hAnsi="Sylfaen"/>
          <w:bCs/>
          <w:spacing w:val="3"/>
          <w:sz w:val="22"/>
          <w:szCs w:val="22"/>
        </w:rPr>
        <w:t xml:space="preserve"> </w:t>
      </w:r>
      <w:r w:rsidRPr="00D97846">
        <w:rPr>
          <w:rFonts w:ascii="Sylfaen" w:hAnsi="Sylfaen" w:cs="Sylfaen"/>
          <w:bCs/>
          <w:spacing w:val="3"/>
          <w:sz w:val="22"/>
          <w:szCs w:val="22"/>
        </w:rPr>
        <w:t>კურკანტელას</w:t>
      </w:r>
      <w:r w:rsidRPr="00D97846">
        <w:rPr>
          <w:rFonts w:ascii="Sylfaen" w:hAnsi="Sylfaen" w:cs="Sylfaen"/>
          <w:bCs/>
          <w:spacing w:val="3"/>
          <w:sz w:val="22"/>
          <w:szCs w:val="22"/>
          <w:lang w:val="ka-GE"/>
        </w:rPr>
        <w:t xml:space="preserve"> </w:t>
      </w:r>
      <w:r w:rsidRPr="00D97846">
        <w:rPr>
          <w:rFonts w:ascii="Sylfaen" w:hAnsi="Sylfaen"/>
          <w:bCs/>
          <w:spacing w:val="3"/>
          <w:sz w:val="22"/>
          <w:szCs w:val="22"/>
        </w:rPr>
        <w:t>(</w:t>
      </w:r>
      <w:r w:rsidRPr="00D97846">
        <w:rPr>
          <w:rFonts w:ascii="Sylfaen" w:hAnsi="Sylfaen" w:cs="Sylfaen"/>
          <w:bCs/>
          <w:spacing w:val="3"/>
          <w:sz w:val="22"/>
          <w:szCs w:val="22"/>
        </w:rPr>
        <w:t>კვალა</w:t>
      </w:r>
      <w:r w:rsidRPr="00D97846">
        <w:rPr>
          <w:rFonts w:ascii="Sylfaen" w:hAnsi="Sylfaen"/>
          <w:bCs/>
          <w:spacing w:val="3"/>
          <w:sz w:val="22"/>
          <w:szCs w:val="22"/>
        </w:rPr>
        <w:t xml:space="preserve">) </w:t>
      </w:r>
      <w:r w:rsidRPr="00D97846">
        <w:rPr>
          <w:rFonts w:ascii="Sylfaen" w:hAnsi="Sylfaen" w:cs="Sylfaen"/>
          <w:bCs/>
          <w:spacing w:val="3"/>
          <w:sz w:val="22"/>
          <w:szCs w:val="22"/>
        </w:rPr>
        <w:t>წითელი</w:t>
      </w:r>
      <w:r w:rsidRPr="00D97846">
        <w:rPr>
          <w:rFonts w:ascii="Sylfaen" w:hAnsi="Sylfaen"/>
          <w:bCs/>
          <w:spacing w:val="3"/>
          <w:sz w:val="22"/>
          <w:szCs w:val="22"/>
        </w:rPr>
        <w:t xml:space="preserve"> </w:t>
      </w:r>
      <w:r w:rsidRPr="00D97846">
        <w:rPr>
          <w:rFonts w:ascii="Sylfaen" w:hAnsi="Sylfaen" w:cs="Sylfaen"/>
          <w:bCs/>
          <w:spacing w:val="3"/>
          <w:sz w:val="22"/>
          <w:szCs w:val="22"/>
        </w:rPr>
        <w:t>მარცვლები</w:t>
      </w:r>
      <w:r w:rsidRPr="00D97846">
        <w:rPr>
          <w:rFonts w:ascii="Sylfaen" w:hAnsi="Sylfaen"/>
          <w:bCs/>
          <w:spacing w:val="3"/>
          <w:sz w:val="22"/>
          <w:szCs w:val="22"/>
        </w:rPr>
        <w:t> </w:t>
      </w:r>
      <w:r w:rsidRPr="00D97846">
        <w:rPr>
          <w:rFonts w:ascii="Sylfaen" w:hAnsi="Sylfaen" w:cs="Sylfaen"/>
          <w:bCs/>
          <w:spacing w:val="3"/>
          <w:sz w:val="22"/>
          <w:szCs w:val="22"/>
        </w:rPr>
        <w:t>ამშვენებს</w:t>
      </w:r>
      <w:r w:rsidRPr="00D97846">
        <w:rPr>
          <w:rFonts w:ascii="Sylfaen" w:hAnsi="Sylfaen"/>
          <w:bCs/>
          <w:spacing w:val="3"/>
          <w:sz w:val="22"/>
          <w:szCs w:val="22"/>
        </w:rPr>
        <w:t>.</w:t>
      </w:r>
      <w:r w:rsidRPr="00D97846">
        <w:rPr>
          <w:rFonts w:ascii="Sylfaen" w:hAnsi="Sylfaen"/>
          <w:bCs/>
          <w:spacing w:val="3"/>
          <w:sz w:val="22"/>
          <w:szCs w:val="22"/>
          <w:lang w:val="ka-GE"/>
        </w:rPr>
        <w:t xml:space="preserve"> ჩიჩილაკს თავზე ჯვრის ფორმის სიმბოლოს უკეთებენ, ასევე </w:t>
      </w:r>
      <w:r w:rsidRPr="00D97846">
        <w:rPr>
          <w:rFonts w:ascii="Sylfaen" w:hAnsi="Sylfaen" w:cs="Sylfaen"/>
          <w:bCs/>
          <w:spacing w:val="3"/>
          <w:sz w:val="22"/>
          <w:szCs w:val="22"/>
        </w:rPr>
        <w:t>ჩიჩილაკის</w:t>
      </w:r>
      <w:r w:rsidRPr="00D97846">
        <w:rPr>
          <w:rFonts w:ascii="Sylfaen" w:hAnsi="Sylfaen"/>
          <w:bCs/>
          <w:spacing w:val="3"/>
          <w:sz w:val="22"/>
          <w:szCs w:val="22"/>
        </w:rPr>
        <w:t xml:space="preserve"> </w:t>
      </w:r>
      <w:r w:rsidRPr="00D97846">
        <w:rPr>
          <w:rFonts w:ascii="Sylfaen" w:hAnsi="Sylfaen" w:cs="Sylfaen"/>
          <w:bCs/>
          <w:spacing w:val="3"/>
          <w:sz w:val="22"/>
          <w:szCs w:val="22"/>
        </w:rPr>
        <w:t>კალპზე</w:t>
      </w:r>
      <w:r w:rsidRPr="00D97846">
        <w:rPr>
          <w:rFonts w:ascii="Sylfaen" w:hAnsi="Sylfaen"/>
          <w:bCs/>
          <w:spacing w:val="3"/>
          <w:sz w:val="22"/>
          <w:szCs w:val="22"/>
        </w:rPr>
        <w:t xml:space="preserve">, </w:t>
      </w:r>
      <w:r w:rsidRPr="00D97846">
        <w:rPr>
          <w:rFonts w:ascii="Sylfaen" w:hAnsi="Sylfaen" w:cs="Sylfaen"/>
          <w:bCs/>
          <w:spacing w:val="3"/>
          <w:sz w:val="22"/>
          <w:szCs w:val="22"/>
        </w:rPr>
        <w:t>გემოვნების</w:t>
      </w:r>
      <w:r w:rsidRPr="00D97846">
        <w:rPr>
          <w:rFonts w:ascii="Sylfaen" w:hAnsi="Sylfaen"/>
          <w:bCs/>
          <w:spacing w:val="3"/>
          <w:sz w:val="22"/>
          <w:szCs w:val="22"/>
        </w:rPr>
        <w:t xml:space="preserve"> </w:t>
      </w:r>
      <w:r w:rsidRPr="00D97846">
        <w:rPr>
          <w:rFonts w:ascii="Sylfaen" w:hAnsi="Sylfaen" w:cs="Sylfaen"/>
          <w:bCs/>
          <w:spacing w:val="3"/>
          <w:sz w:val="22"/>
          <w:szCs w:val="22"/>
        </w:rPr>
        <w:t>მიხედვით</w:t>
      </w:r>
      <w:r w:rsidRPr="00D97846">
        <w:rPr>
          <w:rFonts w:ascii="Sylfaen" w:hAnsi="Sylfaen"/>
          <w:bCs/>
          <w:spacing w:val="3"/>
          <w:sz w:val="22"/>
          <w:szCs w:val="22"/>
        </w:rPr>
        <w:t xml:space="preserve"> </w:t>
      </w:r>
      <w:r w:rsidRPr="00D97846">
        <w:rPr>
          <w:rFonts w:ascii="Sylfaen" w:hAnsi="Sylfaen" w:cs="Sylfaen"/>
          <w:bCs/>
          <w:spacing w:val="3"/>
          <w:sz w:val="22"/>
          <w:szCs w:val="22"/>
        </w:rPr>
        <w:t>და</w:t>
      </w:r>
      <w:r w:rsidRPr="00D97846">
        <w:rPr>
          <w:rFonts w:ascii="Sylfaen" w:hAnsi="Sylfaen"/>
          <w:bCs/>
          <w:spacing w:val="3"/>
          <w:sz w:val="22"/>
          <w:szCs w:val="22"/>
        </w:rPr>
        <w:t xml:space="preserve"> </w:t>
      </w:r>
      <w:r w:rsidRPr="00D97846">
        <w:rPr>
          <w:rFonts w:ascii="Sylfaen" w:hAnsi="Sylfaen" w:cs="Sylfaen"/>
          <w:bCs/>
          <w:spacing w:val="3"/>
          <w:sz w:val="22"/>
          <w:szCs w:val="22"/>
        </w:rPr>
        <w:t>სიუხვის</w:t>
      </w:r>
      <w:r w:rsidRPr="00D97846">
        <w:rPr>
          <w:rFonts w:ascii="Sylfaen" w:hAnsi="Sylfaen"/>
          <w:bCs/>
          <w:spacing w:val="3"/>
          <w:sz w:val="22"/>
          <w:szCs w:val="22"/>
        </w:rPr>
        <w:t xml:space="preserve">, </w:t>
      </w:r>
      <w:r w:rsidRPr="00D97846">
        <w:rPr>
          <w:rFonts w:ascii="Sylfaen" w:hAnsi="Sylfaen" w:cs="Sylfaen"/>
          <w:bCs/>
          <w:spacing w:val="3"/>
          <w:sz w:val="22"/>
          <w:szCs w:val="22"/>
        </w:rPr>
        <w:t>ბარაქის</w:t>
      </w:r>
      <w:r w:rsidRPr="00D97846">
        <w:rPr>
          <w:rFonts w:ascii="Sylfaen" w:hAnsi="Sylfaen"/>
          <w:bCs/>
          <w:spacing w:val="3"/>
          <w:sz w:val="22"/>
          <w:szCs w:val="22"/>
        </w:rPr>
        <w:t xml:space="preserve"> </w:t>
      </w:r>
      <w:r w:rsidRPr="00D97846">
        <w:rPr>
          <w:rFonts w:ascii="Sylfaen" w:hAnsi="Sylfaen" w:cs="Sylfaen"/>
          <w:bCs/>
          <w:spacing w:val="3"/>
          <w:sz w:val="22"/>
          <w:szCs w:val="22"/>
        </w:rPr>
        <w:t>ნიშნად</w:t>
      </w:r>
      <w:r w:rsidRPr="00D97846">
        <w:rPr>
          <w:rFonts w:ascii="Sylfaen" w:hAnsi="Sylfaen"/>
          <w:bCs/>
          <w:spacing w:val="3"/>
          <w:sz w:val="22"/>
          <w:szCs w:val="22"/>
        </w:rPr>
        <w:t xml:space="preserve">, </w:t>
      </w:r>
      <w:r w:rsidRPr="00D97846">
        <w:rPr>
          <w:rFonts w:ascii="Sylfaen" w:hAnsi="Sylfaen" w:cs="Sylfaen"/>
          <w:bCs/>
          <w:spacing w:val="3"/>
          <w:sz w:val="22"/>
          <w:szCs w:val="22"/>
        </w:rPr>
        <w:t>შეიძლება</w:t>
      </w:r>
      <w:r w:rsidRPr="00D97846">
        <w:rPr>
          <w:rFonts w:ascii="Sylfaen" w:hAnsi="Sylfaen"/>
          <w:bCs/>
          <w:spacing w:val="3"/>
          <w:sz w:val="22"/>
          <w:szCs w:val="22"/>
        </w:rPr>
        <w:t xml:space="preserve">, </w:t>
      </w:r>
      <w:r w:rsidRPr="00D97846">
        <w:rPr>
          <w:rFonts w:ascii="Sylfaen" w:hAnsi="Sylfaen" w:cs="Sylfaen"/>
          <w:bCs/>
          <w:spacing w:val="3"/>
          <w:sz w:val="22"/>
          <w:szCs w:val="22"/>
        </w:rPr>
        <w:t>ასევე</w:t>
      </w:r>
      <w:r w:rsidRPr="00D97846">
        <w:rPr>
          <w:rFonts w:ascii="Sylfaen" w:hAnsi="Sylfaen"/>
          <w:bCs/>
          <w:spacing w:val="3"/>
          <w:sz w:val="22"/>
          <w:szCs w:val="22"/>
        </w:rPr>
        <w:t xml:space="preserve">, </w:t>
      </w:r>
      <w:r w:rsidRPr="00D97846">
        <w:rPr>
          <w:rFonts w:ascii="Sylfaen" w:hAnsi="Sylfaen" w:cs="Sylfaen"/>
          <w:bCs/>
          <w:spacing w:val="3"/>
          <w:sz w:val="22"/>
          <w:szCs w:val="22"/>
        </w:rPr>
        <w:t>ჩამოკიდონ</w:t>
      </w:r>
      <w:r w:rsidRPr="00D97846">
        <w:rPr>
          <w:rFonts w:ascii="Sylfaen" w:hAnsi="Sylfaen"/>
          <w:bCs/>
          <w:spacing w:val="3"/>
          <w:sz w:val="22"/>
          <w:szCs w:val="22"/>
        </w:rPr>
        <w:t xml:space="preserve"> </w:t>
      </w:r>
      <w:r w:rsidRPr="00D97846">
        <w:rPr>
          <w:rFonts w:ascii="Sylfaen" w:hAnsi="Sylfaen" w:cs="Sylfaen"/>
          <w:bCs/>
          <w:spacing w:val="3"/>
          <w:sz w:val="22"/>
          <w:szCs w:val="22"/>
        </w:rPr>
        <w:t>მძივები</w:t>
      </w:r>
      <w:r w:rsidRPr="00D97846">
        <w:rPr>
          <w:rFonts w:ascii="Sylfaen" w:hAnsi="Sylfaen"/>
          <w:bCs/>
          <w:spacing w:val="3"/>
          <w:sz w:val="22"/>
          <w:szCs w:val="22"/>
        </w:rPr>
        <w:t xml:space="preserve">, </w:t>
      </w:r>
      <w:r w:rsidRPr="00D97846">
        <w:rPr>
          <w:rFonts w:ascii="Sylfaen" w:hAnsi="Sylfaen" w:cs="Sylfaen"/>
          <w:bCs/>
          <w:spacing w:val="3"/>
          <w:sz w:val="22"/>
          <w:szCs w:val="22"/>
        </w:rPr>
        <w:t>ვერცხლის</w:t>
      </w:r>
      <w:r w:rsidRPr="00D97846">
        <w:rPr>
          <w:rFonts w:ascii="Sylfaen" w:hAnsi="Sylfaen"/>
          <w:bCs/>
          <w:spacing w:val="3"/>
          <w:sz w:val="22"/>
          <w:szCs w:val="22"/>
        </w:rPr>
        <w:t xml:space="preserve">, </w:t>
      </w:r>
      <w:r w:rsidRPr="00D97846">
        <w:rPr>
          <w:rFonts w:ascii="Sylfaen" w:hAnsi="Sylfaen" w:cs="Sylfaen"/>
          <w:bCs/>
          <w:spacing w:val="3"/>
          <w:sz w:val="22"/>
          <w:szCs w:val="22"/>
        </w:rPr>
        <w:t>ოქროს</w:t>
      </w:r>
      <w:r w:rsidRPr="00D97846">
        <w:rPr>
          <w:rFonts w:ascii="Sylfaen" w:hAnsi="Sylfaen"/>
          <w:bCs/>
          <w:spacing w:val="3"/>
          <w:sz w:val="22"/>
          <w:szCs w:val="22"/>
        </w:rPr>
        <w:t xml:space="preserve"> </w:t>
      </w:r>
      <w:r w:rsidRPr="00D97846">
        <w:rPr>
          <w:rFonts w:ascii="Sylfaen" w:hAnsi="Sylfaen" w:cs="Sylfaen"/>
          <w:bCs/>
          <w:spacing w:val="3"/>
          <w:sz w:val="22"/>
          <w:szCs w:val="22"/>
        </w:rPr>
        <w:t>სამკაულები</w:t>
      </w:r>
      <w:r w:rsidRPr="00D97846">
        <w:rPr>
          <w:rFonts w:ascii="Sylfaen" w:hAnsi="Sylfaen"/>
          <w:bCs/>
          <w:spacing w:val="3"/>
          <w:sz w:val="22"/>
          <w:szCs w:val="22"/>
        </w:rPr>
        <w:t xml:space="preserve">, </w:t>
      </w:r>
      <w:r w:rsidRPr="00D97846">
        <w:rPr>
          <w:rFonts w:ascii="Sylfaen" w:hAnsi="Sylfaen" w:cs="Sylfaen"/>
          <w:bCs/>
          <w:spacing w:val="3"/>
          <w:sz w:val="22"/>
          <w:szCs w:val="22"/>
        </w:rPr>
        <w:t>ტკბილეული</w:t>
      </w:r>
      <w:r w:rsidRPr="00D97846">
        <w:rPr>
          <w:rFonts w:ascii="Sylfaen" w:hAnsi="Sylfaen"/>
          <w:bCs/>
          <w:spacing w:val="3"/>
          <w:sz w:val="22"/>
          <w:szCs w:val="22"/>
        </w:rPr>
        <w:t xml:space="preserve">, </w:t>
      </w:r>
      <w:r w:rsidRPr="00D97846">
        <w:rPr>
          <w:rFonts w:ascii="Sylfaen" w:hAnsi="Sylfaen" w:cs="Sylfaen"/>
          <w:bCs/>
          <w:spacing w:val="3"/>
          <w:sz w:val="22"/>
          <w:szCs w:val="22"/>
        </w:rPr>
        <w:t>შოკოლადი</w:t>
      </w:r>
      <w:r w:rsidRPr="00D97846">
        <w:rPr>
          <w:rFonts w:ascii="Sylfaen" w:hAnsi="Sylfaen"/>
          <w:bCs/>
          <w:spacing w:val="3"/>
          <w:sz w:val="22"/>
          <w:szCs w:val="22"/>
        </w:rPr>
        <w:t xml:space="preserve">, </w:t>
      </w:r>
      <w:r w:rsidRPr="00D97846">
        <w:rPr>
          <w:rFonts w:ascii="Sylfaen" w:hAnsi="Sylfaen" w:cs="Sylfaen"/>
          <w:bCs/>
          <w:spacing w:val="3"/>
          <w:sz w:val="22"/>
          <w:szCs w:val="22"/>
        </w:rPr>
        <w:t>ფოჩებიანი</w:t>
      </w:r>
      <w:r w:rsidRPr="00D97846">
        <w:rPr>
          <w:rFonts w:ascii="Sylfaen" w:hAnsi="Sylfaen"/>
          <w:bCs/>
          <w:spacing w:val="3"/>
          <w:sz w:val="22"/>
          <w:szCs w:val="22"/>
        </w:rPr>
        <w:t xml:space="preserve"> </w:t>
      </w:r>
      <w:r w:rsidRPr="00D97846">
        <w:rPr>
          <w:rFonts w:ascii="Sylfaen" w:hAnsi="Sylfaen" w:cs="Sylfaen"/>
          <w:bCs/>
          <w:spacing w:val="3"/>
          <w:sz w:val="22"/>
          <w:szCs w:val="22"/>
        </w:rPr>
        <w:t>კანფეტები</w:t>
      </w:r>
      <w:r w:rsidRPr="00D97846">
        <w:rPr>
          <w:rFonts w:ascii="Sylfaen" w:hAnsi="Sylfaen"/>
          <w:bCs/>
          <w:spacing w:val="3"/>
          <w:sz w:val="22"/>
          <w:szCs w:val="22"/>
        </w:rPr>
        <w:t xml:space="preserve">, </w:t>
      </w:r>
      <w:r w:rsidRPr="00D97846">
        <w:rPr>
          <w:rFonts w:ascii="Sylfaen" w:hAnsi="Sylfaen" w:cs="Sylfaen"/>
          <w:bCs/>
          <w:spacing w:val="3"/>
          <w:sz w:val="22"/>
          <w:szCs w:val="22"/>
        </w:rPr>
        <w:t>შემოახვიონ</w:t>
      </w:r>
      <w:r w:rsidRPr="00D97846">
        <w:rPr>
          <w:rFonts w:ascii="Sylfaen" w:hAnsi="Sylfaen"/>
          <w:bCs/>
          <w:spacing w:val="3"/>
          <w:sz w:val="22"/>
          <w:szCs w:val="22"/>
        </w:rPr>
        <w:t xml:space="preserve"> </w:t>
      </w:r>
      <w:r w:rsidRPr="00D97846">
        <w:rPr>
          <w:rFonts w:ascii="Sylfaen" w:hAnsi="Sylfaen" w:cs="Sylfaen"/>
          <w:bCs/>
          <w:spacing w:val="3"/>
          <w:sz w:val="22"/>
          <w:szCs w:val="22"/>
        </w:rPr>
        <w:t>ბაფთები</w:t>
      </w:r>
      <w:r w:rsidRPr="00D97846">
        <w:rPr>
          <w:rFonts w:ascii="Sylfaen" w:hAnsi="Sylfaen"/>
          <w:bCs/>
          <w:spacing w:val="3"/>
          <w:sz w:val="22"/>
          <w:szCs w:val="22"/>
        </w:rPr>
        <w:t xml:space="preserve"> </w:t>
      </w:r>
      <w:r w:rsidRPr="00D97846">
        <w:rPr>
          <w:rFonts w:ascii="Sylfaen" w:hAnsi="Sylfaen" w:cs="Sylfaen"/>
          <w:bCs/>
          <w:spacing w:val="3"/>
          <w:sz w:val="22"/>
          <w:szCs w:val="22"/>
        </w:rPr>
        <w:t>ან</w:t>
      </w:r>
      <w:r w:rsidRPr="00D97846">
        <w:rPr>
          <w:rFonts w:ascii="Sylfaen" w:hAnsi="Sylfaen"/>
          <w:bCs/>
          <w:spacing w:val="3"/>
          <w:sz w:val="22"/>
          <w:szCs w:val="22"/>
        </w:rPr>
        <w:t xml:space="preserve"> </w:t>
      </w:r>
      <w:r w:rsidRPr="00D97846">
        <w:rPr>
          <w:rFonts w:ascii="Sylfaen" w:hAnsi="Sylfaen" w:cs="Sylfaen"/>
          <w:bCs/>
          <w:spacing w:val="3"/>
          <w:sz w:val="22"/>
          <w:szCs w:val="22"/>
        </w:rPr>
        <w:t>აბრეშუმის</w:t>
      </w:r>
      <w:r w:rsidRPr="00D97846">
        <w:rPr>
          <w:rFonts w:ascii="Sylfaen" w:hAnsi="Sylfaen"/>
          <w:bCs/>
          <w:spacing w:val="3"/>
          <w:sz w:val="22"/>
          <w:szCs w:val="22"/>
        </w:rPr>
        <w:t xml:space="preserve"> </w:t>
      </w:r>
      <w:r w:rsidRPr="00D97846">
        <w:rPr>
          <w:rFonts w:ascii="Sylfaen" w:hAnsi="Sylfaen" w:cs="Sylfaen"/>
          <w:bCs/>
          <w:spacing w:val="3"/>
          <w:sz w:val="22"/>
          <w:szCs w:val="22"/>
        </w:rPr>
        <w:t>ძაფი</w:t>
      </w:r>
      <w:r w:rsidRPr="00D97846">
        <w:rPr>
          <w:rFonts w:ascii="Sylfaen" w:hAnsi="Sylfaen"/>
          <w:bCs/>
          <w:spacing w:val="3"/>
          <w:sz w:val="22"/>
          <w:szCs w:val="22"/>
        </w:rPr>
        <w:t>.</w:t>
      </w:r>
      <w:r w:rsidRPr="00D97846">
        <w:rPr>
          <w:rFonts w:ascii="Sylfaen" w:hAnsi="Sylfaen"/>
          <w:spacing w:val="3"/>
          <w:sz w:val="22"/>
          <w:szCs w:val="22"/>
          <w:lang w:val="ka-GE"/>
        </w:rPr>
        <w:t xml:space="preserve"> </w:t>
      </w:r>
      <w:r w:rsidRPr="00D97846">
        <w:rPr>
          <w:rFonts w:ascii="Sylfaen" w:hAnsi="Sylfaen" w:cs="Sylfaen"/>
          <w:bCs/>
          <w:spacing w:val="3"/>
          <w:sz w:val="22"/>
          <w:szCs w:val="22"/>
        </w:rPr>
        <w:t>იშვიათად</w:t>
      </w:r>
      <w:r w:rsidRPr="00D97846">
        <w:rPr>
          <w:rFonts w:ascii="Sylfaen" w:hAnsi="Sylfaen"/>
          <w:bCs/>
          <w:spacing w:val="3"/>
          <w:sz w:val="22"/>
          <w:szCs w:val="22"/>
        </w:rPr>
        <w:t xml:space="preserve">, </w:t>
      </w:r>
      <w:r w:rsidRPr="00D97846">
        <w:rPr>
          <w:rFonts w:ascii="Sylfaen" w:hAnsi="Sylfaen" w:cs="Sylfaen"/>
          <w:bCs/>
          <w:spacing w:val="3"/>
          <w:sz w:val="22"/>
          <w:szCs w:val="22"/>
        </w:rPr>
        <w:t>მაგრამ</w:t>
      </w:r>
      <w:r w:rsidRPr="00D97846">
        <w:rPr>
          <w:rFonts w:ascii="Sylfaen" w:hAnsi="Sylfaen"/>
          <w:bCs/>
          <w:spacing w:val="3"/>
          <w:sz w:val="22"/>
          <w:szCs w:val="22"/>
        </w:rPr>
        <w:t xml:space="preserve"> </w:t>
      </w:r>
      <w:r w:rsidRPr="00D97846">
        <w:rPr>
          <w:rFonts w:ascii="Sylfaen" w:hAnsi="Sylfaen" w:cs="Sylfaen"/>
          <w:bCs/>
          <w:spacing w:val="3"/>
          <w:sz w:val="22"/>
          <w:szCs w:val="22"/>
        </w:rPr>
        <w:t>მაინც</w:t>
      </w:r>
      <w:r w:rsidRPr="00D97846">
        <w:rPr>
          <w:rFonts w:ascii="Sylfaen" w:hAnsi="Sylfaen"/>
          <w:bCs/>
          <w:spacing w:val="3"/>
          <w:sz w:val="22"/>
          <w:szCs w:val="22"/>
        </w:rPr>
        <w:t xml:space="preserve"> </w:t>
      </w:r>
      <w:r w:rsidRPr="00D97846">
        <w:rPr>
          <w:rFonts w:ascii="Sylfaen" w:hAnsi="Sylfaen" w:cs="Sylfaen"/>
          <w:bCs/>
          <w:spacing w:val="3"/>
          <w:sz w:val="22"/>
          <w:szCs w:val="22"/>
        </w:rPr>
        <w:t>ჩიჩილაკის</w:t>
      </w:r>
      <w:r w:rsidRPr="00D97846">
        <w:rPr>
          <w:rFonts w:ascii="Sylfaen" w:hAnsi="Sylfaen"/>
          <w:bCs/>
          <w:spacing w:val="3"/>
          <w:sz w:val="22"/>
          <w:szCs w:val="22"/>
        </w:rPr>
        <w:t xml:space="preserve"> </w:t>
      </w:r>
      <w:r w:rsidRPr="00D97846">
        <w:rPr>
          <w:rFonts w:ascii="Sylfaen" w:hAnsi="Sylfaen" w:cs="Sylfaen"/>
          <w:bCs/>
          <w:spacing w:val="3"/>
          <w:sz w:val="22"/>
          <w:szCs w:val="22"/>
        </w:rPr>
        <w:t>კალპზე</w:t>
      </w:r>
      <w:r w:rsidRPr="00D97846">
        <w:rPr>
          <w:rFonts w:ascii="Sylfaen" w:hAnsi="Sylfaen"/>
          <w:bCs/>
          <w:spacing w:val="3"/>
          <w:sz w:val="22"/>
          <w:szCs w:val="22"/>
        </w:rPr>
        <w:t xml:space="preserve"> </w:t>
      </w:r>
      <w:r w:rsidRPr="00D97846">
        <w:rPr>
          <w:rFonts w:ascii="Sylfaen" w:hAnsi="Sylfaen" w:cs="Sylfaen"/>
          <w:bCs/>
          <w:spacing w:val="3"/>
          <w:sz w:val="22"/>
          <w:szCs w:val="22"/>
        </w:rPr>
        <w:t>ჩამოკიდებდნენ</w:t>
      </w:r>
      <w:r w:rsidRPr="00D97846">
        <w:rPr>
          <w:rFonts w:ascii="Sylfaen" w:hAnsi="Sylfaen"/>
          <w:bCs/>
          <w:spacing w:val="3"/>
          <w:sz w:val="22"/>
          <w:szCs w:val="22"/>
        </w:rPr>
        <w:t xml:space="preserve"> </w:t>
      </w:r>
      <w:r w:rsidRPr="00D97846">
        <w:rPr>
          <w:rFonts w:ascii="Sylfaen" w:hAnsi="Sylfaen" w:cs="Sylfaen"/>
          <w:bCs/>
          <w:spacing w:val="3"/>
          <w:sz w:val="22"/>
          <w:szCs w:val="22"/>
        </w:rPr>
        <w:t>ბუმბულგაცლილ</w:t>
      </w:r>
      <w:r w:rsidRPr="00D97846">
        <w:rPr>
          <w:rFonts w:ascii="Sylfaen" w:hAnsi="Sylfaen"/>
          <w:bCs/>
          <w:spacing w:val="3"/>
          <w:sz w:val="22"/>
          <w:szCs w:val="22"/>
        </w:rPr>
        <w:t xml:space="preserve"> </w:t>
      </w:r>
      <w:r w:rsidRPr="00D97846">
        <w:rPr>
          <w:rFonts w:ascii="Sylfaen" w:hAnsi="Sylfaen" w:cs="Sylfaen"/>
          <w:bCs/>
          <w:spacing w:val="3"/>
          <w:sz w:val="22"/>
          <w:szCs w:val="22"/>
        </w:rPr>
        <w:lastRenderedPageBreak/>
        <w:t>შაშვს</w:t>
      </w:r>
      <w:r w:rsidRPr="00D97846">
        <w:rPr>
          <w:rFonts w:ascii="Sylfaen" w:hAnsi="Sylfaen"/>
          <w:bCs/>
          <w:spacing w:val="3"/>
          <w:sz w:val="22"/>
          <w:szCs w:val="22"/>
        </w:rPr>
        <w:t>.</w:t>
      </w:r>
      <w:r w:rsidRPr="00D97846">
        <w:rPr>
          <w:rFonts w:ascii="Sylfaen" w:hAnsi="Sylfaen"/>
          <w:bCs/>
          <w:spacing w:val="3"/>
          <w:sz w:val="22"/>
          <w:szCs w:val="22"/>
          <w:lang w:val="ka-GE"/>
        </w:rPr>
        <w:t xml:space="preserve"> თითოეულ სიმბოლოს განსაკუთრებული მნიშვნელობა და დატვირთვა აქვს. ზოგადად ჩიჩილაკი საშობაო ნაძვის ხის უიშვიათესი ფორმაა (ტრადიციულად 1-2 მეტრი სიმაღლის) </w:t>
      </w:r>
      <w:r w:rsidRPr="00743B56">
        <w:rPr>
          <w:rFonts w:ascii="Sylfaen" w:eastAsia="Times New Roman" w:hAnsi="Sylfaen" w:cs="Times New Roman"/>
          <w:bCs/>
          <w:spacing w:val="3"/>
          <w:sz w:val="22"/>
          <w:szCs w:val="22"/>
          <w:lang w:val="ka-GE"/>
        </w:rPr>
        <w:t>და ნამდვილად იმსახურებს განსაკუთრებულ ყურადღებას.  მას ტრადიციულად ნათლისღებამდე ინახავდნენ, შემდეგ მოსართავებს აცლიდნენ და წვავდნენ.</w:t>
      </w:r>
      <w:r w:rsidRPr="003822BF">
        <w:rPr>
          <w:rFonts w:ascii="Sylfaen" w:hAnsi="Sylfaen"/>
          <w:bCs/>
          <w:spacing w:val="3"/>
          <w:lang w:val="ka-GE"/>
        </w:rPr>
        <w:t xml:space="preserve"> </w:t>
      </w:r>
    </w:p>
    <w:p w14:paraId="6A808BFC" w14:textId="77777777" w:rsidR="003F0C10" w:rsidRPr="00CD2023" w:rsidRDefault="007E7367" w:rsidP="00CD2023">
      <w:pPr>
        <w:pStyle w:val="NormalWeb"/>
        <w:spacing w:before="0" w:beforeAutospacing="0" w:after="0" w:afterAutospacing="0" w:line="276" w:lineRule="auto"/>
        <w:jc w:val="both"/>
        <w:rPr>
          <w:rFonts w:ascii="Sylfaen" w:hAnsi="Sylfaen"/>
          <w:bCs/>
          <w:spacing w:val="3"/>
          <w:sz w:val="22"/>
          <w:szCs w:val="22"/>
          <w:lang w:val="ka-GE"/>
        </w:rPr>
      </w:pPr>
      <w:r w:rsidRPr="003822BF">
        <w:rPr>
          <w:rFonts w:ascii="Sylfaen" w:hAnsi="Sylfaen"/>
          <w:b/>
          <w:bCs/>
          <w:spacing w:val="3"/>
          <w:sz w:val="22"/>
          <w:szCs w:val="22"/>
          <w:lang w:val="ka-GE"/>
        </w:rPr>
        <w:t>კუჩხობა იგივე კუჩხა</w:t>
      </w:r>
      <w:r w:rsidR="00CD2023">
        <w:rPr>
          <w:rFonts w:ascii="Sylfaen" w:hAnsi="Sylfaen"/>
          <w:bCs/>
          <w:spacing w:val="3"/>
          <w:sz w:val="22"/>
          <w:szCs w:val="22"/>
          <w:lang w:val="ka-GE"/>
        </w:rPr>
        <w:t xml:space="preserve">. </w:t>
      </w:r>
      <w:r w:rsidRPr="003822BF">
        <w:rPr>
          <w:rFonts w:ascii="Sylfaen" w:hAnsi="Sylfaen"/>
          <w:bCs/>
          <w:spacing w:val="3"/>
          <w:sz w:val="22"/>
          <w:szCs w:val="22"/>
          <w:lang w:val="ka-GE"/>
        </w:rPr>
        <w:t>კიდევ ერთი მნიშვნელოვანი საახალწლო ტრადიციაა მეკვლეობა/ ფერხაობა, რომელსაც სამეგრელოში  კუჩხობა იგივე კუჩხა (ფეხბედნიერი სტუმარი)  ეწოდება. კუჩხობა  ახალი</w:t>
      </w:r>
      <w:r w:rsidR="003F0C10">
        <w:rPr>
          <w:rFonts w:ascii="Sylfaen" w:hAnsi="Sylfaen"/>
          <w:bCs/>
          <w:spacing w:val="3"/>
          <w:sz w:val="22"/>
          <w:szCs w:val="22"/>
          <w:lang w:val="ka-GE"/>
        </w:rPr>
        <w:t xml:space="preserve"> </w:t>
      </w:r>
      <w:r w:rsidRPr="003822BF">
        <w:rPr>
          <w:rFonts w:ascii="Sylfaen" w:hAnsi="Sylfaen"/>
          <w:bCs/>
          <w:spacing w:val="3"/>
          <w:sz w:val="22"/>
          <w:szCs w:val="22"/>
          <w:lang w:val="ka-GE"/>
        </w:rPr>
        <w:t>წლის მეორე დღეს ანუ ძველი სტილით 15 იანვარს აღინიშნება. ამ დღეს სახლში აუცილებლად უნდა გესტუმროს ადამიანი, რომელსაც კარგი ფეხი აქვს ანუ ოჯახისთვის ბედნიერების მომტანი იქნება, ხოლო ამ სტუმრის მოსვლამდე ოჯახში არავის უშვებდნენ. ამ დღეს სხვის ოჯახში არავინ გადავიდოდა არც რა</w:t>
      </w:r>
      <w:r w:rsidR="003F0C10">
        <w:rPr>
          <w:rFonts w:ascii="Sylfaen" w:hAnsi="Sylfaen"/>
          <w:bCs/>
          <w:spacing w:val="3"/>
          <w:sz w:val="22"/>
          <w:szCs w:val="22"/>
          <w:lang w:val="ka-GE"/>
        </w:rPr>
        <w:t>მეს ითხოვებდა და გაათხოვებდა. კ</w:t>
      </w:r>
      <w:r w:rsidRPr="003822BF">
        <w:rPr>
          <w:rFonts w:ascii="Sylfaen" w:hAnsi="Sylfaen"/>
          <w:bCs/>
          <w:spacing w:val="3"/>
          <w:sz w:val="22"/>
          <w:szCs w:val="22"/>
          <w:lang w:val="ka-GE"/>
        </w:rPr>
        <w:t>უ</w:t>
      </w:r>
      <w:r w:rsidR="003F0C10">
        <w:rPr>
          <w:rFonts w:ascii="Sylfaen" w:hAnsi="Sylfaen"/>
          <w:bCs/>
          <w:spacing w:val="3"/>
          <w:sz w:val="22"/>
          <w:szCs w:val="22"/>
          <w:lang w:val="ka-GE"/>
        </w:rPr>
        <w:t>ხ</w:t>
      </w:r>
      <w:r w:rsidRPr="003822BF">
        <w:rPr>
          <w:rFonts w:ascii="Sylfaen" w:hAnsi="Sylfaen"/>
          <w:bCs/>
          <w:spacing w:val="3"/>
          <w:sz w:val="22"/>
          <w:szCs w:val="22"/>
          <w:lang w:val="ka-GE"/>
        </w:rPr>
        <w:t>ჩობას ადრე „ქათმის ფერხულსაც“ უწოდებდნენ, ამ დღეს დილით აცხობდნენ კვერებს, რომლებსაც აჭრელებდნენ ქათმის ფრთით, სახლის ჭერზე ისროდნენ ცომის გუნდებს, სიმინდის უხვი მოსავლისთვის, იქედან ჩამოვარდნილი ნამცეცების მიხედვით ამბობდნენ თუ რამდე</w:t>
      </w:r>
      <w:r w:rsidR="00743B56">
        <w:rPr>
          <w:rFonts w:ascii="Sylfaen" w:hAnsi="Sylfaen"/>
          <w:bCs/>
          <w:spacing w:val="3"/>
          <w:sz w:val="22"/>
          <w:szCs w:val="22"/>
          <w:lang w:val="ka-GE"/>
        </w:rPr>
        <w:t>ნ</w:t>
      </w:r>
      <w:r w:rsidRPr="003822BF">
        <w:rPr>
          <w:rFonts w:ascii="Sylfaen" w:hAnsi="Sylfaen"/>
          <w:bCs/>
          <w:spacing w:val="3"/>
          <w:sz w:val="22"/>
          <w:szCs w:val="22"/>
          <w:lang w:val="ka-GE"/>
        </w:rPr>
        <w:t>ი წიწილა იქნებოდა ოჯახში იმ წელს. შემდეგ შემოვიდოდა მეკვლე ხელში ფეტვით, შემოუვლიდა სახლს, უკან ბავშვები მისდევდნენ ხმაურით. დაილოცებოდა ფეტვიან მუჭას სამჯერ ჩაყოფდა წყალში და თუ ხელი სისველის მიხედვით ამბობდა წელი ავდრიანი თუ დარიანი იქნებოდა. მეკვლეობა დღესაც აქტუალური ტრადიციაა, თუმცა დროთა განმავლობაში ფორმა იცვალა და დღეს იშვიათად შეხვდებ</w:t>
      </w:r>
      <w:r w:rsidR="00CD2023">
        <w:rPr>
          <w:rFonts w:ascii="Sylfaen" w:hAnsi="Sylfaen"/>
          <w:bCs/>
          <w:spacing w:val="3"/>
          <w:sz w:val="22"/>
          <w:szCs w:val="22"/>
          <w:lang w:val="ka-GE"/>
        </w:rPr>
        <w:t>ით „კუჩხობის“ ამგვარ აღნიშვნას.</w:t>
      </w:r>
    </w:p>
    <w:p w14:paraId="60874046" w14:textId="77777777" w:rsidR="007E7367" w:rsidRPr="003F0C10" w:rsidRDefault="007E7367" w:rsidP="002B6946">
      <w:pPr>
        <w:spacing w:before="0" w:after="0"/>
        <w:jc w:val="both"/>
        <w:rPr>
          <w:rFonts w:ascii="Sylfaen" w:hAnsi="Sylfaen" w:cs="Sylfaen"/>
          <w:b/>
          <w:sz w:val="22"/>
          <w:szCs w:val="22"/>
          <w:lang w:val="ka-GE"/>
        </w:rPr>
      </w:pPr>
      <w:r w:rsidRPr="003F0C10">
        <w:rPr>
          <w:rFonts w:ascii="Sylfaen" w:hAnsi="Sylfaen" w:cs="Sylfaen"/>
          <w:b/>
          <w:sz w:val="22"/>
          <w:szCs w:val="22"/>
          <w:lang w:val="ka-GE"/>
        </w:rPr>
        <w:t>სხვა საინტერესო ეთნოგრაფიული ფაქტები</w:t>
      </w:r>
      <w:r w:rsidR="00CD2023">
        <w:rPr>
          <w:rFonts w:ascii="Sylfaen" w:hAnsi="Sylfaen" w:cs="Sylfaen"/>
          <w:b/>
          <w:sz w:val="22"/>
          <w:szCs w:val="22"/>
          <w:lang w:val="ka-GE"/>
        </w:rPr>
        <w:t>.</w:t>
      </w:r>
      <w:r w:rsidR="003F0C10" w:rsidRPr="003F0C10">
        <w:rPr>
          <w:rFonts w:ascii="Sylfaen" w:hAnsi="Sylfaen" w:cs="Sylfaen"/>
          <w:b/>
          <w:sz w:val="22"/>
          <w:szCs w:val="22"/>
          <w:lang w:val="ka-GE"/>
        </w:rPr>
        <w:t xml:space="preserve"> </w:t>
      </w:r>
      <w:r w:rsidRPr="003F0C10">
        <w:rPr>
          <w:rFonts w:ascii="Sylfaen" w:hAnsi="Sylfaen" w:cs="Sylfaen"/>
          <w:sz w:val="22"/>
          <w:szCs w:val="22"/>
          <w:lang w:val="ka-GE"/>
        </w:rPr>
        <w:t>როგორც წყრაოებიდან ჩანს სამეგრელოს  ბევრი სხვა საინტერესო  და გამორჩეული წეს-ჩვეულებაც ჰქონია, რომლის მოტივების გამოყენებაც ფესტივ</w:t>
      </w:r>
      <w:r w:rsidR="003F0C10">
        <w:rPr>
          <w:rFonts w:ascii="Sylfaen" w:hAnsi="Sylfaen" w:cs="Sylfaen"/>
          <w:sz w:val="22"/>
          <w:szCs w:val="22"/>
          <w:lang w:val="ka-GE"/>
        </w:rPr>
        <w:t>ა</w:t>
      </w:r>
      <w:r w:rsidRPr="003F0C10">
        <w:rPr>
          <w:rFonts w:ascii="Sylfaen" w:hAnsi="Sylfaen" w:cs="Sylfaen"/>
          <w:sz w:val="22"/>
          <w:szCs w:val="22"/>
          <w:lang w:val="ka-GE"/>
        </w:rPr>
        <w:t xml:space="preserve">ლს განსხვავებულ იერ-სახეს შესძენს. </w:t>
      </w:r>
      <w:r w:rsidR="003F0C10">
        <w:rPr>
          <w:rFonts w:ascii="Sylfaen" w:hAnsi="Sylfaen" w:cs="Sylfaen"/>
          <w:sz w:val="22"/>
          <w:szCs w:val="22"/>
          <w:lang w:val="ka-GE"/>
        </w:rPr>
        <w:t xml:space="preserve">პირველ </w:t>
      </w:r>
      <w:r w:rsidRPr="003F0C10">
        <w:rPr>
          <w:rFonts w:ascii="Sylfaen" w:hAnsi="Sylfaen" w:cs="Sylfaen"/>
          <w:sz w:val="22"/>
          <w:szCs w:val="22"/>
          <w:lang w:val="ka-GE"/>
        </w:rPr>
        <w:t>რიგში ეს არის მეგრელების ყოფითი ცხოვრება, მათთვის დამახასიათებელი ყოველდღიური საქმიანობა. გარდა სოფლის მეურნეობის საქმიაონობისა (მეცხოველეობა, მემცენარეობა),  და ამ საქმანობაზე</w:t>
      </w:r>
      <w:r w:rsidR="003F0C10">
        <w:rPr>
          <w:rFonts w:ascii="Sylfaen" w:hAnsi="Sylfaen" w:cs="Sylfaen"/>
          <w:sz w:val="22"/>
          <w:szCs w:val="22"/>
          <w:lang w:val="ka-GE"/>
        </w:rPr>
        <w:t xml:space="preserve"> </w:t>
      </w:r>
      <w:r w:rsidRPr="003F0C10">
        <w:rPr>
          <w:rFonts w:ascii="Sylfaen" w:hAnsi="Sylfaen" w:cs="Sylfaen"/>
          <w:sz w:val="22"/>
          <w:szCs w:val="22"/>
          <w:lang w:val="ka-GE"/>
        </w:rPr>
        <w:t xml:space="preserve">დაფუძნებულ გამორჩეული სამზარეულოსი, მეგრელები ხელსაქმითაც გამოირჩეოდნენ. კერძოდ აქ გავრცელებული იყო </w:t>
      </w:r>
      <w:r w:rsidRPr="003F0C10">
        <w:rPr>
          <w:rFonts w:ascii="Sylfaen" w:hAnsi="Sylfaen" w:cs="Sylfaen"/>
          <w:b/>
          <w:sz w:val="22"/>
          <w:szCs w:val="22"/>
          <w:lang w:val="ka-GE"/>
        </w:rPr>
        <w:t xml:space="preserve">ფეიქრობა </w:t>
      </w:r>
      <w:r w:rsidRPr="003F0C10">
        <w:rPr>
          <w:rFonts w:ascii="Sylfaen" w:hAnsi="Sylfaen" w:cs="Sylfaen"/>
          <w:sz w:val="22"/>
          <w:szCs w:val="22"/>
          <w:lang w:val="ka-GE"/>
        </w:rPr>
        <w:t xml:space="preserve">- ამუშავებდნენ ბამბას ასევე აბრეშუმს და მატყლს, თითქმის ყველა ოჯახში იყო საქსოვი  დაზგა. მეგრელი ქალისთვის ეს საქმიანობა ყოველდღიურობას წარმოადგენდა.  </w:t>
      </w:r>
      <w:r w:rsidRPr="003F0C10">
        <w:rPr>
          <w:rFonts w:ascii="Sylfaen" w:hAnsi="Sylfaen" w:cs="Sylfaen"/>
          <w:b/>
          <w:sz w:val="22"/>
          <w:szCs w:val="22"/>
          <w:lang w:val="ka-GE"/>
        </w:rPr>
        <w:t>მეჭურჭლეობა</w:t>
      </w:r>
      <w:r w:rsidRPr="003F0C10">
        <w:rPr>
          <w:rFonts w:ascii="Sylfaen" w:hAnsi="Sylfaen" w:cs="Sylfaen"/>
          <w:sz w:val="22"/>
          <w:szCs w:val="22"/>
          <w:lang w:val="ka-GE"/>
        </w:rPr>
        <w:t xml:space="preserve"> - აკეთებდნენ როგორც თიხის</w:t>
      </w:r>
      <w:r w:rsidR="00743B56">
        <w:rPr>
          <w:rFonts w:ascii="Sylfaen" w:hAnsi="Sylfaen" w:cs="Sylfaen"/>
          <w:sz w:val="22"/>
          <w:szCs w:val="22"/>
          <w:lang w:val="ka-GE"/>
        </w:rPr>
        <w:t>,</w:t>
      </w:r>
      <w:r w:rsidRPr="003F0C10">
        <w:rPr>
          <w:rFonts w:ascii="Sylfaen" w:hAnsi="Sylfaen" w:cs="Sylfaen"/>
          <w:sz w:val="22"/>
          <w:szCs w:val="22"/>
          <w:lang w:val="ka-GE"/>
        </w:rPr>
        <w:t xml:space="preserve"> ასევე ხის ჭურჭელს. </w:t>
      </w:r>
      <w:r w:rsidR="00743B56">
        <w:rPr>
          <w:rFonts w:ascii="Sylfaen" w:hAnsi="Sylfaen" w:cs="Sylfaen"/>
          <w:sz w:val="22"/>
          <w:szCs w:val="22"/>
          <w:lang w:val="ka-GE"/>
        </w:rPr>
        <w:t>ზუგდიდში</w:t>
      </w:r>
      <w:r w:rsidRPr="003F0C10">
        <w:rPr>
          <w:rFonts w:ascii="Sylfaen" w:hAnsi="Sylfaen" w:cs="Sylfaen"/>
          <w:sz w:val="22"/>
          <w:szCs w:val="22"/>
          <w:lang w:val="ka-GE"/>
        </w:rPr>
        <w:t xml:space="preserve"> </w:t>
      </w:r>
      <w:r w:rsidR="00743B56">
        <w:rPr>
          <w:rFonts w:ascii="Sylfaen" w:hAnsi="Sylfaen" w:cs="Sylfaen"/>
          <w:sz w:val="22"/>
          <w:szCs w:val="22"/>
          <w:lang w:val="ka-GE"/>
        </w:rPr>
        <w:t>უფრო</w:t>
      </w:r>
      <w:r w:rsidRPr="003F0C10">
        <w:rPr>
          <w:rFonts w:ascii="Sylfaen" w:hAnsi="Sylfaen" w:cs="Sylfaen"/>
          <w:sz w:val="22"/>
          <w:szCs w:val="22"/>
          <w:lang w:val="ka-GE"/>
        </w:rPr>
        <w:t xml:space="preserve"> მეტად თიხის ოსტატები იყვნენ, ხოლო აბაშასა და მარტვილში</w:t>
      </w:r>
      <w:r w:rsidR="00743B56">
        <w:rPr>
          <w:rFonts w:ascii="Sylfaen" w:hAnsi="Sylfaen" w:cs="Sylfaen"/>
          <w:sz w:val="22"/>
          <w:szCs w:val="22"/>
          <w:lang w:val="ka-GE"/>
        </w:rPr>
        <w:t xml:space="preserve"> -</w:t>
      </w:r>
      <w:r w:rsidRPr="003F0C10">
        <w:rPr>
          <w:rFonts w:ascii="Sylfaen" w:hAnsi="Sylfaen" w:cs="Sylfaen"/>
          <w:sz w:val="22"/>
          <w:szCs w:val="22"/>
          <w:lang w:val="ka-GE"/>
        </w:rPr>
        <w:t xml:space="preserve"> ხის ოსტატები. თიხისგან ამზადებდნენ კოკებს, ქოცოებს, ქოთნებს და ა.შ. ხოლო ხისგან სამურნეო დანიშნულების იარაღს.</w:t>
      </w:r>
    </w:p>
    <w:p w14:paraId="3FB9B5B1" w14:textId="77777777" w:rsidR="007E7367" w:rsidRDefault="007E7367" w:rsidP="002B6946">
      <w:pPr>
        <w:spacing w:before="0" w:after="0"/>
        <w:jc w:val="both"/>
        <w:rPr>
          <w:rFonts w:ascii="Sylfaen" w:hAnsi="Sylfaen" w:cs="Sylfaen"/>
          <w:lang w:val="ka-GE"/>
        </w:rPr>
      </w:pPr>
      <w:r w:rsidRPr="003822BF">
        <w:rPr>
          <w:rFonts w:ascii="Sylfaen" w:hAnsi="Sylfaen" w:cs="Sylfaen"/>
          <w:lang w:val="ka-GE"/>
        </w:rPr>
        <w:t xml:space="preserve"> </w:t>
      </w:r>
      <w:r w:rsidRPr="003822BF">
        <w:rPr>
          <w:rFonts w:ascii="Sylfaen" w:hAnsi="Sylfaen"/>
          <w:noProof/>
          <w:lang w:val="en-US"/>
        </w:rPr>
        <w:drawing>
          <wp:inline distT="0" distB="0" distL="0" distR="0" wp14:anchorId="33D099E1" wp14:editId="64AC224E">
            <wp:extent cx="2037646" cy="1833880"/>
            <wp:effectExtent l="0" t="0" r="1270"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30608" t="22805" r="26122" b="7924"/>
                    <a:stretch/>
                  </pic:blipFill>
                  <pic:spPr bwMode="auto">
                    <a:xfrm>
                      <a:off x="0" y="0"/>
                      <a:ext cx="2051051" cy="1845944"/>
                    </a:xfrm>
                    <a:prstGeom prst="rect">
                      <a:avLst/>
                    </a:prstGeom>
                    <a:ln>
                      <a:noFill/>
                    </a:ln>
                    <a:extLst>
                      <a:ext uri="{53640926-AAD7-44D8-BBD7-CCE9431645EC}">
                        <a14:shadowObscured xmlns:a14="http://schemas.microsoft.com/office/drawing/2010/main"/>
                      </a:ext>
                    </a:extLst>
                  </pic:spPr>
                </pic:pic>
              </a:graphicData>
            </a:graphic>
          </wp:inline>
        </w:drawing>
      </w:r>
      <w:r w:rsidRPr="003822BF">
        <w:rPr>
          <w:rFonts w:ascii="Sylfaen" w:hAnsi="Sylfaen"/>
          <w:noProof/>
          <w:lang w:val="en-US"/>
        </w:rPr>
        <w:drawing>
          <wp:inline distT="0" distB="0" distL="0" distR="0" wp14:anchorId="3AACF4CF" wp14:editId="18388750">
            <wp:extent cx="2665644" cy="1815069"/>
            <wp:effectExtent l="0" t="0" r="1905"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21474" t="20240" r="22276" b="11631"/>
                    <a:stretch/>
                  </pic:blipFill>
                  <pic:spPr bwMode="auto">
                    <a:xfrm>
                      <a:off x="0" y="0"/>
                      <a:ext cx="2687597" cy="1830017"/>
                    </a:xfrm>
                    <a:prstGeom prst="rect">
                      <a:avLst/>
                    </a:prstGeom>
                    <a:ln>
                      <a:noFill/>
                    </a:ln>
                    <a:extLst>
                      <a:ext uri="{53640926-AAD7-44D8-BBD7-CCE9431645EC}">
                        <a14:shadowObscured xmlns:a14="http://schemas.microsoft.com/office/drawing/2010/main"/>
                      </a:ext>
                    </a:extLst>
                  </pic:spPr>
                </pic:pic>
              </a:graphicData>
            </a:graphic>
          </wp:inline>
        </w:drawing>
      </w:r>
    </w:p>
    <w:p w14:paraId="527C0F3B" w14:textId="77777777" w:rsidR="007E7367" w:rsidRPr="003F0C10" w:rsidRDefault="005D620D" w:rsidP="003F0C10">
      <w:pPr>
        <w:rPr>
          <w:rStyle w:val="SubtleEmphasis"/>
          <w:rFonts w:ascii="Sylfaen" w:hAnsi="Sylfaen"/>
          <w:color w:val="auto"/>
          <w:lang w:val="ka-GE"/>
        </w:rPr>
      </w:pPr>
      <w:r>
        <w:rPr>
          <w:rStyle w:val="SubtleEmphasis"/>
          <w:rFonts w:ascii="Sylfaen" w:hAnsi="Sylfaen"/>
          <w:color w:val="auto"/>
          <w:lang w:val="ka-GE"/>
        </w:rPr>
        <w:t>სურათი 07.</w:t>
      </w:r>
      <w:r w:rsidR="003F0C10">
        <w:rPr>
          <w:rStyle w:val="SubtleEmphasis"/>
          <w:rFonts w:ascii="Sylfaen" w:hAnsi="Sylfaen"/>
          <w:color w:val="auto"/>
          <w:lang w:val="ka-GE"/>
        </w:rPr>
        <w:t xml:space="preserve"> ტრადიციული ჭურჭლის წარმოება</w:t>
      </w:r>
    </w:p>
    <w:p w14:paraId="7C6132A8" w14:textId="77777777" w:rsidR="007E7367"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lastRenderedPageBreak/>
        <w:t xml:space="preserve">კიდევ ერთი ხელსაქმე, რომლის ოსტატობითაც მეგრელები გამოირჩევიან </w:t>
      </w:r>
      <w:r w:rsidRPr="00CF7159">
        <w:rPr>
          <w:rFonts w:ascii="Sylfaen" w:hAnsi="Sylfaen" w:cs="Sylfaen"/>
          <w:b/>
          <w:sz w:val="22"/>
          <w:szCs w:val="22"/>
          <w:lang w:val="ka-GE"/>
        </w:rPr>
        <w:t>კალათების დაწვნაა.</w:t>
      </w:r>
      <w:r w:rsidRPr="00CF7159">
        <w:rPr>
          <w:rFonts w:ascii="Sylfaen" w:hAnsi="Sylfaen" w:cs="Sylfaen"/>
          <w:sz w:val="22"/>
          <w:szCs w:val="22"/>
          <w:lang w:val="ka-GE"/>
        </w:rPr>
        <w:t xml:space="preserve"> კალათები უმნიშვნელოვანესი ჭურჭელია სოფლის მეურნეობაში, სიმინდის გადსაზიდად, ყურძნის გადასაზიდად და სხვა. კალთები თხილის ტოტებისგან იწვნება.</w:t>
      </w:r>
    </w:p>
    <w:p w14:paraId="37E14A46" w14:textId="77777777" w:rsidR="00CD2023" w:rsidRPr="00CF7159" w:rsidRDefault="00CD2023" w:rsidP="002B6946">
      <w:pPr>
        <w:spacing w:before="0" w:after="0"/>
        <w:jc w:val="both"/>
        <w:rPr>
          <w:rFonts w:ascii="Sylfaen" w:hAnsi="Sylfaen" w:cs="Sylfaen"/>
          <w:sz w:val="22"/>
          <w:szCs w:val="22"/>
          <w:lang w:val="ka-GE"/>
        </w:rPr>
      </w:pPr>
    </w:p>
    <w:p w14:paraId="58EB20FE" w14:textId="77777777" w:rsidR="003132CF" w:rsidRDefault="00CD2023" w:rsidP="00CD2023">
      <w:pPr>
        <w:spacing w:before="0" w:after="0"/>
        <w:jc w:val="both"/>
        <w:rPr>
          <w:rStyle w:val="SubtleEmphasis"/>
          <w:rFonts w:ascii="Sylfaen" w:hAnsi="Sylfaen"/>
          <w:color w:val="auto"/>
          <w:sz w:val="22"/>
          <w:szCs w:val="22"/>
          <w:lang w:val="ka-GE"/>
        </w:rPr>
      </w:pPr>
      <w:r w:rsidRPr="00CF7159">
        <w:rPr>
          <w:rFonts w:ascii="Sylfaen" w:hAnsi="Sylfaen"/>
          <w:noProof/>
          <w:sz w:val="22"/>
          <w:szCs w:val="22"/>
          <w:lang w:val="en-US"/>
        </w:rPr>
        <w:drawing>
          <wp:anchor distT="0" distB="0" distL="114300" distR="114300" simplePos="0" relativeHeight="251722752" behindDoc="1" locked="0" layoutInCell="1" allowOverlap="1" wp14:anchorId="4BABC0EF" wp14:editId="1715657F">
            <wp:simplePos x="0" y="0"/>
            <wp:positionH relativeFrom="margin">
              <wp:align>left</wp:align>
            </wp:positionH>
            <wp:positionV relativeFrom="paragraph">
              <wp:posOffset>40640</wp:posOffset>
            </wp:positionV>
            <wp:extent cx="2085975" cy="2571750"/>
            <wp:effectExtent l="0" t="0" r="9525" b="0"/>
            <wp:wrapTight wrapText="bothSides">
              <wp:wrapPolygon edited="0">
                <wp:start x="0" y="0"/>
                <wp:lineTo x="0" y="21440"/>
                <wp:lineTo x="21501" y="21440"/>
                <wp:lineTo x="21501" y="0"/>
                <wp:lineTo x="0" y="0"/>
              </wp:wrapPolygon>
            </wp:wrapTight>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extLst>
                        <a:ext uri="{28A0092B-C50C-407E-A947-70E740481C1C}">
                          <a14:useLocalDpi xmlns:a14="http://schemas.microsoft.com/office/drawing/2010/main" val="0"/>
                        </a:ext>
                      </a:extLst>
                    </a:blip>
                    <a:srcRect l="32211" t="15393" r="32692" b="7640"/>
                    <a:stretch/>
                  </pic:blipFill>
                  <pic:spPr bwMode="auto">
                    <a:xfrm>
                      <a:off x="0" y="0"/>
                      <a:ext cx="2085975" cy="2571750"/>
                    </a:xfrm>
                    <a:prstGeom prst="rect">
                      <a:avLst/>
                    </a:prstGeom>
                    <a:ln>
                      <a:noFill/>
                    </a:ln>
                    <a:extLst>
                      <a:ext uri="{53640926-AAD7-44D8-BBD7-CCE9431645EC}">
                        <a14:shadowObscured xmlns:a14="http://schemas.microsoft.com/office/drawing/2010/main"/>
                      </a:ext>
                    </a:extLst>
                  </pic:spPr>
                </pic:pic>
              </a:graphicData>
            </a:graphic>
          </wp:anchor>
        </w:drawing>
      </w:r>
      <w:r w:rsidR="005D620D">
        <w:rPr>
          <w:rStyle w:val="SubtleEmphasis"/>
          <w:rFonts w:ascii="Sylfaen" w:hAnsi="Sylfaen"/>
          <w:color w:val="auto"/>
          <w:sz w:val="22"/>
          <w:szCs w:val="22"/>
          <w:lang w:val="ka-GE"/>
        </w:rPr>
        <w:t>ფოტო 30</w:t>
      </w:r>
      <w:r w:rsidR="003132CF" w:rsidRPr="00CF7159">
        <w:rPr>
          <w:rStyle w:val="SubtleEmphasis"/>
          <w:rFonts w:ascii="Sylfaen" w:hAnsi="Sylfaen"/>
          <w:color w:val="auto"/>
          <w:sz w:val="22"/>
          <w:szCs w:val="22"/>
          <w:lang w:val="ka-GE"/>
        </w:rPr>
        <w:t>: ტრადიციული ჭურჭლის წარმოება</w:t>
      </w:r>
    </w:p>
    <w:p w14:paraId="4F5D87A4" w14:textId="77777777" w:rsidR="00CD2023" w:rsidRPr="00CD2023" w:rsidRDefault="00CD2023" w:rsidP="00CD2023">
      <w:pPr>
        <w:spacing w:before="0" w:after="0"/>
        <w:jc w:val="both"/>
        <w:rPr>
          <w:rStyle w:val="SubtleEmphasis"/>
          <w:rFonts w:ascii="Sylfaen" w:hAnsi="Sylfaen"/>
          <w:sz w:val="22"/>
          <w:szCs w:val="22"/>
          <w:lang w:val="ka-GE"/>
        </w:rPr>
      </w:pPr>
    </w:p>
    <w:p w14:paraId="52297079" w14:textId="77777777" w:rsidR="007E7367" w:rsidRPr="00CF7159"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t xml:space="preserve"> ასევე გავრცელებული იყო </w:t>
      </w:r>
      <w:r w:rsidRPr="00CF7159">
        <w:rPr>
          <w:rFonts w:ascii="Sylfaen" w:hAnsi="Sylfaen" w:cs="Sylfaen"/>
          <w:b/>
          <w:sz w:val="22"/>
          <w:szCs w:val="22"/>
          <w:lang w:val="ka-GE"/>
        </w:rPr>
        <w:t>ყავრის დამზადება</w:t>
      </w:r>
      <w:r w:rsidRPr="00CF7159">
        <w:rPr>
          <w:rFonts w:ascii="Sylfaen" w:hAnsi="Sylfaen" w:cs="Sylfaen"/>
          <w:sz w:val="22"/>
          <w:szCs w:val="22"/>
          <w:lang w:val="ka-GE"/>
        </w:rPr>
        <w:t xml:space="preserve"> სახლის გადასახურად, ასეთი ტიპის სახურავი გნსაკუთრებით უხდებოდა მეგრულ ოდა-სახლს. ასევე გავრცელებული იყო </w:t>
      </w:r>
      <w:r w:rsidRPr="00CF7159">
        <w:rPr>
          <w:rFonts w:ascii="Sylfaen" w:hAnsi="Sylfaen" w:cs="Sylfaen"/>
          <w:b/>
          <w:sz w:val="22"/>
          <w:szCs w:val="22"/>
          <w:lang w:val="ka-GE"/>
        </w:rPr>
        <w:t>მჭედლობა</w:t>
      </w:r>
      <w:r w:rsidRPr="00CF7159">
        <w:rPr>
          <w:rFonts w:ascii="Sylfaen" w:hAnsi="Sylfaen" w:cs="Sylfaen"/>
          <w:sz w:val="22"/>
          <w:szCs w:val="22"/>
          <w:lang w:val="ka-GE"/>
        </w:rPr>
        <w:t xml:space="preserve"> - ცხენის ნალები, სამეურნეო დანიშნულების იარაღები, საოჯახო ჭურჭელი და ა.შ მეგრელები ამ ყოველივეს თვითონვე ამზადებდნენ და თანაც დიდი ოსტატობით. </w:t>
      </w:r>
    </w:p>
    <w:p w14:paraId="1ACCC041" w14:textId="77777777" w:rsidR="007E7367" w:rsidRPr="00CF7159"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t xml:space="preserve">კიდევ ერთი საყურადღებო ფაქტი მეგრელი  ბავშვებს და არა მარტო ბავშვების, ყოველდღიური გასართობი თამაშებია, რომლებიც ახლა მხოლოდ წიგნის ფურცლებზეა შემორჩენილი ჩანაწერების სახით, თუმცა მათი აღდგენა შესაძლებელია და განსაკუთრებულად საინტერესოც იქნება. აღნიშნული თამაშებია: სადუა (კაკლებით თამაში), ჯარკენტი (რაგბის მსგავსი თამაში, ხის ბურთით), ციხისძინობია, აჩიბაჩი, ჭადრაკია და სხვა  მრავალი. </w:t>
      </w:r>
    </w:p>
    <w:p w14:paraId="3BF83F7A" w14:textId="77777777" w:rsidR="007E7367"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t>რაც შეეხება მეგრულ ცეკვას და სიმღერას, რომელიც კიდევ ერთი მნიშვნელოვანი და განმასხვავებელი ტრადიციული ელემენტია. აქ ძირითადად გავრცელებული იყო აფხაზური და ლეკური, ხოლო ჯგუფური ცეკვებიდან ფერხულის (მეგრულად ძავრალე) ორი სახეობა „ხუჯიში ოსხაპური“ და „ოხოხია“. გავრცელებული იყო  დაირაზე და გარმონზე დაკვრა.  გავრცელებული საკრავი იყო</w:t>
      </w:r>
      <w:r w:rsidR="00D97846">
        <w:rPr>
          <w:rFonts w:ascii="Sylfaen" w:hAnsi="Sylfaen" w:cs="Sylfaen"/>
          <w:sz w:val="22"/>
          <w:szCs w:val="22"/>
          <w:lang w:val="ka-GE"/>
        </w:rPr>
        <w:t xml:space="preserve"> </w:t>
      </w:r>
      <w:r w:rsidRPr="00CF7159">
        <w:rPr>
          <w:rFonts w:ascii="Sylfaen" w:hAnsi="Sylfaen" w:cs="Sylfaen"/>
          <w:sz w:val="22"/>
          <w:szCs w:val="22"/>
          <w:lang w:val="ka-GE"/>
        </w:rPr>
        <w:t>ლარჭემიც 5 და 6 ღერიანი.</w:t>
      </w:r>
    </w:p>
    <w:p w14:paraId="3DA7F832" w14:textId="77777777" w:rsidR="00CD2023" w:rsidRPr="00CF7159" w:rsidRDefault="00CD2023" w:rsidP="002B6946">
      <w:pPr>
        <w:spacing w:before="0" w:after="0"/>
        <w:jc w:val="both"/>
        <w:rPr>
          <w:rFonts w:ascii="Sylfaen" w:hAnsi="Sylfaen" w:cs="Sylfaen"/>
          <w:sz w:val="22"/>
          <w:szCs w:val="22"/>
          <w:lang w:val="ka-GE"/>
        </w:rPr>
      </w:pPr>
    </w:p>
    <w:p w14:paraId="6FE97DF0" w14:textId="77777777" w:rsidR="007E7367" w:rsidRPr="00CF7159" w:rsidRDefault="00CD2023" w:rsidP="002B6946">
      <w:pPr>
        <w:spacing w:before="0" w:after="0"/>
        <w:jc w:val="both"/>
        <w:rPr>
          <w:rFonts w:ascii="Sylfaen" w:hAnsi="Sylfaen" w:cs="Sylfaen"/>
          <w:sz w:val="22"/>
          <w:szCs w:val="22"/>
          <w:lang w:val="ka-GE"/>
        </w:rPr>
      </w:pPr>
      <w:r>
        <w:rPr>
          <w:rFonts w:ascii="Sylfaen" w:hAnsi="Sylfaen"/>
          <w:noProof/>
          <w:sz w:val="22"/>
          <w:szCs w:val="22"/>
          <w:lang w:val="ka-GE"/>
        </w:rPr>
        <w:t xml:space="preserve">                       </w:t>
      </w:r>
      <w:r w:rsidR="007E7367" w:rsidRPr="00CF7159">
        <w:rPr>
          <w:rFonts w:ascii="Sylfaen" w:hAnsi="Sylfaen"/>
          <w:noProof/>
          <w:sz w:val="22"/>
          <w:szCs w:val="22"/>
          <w:lang w:val="en-US"/>
        </w:rPr>
        <w:drawing>
          <wp:inline distT="0" distB="0" distL="0" distR="0" wp14:anchorId="2AE3765B" wp14:editId="734043E4">
            <wp:extent cx="1772589" cy="2850515"/>
            <wp:effectExtent l="0" t="0" r="0" b="6985"/>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37018" t="21665" r="39265" b="10491"/>
                    <a:stretch/>
                  </pic:blipFill>
                  <pic:spPr bwMode="auto">
                    <a:xfrm>
                      <a:off x="0" y="0"/>
                      <a:ext cx="1778411" cy="2859877"/>
                    </a:xfrm>
                    <a:prstGeom prst="rect">
                      <a:avLst/>
                    </a:prstGeom>
                    <a:ln>
                      <a:noFill/>
                    </a:ln>
                    <a:extLst>
                      <a:ext uri="{53640926-AAD7-44D8-BBD7-CCE9431645EC}">
                        <a14:shadowObscured xmlns:a14="http://schemas.microsoft.com/office/drawing/2010/main"/>
                      </a:ext>
                    </a:extLst>
                  </pic:spPr>
                </pic:pic>
              </a:graphicData>
            </a:graphic>
          </wp:inline>
        </w:drawing>
      </w:r>
      <w:r w:rsidR="007E7367" w:rsidRPr="00CF7159">
        <w:rPr>
          <w:rFonts w:ascii="Sylfaen" w:hAnsi="Sylfaen"/>
          <w:noProof/>
          <w:sz w:val="22"/>
          <w:szCs w:val="22"/>
          <w:lang w:val="en-US"/>
        </w:rPr>
        <w:drawing>
          <wp:inline distT="0" distB="0" distL="0" distR="0" wp14:anchorId="037982EF" wp14:editId="67A0BD19">
            <wp:extent cx="2032209" cy="2858135"/>
            <wp:effectExtent l="0" t="0" r="6350" b="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35577" t="19099" r="34455" b="5930"/>
                    <a:stretch/>
                  </pic:blipFill>
                  <pic:spPr bwMode="auto">
                    <a:xfrm>
                      <a:off x="0" y="0"/>
                      <a:ext cx="2062101" cy="2900176"/>
                    </a:xfrm>
                    <a:prstGeom prst="rect">
                      <a:avLst/>
                    </a:prstGeom>
                    <a:ln>
                      <a:noFill/>
                    </a:ln>
                    <a:extLst>
                      <a:ext uri="{53640926-AAD7-44D8-BBD7-CCE9431645EC}">
                        <a14:shadowObscured xmlns:a14="http://schemas.microsoft.com/office/drawing/2010/main"/>
                      </a:ext>
                    </a:extLst>
                  </pic:spPr>
                </pic:pic>
              </a:graphicData>
            </a:graphic>
          </wp:inline>
        </w:drawing>
      </w:r>
    </w:p>
    <w:p w14:paraId="6B914FFA" w14:textId="77777777" w:rsidR="007E7367" w:rsidRPr="00CD2023" w:rsidRDefault="007E7367" w:rsidP="00CD2023">
      <w:pPr>
        <w:jc w:val="center"/>
        <w:rPr>
          <w:rStyle w:val="SubtleEmphasis"/>
          <w:rFonts w:ascii="Sylfaen" w:hAnsi="Sylfaen"/>
          <w:color w:val="auto"/>
          <w:lang w:val="ka-GE"/>
        </w:rPr>
      </w:pPr>
      <w:r w:rsidRPr="00CD2023">
        <w:rPr>
          <w:rStyle w:val="SubtleEmphasis"/>
          <w:rFonts w:ascii="Sylfaen" w:hAnsi="Sylfaen"/>
          <w:color w:val="auto"/>
          <w:lang w:val="ka-GE"/>
        </w:rPr>
        <w:t xml:space="preserve">სურათი </w:t>
      </w:r>
      <w:r w:rsidR="005D620D" w:rsidRPr="00CD2023">
        <w:rPr>
          <w:rStyle w:val="SubtleEmphasis"/>
          <w:rFonts w:ascii="Sylfaen" w:hAnsi="Sylfaen"/>
          <w:color w:val="auto"/>
          <w:lang w:val="ka-GE"/>
        </w:rPr>
        <w:t>08</w:t>
      </w:r>
      <w:r w:rsidRPr="00CD2023">
        <w:rPr>
          <w:rStyle w:val="SubtleEmphasis"/>
          <w:rFonts w:ascii="Sylfaen" w:hAnsi="Sylfaen"/>
          <w:color w:val="auto"/>
          <w:lang w:val="ka-GE"/>
        </w:rPr>
        <w:t>. მეგრული საკრავი - ლარჭემი</w:t>
      </w:r>
    </w:p>
    <w:p w14:paraId="40B62A53" w14:textId="77777777" w:rsidR="007E7367" w:rsidRPr="003822BF" w:rsidRDefault="007E7367" w:rsidP="002B6946">
      <w:pPr>
        <w:spacing w:before="0" w:after="0"/>
        <w:jc w:val="both"/>
        <w:rPr>
          <w:rFonts w:ascii="Sylfaen" w:hAnsi="Sylfaen" w:cs="Sylfaen"/>
          <w:lang w:val="ka-GE"/>
        </w:rPr>
      </w:pPr>
      <w:r w:rsidRPr="00CF7159">
        <w:rPr>
          <w:rFonts w:ascii="Sylfaen" w:hAnsi="Sylfaen" w:cs="Sylfaen"/>
          <w:sz w:val="22"/>
          <w:szCs w:val="22"/>
          <w:lang w:val="ka-GE"/>
        </w:rPr>
        <w:lastRenderedPageBreak/>
        <w:t>დღესასწაულებზე მღეროდნენ და შაირობდნენ, ერთგვარი შეჯიბრიც კი იმართებოდა მოშაირეებსა და მოლექსეებს შორის. ტრადიციულ სამოსში გა</w:t>
      </w:r>
      <w:r w:rsidR="00743B56">
        <w:rPr>
          <w:rFonts w:ascii="Sylfaen" w:hAnsi="Sylfaen" w:cs="Sylfaen"/>
          <w:sz w:val="22"/>
          <w:szCs w:val="22"/>
          <w:lang w:val="ka-GE"/>
        </w:rPr>
        <w:t>მ</w:t>
      </w:r>
      <w:r w:rsidRPr="00CF7159">
        <w:rPr>
          <w:rFonts w:ascii="Sylfaen" w:hAnsi="Sylfaen" w:cs="Sylfaen"/>
          <w:sz w:val="22"/>
          <w:szCs w:val="22"/>
          <w:lang w:val="ka-GE"/>
        </w:rPr>
        <w:t>ოწყობილი მეგრლებ</w:t>
      </w:r>
      <w:r w:rsidR="00CE5BA5">
        <w:rPr>
          <w:rFonts w:ascii="Sylfaen" w:hAnsi="Sylfaen" w:cs="Sylfaen"/>
          <w:sz w:val="22"/>
          <w:szCs w:val="22"/>
          <w:lang w:val="ka-GE"/>
        </w:rPr>
        <w:t>ი</w:t>
      </w:r>
      <w:r w:rsidRPr="00CF7159">
        <w:rPr>
          <w:rFonts w:ascii="Sylfaen" w:hAnsi="Sylfaen" w:cs="Sylfaen"/>
          <w:sz w:val="22"/>
          <w:szCs w:val="22"/>
          <w:lang w:val="ka-GE"/>
        </w:rPr>
        <w:t>ს ასეთი პერფორმანსი საინტერესო და სასიამოვნო სანახავი იქნებოდა. აღნიშნული ცერემო</w:t>
      </w:r>
      <w:r w:rsidR="00CE5BA5">
        <w:rPr>
          <w:rFonts w:ascii="Sylfaen" w:hAnsi="Sylfaen" w:cs="Sylfaen"/>
          <w:sz w:val="22"/>
          <w:szCs w:val="22"/>
          <w:lang w:val="ka-GE"/>
        </w:rPr>
        <w:t>ნ</w:t>
      </w:r>
      <w:r w:rsidRPr="00CF7159">
        <w:rPr>
          <w:rFonts w:ascii="Sylfaen" w:hAnsi="Sylfaen" w:cs="Sylfaen"/>
          <w:sz w:val="22"/>
          <w:szCs w:val="22"/>
          <w:lang w:val="ka-GE"/>
        </w:rPr>
        <w:t>იების დადგმა და მეგრული</w:t>
      </w:r>
      <w:r w:rsidRPr="003822BF">
        <w:rPr>
          <w:rFonts w:ascii="Sylfaen" w:hAnsi="Sylfaen" w:cs="Sylfaen"/>
          <w:lang w:val="ka-GE"/>
        </w:rPr>
        <w:t xml:space="preserve"> </w:t>
      </w:r>
      <w:r w:rsidRPr="00CE5BA5">
        <w:rPr>
          <w:rFonts w:ascii="Sylfaen" w:hAnsi="Sylfaen" w:cs="Sylfaen"/>
          <w:sz w:val="22"/>
          <w:szCs w:val="22"/>
          <w:lang w:val="ka-GE"/>
        </w:rPr>
        <w:t>ეთნოგრაფიის გაცოცხლება ფესტივალის მნიშვნელოვანი შემადგენელი ნაწილი იქნება.</w:t>
      </w:r>
      <w:r w:rsidRPr="003822BF">
        <w:rPr>
          <w:rFonts w:ascii="Sylfaen" w:hAnsi="Sylfaen" w:cs="Sylfaen"/>
          <w:lang w:val="ka-GE"/>
        </w:rPr>
        <w:t xml:space="preserve"> </w:t>
      </w:r>
    </w:p>
    <w:p w14:paraId="27827969" w14:textId="77777777" w:rsidR="007E7367" w:rsidRDefault="007E7367" w:rsidP="002B6946">
      <w:pPr>
        <w:spacing w:before="0" w:after="0"/>
        <w:rPr>
          <w:rFonts w:ascii="Sylfaen" w:hAnsi="Sylfaen" w:cs="Sylfaen"/>
          <w:lang w:val="ka-GE"/>
        </w:rPr>
      </w:pPr>
      <w:bookmarkStart w:id="103" w:name="_Toc25666645"/>
      <w:bookmarkStart w:id="104" w:name="_Toc26243228"/>
      <w:bookmarkStart w:id="105" w:name="_Toc26243304"/>
      <w:r w:rsidRPr="003822BF">
        <w:rPr>
          <w:noProof/>
          <w:lang w:val="en-US"/>
        </w:rPr>
        <w:drawing>
          <wp:anchor distT="0" distB="0" distL="114300" distR="114300" simplePos="0" relativeHeight="251721728" behindDoc="0" locked="0" layoutInCell="1" allowOverlap="1" wp14:anchorId="1C8363B7" wp14:editId="77953214">
            <wp:simplePos x="0" y="0"/>
            <wp:positionH relativeFrom="column">
              <wp:posOffset>1905</wp:posOffset>
            </wp:positionH>
            <wp:positionV relativeFrom="paragraph">
              <wp:posOffset>-635</wp:posOffset>
            </wp:positionV>
            <wp:extent cx="1714500" cy="2508788"/>
            <wp:effectExtent l="0" t="0" r="0" b="6350"/>
            <wp:wrapSquare wrapText="bothSides"/>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extLst>
                        <a:ext uri="{28A0092B-C50C-407E-A947-70E740481C1C}">
                          <a14:useLocalDpi xmlns:a14="http://schemas.microsoft.com/office/drawing/2010/main" val="0"/>
                        </a:ext>
                      </a:extLst>
                    </a:blip>
                    <a:srcRect l="35577" t="18529" r="36058" b="7640"/>
                    <a:stretch/>
                  </pic:blipFill>
                  <pic:spPr bwMode="auto">
                    <a:xfrm>
                      <a:off x="0" y="0"/>
                      <a:ext cx="1714500" cy="2508788"/>
                    </a:xfrm>
                    <a:prstGeom prst="rect">
                      <a:avLst/>
                    </a:prstGeom>
                    <a:ln>
                      <a:noFill/>
                    </a:ln>
                    <a:extLst>
                      <a:ext uri="{53640926-AAD7-44D8-BBD7-CCE9431645EC}">
                        <a14:shadowObscured xmlns:a14="http://schemas.microsoft.com/office/drawing/2010/main"/>
                      </a:ext>
                    </a:extLst>
                  </pic:spPr>
                </pic:pic>
              </a:graphicData>
            </a:graphic>
          </wp:anchor>
        </w:drawing>
      </w:r>
      <w:bookmarkEnd w:id="103"/>
      <w:bookmarkEnd w:id="104"/>
      <w:bookmarkEnd w:id="105"/>
    </w:p>
    <w:p w14:paraId="53788104" w14:textId="77777777" w:rsidR="00F579D0" w:rsidRPr="00F579D0" w:rsidRDefault="005D620D" w:rsidP="00F579D0">
      <w:pPr>
        <w:rPr>
          <w:rStyle w:val="SubtleEmphasis"/>
          <w:rFonts w:ascii="Sylfaen" w:hAnsi="Sylfaen"/>
          <w:color w:val="auto"/>
          <w:lang w:val="ka-GE"/>
        </w:rPr>
      </w:pPr>
      <w:r>
        <w:rPr>
          <w:rStyle w:val="SubtleEmphasis"/>
          <w:rFonts w:ascii="Sylfaen" w:hAnsi="Sylfaen"/>
          <w:color w:val="auto"/>
          <w:lang w:val="ka-GE"/>
        </w:rPr>
        <w:t>ფოტო 31</w:t>
      </w:r>
      <w:r w:rsidR="00F579D0">
        <w:rPr>
          <w:rStyle w:val="SubtleEmphasis"/>
          <w:rFonts w:ascii="Sylfaen" w:hAnsi="Sylfaen"/>
          <w:color w:val="auto"/>
          <w:lang w:val="ka-GE"/>
        </w:rPr>
        <w:t>.</w:t>
      </w:r>
      <w:r w:rsidR="00F579D0" w:rsidRPr="00F579D0">
        <w:rPr>
          <w:rStyle w:val="SubtleEmphasis"/>
          <w:rFonts w:ascii="Sylfaen" w:hAnsi="Sylfaen"/>
          <w:color w:val="auto"/>
          <w:lang w:val="ka-GE"/>
        </w:rPr>
        <w:t xml:space="preserve"> </w:t>
      </w:r>
      <w:r w:rsidR="00F579D0">
        <w:rPr>
          <w:rStyle w:val="SubtleEmphasis"/>
          <w:rFonts w:ascii="Sylfaen" w:hAnsi="Sylfaen"/>
          <w:color w:val="auto"/>
          <w:lang w:val="ka-GE"/>
        </w:rPr>
        <w:t>მეგრელი ქალის ტრადიციული იერსახე და სამოსი მე 20 საუკუნის დასაწყისში.</w:t>
      </w:r>
    </w:p>
    <w:p w14:paraId="50FA686B" w14:textId="77777777" w:rsidR="007E7367" w:rsidRDefault="007E7367" w:rsidP="002B6946">
      <w:pPr>
        <w:spacing w:before="0" w:after="0"/>
        <w:jc w:val="both"/>
        <w:rPr>
          <w:rFonts w:ascii="Sylfaen" w:hAnsi="Sylfaen" w:cs="Sylfaen"/>
          <w:lang w:val="ka-GE"/>
        </w:rPr>
      </w:pPr>
    </w:p>
    <w:p w14:paraId="3184B547" w14:textId="77777777" w:rsidR="00F579D0" w:rsidRDefault="00F579D0" w:rsidP="002B6946">
      <w:pPr>
        <w:spacing w:before="0" w:after="0"/>
        <w:jc w:val="both"/>
        <w:rPr>
          <w:rFonts w:ascii="Sylfaen" w:hAnsi="Sylfaen" w:cs="Sylfaen"/>
          <w:lang w:val="ka-GE"/>
        </w:rPr>
      </w:pPr>
    </w:p>
    <w:p w14:paraId="4B2B278E" w14:textId="77777777" w:rsidR="00F579D0" w:rsidRDefault="00F579D0" w:rsidP="002B6946">
      <w:pPr>
        <w:spacing w:before="0" w:after="0"/>
        <w:jc w:val="both"/>
        <w:rPr>
          <w:rFonts w:ascii="Sylfaen" w:hAnsi="Sylfaen" w:cs="Sylfaen"/>
          <w:lang w:val="ka-GE"/>
        </w:rPr>
      </w:pPr>
    </w:p>
    <w:p w14:paraId="5199465B" w14:textId="77777777" w:rsidR="00F579D0" w:rsidRDefault="00F579D0" w:rsidP="002B6946">
      <w:pPr>
        <w:spacing w:before="0" w:after="0"/>
        <w:jc w:val="both"/>
        <w:rPr>
          <w:rFonts w:ascii="Sylfaen" w:hAnsi="Sylfaen" w:cs="Sylfaen"/>
          <w:lang w:val="ka-GE"/>
        </w:rPr>
      </w:pPr>
    </w:p>
    <w:p w14:paraId="002CEDC0" w14:textId="77777777" w:rsidR="00F579D0" w:rsidRDefault="00F579D0" w:rsidP="002B6946">
      <w:pPr>
        <w:spacing w:before="0" w:after="0"/>
        <w:jc w:val="both"/>
        <w:rPr>
          <w:rFonts w:ascii="Sylfaen" w:hAnsi="Sylfaen" w:cs="Sylfaen"/>
          <w:lang w:val="ka-GE"/>
        </w:rPr>
      </w:pPr>
    </w:p>
    <w:p w14:paraId="56A98650" w14:textId="77777777" w:rsidR="00F579D0" w:rsidRDefault="00F579D0" w:rsidP="002B6946">
      <w:pPr>
        <w:spacing w:before="0" w:after="0"/>
        <w:jc w:val="both"/>
        <w:rPr>
          <w:rFonts w:ascii="Sylfaen" w:hAnsi="Sylfaen" w:cs="Sylfaen"/>
          <w:lang w:val="ka-GE"/>
        </w:rPr>
      </w:pPr>
    </w:p>
    <w:p w14:paraId="4092814F" w14:textId="77777777" w:rsidR="00F579D0" w:rsidRDefault="00F579D0" w:rsidP="002B6946">
      <w:pPr>
        <w:spacing w:before="0" w:after="0"/>
        <w:jc w:val="both"/>
        <w:rPr>
          <w:rFonts w:ascii="Sylfaen" w:hAnsi="Sylfaen" w:cs="Sylfaen"/>
          <w:lang w:val="ka-GE"/>
        </w:rPr>
      </w:pPr>
    </w:p>
    <w:p w14:paraId="4F77782F" w14:textId="77777777" w:rsidR="00F579D0" w:rsidRDefault="00F579D0" w:rsidP="002B6946">
      <w:pPr>
        <w:spacing w:before="0" w:after="0"/>
        <w:jc w:val="both"/>
        <w:rPr>
          <w:rFonts w:ascii="Sylfaen" w:hAnsi="Sylfaen" w:cs="Sylfaen"/>
          <w:lang w:val="ka-GE"/>
        </w:rPr>
      </w:pPr>
    </w:p>
    <w:p w14:paraId="354A7DAA" w14:textId="77777777" w:rsidR="00F579D0" w:rsidRPr="003822BF" w:rsidRDefault="00F579D0" w:rsidP="002B6946">
      <w:pPr>
        <w:spacing w:before="0" w:after="0"/>
        <w:jc w:val="both"/>
        <w:rPr>
          <w:rFonts w:ascii="Sylfaen" w:hAnsi="Sylfaen" w:cs="Sylfaen"/>
          <w:lang w:val="ka-GE"/>
        </w:rPr>
      </w:pPr>
    </w:p>
    <w:p w14:paraId="05C3AD64" w14:textId="77777777" w:rsidR="007E7367" w:rsidRPr="00F579D0" w:rsidRDefault="007E7367" w:rsidP="002B6946">
      <w:pPr>
        <w:spacing w:before="0" w:after="0"/>
        <w:jc w:val="both"/>
        <w:rPr>
          <w:rFonts w:ascii="Sylfaen" w:hAnsi="Sylfaen" w:cs="Sylfaen"/>
          <w:lang w:val="ka-GE"/>
        </w:rPr>
      </w:pPr>
    </w:p>
    <w:p w14:paraId="3EDF8582" w14:textId="77777777" w:rsidR="007E7367" w:rsidRPr="00CE5BA5" w:rsidRDefault="007E7367" w:rsidP="00CE5BA5">
      <w:pPr>
        <w:pStyle w:val="Heading4"/>
      </w:pPr>
      <w:bookmarkStart w:id="106" w:name="_Toc26243305"/>
      <w:r w:rsidRPr="00CE5BA5">
        <w:rPr>
          <w:rFonts w:ascii="Sylfaen" w:hAnsi="Sylfaen" w:cs="Sylfaen"/>
        </w:rPr>
        <w:t>წარმატებული</w:t>
      </w:r>
      <w:r w:rsidR="00971AB4" w:rsidRPr="00CE5BA5">
        <w:t xml:space="preserve"> </w:t>
      </w:r>
      <w:r w:rsidRPr="00CE5BA5">
        <w:rPr>
          <w:rFonts w:ascii="Sylfaen" w:hAnsi="Sylfaen" w:cs="Sylfaen"/>
        </w:rPr>
        <w:t>მაგალითები</w:t>
      </w:r>
      <w:bookmarkEnd w:id="106"/>
      <w:r w:rsidRPr="00CE5BA5">
        <w:t xml:space="preserve"> </w:t>
      </w:r>
    </w:p>
    <w:p w14:paraId="20119E33" w14:textId="77777777" w:rsidR="007E7367" w:rsidRPr="00CF7159"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t xml:space="preserve">მსოფლიოს მასშტაბით </w:t>
      </w:r>
      <w:r w:rsidR="00F579D0" w:rsidRPr="00CF7159">
        <w:rPr>
          <w:rFonts w:ascii="Sylfaen" w:hAnsi="Sylfaen" w:cs="Sylfaen"/>
          <w:sz w:val="22"/>
          <w:szCs w:val="22"/>
          <w:lang w:val="ka-GE"/>
        </w:rPr>
        <w:t>უ</w:t>
      </w:r>
      <w:r w:rsidRPr="00CF7159">
        <w:rPr>
          <w:rFonts w:ascii="Sylfaen" w:hAnsi="Sylfaen" w:cs="Sylfaen"/>
          <w:sz w:val="22"/>
          <w:szCs w:val="22"/>
          <w:lang w:val="ka-GE"/>
        </w:rPr>
        <w:t>ა</w:t>
      </w:r>
      <w:r w:rsidR="00F579D0" w:rsidRPr="00CF7159">
        <w:rPr>
          <w:rFonts w:ascii="Sylfaen" w:hAnsi="Sylfaen" w:cs="Sylfaen"/>
          <w:sz w:val="22"/>
          <w:szCs w:val="22"/>
          <w:lang w:val="ka-GE"/>
        </w:rPr>
        <w:t>მ</w:t>
      </w:r>
      <w:r w:rsidRPr="00CF7159">
        <w:rPr>
          <w:rFonts w:ascii="Sylfaen" w:hAnsi="Sylfaen" w:cs="Sylfaen"/>
          <w:sz w:val="22"/>
          <w:szCs w:val="22"/>
          <w:lang w:val="ka-GE"/>
        </w:rPr>
        <w:t>რავ</w:t>
      </w:r>
      <w:r w:rsidR="00F579D0" w:rsidRPr="00CF7159">
        <w:rPr>
          <w:rFonts w:ascii="Sylfaen" w:hAnsi="Sylfaen" w:cs="Sylfaen"/>
          <w:sz w:val="22"/>
          <w:szCs w:val="22"/>
          <w:lang w:val="ka-GE"/>
        </w:rPr>
        <w:t>ი</w:t>
      </w:r>
      <w:r w:rsidRPr="00CF7159">
        <w:rPr>
          <w:rFonts w:ascii="Sylfaen" w:hAnsi="Sylfaen" w:cs="Sylfaen"/>
          <w:sz w:val="22"/>
          <w:szCs w:val="22"/>
          <w:lang w:val="ka-GE"/>
        </w:rPr>
        <w:t xml:space="preserve"> ფესტივალი თუ ღონისძიება იმართება წლის განმავლობაში, სხვადასხვა დროს, სხვადასხვა თემატიკით და მოტივებით. საახალწლოდ  და საშობაოდ ფესტივალის, ბაზრობების მოწყობა  და ღონისძებების გამართვა ერთ-ერთი ყველაზე პოპულრული  აქტივობებია </w:t>
      </w:r>
      <w:r w:rsidR="00F579D0" w:rsidRPr="00CF7159">
        <w:rPr>
          <w:rFonts w:ascii="Sylfaen" w:hAnsi="Sylfaen" w:cs="Sylfaen"/>
          <w:sz w:val="22"/>
          <w:szCs w:val="22"/>
          <w:lang w:val="ka-GE"/>
        </w:rPr>
        <w:t>ევროპაში,</w:t>
      </w:r>
      <w:r w:rsidRPr="00CF7159">
        <w:rPr>
          <w:rFonts w:ascii="Sylfaen" w:hAnsi="Sylfaen" w:cs="Sylfaen"/>
          <w:sz w:val="22"/>
          <w:szCs w:val="22"/>
          <w:lang w:val="ka-GE"/>
        </w:rPr>
        <w:t xml:space="preserve">  თუმცა მიუხედავად იმისა რომ ყველა მათგანი ერთი დღესასწაულის აღნიშვნას ეძღვნება, სააახალწლო ფესტივალებს  შორისაც უმარავი  განსხვავებაა: მასშტაბის, თემატურობის, ღონისძიებების, გარემოს მოწყობის და ა.შ მიხედვით.</w:t>
      </w:r>
      <w:r w:rsidR="00F579D0" w:rsidRPr="00CF7159">
        <w:rPr>
          <w:rFonts w:ascii="Sylfaen" w:hAnsi="Sylfaen" w:cs="Sylfaen"/>
          <w:sz w:val="22"/>
          <w:szCs w:val="22"/>
          <w:lang w:val="ka-GE"/>
        </w:rPr>
        <w:t xml:space="preserve"> </w:t>
      </w:r>
      <w:r w:rsidRPr="00CF7159">
        <w:rPr>
          <w:rFonts w:ascii="Sylfaen" w:hAnsi="Sylfaen" w:cs="Sylfaen"/>
          <w:sz w:val="22"/>
          <w:szCs w:val="22"/>
          <w:lang w:val="ka-GE"/>
        </w:rPr>
        <w:t>გამომდინარე იქიდან, რომ ჩვენთვის საინტერესოა ეთნოგრაფიული და ადგილობრივი მოსახლეობის ყოფით ცხოვრების  მოტივებზე დაფუძნებული თემატიკის მქონე ფ</w:t>
      </w:r>
      <w:r w:rsidR="00F579D0" w:rsidRPr="00CF7159">
        <w:rPr>
          <w:rFonts w:ascii="Sylfaen" w:hAnsi="Sylfaen" w:cs="Sylfaen"/>
          <w:sz w:val="22"/>
          <w:szCs w:val="22"/>
          <w:lang w:val="ka-GE"/>
        </w:rPr>
        <w:t>ე</w:t>
      </w:r>
      <w:r w:rsidRPr="00CF7159">
        <w:rPr>
          <w:rFonts w:ascii="Sylfaen" w:hAnsi="Sylfaen" w:cs="Sylfaen"/>
          <w:sz w:val="22"/>
          <w:szCs w:val="22"/>
          <w:lang w:val="ka-GE"/>
        </w:rPr>
        <w:t xml:space="preserve">სტივალები, განვიხილავთ ამ ნიშნით გამორჩეულ  მაგალითებს. </w:t>
      </w:r>
    </w:p>
    <w:p w14:paraId="5EEED96D" w14:textId="77777777" w:rsidR="007E7367" w:rsidRPr="00CF7159" w:rsidRDefault="007E7367" w:rsidP="002B6946">
      <w:pPr>
        <w:spacing w:before="0" w:after="0"/>
        <w:jc w:val="both"/>
        <w:rPr>
          <w:rFonts w:ascii="Sylfaen" w:hAnsi="Sylfaen" w:cs="Sylfaen"/>
          <w:b/>
          <w:sz w:val="22"/>
          <w:szCs w:val="22"/>
          <w:lang w:val="ka-GE"/>
        </w:rPr>
      </w:pPr>
      <w:r w:rsidRPr="00CF7159">
        <w:rPr>
          <w:rFonts w:ascii="Sylfaen" w:hAnsi="Sylfaen" w:cs="Sylfaen"/>
          <w:b/>
          <w:sz w:val="22"/>
          <w:szCs w:val="22"/>
          <w:lang w:val="ka-GE"/>
        </w:rPr>
        <w:t>მონტებელიარდის საშობაო ფესტივალი/მარკეტი</w:t>
      </w:r>
      <w:r w:rsidR="00971AB4" w:rsidRPr="00CF7159">
        <w:rPr>
          <w:rFonts w:ascii="Sylfaen" w:hAnsi="Sylfaen" w:cs="Sylfaen"/>
          <w:b/>
          <w:sz w:val="22"/>
          <w:szCs w:val="22"/>
          <w:lang w:val="en-GB"/>
        </w:rPr>
        <w:t xml:space="preserve">. </w:t>
      </w:r>
      <w:r w:rsidRPr="00CF7159">
        <w:rPr>
          <w:rFonts w:ascii="Sylfaen" w:hAnsi="Sylfaen" w:cs="Sylfaen"/>
          <w:sz w:val="22"/>
          <w:szCs w:val="22"/>
          <w:lang w:val="ka-GE"/>
        </w:rPr>
        <w:t xml:space="preserve">ევროპის მასშტაბით ერთ-ერთი გამორჩეული ხანგრძლივი (23 ნოემბრიდან 27 დეკემბრამდე) საშობაო ფესტივალი იმართება აღმოსავლეთ საფრანგეთში ქალაქ მონტებელიარდში. </w:t>
      </w:r>
    </w:p>
    <w:p w14:paraId="0C180EB5" w14:textId="77777777" w:rsidR="007E7367" w:rsidRPr="00CF7159"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t>საშობაოდ ქალაქის ცენტრალურ მოედანს და იქ მდებარე სასახლეს საახალწლო დეკორაციით და განათებით აფორმებენ. იდგმება 160-მდე მაღაზია, მთავარი ტაძრის გარშემო, სადაც წარმოდგენილია სხავად</w:t>
      </w:r>
      <w:r w:rsidR="00F579D0" w:rsidRPr="00CF7159">
        <w:rPr>
          <w:rFonts w:ascii="Sylfaen" w:hAnsi="Sylfaen" w:cs="Sylfaen"/>
          <w:sz w:val="22"/>
          <w:szCs w:val="22"/>
          <w:lang w:val="ka-GE"/>
        </w:rPr>
        <w:t>ა</w:t>
      </w:r>
      <w:r w:rsidRPr="00CF7159">
        <w:rPr>
          <w:rFonts w:ascii="Sylfaen" w:hAnsi="Sylfaen" w:cs="Sylfaen"/>
          <w:sz w:val="22"/>
          <w:szCs w:val="22"/>
          <w:lang w:val="ka-GE"/>
        </w:rPr>
        <w:t>სხვა სახის პროდუქტი: საჭმელები და სასმელები, როგორც ეროვნული ასევე უცხოური სამზარეულოდან, ხელნაკეთი ნივთები, როგორც ადგილობრივი რეწვის ოსტატების მიერ ნაკეთები ასევე მთელი საფრანგეთის მასშტაბით გავრცელებული ტრადიციული ხელსაქმის, სუვენირების და ა.შ დახლები  გამოირჩევა ინტერაქციული აქტივობებით, საახალწლო ბაზრის მნახველებს შეუძლიათ ჩაერთონ სხვადასხვა ნივთის</w:t>
      </w:r>
      <w:r w:rsidR="00CE5BA5">
        <w:rPr>
          <w:rFonts w:ascii="Sylfaen" w:hAnsi="Sylfaen" w:cs="Sylfaen"/>
          <w:sz w:val="22"/>
          <w:szCs w:val="22"/>
          <w:lang w:val="ka-GE"/>
        </w:rPr>
        <w:t xml:space="preserve"> შექმნასა თუ კერძის</w:t>
      </w:r>
      <w:r w:rsidRPr="00CF7159">
        <w:rPr>
          <w:rFonts w:ascii="Sylfaen" w:hAnsi="Sylfaen" w:cs="Sylfaen"/>
          <w:sz w:val="22"/>
          <w:szCs w:val="22"/>
          <w:lang w:val="ka-GE"/>
        </w:rPr>
        <w:t xml:space="preserve"> მომზადებაში. გარდა აღნიშულისა</w:t>
      </w:r>
      <w:r w:rsidR="00CE5BA5">
        <w:rPr>
          <w:rFonts w:ascii="Sylfaen" w:hAnsi="Sylfaen" w:cs="Sylfaen"/>
          <w:sz w:val="22"/>
          <w:szCs w:val="22"/>
          <w:lang w:val="ka-GE"/>
        </w:rPr>
        <w:t>,</w:t>
      </w:r>
      <w:r w:rsidRPr="00CF7159">
        <w:rPr>
          <w:rFonts w:ascii="Sylfaen" w:hAnsi="Sylfaen" w:cs="Sylfaen"/>
          <w:sz w:val="22"/>
          <w:szCs w:val="22"/>
          <w:lang w:val="ka-GE"/>
        </w:rPr>
        <w:t xml:space="preserve"> ფესტივალი მთელი პერიოდის განმავლობაში დატვირთულია სხვადასხვა გასართობი აქტივობებით:</w:t>
      </w:r>
    </w:p>
    <w:p w14:paraId="11F8DCA5" w14:textId="77777777" w:rsidR="007E7367" w:rsidRPr="00CF7159"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t>- ბავშვის გუნდთა სიმღერა, რომელიბიც შემოსილნი არიან ტრადიციული სამოსით</w:t>
      </w:r>
      <w:r w:rsidR="00CE5BA5">
        <w:rPr>
          <w:rFonts w:ascii="Sylfaen" w:hAnsi="Sylfaen" w:cs="Sylfaen"/>
          <w:sz w:val="22"/>
          <w:szCs w:val="22"/>
          <w:lang w:val="ka-GE"/>
        </w:rPr>
        <w:t>;</w:t>
      </w:r>
    </w:p>
    <w:p w14:paraId="133563D6" w14:textId="77777777" w:rsidR="007E7367" w:rsidRPr="00CF7159"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lastRenderedPageBreak/>
        <w:t>- გასართობი თამაშები უფროსებისთვის, რომლებიც ბავშობაში აბრუნებს მათ</w:t>
      </w:r>
      <w:r w:rsidR="00CE5BA5">
        <w:rPr>
          <w:rFonts w:ascii="Sylfaen" w:hAnsi="Sylfaen" w:cs="Sylfaen"/>
          <w:sz w:val="22"/>
          <w:szCs w:val="22"/>
          <w:lang w:val="ka-GE"/>
        </w:rPr>
        <w:t>;</w:t>
      </w:r>
    </w:p>
    <w:p w14:paraId="0243BD92" w14:textId="77777777" w:rsidR="007E7367" w:rsidRPr="00CF7159"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t>- ტრადიციული ფოლკლორი, ცეკვა და სიმღერა</w:t>
      </w:r>
      <w:r w:rsidR="00CE5BA5">
        <w:rPr>
          <w:rFonts w:ascii="Sylfaen" w:hAnsi="Sylfaen" w:cs="Sylfaen"/>
          <w:sz w:val="22"/>
          <w:szCs w:val="22"/>
          <w:lang w:val="ka-GE"/>
        </w:rPr>
        <w:t>;</w:t>
      </w:r>
    </w:p>
    <w:p w14:paraId="7BCC3FAF" w14:textId="77777777" w:rsidR="007E7367" w:rsidRPr="00CF7159"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t>- თეატრალური დადგმები, სხვადასხვა საახალწლო და საშობაო თემატიკის პიესების დადგმა</w:t>
      </w:r>
      <w:r w:rsidR="00CE5BA5">
        <w:rPr>
          <w:rFonts w:ascii="Sylfaen" w:hAnsi="Sylfaen" w:cs="Sylfaen"/>
          <w:sz w:val="22"/>
          <w:szCs w:val="22"/>
          <w:lang w:val="ka-GE"/>
        </w:rPr>
        <w:t>;</w:t>
      </w:r>
    </w:p>
    <w:p w14:paraId="65B41EE0" w14:textId="77777777" w:rsidR="007E7367" w:rsidRPr="00CD2023"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t>- ყინულის მოედანი და ა.შ</w:t>
      </w:r>
      <w:r w:rsidR="00CD2023">
        <w:rPr>
          <w:rFonts w:ascii="Sylfaen" w:hAnsi="Sylfaen" w:cs="Sylfaen"/>
          <w:sz w:val="22"/>
          <w:szCs w:val="22"/>
          <w:lang w:val="ka-GE"/>
        </w:rPr>
        <w:t xml:space="preserve"> </w:t>
      </w:r>
    </w:p>
    <w:p w14:paraId="4A116359" w14:textId="77777777" w:rsidR="007E7367" w:rsidRPr="00CF7159" w:rsidRDefault="007E7367" w:rsidP="002B6946">
      <w:pPr>
        <w:spacing w:before="0" w:after="0"/>
        <w:jc w:val="both"/>
        <w:rPr>
          <w:rFonts w:ascii="Sylfaen" w:hAnsi="Sylfaen" w:cs="Sylfaen"/>
          <w:b/>
          <w:sz w:val="22"/>
          <w:szCs w:val="22"/>
          <w:lang w:val="ka-GE"/>
        </w:rPr>
      </w:pPr>
      <w:r w:rsidRPr="00CF7159">
        <w:rPr>
          <w:rFonts w:ascii="Sylfaen" w:hAnsi="Sylfaen" w:cs="Sylfaen"/>
          <w:b/>
          <w:sz w:val="22"/>
          <w:szCs w:val="22"/>
          <w:lang w:val="ka-GE"/>
        </w:rPr>
        <w:t>სკანსენის საშობაო ბაზრობა, სტოკჰოლმი, შვედეთი</w:t>
      </w:r>
      <w:r w:rsidR="00971AB4" w:rsidRPr="00CF7159">
        <w:rPr>
          <w:rFonts w:ascii="Sylfaen" w:hAnsi="Sylfaen" w:cs="Sylfaen"/>
          <w:b/>
          <w:sz w:val="22"/>
          <w:szCs w:val="22"/>
          <w:lang w:val="en-GB"/>
        </w:rPr>
        <w:t xml:space="preserve">. </w:t>
      </w:r>
      <w:r w:rsidRPr="00CF7159">
        <w:rPr>
          <w:rFonts w:ascii="Sylfaen" w:hAnsi="Sylfaen" w:cs="Sylfaen"/>
          <w:sz w:val="22"/>
          <w:szCs w:val="22"/>
          <w:lang w:val="ka-GE"/>
        </w:rPr>
        <w:t xml:space="preserve">საშობაო ბაზრობა იმართება სკანსენში, ღია ცის ქვეშ მდებარე მუზეუმში, კუნძულ ჯურგარდენზე, სტოკჰოლმის შუაგულში. ეს ბაზრობა გაჯერებულია ტრადიციული დეტალებით. იმართება ყოველ შაბათ-კვირას ნოემბრის ბოლოდან დეკემბრის შუა რიცხვებამდე. </w:t>
      </w:r>
      <w:r w:rsidR="00971AB4" w:rsidRPr="00CF7159">
        <w:rPr>
          <w:rFonts w:ascii="Sylfaen" w:hAnsi="Sylfaen" w:cs="Sylfaen"/>
          <w:sz w:val="22"/>
          <w:szCs w:val="22"/>
          <w:lang w:val="ka-GE"/>
        </w:rPr>
        <w:t>წარმო</w:t>
      </w:r>
      <w:r w:rsidRPr="00CF7159">
        <w:rPr>
          <w:rFonts w:ascii="Sylfaen" w:hAnsi="Sylfaen" w:cs="Sylfaen"/>
          <w:sz w:val="22"/>
          <w:szCs w:val="22"/>
          <w:lang w:val="ka-GE"/>
        </w:rPr>
        <w:t>დგენილია შვედეთის რეწვის, ტრადიციული ძეხვის, სანელებლების, შებოლილი ინდაურის და სანთლების გასაყიდი დახლები.</w:t>
      </w:r>
    </w:p>
    <w:p w14:paraId="181D1D5C" w14:textId="77777777" w:rsidR="007E7367" w:rsidRPr="00CF7159"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t>ნაძვისს ხის ირგვლივ არის რეგულარული რეწვის დემონსტრაციები, საცეკვაო თამაშები.</w:t>
      </w:r>
      <w:r w:rsidR="00CE5BA5">
        <w:rPr>
          <w:rFonts w:ascii="Sylfaen" w:hAnsi="Sylfaen" w:cs="Sylfaen"/>
          <w:sz w:val="22"/>
          <w:szCs w:val="22"/>
          <w:lang w:val="ka-GE"/>
        </w:rPr>
        <w:t xml:space="preserve"> </w:t>
      </w:r>
      <w:r w:rsidRPr="00CF7159">
        <w:rPr>
          <w:rFonts w:ascii="Sylfaen" w:hAnsi="Sylfaen" w:cs="Sylfaen"/>
          <w:sz w:val="22"/>
          <w:szCs w:val="22"/>
          <w:lang w:val="ka-GE"/>
        </w:rPr>
        <w:t>ასევე შეგიძლებელია  საკუთარი ხელით დეკორაცი</w:t>
      </w:r>
      <w:r w:rsidR="00971AB4" w:rsidRPr="00CF7159">
        <w:rPr>
          <w:rFonts w:ascii="Sylfaen" w:hAnsi="Sylfaen" w:cs="Sylfaen"/>
          <w:sz w:val="22"/>
          <w:szCs w:val="22"/>
          <w:lang w:val="ka-GE"/>
        </w:rPr>
        <w:t>ე</w:t>
      </w:r>
      <w:r w:rsidRPr="00CF7159">
        <w:rPr>
          <w:rFonts w:ascii="Sylfaen" w:hAnsi="Sylfaen" w:cs="Sylfaen"/>
          <w:sz w:val="22"/>
          <w:szCs w:val="22"/>
          <w:lang w:val="ka-GE"/>
        </w:rPr>
        <w:t xml:space="preserve">ბის შექმნა  საშობაო სახელოსნოებში და სხვადასხვა ვოქრქშოფებზე დასწრება. </w:t>
      </w:r>
    </w:p>
    <w:p w14:paraId="2FFC0599" w14:textId="77777777" w:rsidR="007E7367" w:rsidRPr="00CF7159" w:rsidRDefault="007E7367" w:rsidP="002B6946">
      <w:pPr>
        <w:spacing w:before="0" w:after="0"/>
        <w:jc w:val="both"/>
        <w:rPr>
          <w:rFonts w:ascii="Sylfaen" w:hAnsi="Sylfaen" w:cs="Sylfaen"/>
          <w:b/>
          <w:sz w:val="22"/>
          <w:szCs w:val="22"/>
          <w:lang w:val="ka-GE"/>
        </w:rPr>
      </w:pPr>
      <w:r w:rsidRPr="00CF7159">
        <w:rPr>
          <w:rFonts w:ascii="Sylfaen" w:hAnsi="Sylfaen" w:cs="Sylfaen"/>
          <w:b/>
          <w:sz w:val="22"/>
          <w:szCs w:val="22"/>
          <w:lang w:val="ka-GE"/>
        </w:rPr>
        <w:t>ნიურნბერგი, გერმანია</w:t>
      </w:r>
      <w:r w:rsidR="00CD2023">
        <w:rPr>
          <w:rFonts w:ascii="Sylfaen" w:hAnsi="Sylfaen" w:cs="Sylfaen"/>
          <w:b/>
          <w:sz w:val="22"/>
          <w:szCs w:val="22"/>
          <w:lang w:val="ka-GE"/>
        </w:rPr>
        <w:t>.</w:t>
      </w:r>
      <w:r w:rsidR="00971AB4" w:rsidRPr="00CF7159">
        <w:rPr>
          <w:rFonts w:ascii="Sylfaen" w:hAnsi="Sylfaen" w:cs="Sylfaen"/>
          <w:b/>
          <w:sz w:val="22"/>
          <w:szCs w:val="22"/>
          <w:lang w:val="en-GB"/>
        </w:rPr>
        <w:t xml:space="preserve"> </w:t>
      </w:r>
      <w:r w:rsidRPr="00CF7159">
        <w:rPr>
          <w:rFonts w:ascii="Sylfaen" w:hAnsi="Sylfaen" w:cs="Sylfaen"/>
          <w:sz w:val="22"/>
          <w:szCs w:val="22"/>
          <w:lang w:val="ka-GE"/>
        </w:rPr>
        <w:t>დაახლოებით ორი მილიონი ადგილობრივი და ტურისტი სტუმრობს ნიურნბერგის საშობაო ბაზრებს ყოველწლიურად.  ის ერთ-ერთი ყველაზე პოპულარული საშობაო სოფელია,  ევროპაში. საშობაო სოფელში მხოლოდ ნამდვილ ხელოსნები არიან წარმოდგენილი საკუთ</w:t>
      </w:r>
      <w:r w:rsidR="00971AB4" w:rsidRPr="00CF7159">
        <w:rPr>
          <w:rFonts w:ascii="Sylfaen" w:hAnsi="Sylfaen" w:cs="Sylfaen"/>
          <w:sz w:val="22"/>
          <w:szCs w:val="22"/>
          <w:lang w:val="ka-GE"/>
        </w:rPr>
        <w:t>ა</w:t>
      </w:r>
      <w:r w:rsidRPr="00CF7159">
        <w:rPr>
          <w:rFonts w:ascii="Sylfaen" w:hAnsi="Sylfaen" w:cs="Sylfaen"/>
          <w:sz w:val="22"/>
          <w:szCs w:val="22"/>
          <w:lang w:val="ka-GE"/>
        </w:rPr>
        <w:t>რი დახლებით, რომლებსაც შეუძლიათ ადგილზე შექმნან ორიგინალური სუვენირები</w:t>
      </w:r>
      <w:r w:rsidR="00CE5BA5">
        <w:rPr>
          <w:rFonts w:ascii="Sylfaen" w:hAnsi="Sylfaen" w:cs="Sylfaen"/>
          <w:sz w:val="22"/>
          <w:szCs w:val="22"/>
          <w:lang w:val="ka-GE"/>
        </w:rPr>
        <w:t>.</w:t>
      </w:r>
      <w:r w:rsidRPr="00CF7159">
        <w:rPr>
          <w:rFonts w:ascii="Sylfaen" w:hAnsi="Sylfaen" w:cs="Sylfaen"/>
          <w:sz w:val="22"/>
          <w:szCs w:val="22"/>
          <w:lang w:val="ka-GE"/>
        </w:rPr>
        <w:t xml:space="preserve">  აქ ტრადიციულ სამზარეულოს განსაკუთრებული ადგილი უკავია, განსაკუთრებით პურის ნაირსახეობების ცხობას</w:t>
      </w:r>
      <w:r w:rsidR="00CE5BA5">
        <w:rPr>
          <w:rFonts w:ascii="Sylfaen" w:hAnsi="Sylfaen" w:cs="Sylfaen"/>
          <w:sz w:val="22"/>
          <w:szCs w:val="22"/>
          <w:lang w:val="ka-GE"/>
        </w:rPr>
        <w:t xml:space="preserve">. </w:t>
      </w:r>
      <w:r w:rsidRPr="00CF7159">
        <w:rPr>
          <w:rFonts w:ascii="Sylfaen" w:hAnsi="Sylfaen" w:cs="Sylfaen"/>
          <w:sz w:val="22"/>
          <w:szCs w:val="22"/>
          <w:lang w:val="ka-GE"/>
        </w:rPr>
        <w:t>გამყიდველები ერთმანეთს ეჯიბრებიან  სტენდის ლამაზ</w:t>
      </w:r>
      <w:r w:rsidR="00971AB4" w:rsidRPr="00CF7159">
        <w:rPr>
          <w:rFonts w:ascii="Sylfaen" w:hAnsi="Sylfaen" w:cs="Sylfaen"/>
          <w:sz w:val="22"/>
          <w:szCs w:val="22"/>
          <w:lang w:val="ka-GE"/>
        </w:rPr>
        <w:t>ა</w:t>
      </w:r>
      <w:r w:rsidRPr="00CF7159">
        <w:rPr>
          <w:rFonts w:ascii="Sylfaen" w:hAnsi="Sylfaen" w:cs="Sylfaen"/>
          <w:sz w:val="22"/>
          <w:szCs w:val="22"/>
          <w:lang w:val="ka-GE"/>
        </w:rPr>
        <w:t xml:space="preserve">დ გაფორმებაში, შესაბამისად  200-მდე დახლი საუცხოოდ გამოიყურება და ნამდვილად ხიბლავს მნახველს. </w:t>
      </w:r>
    </w:p>
    <w:p w14:paraId="726F9ABE" w14:textId="77777777" w:rsidR="007E7367" w:rsidRPr="00CF7159" w:rsidRDefault="007E7367" w:rsidP="002B6946">
      <w:pPr>
        <w:spacing w:before="0" w:after="0"/>
        <w:jc w:val="both"/>
        <w:rPr>
          <w:rFonts w:ascii="Sylfaen" w:hAnsi="Sylfaen" w:cs="Sylfaen"/>
          <w:sz w:val="22"/>
          <w:szCs w:val="22"/>
          <w:lang w:val="ka-GE"/>
        </w:rPr>
      </w:pPr>
      <w:r w:rsidRPr="00CF7159">
        <w:rPr>
          <w:rFonts w:ascii="Sylfaen" w:hAnsi="Sylfaen" w:cs="Sylfaen"/>
          <w:sz w:val="22"/>
          <w:szCs w:val="22"/>
          <w:lang w:val="ka-GE"/>
        </w:rPr>
        <w:t xml:space="preserve">ნიურნბერგს კიდევ ერთი არასტანდარტულობა </w:t>
      </w:r>
      <w:r w:rsidR="00971AB4" w:rsidRPr="00CF7159">
        <w:rPr>
          <w:rFonts w:ascii="Sylfaen" w:hAnsi="Sylfaen" w:cs="Sylfaen"/>
          <w:sz w:val="22"/>
          <w:szCs w:val="22"/>
          <w:lang w:val="ka-GE"/>
        </w:rPr>
        <w:t xml:space="preserve">6 დეკემბერს </w:t>
      </w:r>
      <w:r w:rsidRPr="00CF7159">
        <w:rPr>
          <w:rFonts w:ascii="Sylfaen" w:hAnsi="Sylfaen" w:cs="Sylfaen"/>
          <w:sz w:val="22"/>
          <w:szCs w:val="22"/>
          <w:lang w:val="ka-GE"/>
        </w:rPr>
        <w:t xml:space="preserve"> </w:t>
      </w:r>
      <w:r w:rsidR="00971AB4" w:rsidRPr="00CF7159">
        <w:rPr>
          <w:rFonts w:ascii="Sylfaen" w:hAnsi="Sylfaen" w:cs="Sylfaen"/>
          <w:sz w:val="22"/>
          <w:szCs w:val="22"/>
          <w:lang w:val="ka-GE"/>
        </w:rPr>
        <w:t xml:space="preserve">განსაკუთრებულ ტრადიციაში </w:t>
      </w:r>
      <w:r w:rsidRPr="00CF7159">
        <w:rPr>
          <w:rFonts w:ascii="Sylfaen" w:hAnsi="Sylfaen" w:cs="Sylfaen"/>
          <w:sz w:val="22"/>
          <w:szCs w:val="22"/>
          <w:lang w:val="ka-GE"/>
        </w:rPr>
        <w:t>მდგო</w:t>
      </w:r>
      <w:r w:rsidR="00971AB4" w:rsidRPr="00CF7159">
        <w:rPr>
          <w:rFonts w:ascii="Sylfaen" w:hAnsi="Sylfaen" w:cs="Sylfaen"/>
          <w:sz w:val="22"/>
          <w:szCs w:val="22"/>
          <w:lang w:val="ka-GE"/>
        </w:rPr>
        <w:t>მ</w:t>
      </w:r>
      <w:r w:rsidRPr="00CF7159">
        <w:rPr>
          <w:rFonts w:ascii="Sylfaen" w:hAnsi="Sylfaen" w:cs="Sylfaen"/>
          <w:sz w:val="22"/>
          <w:szCs w:val="22"/>
          <w:lang w:val="ka-GE"/>
        </w:rPr>
        <w:t>არეობს</w:t>
      </w:r>
      <w:r w:rsidR="00CF7159" w:rsidRPr="00CF7159">
        <w:rPr>
          <w:rFonts w:ascii="Sylfaen" w:hAnsi="Sylfaen" w:cs="Sylfaen"/>
          <w:sz w:val="22"/>
          <w:szCs w:val="22"/>
          <w:lang w:val="ka-GE"/>
        </w:rPr>
        <w:t xml:space="preserve">. </w:t>
      </w:r>
      <w:r w:rsidRPr="00CF7159">
        <w:rPr>
          <w:rFonts w:ascii="Sylfaen" w:hAnsi="Sylfaen" w:cs="Sylfaen"/>
          <w:sz w:val="22"/>
          <w:szCs w:val="22"/>
          <w:lang w:val="ka-GE"/>
        </w:rPr>
        <w:t xml:space="preserve">ევროპის ამ ნაწილში, ისევე როგორც ავსტრიასა და ევროპის სხვა ქვეყნებში,  აქ საჩუქრები მოაქვს პატარა ჩვილს, სახელად </w:t>
      </w:r>
      <w:r w:rsidR="00971AB4" w:rsidRPr="00CF7159">
        <w:rPr>
          <w:rFonts w:ascii="Sylfaen" w:hAnsi="Sylfaen" w:cs="Sylfaen"/>
          <w:sz w:val="22"/>
          <w:szCs w:val="22"/>
          <w:lang w:val="ka-GE"/>
        </w:rPr>
        <w:t xml:space="preserve">ქრისთქინდს </w:t>
      </w:r>
      <w:r w:rsidRPr="00CF7159">
        <w:rPr>
          <w:rFonts w:ascii="Sylfaen" w:hAnsi="Sylfaen" w:cs="Sylfaen"/>
          <w:sz w:val="22"/>
          <w:szCs w:val="22"/>
          <w:lang w:val="ka-GE"/>
        </w:rPr>
        <w:t xml:space="preserve"> (</w:t>
      </w:r>
      <w:r w:rsidR="00971AB4" w:rsidRPr="00CF7159">
        <w:rPr>
          <w:rFonts w:ascii="Sylfaen" w:hAnsi="Sylfaen" w:cs="Sylfaen"/>
          <w:sz w:val="22"/>
          <w:szCs w:val="22"/>
          <w:lang w:val="ka-GE"/>
        </w:rPr>
        <w:t xml:space="preserve">ბავშვი იესო) </w:t>
      </w:r>
      <w:r w:rsidRPr="00CF7159">
        <w:rPr>
          <w:rFonts w:ascii="Sylfaen" w:hAnsi="Sylfaen" w:cs="Sylfaen"/>
          <w:sz w:val="22"/>
          <w:szCs w:val="22"/>
          <w:lang w:val="ka-GE"/>
        </w:rPr>
        <w:t xml:space="preserve">ყოველწლიურად Christkind ხსნის ადგილობრივ საშობაო ბაზრობას სახელწოდებით Christkindlmarket, რომლის სანახავადაც  უამრავი ადამიანი მოდის. </w:t>
      </w:r>
    </w:p>
    <w:p w14:paraId="3E9054E6" w14:textId="77777777" w:rsidR="00CF7159" w:rsidRPr="00CF7159" w:rsidRDefault="007E7367" w:rsidP="00CF7159">
      <w:pPr>
        <w:spacing w:before="0" w:after="0"/>
        <w:jc w:val="both"/>
        <w:rPr>
          <w:rFonts w:ascii="Sylfaen" w:hAnsi="Sylfaen" w:cs="Sylfaen"/>
          <w:sz w:val="22"/>
          <w:szCs w:val="22"/>
          <w:lang w:val="ka-GE"/>
        </w:rPr>
      </w:pPr>
      <w:r w:rsidRPr="00CF7159">
        <w:rPr>
          <w:rFonts w:ascii="Sylfaen" w:hAnsi="Sylfaen" w:cs="Sylfaen"/>
          <w:sz w:val="22"/>
          <w:szCs w:val="22"/>
          <w:lang w:val="ka-GE"/>
        </w:rPr>
        <w:t xml:space="preserve">საშობაო სოფლები, ფესტივალები და ბაზრობები ეწყობა მსოფლიოს ყველა დიდ ქალაქში. განსაკუთრებით აქტუალური ასეთი ტიპის ღონისძიებები ამერიკაში, საფრანგეთში, გერმანიაში, უნგრეთში, პოლონეთში და სხვა ევროპულ ქვეყნებშია. ზოგიერთ ქალაქში შობის მუზეუმების კი არის გახსნილი. მაგალითად  ამსტერდამში, ლონდონში, ოჰაიოში და ა.შ. </w:t>
      </w:r>
      <w:r w:rsidR="00971AB4" w:rsidRPr="00CF7159">
        <w:rPr>
          <w:rFonts w:ascii="Sylfaen" w:hAnsi="Sylfaen" w:cs="Sylfaen"/>
          <w:sz w:val="22"/>
          <w:szCs w:val="22"/>
          <w:lang w:val="ka-GE"/>
        </w:rPr>
        <w:t>ზოგ ქვეჯანაში</w:t>
      </w:r>
      <w:r w:rsidRPr="00CF7159">
        <w:rPr>
          <w:rFonts w:ascii="Sylfaen" w:hAnsi="Sylfaen" w:cs="Sylfaen"/>
          <w:sz w:val="22"/>
          <w:szCs w:val="22"/>
          <w:lang w:val="ka-GE"/>
        </w:rPr>
        <w:t xml:space="preserve"> მუზეუმს მუდმივი ხოლო </w:t>
      </w:r>
      <w:r w:rsidR="00971AB4" w:rsidRPr="00CF7159">
        <w:rPr>
          <w:rFonts w:ascii="Sylfaen" w:hAnsi="Sylfaen" w:cs="Sylfaen"/>
          <w:sz w:val="22"/>
          <w:szCs w:val="22"/>
          <w:lang w:val="ka-GE"/>
        </w:rPr>
        <w:t>ზო</w:t>
      </w:r>
      <w:r w:rsidRPr="00CF7159">
        <w:rPr>
          <w:rFonts w:ascii="Sylfaen" w:hAnsi="Sylfaen" w:cs="Sylfaen"/>
          <w:sz w:val="22"/>
          <w:szCs w:val="22"/>
          <w:lang w:val="ka-GE"/>
        </w:rPr>
        <w:t xml:space="preserve">გან დროებითი ფორმა აქვს. ასეთი ტიპის ღოისძიებებს ყოველწლიურად ძალიან დიდი შემოსავალი მოაქვთ ადგლობრივი ბიზნესისათვის, </w:t>
      </w:r>
      <w:r w:rsidR="00CE5BA5">
        <w:rPr>
          <w:rFonts w:ascii="Sylfaen" w:hAnsi="Sylfaen" w:cs="Sylfaen"/>
          <w:sz w:val="22"/>
          <w:szCs w:val="22"/>
          <w:lang w:val="ka-GE"/>
        </w:rPr>
        <w:t xml:space="preserve">განსაკუთრებით </w:t>
      </w:r>
      <w:r w:rsidRPr="00CF7159">
        <w:rPr>
          <w:rFonts w:ascii="Sylfaen" w:hAnsi="Sylfaen" w:cs="Sylfaen"/>
          <w:sz w:val="22"/>
          <w:szCs w:val="22"/>
          <w:lang w:val="ka-GE"/>
        </w:rPr>
        <w:t>მაშინ</w:t>
      </w:r>
      <w:r w:rsidR="00CE5BA5">
        <w:rPr>
          <w:rFonts w:ascii="Sylfaen" w:hAnsi="Sylfaen" w:cs="Sylfaen"/>
          <w:sz w:val="22"/>
          <w:szCs w:val="22"/>
          <w:lang w:val="ka-GE"/>
        </w:rPr>
        <w:t>,</w:t>
      </w:r>
      <w:r w:rsidRPr="00CF7159">
        <w:rPr>
          <w:rFonts w:ascii="Sylfaen" w:hAnsi="Sylfaen" w:cs="Sylfaen"/>
          <w:sz w:val="22"/>
          <w:szCs w:val="22"/>
          <w:lang w:val="ka-GE"/>
        </w:rPr>
        <w:t xml:space="preserve"> როცა კარგად დაგეგმილი მარკეტინ</w:t>
      </w:r>
      <w:r w:rsidR="00CE5BA5">
        <w:rPr>
          <w:rFonts w:ascii="Sylfaen" w:hAnsi="Sylfaen" w:cs="Sylfaen"/>
          <w:sz w:val="22"/>
          <w:szCs w:val="22"/>
          <w:lang w:val="ka-GE"/>
        </w:rPr>
        <w:t>გ</w:t>
      </w:r>
      <w:r w:rsidRPr="00CF7159">
        <w:rPr>
          <w:rFonts w:ascii="Sylfaen" w:hAnsi="Sylfaen" w:cs="Sylfaen"/>
          <w:sz w:val="22"/>
          <w:szCs w:val="22"/>
          <w:lang w:val="ka-GE"/>
        </w:rPr>
        <w:t xml:space="preserve">ული კამპანია აქვს და მნახველებს მრავალი მხრიდან იზიდავს. </w:t>
      </w:r>
      <w:bookmarkStart w:id="107" w:name="_Toc26243306"/>
    </w:p>
    <w:p w14:paraId="4215C85B" w14:textId="77777777" w:rsidR="007E7367" w:rsidRPr="001E6811" w:rsidRDefault="00CF7159" w:rsidP="001E6811">
      <w:pPr>
        <w:pStyle w:val="Heading4"/>
      </w:pPr>
      <w:r w:rsidRPr="001E6811">
        <w:rPr>
          <w:rFonts w:ascii="Sylfaen" w:hAnsi="Sylfaen" w:cs="Sylfaen"/>
        </w:rPr>
        <w:t>სი</w:t>
      </w:r>
      <w:r w:rsidR="007E7367" w:rsidRPr="001E6811">
        <w:rPr>
          <w:rFonts w:ascii="Sylfaen" w:hAnsi="Sylfaen" w:cs="Sylfaen"/>
        </w:rPr>
        <w:t>ვრცეების</w:t>
      </w:r>
      <w:r w:rsidR="007E7367" w:rsidRPr="001E6811">
        <w:t xml:space="preserve"> </w:t>
      </w:r>
      <w:r w:rsidR="007E7367" w:rsidRPr="001E6811">
        <w:rPr>
          <w:rFonts w:ascii="Sylfaen" w:hAnsi="Sylfaen" w:cs="Sylfaen"/>
        </w:rPr>
        <w:t>მოწყობა</w:t>
      </w:r>
      <w:r w:rsidR="007E7367" w:rsidRPr="001E6811">
        <w:t xml:space="preserve"> </w:t>
      </w:r>
      <w:r w:rsidR="007E7367" w:rsidRPr="001E6811">
        <w:rPr>
          <w:rFonts w:ascii="Sylfaen" w:hAnsi="Sylfaen" w:cs="Sylfaen"/>
        </w:rPr>
        <w:t>და</w:t>
      </w:r>
      <w:r w:rsidR="007E7367" w:rsidRPr="001E6811">
        <w:t xml:space="preserve"> </w:t>
      </w:r>
      <w:r w:rsidR="007E7367" w:rsidRPr="001E6811">
        <w:rPr>
          <w:rFonts w:ascii="Sylfaen" w:hAnsi="Sylfaen" w:cs="Sylfaen"/>
        </w:rPr>
        <w:t>აქტივობები</w:t>
      </w:r>
      <w:bookmarkEnd w:id="107"/>
      <w:r w:rsidR="007E7367" w:rsidRPr="001E6811">
        <w:t xml:space="preserve"> </w:t>
      </w:r>
    </w:p>
    <w:p w14:paraId="58B42BDD" w14:textId="77777777" w:rsidR="007E7367" w:rsidRPr="00CF7159" w:rsidRDefault="007E7367" w:rsidP="002B6946">
      <w:pPr>
        <w:spacing w:before="0" w:after="0"/>
        <w:jc w:val="both"/>
        <w:rPr>
          <w:rFonts w:ascii="Sylfaen" w:hAnsi="Sylfaen"/>
          <w:sz w:val="22"/>
          <w:szCs w:val="22"/>
          <w:lang w:val="ka-GE"/>
        </w:rPr>
      </w:pPr>
      <w:r w:rsidRPr="00CF7159">
        <w:rPr>
          <w:rFonts w:ascii="Sylfaen" w:hAnsi="Sylfaen"/>
          <w:sz w:val="22"/>
          <w:szCs w:val="22"/>
          <w:lang w:val="ka-GE"/>
        </w:rPr>
        <w:t>როგორც უკვე ავღნიშნეთ ფესტივალისთვის უმნიშვნელოვანესია სივრცის კარგად მოწყობა და შესაბამისი აქტივობების შერჩევა, რათა ყველა ასაკის ადამიანმა შეძლოს პროცესში ჩართვა და განწყობის შექმნა. შერჩეული ორი ლოკაცია დაიტვირთება განსხვავებული გაფორმებითა და აქტივობებით</w:t>
      </w:r>
      <w:r w:rsidR="00CF7159" w:rsidRPr="00CF7159">
        <w:rPr>
          <w:rFonts w:ascii="Sylfaen" w:hAnsi="Sylfaen"/>
          <w:sz w:val="22"/>
          <w:szCs w:val="22"/>
          <w:lang w:val="ka-GE"/>
        </w:rPr>
        <w:t>,</w:t>
      </w:r>
      <w:r w:rsidRPr="00CF7159">
        <w:rPr>
          <w:rFonts w:ascii="Sylfaen" w:hAnsi="Sylfaen"/>
          <w:sz w:val="22"/>
          <w:szCs w:val="22"/>
          <w:lang w:val="ka-GE"/>
        </w:rPr>
        <w:t xml:space="preserve"> თუმცა რა თქმა უნდა მათ შორის თემატური კავშირი იქნება. ტერიტორია 1, რომელიც დადინების სასახლის ეზოში უნდა მოეწყოს ძირთადად </w:t>
      </w:r>
      <w:r w:rsidRPr="00CF7159">
        <w:rPr>
          <w:rFonts w:ascii="Sylfaen" w:hAnsi="Sylfaen"/>
          <w:sz w:val="22"/>
          <w:szCs w:val="22"/>
          <w:lang w:val="ka-GE"/>
        </w:rPr>
        <w:lastRenderedPageBreak/>
        <w:t>კვებისა და გამოფენა-გაყიდვისთვის იქნება, თუმცა აქაც გათვალისწინებული იქნება სამეგრელოს ტრადიციები და მეგრული საახალწლო სუფრა ამ სივრცის მოწყობის მთავარი გზამკვლევი იქნება</w:t>
      </w:r>
      <w:r w:rsidR="00CF7159" w:rsidRPr="00CF7159">
        <w:rPr>
          <w:rFonts w:ascii="Sylfaen" w:hAnsi="Sylfaen"/>
          <w:sz w:val="22"/>
          <w:szCs w:val="22"/>
          <w:lang w:val="ka-GE"/>
        </w:rPr>
        <w:t>.</w:t>
      </w:r>
      <w:r w:rsidRPr="00CF7159">
        <w:rPr>
          <w:rFonts w:ascii="Sylfaen" w:hAnsi="Sylfaen"/>
          <w:sz w:val="22"/>
          <w:szCs w:val="22"/>
          <w:lang w:val="ka-GE"/>
        </w:rPr>
        <w:t xml:space="preserve"> ხოლო ტერიტორია 2,</w:t>
      </w:r>
      <w:r w:rsidRPr="00CF7159">
        <w:rPr>
          <w:rFonts w:ascii="Sylfaen" w:hAnsi="Sylfaen"/>
          <w:b/>
          <w:sz w:val="22"/>
          <w:szCs w:val="22"/>
          <w:lang w:val="ka-GE"/>
        </w:rPr>
        <w:t xml:space="preserve"> </w:t>
      </w:r>
      <w:r w:rsidRPr="00CF7159">
        <w:rPr>
          <w:rFonts w:ascii="Sylfaen" w:hAnsi="Sylfaen"/>
          <w:sz w:val="22"/>
          <w:szCs w:val="22"/>
          <w:lang w:val="ka-GE"/>
        </w:rPr>
        <w:t>რომელიც ზუგდიდის ბოტანიკური ბაღის შესასვლელ სივრცეში მოეწყობა, ძირითადად დატვირთული იქნება სხვადასხვა ტიპის გასართობი ღონისძიებებით და ყურადღება გამახვილდება სამეგრელოს ეთნოგრაფიულ მახასიათებლებზე და ასევე თანამეროვე ახალი წლის აღნიშვნის სტილზეც.</w:t>
      </w:r>
    </w:p>
    <w:p w14:paraId="1303B134" w14:textId="77777777" w:rsidR="007E7367" w:rsidRPr="001E6811" w:rsidRDefault="007E7367" w:rsidP="001E6811">
      <w:pPr>
        <w:pStyle w:val="Heading4"/>
      </w:pPr>
      <w:bookmarkStart w:id="108" w:name="_Toc26243307"/>
      <w:r w:rsidRPr="001E6811">
        <w:rPr>
          <w:rFonts w:ascii="Sylfaen" w:hAnsi="Sylfaen" w:cs="Sylfaen"/>
        </w:rPr>
        <w:t>საშობაო</w:t>
      </w:r>
      <w:r w:rsidRPr="001E6811">
        <w:t xml:space="preserve"> </w:t>
      </w:r>
      <w:r w:rsidRPr="001E6811">
        <w:rPr>
          <w:rFonts w:ascii="Sylfaen" w:hAnsi="Sylfaen" w:cs="Sylfaen"/>
        </w:rPr>
        <w:t>სოფლის</w:t>
      </w:r>
      <w:r w:rsidRPr="001E6811">
        <w:t xml:space="preserve"> </w:t>
      </w:r>
      <w:r w:rsidRPr="001E6811">
        <w:rPr>
          <w:rFonts w:ascii="Sylfaen" w:hAnsi="Sylfaen" w:cs="Sylfaen"/>
        </w:rPr>
        <w:t>მოწყობა</w:t>
      </w:r>
      <w:bookmarkEnd w:id="108"/>
    </w:p>
    <w:p w14:paraId="0FB1CB4B" w14:textId="77777777" w:rsidR="007E7367" w:rsidRPr="00A50641" w:rsidRDefault="007E7367" w:rsidP="002B6946">
      <w:pPr>
        <w:spacing w:before="0" w:after="0"/>
        <w:jc w:val="both"/>
        <w:rPr>
          <w:rFonts w:ascii="Sylfaen" w:hAnsi="Sylfaen"/>
          <w:sz w:val="22"/>
          <w:szCs w:val="22"/>
          <w:lang w:val="ka-GE"/>
        </w:rPr>
      </w:pPr>
      <w:r w:rsidRPr="00CF7159">
        <w:rPr>
          <w:rFonts w:ascii="Sylfaen" w:hAnsi="Sylfaen"/>
          <w:sz w:val="22"/>
          <w:szCs w:val="22"/>
          <w:lang w:val="ka-GE"/>
        </w:rPr>
        <w:t xml:space="preserve">ზუგდიდში მოწყობილ მეგრულ საახალწლო სოფელს ექნება ორი შესასვლელი ერთი დადიანების სასახლიდან, ხოლო მეორე ბოტანიკური ბაღიდან. ორივე მხარეს შესასვლელები </w:t>
      </w:r>
      <w:r w:rsidRPr="001E6811">
        <w:rPr>
          <w:rFonts w:ascii="Sylfaen" w:hAnsi="Sylfaen"/>
          <w:sz w:val="22"/>
          <w:szCs w:val="22"/>
          <w:lang w:val="ka-GE"/>
        </w:rPr>
        <w:t>უნდა იყოს გაფორმებული და თვლაშისაცემი წარწერით „ფეხი ბედნიერი მეგრულ საახალწლო სოფელში</w:t>
      </w:r>
      <w:r w:rsidR="00CD2023">
        <w:rPr>
          <w:rFonts w:ascii="Sylfaen" w:hAnsi="Sylfaen"/>
          <w:sz w:val="22"/>
          <w:szCs w:val="22"/>
          <w:lang w:val="ka-GE"/>
        </w:rPr>
        <w:t>“.</w:t>
      </w:r>
      <w:r w:rsidRPr="00CF7159">
        <w:rPr>
          <w:rFonts w:ascii="Sylfaen" w:hAnsi="Sylfaen"/>
          <w:sz w:val="22"/>
          <w:szCs w:val="22"/>
          <w:lang w:val="ka-GE"/>
        </w:rPr>
        <w:t xml:space="preserve"> </w:t>
      </w:r>
      <w:r w:rsidRPr="00A50641">
        <w:rPr>
          <w:rFonts w:ascii="Sylfaen" w:hAnsi="Sylfaen"/>
          <w:sz w:val="22"/>
          <w:szCs w:val="22"/>
          <w:lang w:val="ka-GE"/>
        </w:rPr>
        <w:t>შესასვლელებში უნდა იყოს საინფორმაციო დაფა, სადაც იქნება ადგილის გეგმა/რუკა  თითოეული სტენდი, კარავი თუ სივრცე რას სთავაზობს სტუმრებს, ასევე სადაა საპირფარეშო, სასმელი წყალი და პირველადი საჭიროების სივრცეები</w:t>
      </w:r>
      <w:r w:rsidR="00A50641">
        <w:rPr>
          <w:rFonts w:ascii="Sylfaen" w:hAnsi="Sylfaen"/>
          <w:sz w:val="22"/>
          <w:szCs w:val="22"/>
          <w:lang w:val="ka-GE"/>
        </w:rPr>
        <w:t>.</w:t>
      </w:r>
      <w:r w:rsidRPr="00A50641">
        <w:rPr>
          <w:rFonts w:ascii="Sylfaen" w:hAnsi="Sylfaen"/>
          <w:sz w:val="22"/>
          <w:szCs w:val="22"/>
          <w:lang w:val="ka-GE"/>
        </w:rPr>
        <w:t xml:space="preserve"> რუკასთან ერთად წარმოდგენილი უნდა იყოს დღის აქტივობების განრიგი სივრცეების მიხ</w:t>
      </w:r>
      <w:r w:rsidR="00A50641">
        <w:rPr>
          <w:rFonts w:ascii="Sylfaen" w:hAnsi="Sylfaen"/>
          <w:sz w:val="22"/>
          <w:szCs w:val="22"/>
          <w:lang w:val="ka-GE"/>
        </w:rPr>
        <w:t>ე</w:t>
      </w:r>
      <w:r w:rsidRPr="00A50641">
        <w:rPr>
          <w:rFonts w:ascii="Sylfaen" w:hAnsi="Sylfaen"/>
          <w:sz w:val="22"/>
          <w:szCs w:val="22"/>
          <w:lang w:val="ka-GE"/>
        </w:rPr>
        <w:t>დვით</w:t>
      </w:r>
      <w:r w:rsidR="00A50641">
        <w:rPr>
          <w:rFonts w:ascii="Sylfaen" w:hAnsi="Sylfaen"/>
          <w:sz w:val="22"/>
          <w:szCs w:val="22"/>
          <w:lang w:val="ka-GE"/>
        </w:rPr>
        <w:t>.</w:t>
      </w:r>
      <w:r w:rsidRPr="00A50641">
        <w:rPr>
          <w:rFonts w:ascii="Sylfaen" w:hAnsi="Sylfaen"/>
          <w:sz w:val="22"/>
          <w:szCs w:val="22"/>
          <w:lang w:val="ka-GE"/>
        </w:rPr>
        <w:t xml:space="preserve"> </w:t>
      </w:r>
      <w:r w:rsidR="001E6811">
        <w:rPr>
          <w:rFonts w:ascii="Sylfaen" w:hAnsi="Sylfaen"/>
          <w:sz w:val="22"/>
          <w:szCs w:val="22"/>
          <w:lang w:val="ka-GE"/>
        </w:rPr>
        <w:t xml:space="preserve">სასურველია ასევე </w:t>
      </w:r>
      <w:r w:rsidR="00B1244E">
        <w:rPr>
          <w:rFonts w:ascii="Sylfaen" w:hAnsi="Sylfaen"/>
          <w:sz w:val="22"/>
          <w:szCs w:val="22"/>
          <w:lang w:val="ka-GE"/>
        </w:rPr>
        <w:t xml:space="preserve">შესასვლელებთან </w:t>
      </w:r>
      <w:r w:rsidR="001E6811">
        <w:rPr>
          <w:rFonts w:ascii="Sylfaen" w:hAnsi="Sylfaen"/>
          <w:sz w:val="22"/>
          <w:szCs w:val="22"/>
          <w:lang w:val="ka-GE"/>
        </w:rPr>
        <w:t>საინფორმაციო პუნქტი</w:t>
      </w:r>
      <w:r w:rsidR="00B1244E">
        <w:rPr>
          <w:rFonts w:ascii="Sylfaen" w:hAnsi="Sylfaen"/>
          <w:sz w:val="22"/>
          <w:szCs w:val="22"/>
          <w:lang w:val="ka-GE"/>
        </w:rPr>
        <w:t>ს განთავსება</w:t>
      </w:r>
      <w:r w:rsidR="001E6811">
        <w:rPr>
          <w:rFonts w:ascii="Sylfaen" w:hAnsi="Sylfaen"/>
          <w:sz w:val="22"/>
          <w:szCs w:val="22"/>
          <w:lang w:val="ka-GE"/>
        </w:rPr>
        <w:t xml:space="preserve">, სადაც ვიზიტორებს ფესტივალის </w:t>
      </w:r>
      <w:r w:rsidR="00B1244E">
        <w:rPr>
          <w:rFonts w:ascii="Sylfaen" w:hAnsi="Sylfaen"/>
          <w:sz w:val="22"/>
          <w:szCs w:val="22"/>
          <w:lang w:val="ka-GE"/>
        </w:rPr>
        <w:t xml:space="preserve">ორგანიზატორებისგან </w:t>
      </w:r>
      <w:r w:rsidR="001E6811">
        <w:rPr>
          <w:rFonts w:ascii="Sylfaen" w:hAnsi="Sylfaen"/>
          <w:sz w:val="22"/>
          <w:szCs w:val="22"/>
          <w:lang w:val="ka-GE"/>
        </w:rPr>
        <w:t>დამატებითი ინფორმაციის მიღების საშუალება ექნებათ, ამ</w:t>
      </w:r>
      <w:r w:rsidR="00B1244E">
        <w:rPr>
          <w:rFonts w:ascii="Sylfaen" w:hAnsi="Sylfaen"/>
          <w:sz w:val="22"/>
          <w:szCs w:val="22"/>
          <w:lang w:val="ka-GE"/>
        </w:rPr>
        <w:t>ა</w:t>
      </w:r>
      <w:r w:rsidR="001E6811">
        <w:rPr>
          <w:rFonts w:ascii="Sylfaen" w:hAnsi="Sylfaen"/>
          <w:sz w:val="22"/>
          <w:szCs w:val="22"/>
          <w:lang w:val="ka-GE"/>
        </w:rPr>
        <w:t>სათან სტუმრებს დაეხმარებიან კოორდინაციაში</w:t>
      </w:r>
      <w:r w:rsidR="00B1244E">
        <w:rPr>
          <w:rFonts w:ascii="Sylfaen" w:hAnsi="Sylfaen"/>
          <w:sz w:val="22"/>
          <w:szCs w:val="22"/>
          <w:lang w:val="ka-GE"/>
        </w:rPr>
        <w:t>, სურვილისამებრ გადაეცემათ ადგილის გეგმები და პროგრამები.</w:t>
      </w:r>
      <w:r w:rsidR="001E6811">
        <w:rPr>
          <w:rFonts w:ascii="Sylfaen" w:hAnsi="Sylfaen"/>
          <w:sz w:val="22"/>
          <w:szCs w:val="22"/>
          <w:lang w:val="ka-GE"/>
        </w:rPr>
        <w:t xml:space="preserve"> </w:t>
      </w:r>
    </w:p>
    <w:p w14:paraId="32D0C6F3" w14:textId="77777777" w:rsidR="007E7367" w:rsidRPr="00A50641" w:rsidRDefault="00B1244E" w:rsidP="002B6946">
      <w:pPr>
        <w:spacing w:before="0" w:after="0"/>
        <w:jc w:val="both"/>
        <w:rPr>
          <w:rFonts w:ascii="Sylfaen" w:hAnsi="Sylfaen"/>
          <w:sz w:val="22"/>
          <w:szCs w:val="22"/>
          <w:lang w:val="ka-GE"/>
        </w:rPr>
      </w:pPr>
      <w:r>
        <w:rPr>
          <w:rFonts w:ascii="Sylfaen" w:hAnsi="Sylfaen"/>
          <w:sz w:val="22"/>
          <w:szCs w:val="22"/>
          <w:lang w:val="ka-GE"/>
        </w:rPr>
        <w:t xml:space="preserve">მიმართულების </w:t>
      </w:r>
      <w:r w:rsidR="007E7367" w:rsidRPr="00A50641">
        <w:rPr>
          <w:rFonts w:ascii="Sylfaen" w:hAnsi="Sylfaen"/>
          <w:sz w:val="22"/>
          <w:szCs w:val="22"/>
          <w:lang w:val="ka-GE"/>
        </w:rPr>
        <w:t xml:space="preserve">მანიშნებლების </w:t>
      </w:r>
      <w:r>
        <w:rPr>
          <w:rFonts w:ascii="Sylfaen" w:hAnsi="Sylfaen"/>
          <w:sz w:val="22"/>
          <w:szCs w:val="22"/>
          <w:lang w:val="ka-GE"/>
        </w:rPr>
        <w:t xml:space="preserve">განთავსება ხელს შეუწყობს ვიზიტორთა მარტივ კოორდინაციას შიდა სივრცეში და სასურველ ლოკაციებზე. </w:t>
      </w:r>
      <w:r w:rsidR="007E7367" w:rsidRPr="00A50641">
        <w:rPr>
          <w:rFonts w:ascii="Sylfaen" w:hAnsi="Sylfaen"/>
          <w:sz w:val="22"/>
          <w:szCs w:val="22"/>
          <w:lang w:val="ka-GE"/>
        </w:rPr>
        <w:t>ასევე თითოეულ სტენდთან თუ კარ</w:t>
      </w:r>
      <w:r w:rsidR="00A50641">
        <w:rPr>
          <w:rFonts w:ascii="Sylfaen" w:hAnsi="Sylfaen"/>
          <w:sz w:val="22"/>
          <w:szCs w:val="22"/>
          <w:lang w:val="ka-GE"/>
        </w:rPr>
        <w:t>ა</w:t>
      </w:r>
      <w:r w:rsidR="007E7367" w:rsidRPr="00A50641">
        <w:rPr>
          <w:rFonts w:ascii="Sylfaen" w:hAnsi="Sylfaen"/>
          <w:sz w:val="22"/>
          <w:szCs w:val="22"/>
          <w:lang w:val="ka-GE"/>
        </w:rPr>
        <w:t xml:space="preserve">ვთან </w:t>
      </w:r>
      <w:r>
        <w:rPr>
          <w:rFonts w:ascii="Sylfaen" w:hAnsi="Sylfaen"/>
          <w:sz w:val="22"/>
          <w:szCs w:val="22"/>
          <w:lang w:val="ka-GE"/>
        </w:rPr>
        <w:t xml:space="preserve">რეკომენდებულია </w:t>
      </w:r>
      <w:r w:rsidR="007E7367" w:rsidRPr="00A50641">
        <w:rPr>
          <w:rFonts w:ascii="Sylfaen" w:hAnsi="Sylfaen"/>
          <w:sz w:val="22"/>
          <w:szCs w:val="22"/>
          <w:lang w:val="ka-GE"/>
        </w:rPr>
        <w:t>საინფორმაციო ბანერი</w:t>
      </w:r>
      <w:r>
        <w:rPr>
          <w:rFonts w:ascii="Sylfaen" w:hAnsi="Sylfaen"/>
          <w:sz w:val="22"/>
          <w:szCs w:val="22"/>
          <w:lang w:val="ka-GE"/>
        </w:rPr>
        <w:t>ს განთავსება მწარმოებლის, თუ შესათავაზებელი აქტივობის დასახელებით.</w:t>
      </w:r>
      <w:r w:rsidR="007E7367" w:rsidRPr="00A50641">
        <w:rPr>
          <w:rFonts w:ascii="Sylfaen" w:hAnsi="Sylfaen"/>
          <w:sz w:val="22"/>
          <w:szCs w:val="22"/>
          <w:lang w:val="ka-GE"/>
        </w:rPr>
        <w:t xml:space="preserve"> </w:t>
      </w:r>
    </w:p>
    <w:p w14:paraId="0E6D35CB" w14:textId="77777777" w:rsidR="007E7367" w:rsidRPr="00A50641" w:rsidRDefault="007E7367" w:rsidP="002B6946">
      <w:pPr>
        <w:spacing w:before="0" w:after="0"/>
        <w:jc w:val="both"/>
        <w:rPr>
          <w:rStyle w:val="SubtleEmphasis"/>
          <w:rFonts w:ascii="Sylfaen" w:hAnsi="Sylfaen"/>
          <w:sz w:val="22"/>
          <w:szCs w:val="22"/>
          <w:lang w:val="ka-GE"/>
        </w:rPr>
      </w:pPr>
      <w:r w:rsidRPr="00A50641">
        <w:rPr>
          <w:rFonts w:ascii="Sylfaen" w:hAnsi="Sylfaen"/>
          <w:noProof/>
          <w:sz w:val="22"/>
          <w:szCs w:val="22"/>
          <w:lang w:val="en-US"/>
        </w:rPr>
        <w:drawing>
          <wp:inline distT="0" distB="0" distL="0" distR="0" wp14:anchorId="31AF17DC" wp14:editId="253330A9">
            <wp:extent cx="5400675" cy="3774666"/>
            <wp:effectExtent l="0" t="0" r="0" b="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12339" t="3989" r="13141" b="3400"/>
                    <a:stretch/>
                  </pic:blipFill>
                  <pic:spPr bwMode="auto">
                    <a:xfrm>
                      <a:off x="0" y="0"/>
                      <a:ext cx="5459749" cy="3815954"/>
                    </a:xfrm>
                    <a:prstGeom prst="rect">
                      <a:avLst/>
                    </a:prstGeom>
                    <a:ln>
                      <a:noFill/>
                    </a:ln>
                    <a:extLst>
                      <a:ext uri="{53640926-AAD7-44D8-BBD7-CCE9431645EC}">
                        <a14:shadowObscured xmlns:a14="http://schemas.microsoft.com/office/drawing/2010/main"/>
                      </a:ext>
                    </a:extLst>
                  </pic:spPr>
                </pic:pic>
              </a:graphicData>
            </a:graphic>
          </wp:inline>
        </w:drawing>
      </w:r>
    </w:p>
    <w:p w14:paraId="0EB5543D" w14:textId="77777777" w:rsidR="007E7367" w:rsidRPr="00A50641" w:rsidRDefault="005D620D" w:rsidP="00A50641">
      <w:pPr>
        <w:rPr>
          <w:rStyle w:val="SubtleEmphasis"/>
          <w:rFonts w:ascii="Sylfaen" w:hAnsi="Sylfaen"/>
          <w:i w:val="0"/>
          <w:iCs w:val="0"/>
          <w:color w:val="auto"/>
          <w:lang w:val="ka-GE"/>
        </w:rPr>
      </w:pPr>
      <w:r>
        <w:rPr>
          <w:rStyle w:val="SubtleEmphasis"/>
          <w:rFonts w:ascii="Sylfaen" w:hAnsi="Sylfaen"/>
          <w:color w:val="auto"/>
          <w:lang w:val="ka-GE"/>
        </w:rPr>
        <w:t>ფოტო 32</w:t>
      </w:r>
      <w:r w:rsidR="007E7367" w:rsidRPr="00A50641">
        <w:rPr>
          <w:rStyle w:val="SubtleEmphasis"/>
          <w:rFonts w:ascii="Sylfaen" w:hAnsi="Sylfaen"/>
          <w:color w:val="auto"/>
          <w:lang w:val="ka-GE"/>
        </w:rPr>
        <w:t>. საახალწლო სოფლის დეკორაციის მაგალითი</w:t>
      </w:r>
    </w:p>
    <w:p w14:paraId="5D6D5112" w14:textId="77777777" w:rsidR="007E7367" w:rsidRPr="00B1244E" w:rsidRDefault="007E7367" w:rsidP="00B1244E">
      <w:pPr>
        <w:pStyle w:val="Heading4"/>
      </w:pPr>
      <w:bookmarkStart w:id="109" w:name="_Toc26243308"/>
      <w:r w:rsidRPr="00B1244E">
        <w:rPr>
          <w:rFonts w:ascii="Sylfaen" w:hAnsi="Sylfaen" w:cs="Sylfaen"/>
        </w:rPr>
        <w:lastRenderedPageBreak/>
        <w:t>აქტივობების</w:t>
      </w:r>
      <w:r w:rsidRPr="00B1244E">
        <w:t xml:space="preserve"> </w:t>
      </w:r>
      <w:r w:rsidRPr="00B1244E">
        <w:rPr>
          <w:rFonts w:ascii="Sylfaen" w:hAnsi="Sylfaen" w:cs="Sylfaen"/>
        </w:rPr>
        <w:t>და</w:t>
      </w:r>
      <w:r w:rsidRPr="00B1244E">
        <w:t xml:space="preserve"> </w:t>
      </w:r>
      <w:r w:rsidRPr="00B1244E">
        <w:rPr>
          <w:rFonts w:ascii="Sylfaen" w:hAnsi="Sylfaen" w:cs="Sylfaen"/>
        </w:rPr>
        <w:t>პროდუქციის</w:t>
      </w:r>
      <w:r w:rsidRPr="00B1244E">
        <w:t xml:space="preserve"> </w:t>
      </w:r>
      <w:r w:rsidRPr="00B1244E">
        <w:rPr>
          <w:rFonts w:ascii="Sylfaen" w:hAnsi="Sylfaen" w:cs="Sylfaen"/>
        </w:rPr>
        <w:t>განლაგება</w:t>
      </w:r>
      <w:bookmarkEnd w:id="109"/>
    </w:p>
    <w:p w14:paraId="45CC001F" w14:textId="77777777" w:rsidR="007E7367" w:rsidRPr="00B1244E" w:rsidRDefault="007E7367" w:rsidP="00B1244E">
      <w:pPr>
        <w:pStyle w:val="Heading4"/>
      </w:pPr>
      <w:bookmarkStart w:id="110" w:name="_Toc26243309"/>
      <w:r w:rsidRPr="00B1244E">
        <w:rPr>
          <w:rFonts w:ascii="Sylfaen" w:hAnsi="Sylfaen" w:cs="Sylfaen"/>
        </w:rPr>
        <w:t>ტერიტორია</w:t>
      </w:r>
      <w:r w:rsidR="00A50641" w:rsidRPr="00B1244E">
        <w:t xml:space="preserve"> 1</w:t>
      </w:r>
      <w:r w:rsidRPr="00B1244E">
        <w:t xml:space="preserve"> - </w:t>
      </w:r>
      <w:r w:rsidRPr="00B1244E">
        <w:rPr>
          <w:rFonts w:ascii="Sylfaen" w:hAnsi="Sylfaen" w:cs="Sylfaen"/>
        </w:rPr>
        <w:t>დადიანების</w:t>
      </w:r>
      <w:r w:rsidRPr="00B1244E">
        <w:t xml:space="preserve"> </w:t>
      </w:r>
      <w:r w:rsidRPr="00B1244E">
        <w:rPr>
          <w:rFonts w:ascii="Sylfaen" w:hAnsi="Sylfaen" w:cs="Sylfaen"/>
        </w:rPr>
        <w:t>სასახლის</w:t>
      </w:r>
      <w:r w:rsidRPr="00B1244E">
        <w:t xml:space="preserve"> </w:t>
      </w:r>
      <w:r w:rsidRPr="00B1244E">
        <w:rPr>
          <w:rFonts w:ascii="Sylfaen" w:hAnsi="Sylfaen" w:cs="Sylfaen"/>
        </w:rPr>
        <w:t>მიმდებარე</w:t>
      </w:r>
      <w:r w:rsidRPr="00B1244E">
        <w:t xml:space="preserve"> </w:t>
      </w:r>
      <w:r w:rsidRPr="00B1244E">
        <w:rPr>
          <w:rFonts w:ascii="Sylfaen" w:hAnsi="Sylfaen" w:cs="Sylfaen"/>
        </w:rPr>
        <w:t>ტერიტორია</w:t>
      </w:r>
      <w:bookmarkEnd w:id="110"/>
    </w:p>
    <w:p w14:paraId="3E2D8445" w14:textId="77777777" w:rsidR="007E7367" w:rsidRPr="00FF47B8" w:rsidRDefault="007E7367" w:rsidP="002B6946">
      <w:pPr>
        <w:spacing w:before="0" w:after="0"/>
        <w:jc w:val="both"/>
        <w:rPr>
          <w:rFonts w:ascii="Sylfaen" w:hAnsi="Sylfaen"/>
          <w:color w:val="000000" w:themeColor="text1"/>
          <w:sz w:val="22"/>
          <w:szCs w:val="22"/>
          <w:lang w:val="ka-GE"/>
        </w:rPr>
      </w:pPr>
      <w:r w:rsidRPr="00A50641">
        <w:rPr>
          <w:rFonts w:ascii="Sylfaen" w:hAnsi="Sylfaen"/>
          <w:color w:val="000000" w:themeColor="text1"/>
          <w:sz w:val="22"/>
          <w:szCs w:val="22"/>
          <w:lang w:val="ka-GE"/>
        </w:rPr>
        <w:t>მნიშვნელოვანია ფესტივალის სხვადასხვა ტიპის აქტივობებით დატვირთვა, რათა იქ ყველა ასაკის და გემოვნების ადამიანმა იპოვ</w:t>
      </w:r>
      <w:r w:rsidR="00A50641">
        <w:rPr>
          <w:rFonts w:ascii="Sylfaen" w:hAnsi="Sylfaen"/>
          <w:color w:val="000000" w:themeColor="text1"/>
          <w:sz w:val="22"/>
          <w:szCs w:val="22"/>
          <w:lang w:val="ka-GE"/>
        </w:rPr>
        <w:t>ო</w:t>
      </w:r>
      <w:r w:rsidRPr="00A50641">
        <w:rPr>
          <w:rFonts w:ascii="Sylfaen" w:hAnsi="Sylfaen"/>
          <w:color w:val="000000" w:themeColor="text1"/>
          <w:sz w:val="22"/>
          <w:szCs w:val="22"/>
          <w:lang w:val="ka-GE"/>
        </w:rPr>
        <w:t>ს მისთვის სანტერესო</w:t>
      </w:r>
      <w:r w:rsidR="00B1244E">
        <w:rPr>
          <w:rFonts w:ascii="Sylfaen" w:hAnsi="Sylfaen"/>
          <w:color w:val="000000" w:themeColor="text1"/>
          <w:sz w:val="22"/>
          <w:szCs w:val="22"/>
          <w:lang w:val="ka-GE"/>
        </w:rPr>
        <w:t xml:space="preserve"> შეთავაზება</w:t>
      </w:r>
      <w:r w:rsidRPr="00A50641">
        <w:rPr>
          <w:rFonts w:ascii="Sylfaen" w:hAnsi="Sylfaen"/>
          <w:color w:val="000000" w:themeColor="text1"/>
          <w:sz w:val="22"/>
          <w:szCs w:val="22"/>
          <w:lang w:val="ka-GE"/>
        </w:rPr>
        <w:t>. ამისთვის სჭიროა საახალწლო სოფლის თემატურად დაყოფა</w:t>
      </w:r>
      <w:r w:rsidR="00A50641">
        <w:rPr>
          <w:rFonts w:ascii="Sylfaen" w:hAnsi="Sylfaen"/>
          <w:color w:val="000000" w:themeColor="text1"/>
          <w:sz w:val="22"/>
          <w:szCs w:val="22"/>
          <w:lang w:val="ka-GE"/>
        </w:rPr>
        <w:t>.</w:t>
      </w:r>
      <w:r w:rsidRPr="00A50641">
        <w:rPr>
          <w:rFonts w:ascii="Sylfaen" w:hAnsi="Sylfaen"/>
          <w:color w:val="000000" w:themeColor="text1"/>
          <w:sz w:val="22"/>
          <w:szCs w:val="22"/>
          <w:lang w:val="ka-GE"/>
        </w:rPr>
        <w:t xml:space="preserve"> ტერიტორია 1 ანუ დადიანების სასხლის მიდებარე ტერიტორია, შედარებით წყნარი გარემო უნდა იყოს, დაბალი ტონალობის სასიამოვნო ქართულ-მეგრული სიმღერების ფონზე უნდა მიმდინარეობდეს პროცესი, მი</w:t>
      </w:r>
      <w:r w:rsidRPr="00FF47B8">
        <w:rPr>
          <w:rFonts w:ascii="Sylfaen" w:hAnsi="Sylfaen"/>
          <w:color w:val="000000" w:themeColor="text1"/>
          <w:sz w:val="22"/>
          <w:szCs w:val="22"/>
          <w:lang w:val="ka-GE"/>
        </w:rPr>
        <w:t xml:space="preserve">მდებარე ტერიტორიაც უფრო ტრადიციული ქართული საახალწლო დეკორაციით უნდა იყოს გაფორმბული: ჩიჩილაკებით, ხის ტოტებით, ხილით და ა.შ </w:t>
      </w:r>
    </w:p>
    <w:p w14:paraId="73383131" w14:textId="77777777" w:rsidR="007E7367" w:rsidRPr="00FF47B8" w:rsidRDefault="007E7367" w:rsidP="002B6946">
      <w:pPr>
        <w:spacing w:before="0" w:after="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სივრცე </w:t>
      </w:r>
      <w:r w:rsidRPr="00FF47B8">
        <w:rPr>
          <w:rFonts w:ascii="Sylfaen" w:hAnsi="Sylfaen"/>
          <w:b/>
          <w:color w:val="000000" w:themeColor="text1"/>
          <w:sz w:val="22"/>
          <w:szCs w:val="22"/>
        </w:rPr>
        <w:t xml:space="preserve">I - </w:t>
      </w:r>
      <w:r w:rsidRPr="00FF47B8">
        <w:rPr>
          <w:rFonts w:ascii="Sylfaen" w:hAnsi="Sylfaen"/>
          <w:b/>
          <w:color w:val="000000" w:themeColor="text1"/>
          <w:sz w:val="22"/>
          <w:szCs w:val="22"/>
          <w:lang w:val="ka-GE"/>
        </w:rPr>
        <w:t xml:space="preserve"> მეგრული ხელსაქმე </w:t>
      </w:r>
    </w:p>
    <w:p w14:paraId="4DC414BE" w14:textId="77777777" w:rsidR="007E7367" w:rsidRPr="00FF47B8" w:rsidRDefault="007E7367" w:rsidP="002B6946">
      <w:p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 xml:space="preserve">ეს იქნება პირველი </w:t>
      </w:r>
      <w:r w:rsidR="00AD0BD8">
        <w:rPr>
          <w:rFonts w:ascii="Sylfaen" w:hAnsi="Sylfaen"/>
          <w:color w:val="000000" w:themeColor="text1"/>
          <w:sz w:val="22"/>
          <w:szCs w:val="22"/>
          <w:lang w:val="ka-GE"/>
        </w:rPr>
        <w:t>სივრცე, საიდაც</w:t>
      </w:r>
      <w:r w:rsidRPr="00FF47B8">
        <w:rPr>
          <w:rFonts w:ascii="Sylfaen" w:hAnsi="Sylfaen"/>
          <w:color w:val="000000" w:themeColor="text1"/>
          <w:sz w:val="22"/>
          <w:szCs w:val="22"/>
          <w:lang w:val="ka-GE"/>
        </w:rPr>
        <w:t xml:space="preserve"> დადიანის სასახლის მხრიდან შესულ</w:t>
      </w:r>
      <w:r w:rsidR="00AD0BD8">
        <w:rPr>
          <w:rFonts w:ascii="Sylfaen" w:hAnsi="Sylfaen"/>
          <w:color w:val="000000" w:themeColor="text1"/>
          <w:sz w:val="22"/>
          <w:szCs w:val="22"/>
          <w:lang w:val="ka-GE"/>
        </w:rPr>
        <w:t>ი</w:t>
      </w:r>
      <w:r w:rsidRPr="00FF47B8">
        <w:rPr>
          <w:rFonts w:ascii="Sylfaen" w:hAnsi="Sylfaen"/>
          <w:color w:val="000000" w:themeColor="text1"/>
          <w:sz w:val="22"/>
          <w:szCs w:val="22"/>
          <w:lang w:val="ka-GE"/>
        </w:rPr>
        <w:t xml:space="preserve"> სტ</w:t>
      </w:r>
      <w:r w:rsidR="00A50641" w:rsidRPr="00FF47B8">
        <w:rPr>
          <w:rFonts w:ascii="Sylfaen" w:hAnsi="Sylfaen"/>
          <w:color w:val="000000" w:themeColor="text1"/>
          <w:sz w:val="22"/>
          <w:szCs w:val="22"/>
          <w:lang w:val="ka-GE"/>
        </w:rPr>
        <w:t>უ</w:t>
      </w:r>
      <w:r w:rsidR="00AD0BD8">
        <w:rPr>
          <w:rFonts w:ascii="Sylfaen" w:hAnsi="Sylfaen"/>
          <w:color w:val="000000" w:themeColor="text1"/>
          <w:sz w:val="22"/>
          <w:szCs w:val="22"/>
          <w:lang w:val="ka-GE"/>
        </w:rPr>
        <w:t>მრები</w:t>
      </w:r>
      <w:r w:rsidRPr="00FF47B8">
        <w:rPr>
          <w:rFonts w:ascii="Sylfaen" w:hAnsi="Sylfaen"/>
          <w:color w:val="000000" w:themeColor="text1"/>
          <w:sz w:val="22"/>
          <w:szCs w:val="22"/>
          <w:lang w:val="ka-GE"/>
        </w:rPr>
        <w:t xml:space="preserve"> </w:t>
      </w:r>
      <w:r w:rsidR="00AD0BD8">
        <w:rPr>
          <w:rFonts w:ascii="Sylfaen" w:hAnsi="Sylfaen"/>
          <w:color w:val="000000" w:themeColor="text1"/>
          <w:sz w:val="22"/>
          <w:szCs w:val="22"/>
          <w:lang w:val="ka-GE"/>
        </w:rPr>
        <w:t>მოხვდებიან</w:t>
      </w:r>
      <w:r w:rsidRPr="00FF47B8">
        <w:rPr>
          <w:rFonts w:ascii="Sylfaen" w:hAnsi="Sylfaen"/>
          <w:color w:val="000000" w:themeColor="text1"/>
          <w:sz w:val="22"/>
          <w:szCs w:val="22"/>
          <w:lang w:val="ka-GE"/>
        </w:rPr>
        <w:t xml:space="preserve"> საახალწლო სოფელში. </w:t>
      </w:r>
      <w:r w:rsidR="00AD0BD8">
        <w:rPr>
          <w:rFonts w:ascii="Sylfaen" w:hAnsi="Sylfaen"/>
          <w:color w:val="000000" w:themeColor="text1"/>
          <w:sz w:val="22"/>
          <w:szCs w:val="22"/>
          <w:lang w:val="ka-GE"/>
        </w:rPr>
        <w:t xml:space="preserve">აქ </w:t>
      </w:r>
      <w:r w:rsidRPr="00FF47B8">
        <w:rPr>
          <w:rFonts w:ascii="Sylfaen" w:hAnsi="Sylfaen"/>
          <w:color w:val="000000" w:themeColor="text1"/>
          <w:sz w:val="22"/>
          <w:szCs w:val="22"/>
          <w:lang w:val="ka-GE"/>
        </w:rPr>
        <w:t>წარმოდგენილი იქნება ტრადიციული მეგრული ხელსაქმის ვორქშოფები, სადაც მონაწილეობა უშუალოდ სტუმრებსაც შეეძლებათ, ას</w:t>
      </w:r>
      <w:r w:rsidR="00AD0BD8">
        <w:rPr>
          <w:rFonts w:ascii="Sylfaen" w:hAnsi="Sylfaen"/>
          <w:color w:val="000000" w:themeColor="text1"/>
          <w:sz w:val="22"/>
          <w:szCs w:val="22"/>
          <w:lang w:val="ka-GE"/>
        </w:rPr>
        <w:t>ე</w:t>
      </w:r>
      <w:r w:rsidRPr="00FF47B8">
        <w:rPr>
          <w:rFonts w:ascii="Sylfaen" w:hAnsi="Sylfaen"/>
          <w:color w:val="000000" w:themeColor="text1"/>
          <w:sz w:val="22"/>
          <w:szCs w:val="22"/>
          <w:lang w:val="ka-GE"/>
        </w:rPr>
        <w:t>ვე გამოფენილი იქნება კონკრეტული ხელსაქმის შესაბამისი სუვენირები. სულ იქნება 4 სტენდი:</w:t>
      </w:r>
    </w:p>
    <w:p w14:paraId="765CA53F" w14:textId="77777777" w:rsidR="007E7367" w:rsidRPr="00FF47B8" w:rsidRDefault="007E7367" w:rsidP="007D0F09">
      <w:pPr>
        <w:pStyle w:val="ListParagraph"/>
        <w:numPr>
          <w:ilvl w:val="0"/>
          <w:numId w:val="23"/>
        </w:numPr>
        <w:spacing w:before="0" w:after="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ჩიჩილაკის გამოთლა და გაფორმება</w:t>
      </w:r>
      <w:r w:rsidRPr="00FF47B8">
        <w:rPr>
          <w:rFonts w:ascii="Sylfaen" w:hAnsi="Sylfaen"/>
          <w:color w:val="000000" w:themeColor="text1"/>
          <w:sz w:val="22"/>
          <w:szCs w:val="22"/>
          <w:lang w:val="ka-GE"/>
        </w:rPr>
        <w:t xml:space="preserve"> - ჩიჩ</w:t>
      </w:r>
      <w:r w:rsidR="00AD0BD8">
        <w:rPr>
          <w:rFonts w:ascii="Sylfaen" w:hAnsi="Sylfaen"/>
          <w:color w:val="000000" w:themeColor="text1"/>
          <w:sz w:val="22"/>
          <w:szCs w:val="22"/>
          <w:lang w:val="ka-GE"/>
        </w:rPr>
        <w:t>ი</w:t>
      </w:r>
      <w:r w:rsidRPr="00FF47B8">
        <w:rPr>
          <w:rFonts w:ascii="Sylfaen" w:hAnsi="Sylfaen"/>
          <w:color w:val="000000" w:themeColor="text1"/>
          <w:sz w:val="22"/>
          <w:szCs w:val="22"/>
          <w:lang w:val="ka-GE"/>
        </w:rPr>
        <w:t xml:space="preserve">ლაკი არის ყველაზე ორიგინალური  და შესაძლოა ითქვას ქართულ ახალ წელთან ასოცირებული სიმბოლო, რომელიც ნადვილად იმსახურებს იყოს პირველი. შესაბამისად მას დიდი სივრცე დაეთმობა, სადაც რამოდენიმე ხელოსანი სტუმრების თვალწინ შექმნის </w:t>
      </w:r>
      <w:r w:rsidR="00AD0BD8">
        <w:rPr>
          <w:rFonts w:ascii="Sylfaen" w:hAnsi="Sylfaen"/>
          <w:color w:val="000000" w:themeColor="text1"/>
          <w:sz w:val="22"/>
          <w:szCs w:val="22"/>
          <w:lang w:val="ka-GE"/>
        </w:rPr>
        <w:t>ჩიჩილაკ</w:t>
      </w:r>
      <w:r w:rsidRPr="00FF47B8">
        <w:rPr>
          <w:rFonts w:ascii="Sylfaen" w:hAnsi="Sylfaen"/>
          <w:color w:val="000000" w:themeColor="text1"/>
          <w:sz w:val="22"/>
          <w:szCs w:val="22"/>
          <w:lang w:val="ka-GE"/>
        </w:rPr>
        <w:t xml:space="preserve">ს, მათ გამოთლაში მონაწილეობა შეეძლებათ უფროსებს, ხოლო მეგრელი დისახლისები გამოთლილ ჩიჩილკებს გააფორმებენ ტრადიციული დეტალებით, რაშიც მათ სტუმარი ბავშვები დაეხმარებიან.  დამზადებული ჩიჩილაკების შეძენა ადგილზე შეეძლებათ სტუმრებს. </w:t>
      </w:r>
    </w:p>
    <w:p w14:paraId="5B3C5520" w14:textId="77777777" w:rsidR="007E7367" w:rsidRPr="00FF47B8" w:rsidRDefault="007E7367" w:rsidP="007D0F09">
      <w:pPr>
        <w:pStyle w:val="ListParagraph"/>
        <w:numPr>
          <w:ilvl w:val="0"/>
          <w:numId w:val="23"/>
        </w:numPr>
        <w:spacing w:before="0" w:after="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მეგრელი ქალის ზამთრის ხელსაქმე</w:t>
      </w:r>
      <w:r w:rsidRPr="00FF47B8">
        <w:rPr>
          <w:rFonts w:ascii="Sylfaen" w:hAnsi="Sylfaen"/>
          <w:color w:val="000000" w:themeColor="text1"/>
          <w:sz w:val="22"/>
          <w:szCs w:val="22"/>
          <w:lang w:val="ka-GE"/>
        </w:rPr>
        <w:t xml:space="preserve">: </w:t>
      </w:r>
      <w:r w:rsidRPr="00FF47B8">
        <w:rPr>
          <w:rFonts w:ascii="Sylfaen" w:hAnsi="Sylfaen"/>
          <w:b/>
          <w:color w:val="000000" w:themeColor="text1"/>
          <w:sz w:val="22"/>
          <w:szCs w:val="22"/>
          <w:lang w:val="ka-GE"/>
        </w:rPr>
        <w:t>ქსოვა, კერვა და ქარგვა -</w:t>
      </w:r>
      <w:r w:rsidRPr="00FF47B8">
        <w:rPr>
          <w:rFonts w:ascii="Sylfaen" w:hAnsi="Sylfaen"/>
          <w:color w:val="000000" w:themeColor="text1"/>
          <w:sz w:val="22"/>
          <w:szCs w:val="22"/>
          <w:lang w:val="ka-GE"/>
        </w:rPr>
        <w:t xml:space="preserve"> ამ სივრცეში წარმოდგენილი იქნება ტრადიციული მეგრული სამოსი, ასევე ტრადიციული საქსოვი და საკერავი მოწყობილობები. მეგრელი დიასახლისები სტუმრების თვალწინ დაამუშავებენ მატყლს, დაართავენ ძაფს და  მოქსოვენ ოჯახის წევრებისთვის და სტუმრებისთვის ლამაზ წინდებს ან სხვა ნივთებს, რა თქმა უნდა ამ პროცესში მონაწილეობაც შეეძლებათ მსურველებს. </w:t>
      </w:r>
    </w:p>
    <w:p w14:paraId="349A948D" w14:textId="77777777" w:rsidR="007E7367" w:rsidRPr="00FF47B8" w:rsidRDefault="007E7367" w:rsidP="007D0F09">
      <w:pPr>
        <w:pStyle w:val="ListParagraph"/>
        <w:numPr>
          <w:ilvl w:val="0"/>
          <w:numId w:val="23"/>
        </w:numPr>
        <w:spacing w:before="0" w:after="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თიხის ან ლითონის ჭურჭლის დამზადება </w:t>
      </w:r>
      <w:r w:rsidRPr="00FF47B8">
        <w:rPr>
          <w:rFonts w:ascii="Sylfaen" w:hAnsi="Sylfaen"/>
          <w:color w:val="000000" w:themeColor="text1"/>
          <w:sz w:val="22"/>
          <w:szCs w:val="22"/>
          <w:lang w:val="ka-GE"/>
        </w:rPr>
        <w:t xml:space="preserve">- ამ სტენდთან მეგრელი კაცები კარგად დავიწყებულ საქმიანობას </w:t>
      </w:r>
      <w:r w:rsidR="00AD0BD8">
        <w:rPr>
          <w:rFonts w:ascii="Sylfaen" w:hAnsi="Sylfaen"/>
          <w:color w:val="000000" w:themeColor="text1"/>
          <w:sz w:val="22"/>
          <w:szCs w:val="22"/>
          <w:lang w:val="ka-GE"/>
        </w:rPr>
        <w:t>გააცოცხლებენ</w:t>
      </w:r>
      <w:r w:rsidRPr="00FF47B8">
        <w:rPr>
          <w:rFonts w:ascii="Sylfaen" w:hAnsi="Sylfaen"/>
          <w:color w:val="000000" w:themeColor="text1"/>
          <w:sz w:val="22"/>
          <w:szCs w:val="22"/>
          <w:lang w:val="ka-GE"/>
        </w:rPr>
        <w:t xml:space="preserve"> და ყოველდღიური მოხმარების ნივთებს შექმნიან</w:t>
      </w:r>
      <w:r w:rsidR="00AD0BD8">
        <w:rPr>
          <w:rFonts w:ascii="Sylfaen" w:hAnsi="Sylfaen"/>
          <w:color w:val="000000" w:themeColor="text1"/>
          <w:sz w:val="22"/>
          <w:szCs w:val="22"/>
          <w:lang w:val="ka-GE"/>
        </w:rPr>
        <w:t xml:space="preserve"> და შესთავაზებენ ვიზიტორებს</w:t>
      </w:r>
      <w:r w:rsidRPr="00FF47B8">
        <w:rPr>
          <w:rFonts w:ascii="Sylfaen" w:hAnsi="Sylfaen"/>
          <w:color w:val="000000" w:themeColor="text1"/>
          <w:sz w:val="22"/>
          <w:szCs w:val="22"/>
          <w:lang w:val="ka-GE"/>
        </w:rPr>
        <w:t xml:space="preserve">. თიხის კოკები, ქოცოები, თასები, ლობიოს ქოთნები, ლითონის სამეურნეო დანიშნულების იარაღები და ა.შ სტუმრებს მეგრელი მჭედლის და მეთუნუქის დახმარების შესაძლებლობაც ექნებათ და </w:t>
      </w:r>
      <w:r w:rsidR="00AD0BD8">
        <w:rPr>
          <w:rFonts w:ascii="Sylfaen" w:hAnsi="Sylfaen"/>
          <w:color w:val="000000" w:themeColor="text1"/>
          <w:sz w:val="22"/>
          <w:szCs w:val="22"/>
          <w:lang w:val="ka-GE"/>
        </w:rPr>
        <w:t>ამავდროულად მცირე ზომის სუვენირების</w:t>
      </w:r>
      <w:r w:rsidRPr="00FF47B8">
        <w:rPr>
          <w:rFonts w:ascii="Sylfaen" w:hAnsi="Sylfaen"/>
          <w:color w:val="000000" w:themeColor="text1"/>
          <w:sz w:val="22"/>
          <w:szCs w:val="22"/>
          <w:lang w:val="ka-GE"/>
        </w:rPr>
        <w:t xml:space="preserve"> შეძენის. </w:t>
      </w:r>
    </w:p>
    <w:p w14:paraId="2941BC97" w14:textId="77777777" w:rsidR="007E7367" w:rsidRPr="00FF47B8" w:rsidRDefault="007E7367" w:rsidP="007D0F09">
      <w:pPr>
        <w:pStyle w:val="ListParagraph"/>
        <w:numPr>
          <w:ilvl w:val="0"/>
          <w:numId w:val="23"/>
        </w:numPr>
        <w:spacing w:before="0" w:after="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თხილის დაწვნა - </w:t>
      </w:r>
      <w:r w:rsidRPr="00FF47B8">
        <w:rPr>
          <w:rFonts w:ascii="Sylfaen" w:hAnsi="Sylfaen"/>
          <w:color w:val="000000" w:themeColor="text1"/>
          <w:sz w:val="22"/>
          <w:szCs w:val="22"/>
          <w:lang w:val="ka-GE"/>
        </w:rPr>
        <w:t>ზამთრის სანოვაგის დასაბინავებლად აუცილებელი ატრიბუტი თხილის ტოტებისგან მოწნული გო</w:t>
      </w:r>
      <w:r w:rsidR="00AD0BD8">
        <w:rPr>
          <w:rFonts w:ascii="Sylfaen" w:hAnsi="Sylfaen"/>
          <w:color w:val="000000" w:themeColor="text1"/>
          <w:sz w:val="22"/>
          <w:szCs w:val="22"/>
          <w:lang w:val="ka-GE"/>
        </w:rPr>
        <w:t>დრები</w:t>
      </w:r>
      <w:r w:rsidRPr="00FF47B8">
        <w:rPr>
          <w:rFonts w:ascii="Sylfaen" w:hAnsi="Sylfaen"/>
          <w:color w:val="000000" w:themeColor="text1"/>
          <w:sz w:val="22"/>
          <w:szCs w:val="22"/>
          <w:lang w:val="ka-GE"/>
        </w:rPr>
        <w:t xml:space="preserve"> და კალათებია, </w:t>
      </w:r>
      <w:r w:rsidR="00AD0BD8">
        <w:rPr>
          <w:rFonts w:ascii="Sylfaen" w:hAnsi="Sylfaen"/>
          <w:color w:val="000000" w:themeColor="text1"/>
          <w:sz w:val="22"/>
          <w:szCs w:val="22"/>
          <w:lang w:val="ka-GE"/>
        </w:rPr>
        <w:t xml:space="preserve">რომელიც </w:t>
      </w:r>
      <w:r w:rsidRPr="00FF47B8">
        <w:rPr>
          <w:rFonts w:ascii="Sylfaen" w:hAnsi="Sylfaen"/>
          <w:color w:val="000000" w:themeColor="text1"/>
          <w:sz w:val="22"/>
          <w:szCs w:val="22"/>
          <w:lang w:val="ka-GE"/>
        </w:rPr>
        <w:t xml:space="preserve">ახლაც და ძველადაც მეგრელების მთავარი ტვირთის </w:t>
      </w:r>
      <w:r w:rsidR="00AD0BD8">
        <w:rPr>
          <w:rFonts w:ascii="Sylfaen" w:hAnsi="Sylfaen"/>
          <w:color w:val="000000" w:themeColor="text1"/>
          <w:sz w:val="22"/>
          <w:szCs w:val="22"/>
          <w:lang w:val="ka-GE"/>
        </w:rPr>
        <w:t>გადასაზიდი</w:t>
      </w:r>
      <w:r w:rsidRPr="00FF47B8">
        <w:rPr>
          <w:rFonts w:ascii="Sylfaen" w:hAnsi="Sylfaen"/>
          <w:color w:val="000000" w:themeColor="text1"/>
          <w:sz w:val="22"/>
          <w:szCs w:val="22"/>
          <w:lang w:val="ka-GE"/>
        </w:rPr>
        <w:t xml:space="preserve"> </w:t>
      </w:r>
      <w:r w:rsidR="00AD0BD8">
        <w:rPr>
          <w:rFonts w:ascii="Sylfaen" w:hAnsi="Sylfaen"/>
          <w:color w:val="000000" w:themeColor="text1"/>
          <w:sz w:val="22"/>
          <w:szCs w:val="22"/>
          <w:lang w:val="ka-GE"/>
        </w:rPr>
        <w:t>ჭურჭელია</w:t>
      </w:r>
      <w:r w:rsidRPr="00FF47B8">
        <w:rPr>
          <w:rFonts w:ascii="Sylfaen" w:hAnsi="Sylfaen"/>
          <w:color w:val="000000" w:themeColor="text1"/>
          <w:sz w:val="22"/>
          <w:szCs w:val="22"/>
          <w:lang w:val="ka-GE"/>
        </w:rPr>
        <w:t xml:space="preserve">. </w:t>
      </w:r>
      <w:r w:rsidR="00AD0BD8">
        <w:rPr>
          <w:rFonts w:ascii="Sylfaen" w:hAnsi="Sylfaen"/>
          <w:color w:val="000000" w:themeColor="text1"/>
          <w:sz w:val="22"/>
          <w:szCs w:val="22"/>
          <w:lang w:val="ka-GE"/>
        </w:rPr>
        <w:t>მის</w:t>
      </w:r>
      <w:r w:rsidRPr="00FF47B8">
        <w:rPr>
          <w:rFonts w:ascii="Sylfaen" w:hAnsi="Sylfaen"/>
          <w:color w:val="000000" w:themeColor="text1"/>
          <w:sz w:val="22"/>
          <w:szCs w:val="22"/>
          <w:lang w:val="ka-GE"/>
        </w:rPr>
        <w:t xml:space="preserve"> მოწვნას  დიდი ოსტატობა სჭირდება. ამიტომ ერთ-ერთ სტენდს სწორედ ამ საქმ</w:t>
      </w:r>
      <w:r w:rsidR="00AD0BD8">
        <w:rPr>
          <w:rFonts w:ascii="Sylfaen" w:hAnsi="Sylfaen"/>
          <w:color w:val="000000" w:themeColor="text1"/>
          <w:sz w:val="22"/>
          <w:szCs w:val="22"/>
          <w:lang w:val="ka-GE"/>
        </w:rPr>
        <w:t>ი</w:t>
      </w:r>
      <w:r w:rsidRPr="00FF47B8">
        <w:rPr>
          <w:rFonts w:ascii="Sylfaen" w:hAnsi="Sylfaen"/>
          <w:color w:val="000000" w:themeColor="text1"/>
          <w:sz w:val="22"/>
          <w:szCs w:val="22"/>
          <w:lang w:val="ka-GE"/>
        </w:rPr>
        <w:t xml:space="preserve">ანობით დაკავებული მეგრელი წარმოადგენს და მსურველებს ასწავლის ამ საინტერესო საქმიანობას. </w:t>
      </w:r>
    </w:p>
    <w:p w14:paraId="59ECBEC0" w14:textId="77777777" w:rsidR="007E7367" w:rsidRPr="00FF47B8" w:rsidRDefault="007E7367" w:rsidP="002B6946">
      <w:pPr>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lastRenderedPageBreak/>
        <w:t xml:space="preserve">სივრცე </w:t>
      </w:r>
      <w:r w:rsidRPr="00FF47B8">
        <w:rPr>
          <w:rFonts w:ascii="Sylfaen" w:hAnsi="Sylfaen"/>
          <w:b/>
          <w:color w:val="000000" w:themeColor="text1"/>
          <w:sz w:val="22"/>
          <w:szCs w:val="22"/>
        </w:rPr>
        <w:t xml:space="preserve">II. </w:t>
      </w:r>
      <w:r w:rsidR="00FD07CC" w:rsidRPr="00FF47B8">
        <w:rPr>
          <w:rFonts w:ascii="Sylfaen" w:hAnsi="Sylfaen"/>
          <w:b/>
          <w:color w:val="000000" w:themeColor="text1"/>
          <w:sz w:val="22"/>
          <w:szCs w:val="22"/>
          <w:lang w:val="ka-GE"/>
        </w:rPr>
        <w:t>თეატრალური წარმოდგენები</w:t>
      </w:r>
    </w:p>
    <w:p w14:paraId="6A5EBA0B" w14:textId="77777777" w:rsidR="007E7367" w:rsidRPr="00FF47B8" w:rsidRDefault="007E7367" w:rsidP="002B6946">
      <w:pPr>
        <w:spacing w:before="0" w:after="0"/>
        <w:ind w:left="36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 xml:space="preserve">ამ სივრცეში წარმოდგენილი იქნება </w:t>
      </w:r>
      <w:r w:rsidR="00FD07CC" w:rsidRPr="00FF47B8">
        <w:rPr>
          <w:rFonts w:ascii="Sylfaen" w:hAnsi="Sylfaen"/>
          <w:color w:val="000000" w:themeColor="text1"/>
          <w:sz w:val="22"/>
          <w:szCs w:val="22"/>
          <w:lang w:val="ka-GE"/>
        </w:rPr>
        <w:t>სამეგრელოს თეატრალური დასების მიერ გაცოცხლებული სხვადასხვა ეპოქისა, თუ სოციალური ფენის ქრისტეს შობისა და კუჩხობის აღნიშვნის თეატრალური წარმოდგენები</w:t>
      </w:r>
    </w:p>
    <w:p w14:paraId="4F142039" w14:textId="77777777" w:rsidR="007E7367" w:rsidRPr="00FF47B8" w:rsidRDefault="00FD07CC" w:rsidP="007D0F09">
      <w:pPr>
        <w:pStyle w:val="ListParagraph"/>
        <w:numPr>
          <w:ilvl w:val="0"/>
          <w:numId w:val="24"/>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დადიანების ტრადიციები</w:t>
      </w:r>
    </w:p>
    <w:p w14:paraId="5224F795" w14:textId="77777777" w:rsidR="007E7367" w:rsidRPr="00FF47B8" w:rsidRDefault="00FD07CC" w:rsidP="007D0F09">
      <w:pPr>
        <w:pStyle w:val="ListParagraph"/>
        <w:numPr>
          <w:ilvl w:val="0"/>
          <w:numId w:val="24"/>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სამეგრელოს წარჩინებული ოჯახების ტრადიციები</w:t>
      </w:r>
    </w:p>
    <w:p w14:paraId="6F3AF6E7" w14:textId="77777777" w:rsidR="007E7367" w:rsidRPr="00FF47B8" w:rsidRDefault="00FD07CC" w:rsidP="007D0F09">
      <w:pPr>
        <w:pStyle w:val="ListParagraph"/>
        <w:numPr>
          <w:ilvl w:val="0"/>
          <w:numId w:val="24"/>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სამეგრელოს სხვადასხვა კუთხის კუჩხობისა და კალანდობის ტრადიციები</w:t>
      </w:r>
    </w:p>
    <w:p w14:paraId="441EEBB6" w14:textId="77777777" w:rsidR="007E7367" w:rsidRPr="00FF47B8" w:rsidRDefault="00FD07CC" w:rsidP="007D0F09">
      <w:pPr>
        <w:pStyle w:val="ListParagraph"/>
        <w:numPr>
          <w:ilvl w:val="0"/>
          <w:numId w:val="24"/>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საშობაო სუფრის კერძების</w:t>
      </w:r>
      <w:r w:rsidR="007E7367" w:rsidRPr="00FF47B8">
        <w:rPr>
          <w:rFonts w:ascii="Sylfaen" w:hAnsi="Sylfaen"/>
          <w:color w:val="000000" w:themeColor="text1"/>
          <w:sz w:val="22"/>
          <w:szCs w:val="22"/>
          <w:lang w:val="ka-GE"/>
        </w:rPr>
        <w:t xml:space="preserve"> მომზადების მასტერკლასი </w:t>
      </w:r>
    </w:p>
    <w:p w14:paraId="71457F41" w14:textId="77777777" w:rsidR="007E7367" w:rsidRPr="00FF47B8" w:rsidRDefault="007E7367" w:rsidP="002B6946">
      <w:pPr>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სივრცე </w:t>
      </w:r>
      <w:r w:rsidRPr="00FF47B8">
        <w:rPr>
          <w:rFonts w:ascii="Sylfaen" w:hAnsi="Sylfaen"/>
          <w:b/>
          <w:color w:val="000000" w:themeColor="text1"/>
          <w:sz w:val="22"/>
          <w:szCs w:val="22"/>
        </w:rPr>
        <w:t>III</w:t>
      </w:r>
      <w:r w:rsidRPr="00FF47B8">
        <w:rPr>
          <w:rFonts w:ascii="Sylfaen" w:hAnsi="Sylfaen"/>
          <w:b/>
          <w:color w:val="000000" w:themeColor="text1"/>
          <w:sz w:val="22"/>
          <w:szCs w:val="22"/>
          <w:lang w:val="ka-GE"/>
        </w:rPr>
        <w:t xml:space="preserve"> შემეცნებით-გასართობი სივრცე </w:t>
      </w:r>
    </w:p>
    <w:p w14:paraId="122FCE29" w14:textId="77777777" w:rsidR="007E7367" w:rsidRPr="00FF47B8" w:rsidRDefault="007E7367" w:rsidP="002B6946">
      <w:pPr>
        <w:spacing w:before="0" w:after="0"/>
        <w:ind w:left="36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ამ სივრცეში წარმოდგენილი იქნებიან მუნიციპალიტეტები თავისი გამორჩეული ღირსშესანიშნაობებით და მათთვის დამახასიათებელი აგრო პროდუქტებით, რომლებმაც საერთო ჯამში უნდა წარმოადგინონ სამეგრელო. ასევე თითოეული რეგიონი წარმოდგენილი იქნება შემეცნებით-გასართობი თამაშებით ე.წ ქვიზებით და მოთამაშეებს, რომლებიც კითხვებზე გასცემენ პასუხს გადასცემს მცირედ საჩუქრებს. თითოეულ მუნიციპალიტეტს უ</w:t>
      </w:r>
      <w:r w:rsidR="00AD0BD8">
        <w:rPr>
          <w:rFonts w:ascii="Sylfaen" w:hAnsi="Sylfaen"/>
          <w:color w:val="000000" w:themeColor="text1"/>
          <w:sz w:val="22"/>
          <w:szCs w:val="22"/>
          <w:lang w:val="ka-GE"/>
        </w:rPr>
        <w:t>ნ</w:t>
      </w:r>
      <w:r w:rsidRPr="00FF47B8">
        <w:rPr>
          <w:rFonts w:ascii="Sylfaen" w:hAnsi="Sylfaen"/>
          <w:color w:val="000000" w:themeColor="text1"/>
          <w:sz w:val="22"/>
          <w:szCs w:val="22"/>
          <w:lang w:val="ka-GE"/>
        </w:rPr>
        <w:t>და ჰქონდეს დათმობილი 2 სტენდი</w:t>
      </w:r>
      <w:r w:rsidR="00AD0BD8">
        <w:rPr>
          <w:rFonts w:ascii="Sylfaen" w:hAnsi="Sylfaen"/>
          <w:color w:val="000000" w:themeColor="text1"/>
          <w:sz w:val="22"/>
          <w:szCs w:val="22"/>
          <w:lang w:val="ka-GE"/>
        </w:rPr>
        <w:t>;</w:t>
      </w:r>
      <w:r w:rsidRPr="00FF47B8">
        <w:rPr>
          <w:rFonts w:ascii="Sylfaen" w:hAnsi="Sylfaen"/>
          <w:color w:val="000000" w:themeColor="text1"/>
          <w:sz w:val="22"/>
          <w:szCs w:val="22"/>
          <w:lang w:val="ka-GE"/>
        </w:rPr>
        <w:t xml:space="preserve"> ერთი კულტურული და </w:t>
      </w:r>
      <w:r w:rsidR="00FD07CC" w:rsidRPr="00FF47B8">
        <w:rPr>
          <w:rFonts w:ascii="Sylfaen" w:hAnsi="Sylfaen"/>
          <w:color w:val="000000" w:themeColor="text1"/>
          <w:sz w:val="22"/>
          <w:szCs w:val="22"/>
          <w:lang w:val="ka-GE"/>
        </w:rPr>
        <w:t>ბუნებრი</w:t>
      </w:r>
      <w:r w:rsidRPr="00FF47B8">
        <w:rPr>
          <w:rFonts w:ascii="Sylfaen" w:hAnsi="Sylfaen"/>
          <w:color w:val="000000" w:themeColor="text1"/>
          <w:sz w:val="22"/>
          <w:szCs w:val="22"/>
          <w:lang w:val="ka-GE"/>
        </w:rPr>
        <w:t xml:space="preserve">ვი ღირსშესანიშნაობების წარმოსადგენად და შემეცნებითი თამაშებისთვის, ხოლო მეორე </w:t>
      </w:r>
      <w:r w:rsidR="00AD0BD8">
        <w:rPr>
          <w:rFonts w:ascii="Sylfaen" w:hAnsi="Sylfaen"/>
          <w:color w:val="000000" w:themeColor="text1"/>
          <w:sz w:val="22"/>
          <w:szCs w:val="22"/>
          <w:lang w:val="ka-GE"/>
        </w:rPr>
        <w:t xml:space="preserve">- </w:t>
      </w:r>
      <w:r w:rsidRPr="00FF47B8">
        <w:rPr>
          <w:rFonts w:ascii="Sylfaen" w:hAnsi="Sylfaen"/>
          <w:color w:val="000000" w:themeColor="text1"/>
          <w:sz w:val="22"/>
          <w:szCs w:val="22"/>
          <w:lang w:val="ka-GE"/>
        </w:rPr>
        <w:t xml:space="preserve">მისი მუნიციპლაიტეტისთვის დამახასიათებელი აგრო პროდუქტების გამოსაფენად და გასაყიდად. </w:t>
      </w:r>
    </w:p>
    <w:p w14:paraId="4F04C3F3" w14:textId="77777777" w:rsidR="007E7367" w:rsidRPr="00FF47B8" w:rsidRDefault="007E7367" w:rsidP="007D0F09">
      <w:pPr>
        <w:pStyle w:val="ListParagraph"/>
        <w:numPr>
          <w:ilvl w:val="0"/>
          <w:numId w:val="25"/>
        </w:numPr>
        <w:spacing w:before="0" w:after="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ზუგდიდი - </w:t>
      </w:r>
      <w:r w:rsidRPr="00FF47B8">
        <w:rPr>
          <w:rFonts w:ascii="Sylfaen" w:hAnsi="Sylfaen"/>
          <w:color w:val="000000" w:themeColor="text1"/>
          <w:sz w:val="22"/>
          <w:szCs w:val="22"/>
          <w:lang w:val="ka-GE"/>
        </w:rPr>
        <w:t>გარდა ზემო აღნიშნულის ზუგდიდის შემეცებითი თამაშები დაუკავშირდება დადიანებს და მათ ისტორიას, ასევე  სხვა გამოჩენილ  ისტორიულ პიროვნებებს და ფაქტებს, რომლებიც უშუალოდ ზუგდიდს უკავშირდება.</w:t>
      </w:r>
    </w:p>
    <w:p w14:paraId="04DE1EF1" w14:textId="77777777" w:rsidR="007E7367" w:rsidRPr="00FF47B8" w:rsidRDefault="007E7367" w:rsidP="007D0F09">
      <w:pPr>
        <w:pStyle w:val="ListParagraph"/>
        <w:numPr>
          <w:ilvl w:val="0"/>
          <w:numId w:val="25"/>
        </w:numPr>
        <w:spacing w:before="0" w:after="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მარტვილი - </w:t>
      </w:r>
      <w:r w:rsidRPr="00FF47B8">
        <w:rPr>
          <w:rFonts w:ascii="Sylfaen" w:hAnsi="Sylfaen"/>
          <w:color w:val="000000" w:themeColor="text1"/>
          <w:sz w:val="22"/>
          <w:szCs w:val="22"/>
          <w:lang w:val="ka-GE"/>
        </w:rPr>
        <w:t xml:space="preserve">წაროდგენილი იქნება გივი ელიავს სახელობის მხარეთმცოდნეობის მუზეუმით და იმ უნიკალური ვაზის ჯიშების შესხებ ინფორმაციით, რომელსაც ეს მუზეუმი ფლობს. ასევე სხვა მნიშვნელოვანი </w:t>
      </w:r>
      <w:r w:rsidR="00AD0BD8">
        <w:rPr>
          <w:rFonts w:ascii="Sylfaen" w:hAnsi="Sylfaen"/>
          <w:color w:val="000000" w:themeColor="text1"/>
          <w:sz w:val="22"/>
          <w:szCs w:val="22"/>
          <w:lang w:val="ka-GE"/>
        </w:rPr>
        <w:t>ფა</w:t>
      </w:r>
      <w:r w:rsidRPr="00FF47B8">
        <w:rPr>
          <w:rFonts w:ascii="Sylfaen" w:hAnsi="Sylfaen"/>
          <w:color w:val="000000" w:themeColor="text1"/>
          <w:sz w:val="22"/>
          <w:szCs w:val="22"/>
          <w:lang w:val="ka-GE"/>
        </w:rPr>
        <w:t>ქ</w:t>
      </w:r>
      <w:r w:rsidR="00AD0BD8">
        <w:rPr>
          <w:rFonts w:ascii="Sylfaen" w:hAnsi="Sylfaen"/>
          <w:color w:val="000000" w:themeColor="text1"/>
          <w:sz w:val="22"/>
          <w:szCs w:val="22"/>
          <w:lang w:val="ka-GE"/>
        </w:rPr>
        <w:t>ტ</w:t>
      </w:r>
      <w:r w:rsidRPr="00FF47B8">
        <w:rPr>
          <w:rFonts w:ascii="Sylfaen" w:hAnsi="Sylfaen"/>
          <w:color w:val="000000" w:themeColor="text1"/>
          <w:sz w:val="22"/>
          <w:szCs w:val="22"/>
          <w:lang w:val="ka-GE"/>
        </w:rPr>
        <w:t xml:space="preserve">ებით მარტვილის მუნიციპალიტეტთან დაკავშირებით. </w:t>
      </w:r>
    </w:p>
    <w:p w14:paraId="5855B8F9" w14:textId="77777777" w:rsidR="007E7367" w:rsidRPr="00FF47B8" w:rsidRDefault="007E7367" w:rsidP="007D0F09">
      <w:pPr>
        <w:pStyle w:val="ListParagraph"/>
        <w:numPr>
          <w:ilvl w:val="0"/>
          <w:numId w:val="25"/>
        </w:numPr>
        <w:spacing w:before="0" w:after="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ჩხოროწყუ - </w:t>
      </w:r>
      <w:r w:rsidRPr="00FF47B8">
        <w:rPr>
          <w:rFonts w:ascii="Sylfaen" w:hAnsi="Sylfaen"/>
          <w:color w:val="000000" w:themeColor="text1"/>
          <w:sz w:val="22"/>
          <w:szCs w:val="22"/>
          <w:lang w:val="ka-GE"/>
        </w:rPr>
        <w:t xml:space="preserve">წარმოდგენილი იქნება ისტორიული მუზეუმით და </w:t>
      </w:r>
      <w:r w:rsidR="00AD0BD8">
        <w:rPr>
          <w:rFonts w:ascii="Sylfaen" w:hAnsi="Sylfaen"/>
          <w:color w:val="000000" w:themeColor="text1"/>
          <w:sz w:val="22"/>
          <w:szCs w:val="22"/>
          <w:lang w:val="ka-GE"/>
        </w:rPr>
        <w:t>ბ</w:t>
      </w:r>
      <w:r w:rsidRPr="00FF47B8">
        <w:rPr>
          <w:rFonts w:ascii="Sylfaen" w:hAnsi="Sylfaen"/>
          <w:color w:val="000000" w:themeColor="text1"/>
          <w:sz w:val="22"/>
          <w:szCs w:val="22"/>
          <w:lang w:val="ka-GE"/>
        </w:rPr>
        <w:t xml:space="preserve">ესარიონ ქებურიას ისტორიით, როგორც უცნობი დამსახურებული მოღვაწის. </w:t>
      </w:r>
      <w:r w:rsidR="00AD0BD8">
        <w:rPr>
          <w:rFonts w:ascii="Sylfaen" w:hAnsi="Sylfaen"/>
          <w:color w:val="000000" w:themeColor="text1"/>
          <w:sz w:val="22"/>
          <w:szCs w:val="22"/>
          <w:lang w:val="ka-GE"/>
        </w:rPr>
        <w:t>ასევ</w:t>
      </w:r>
      <w:r w:rsidRPr="00FF47B8">
        <w:rPr>
          <w:rFonts w:ascii="Sylfaen" w:hAnsi="Sylfaen"/>
          <w:color w:val="000000" w:themeColor="text1"/>
          <w:sz w:val="22"/>
          <w:szCs w:val="22"/>
          <w:lang w:val="ka-GE"/>
        </w:rPr>
        <w:t xml:space="preserve"> სხვა მნიშვნელოვანი ფაქტებით და ისტორიებით. </w:t>
      </w:r>
    </w:p>
    <w:p w14:paraId="6BA615DA" w14:textId="77777777" w:rsidR="007E7367" w:rsidRPr="00FF47B8" w:rsidRDefault="007E7367" w:rsidP="007D0F09">
      <w:pPr>
        <w:pStyle w:val="ListParagraph"/>
        <w:numPr>
          <w:ilvl w:val="0"/>
          <w:numId w:val="25"/>
        </w:numPr>
        <w:spacing w:before="0" w:after="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აბაშა - </w:t>
      </w:r>
      <w:r w:rsidRPr="00FF47B8">
        <w:rPr>
          <w:rFonts w:ascii="Sylfaen" w:hAnsi="Sylfaen"/>
          <w:color w:val="000000" w:themeColor="text1"/>
          <w:sz w:val="22"/>
          <w:szCs w:val="22"/>
          <w:lang w:val="ka-GE"/>
        </w:rPr>
        <w:t>წარმოდგენილი იქნება</w:t>
      </w:r>
      <w:r w:rsidRPr="00FF47B8">
        <w:rPr>
          <w:rFonts w:ascii="Sylfaen" w:hAnsi="Sylfaen"/>
          <w:b/>
          <w:color w:val="000000" w:themeColor="text1"/>
          <w:sz w:val="22"/>
          <w:szCs w:val="22"/>
          <w:lang w:val="ka-GE"/>
        </w:rPr>
        <w:t xml:space="preserve"> </w:t>
      </w:r>
      <w:r w:rsidRPr="00FF47B8">
        <w:rPr>
          <w:rFonts w:ascii="Sylfaen" w:hAnsi="Sylfaen"/>
          <w:color w:val="000000" w:themeColor="text1"/>
          <w:sz w:val="22"/>
          <w:szCs w:val="22"/>
          <w:lang w:val="ka-GE"/>
        </w:rPr>
        <w:t xml:space="preserve">კონსტანტინე გამსახურდიას სახლ-მუზემით, ამბებით მასზე  და სხვა მნიშვნელოვანი ფაქტებით აბაშის მუნიციპალიტიდან. </w:t>
      </w:r>
    </w:p>
    <w:p w14:paraId="5DA12D87" w14:textId="77777777" w:rsidR="007E7367" w:rsidRPr="00FF47B8" w:rsidRDefault="007E7367" w:rsidP="007D0F09">
      <w:pPr>
        <w:pStyle w:val="ListParagraph"/>
        <w:numPr>
          <w:ilvl w:val="0"/>
          <w:numId w:val="25"/>
        </w:numPr>
        <w:spacing w:before="0" w:after="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ხობი - </w:t>
      </w:r>
      <w:r w:rsidRPr="00FF47B8">
        <w:rPr>
          <w:rFonts w:ascii="Sylfaen" w:hAnsi="Sylfaen"/>
          <w:color w:val="000000" w:themeColor="text1"/>
          <w:sz w:val="22"/>
          <w:szCs w:val="22"/>
          <w:lang w:val="ka-GE"/>
        </w:rPr>
        <w:t>წარმოდგენილი იქნება ძუკუ ლოლუას სახელობის ქართული საკრავების მუზეუმით, ასევე საბრძოლო დიდებისა და მხარეთმცოდნეობის მუზეუმით და სხვა მნიშვნელვანი ფაქტებით ჩხოროწყუდან.</w:t>
      </w:r>
    </w:p>
    <w:p w14:paraId="0B5C6C16" w14:textId="77777777" w:rsidR="007E7367" w:rsidRPr="00FF47B8" w:rsidRDefault="007E7367" w:rsidP="007D0F09">
      <w:pPr>
        <w:pStyle w:val="ListParagraph"/>
        <w:numPr>
          <w:ilvl w:val="0"/>
          <w:numId w:val="25"/>
        </w:numPr>
        <w:spacing w:before="0" w:after="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ფოთი - </w:t>
      </w:r>
      <w:r w:rsidR="0011333F" w:rsidRPr="0011333F">
        <w:rPr>
          <w:rFonts w:ascii="Sylfaen" w:hAnsi="Sylfaen"/>
          <w:color w:val="000000" w:themeColor="text1"/>
          <w:sz w:val="22"/>
          <w:szCs w:val="22"/>
          <w:lang w:val="ka-GE"/>
        </w:rPr>
        <w:t xml:space="preserve">ნიკო ნიკოლაძის და </w:t>
      </w:r>
      <w:r w:rsidRPr="0011333F">
        <w:rPr>
          <w:rFonts w:ascii="Sylfaen" w:hAnsi="Sylfaen"/>
          <w:color w:val="000000" w:themeColor="text1"/>
          <w:sz w:val="22"/>
          <w:szCs w:val="22"/>
          <w:lang w:val="ka-GE"/>
        </w:rPr>
        <w:t>კოლხური</w:t>
      </w:r>
      <w:r w:rsidRPr="00FF47B8">
        <w:rPr>
          <w:rFonts w:ascii="Sylfaen" w:hAnsi="Sylfaen"/>
          <w:color w:val="000000" w:themeColor="text1"/>
          <w:sz w:val="22"/>
          <w:szCs w:val="22"/>
          <w:lang w:val="ka-GE"/>
        </w:rPr>
        <w:t xml:space="preserve"> კულტურის მუზეუმ</w:t>
      </w:r>
      <w:r w:rsidR="0011333F">
        <w:rPr>
          <w:rFonts w:ascii="Sylfaen" w:hAnsi="Sylfaen"/>
          <w:color w:val="000000" w:themeColor="text1"/>
          <w:sz w:val="22"/>
          <w:szCs w:val="22"/>
          <w:lang w:val="ka-GE"/>
        </w:rPr>
        <w:t>ებ</w:t>
      </w:r>
      <w:r w:rsidRPr="00FF47B8">
        <w:rPr>
          <w:rFonts w:ascii="Sylfaen" w:hAnsi="Sylfaen"/>
          <w:color w:val="000000" w:themeColor="text1"/>
          <w:sz w:val="22"/>
          <w:szCs w:val="22"/>
          <w:lang w:val="ka-GE"/>
        </w:rPr>
        <w:t>ით</w:t>
      </w:r>
      <w:r w:rsidR="0011333F">
        <w:rPr>
          <w:rFonts w:ascii="Sylfaen" w:hAnsi="Sylfaen"/>
          <w:color w:val="000000" w:themeColor="text1"/>
          <w:sz w:val="22"/>
          <w:szCs w:val="22"/>
          <w:lang w:val="ka-GE"/>
        </w:rPr>
        <w:t>.</w:t>
      </w:r>
    </w:p>
    <w:p w14:paraId="73AB4BE0" w14:textId="77777777" w:rsidR="007E7367" w:rsidRPr="00FF47B8" w:rsidRDefault="007E7367" w:rsidP="007D0F09">
      <w:pPr>
        <w:pStyle w:val="ListParagraph"/>
        <w:numPr>
          <w:ilvl w:val="0"/>
          <w:numId w:val="25"/>
        </w:numPr>
        <w:spacing w:before="0" w:after="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წალენჯიხა - </w:t>
      </w:r>
      <w:r w:rsidRPr="00FF47B8">
        <w:rPr>
          <w:rFonts w:ascii="Sylfaen" w:hAnsi="Sylfaen"/>
          <w:color w:val="000000" w:themeColor="text1"/>
          <w:sz w:val="22"/>
          <w:szCs w:val="22"/>
          <w:lang w:val="ka-GE"/>
        </w:rPr>
        <w:t>ტერენტი გრანელის სახლ-მუზეუმით, ამბებით მასზე და ისტორიულ-ეთნოგრა</w:t>
      </w:r>
      <w:r w:rsidR="0011333F">
        <w:rPr>
          <w:rFonts w:ascii="Sylfaen" w:hAnsi="Sylfaen"/>
          <w:color w:val="000000" w:themeColor="text1"/>
          <w:sz w:val="22"/>
          <w:szCs w:val="22"/>
          <w:lang w:val="ka-GE"/>
        </w:rPr>
        <w:t>ფ</w:t>
      </w:r>
      <w:r w:rsidRPr="00FF47B8">
        <w:rPr>
          <w:rFonts w:ascii="Sylfaen" w:hAnsi="Sylfaen"/>
          <w:color w:val="000000" w:themeColor="text1"/>
          <w:sz w:val="22"/>
          <w:szCs w:val="22"/>
          <w:lang w:val="ka-GE"/>
        </w:rPr>
        <w:t>იული მუზეუმით</w:t>
      </w:r>
      <w:r w:rsidR="0011333F">
        <w:rPr>
          <w:rFonts w:ascii="Sylfaen" w:hAnsi="Sylfaen"/>
          <w:color w:val="000000" w:themeColor="text1"/>
          <w:sz w:val="22"/>
          <w:szCs w:val="22"/>
          <w:lang w:val="ka-GE"/>
        </w:rPr>
        <w:t>.</w:t>
      </w:r>
      <w:r w:rsidRPr="00FF47B8">
        <w:rPr>
          <w:rFonts w:ascii="Sylfaen" w:hAnsi="Sylfaen"/>
          <w:color w:val="000000" w:themeColor="text1"/>
          <w:sz w:val="22"/>
          <w:szCs w:val="22"/>
          <w:lang w:val="ka-GE"/>
        </w:rPr>
        <w:t xml:space="preserve"> </w:t>
      </w:r>
    </w:p>
    <w:p w14:paraId="0D8ABFF2" w14:textId="77777777" w:rsidR="007E7367" w:rsidRPr="00FF47B8" w:rsidRDefault="007E7367" w:rsidP="007D0F09">
      <w:pPr>
        <w:pStyle w:val="ListParagraph"/>
        <w:numPr>
          <w:ilvl w:val="0"/>
          <w:numId w:val="25"/>
        </w:numPr>
        <w:spacing w:before="0" w:after="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სენაკი  - </w:t>
      </w:r>
      <w:r w:rsidRPr="00FF47B8">
        <w:rPr>
          <w:rFonts w:ascii="Sylfaen" w:hAnsi="Sylfaen"/>
          <w:color w:val="000000" w:themeColor="text1"/>
          <w:sz w:val="22"/>
          <w:szCs w:val="22"/>
          <w:lang w:val="ka-GE"/>
        </w:rPr>
        <w:t>ჟიული შარტავას სახლ-მუზეუმით, ამბებით მასზე და ნოქალაქევის ციხის ისტორიით</w:t>
      </w:r>
      <w:r w:rsidR="0011333F">
        <w:rPr>
          <w:rFonts w:ascii="Sylfaen" w:hAnsi="Sylfaen"/>
          <w:color w:val="000000" w:themeColor="text1"/>
          <w:sz w:val="22"/>
          <w:szCs w:val="22"/>
          <w:lang w:val="ka-GE"/>
        </w:rPr>
        <w:t>.</w:t>
      </w:r>
    </w:p>
    <w:p w14:paraId="1EF26C3A" w14:textId="77777777" w:rsidR="007E7367" w:rsidRPr="00FF47B8" w:rsidRDefault="007E7367" w:rsidP="007D0F09">
      <w:pPr>
        <w:pStyle w:val="ListParagraph"/>
        <w:numPr>
          <w:ilvl w:val="0"/>
          <w:numId w:val="25"/>
        </w:numPr>
        <w:spacing w:before="0" w:after="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სამეგრელო - </w:t>
      </w:r>
      <w:r w:rsidRPr="00FF47B8">
        <w:rPr>
          <w:rFonts w:ascii="Sylfaen" w:hAnsi="Sylfaen"/>
          <w:color w:val="000000" w:themeColor="text1"/>
          <w:sz w:val="22"/>
          <w:szCs w:val="22"/>
          <w:lang w:val="ka-GE"/>
        </w:rPr>
        <w:t>მუნიციპალიტეტების სტენდებს შორის იქნება მრგვალი სტენდი, სადაც წარმოდგენილი იქნება მეგრული ისტორიულ-ეთნოგრაფიული მასალა: საკრავები, საბრძოლო იარაღი, ისტორიული ქრონოლოგიის</w:t>
      </w:r>
      <w:r w:rsidR="0011333F">
        <w:rPr>
          <w:rFonts w:ascii="Sylfaen" w:hAnsi="Sylfaen"/>
          <w:color w:val="000000" w:themeColor="text1"/>
          <w:sz w:val="22"/>
          <w:szCs w:val="22"/>
          <w:lang w:val="ka-GE"/>
        </w:rPr>
        <w:t xml:space="preserve"> </w:t>
      </w:r>
      <w:r w:rsidRPr="00FF47B8">
        <w:rPr>
          <w:rFonts w:ascii="Sylfaen" w:hAnsi="Sylfaen"/>
          <w:color w:val="000000" w:themeColor="text1"/>
          <w:sz w:val="22"/>
          <w:szCs w:val="22"/>
          <w:lang w:val="ka-GE"/>
        </w:rPr>
        <w:t>მიხევით ილუსტრაციებით და ა.შ</w:t>
      </w:r>
    </w:p>
    <w:p w14:paraId="552EA138" w14:textId="77777777" w:rsidR="007E7367" w:rsidRPr="0011333F" w:rsidRDefault="007E7367" w:rsidP="0011333F">
      <w:pPr>
        <w:pStyle w:val="Heading4"/>
      </w:pPr>
      <w:bookmarkStart w:id="111" w:name="_Toc26243310"/>
      <w:r w:rsidRPr="0011333F">
        <w:rPr>
          <w:rFonts w:ascii="Sylfaen" w:hAnsi="Sylfaen" w:cs="Sylfaen"/>
        </w:rPr>
        <w:lastRenderedPageBreak/>
        <w:t>ტერიტორია</w:t>
      </w:r>
      <w:r w:rsidRPr="0011333F">
        <w:t xml:space="preserve"> 2 - </w:t>
      </w:r>
      <w:r w:rsidRPr="0011333F">
        <w:rPr>
          <w:rFonts w:ascii="Sylfaen" w:hAnsi="Sylfaen" w:cs="Sylfaen"/>
        </w:rPr>
        <w:t>ბოტანიკური</w:t>
      </w:r>
      <w:r w:rsidRPr="0011333F">
        <w:t xml:space="preserve"> </w:t>
      </w:r>
      <w:r w:rsidRPr="0011333F">
        <w:rPr>
          <w:rFonts w:ascii="Sylfaen" w:hAnsi="Sylfaen" w:cs="Sylfaen"/>
        </w:rPr>
        <w:t>ბაღი</w:t>
      </w:r>
      <w:bookmarkEnd w:id="111"/>
      <w:r w:rsidRPr="0011333F">
        <w:t xml:space="preserve"> </w:t>
      </w:r>
    </w:p>
    <w:p w14:paraId="78EBCB5D" w14:textId="77777777" w:rsidR="007E7367" w:rsidRPr="00FF47B8" w:rsidRDefault="007E7367" w:rsidP="00F821BC">
      <w:p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 xml:space="preserve">რაც შეეხება ტერიტორია 2-ს ანუ ბოტანიკურ ბაღს, ეს უფრო ხმაურიანი სივრცე იქნება, დატვირთული სხვადასხვა ტიპის გასართობი აქტივობებით და უფრო მეტი თანამედროვე საახალწლო დეტალით </w:t>
      </w:r>
    </w:p>
    <w:p w14:paraId="08E5AFD1" w14:textId="77777777" w:rsidR="00A50641" w:rsidRPr="00FF47B8" w:rsidRDefault="00C567CC" w:rsidP="00F821BC">
      <w:pPr>
        <w:spacing w:before="0" w:after="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სივრცე IV </w:t>
      </w:r>
      <w:r w:rsidRPr="00FF47B8">
        <w:rPr>
          <w:rFonts w:ascii="Sylfaen" w:hAnsi="Sylfaen"/>
          <w:b/>
          <w:color w:val="000000" w:themeColor="text1"/>
          <w:sz w:val="22"/>
          <w:szCs w:val="22"/>
          <w:lang w:val="en-GB"/>
        </w:rPr>
        <w:t xml:space="preserve">- </w:t>
      </w:r>
      <w:r w:rsidR="00A50641" w:rsidRPr="00FF47B8">
        <w:rPr>
          <w:rFonts w:ascii="Sylfaen" w:hAnsi="Sylfaen"/>
          <w:b/>
          <w:color w:val="000000" w:themeColor="text1"/>
          <w:sz w:val="22"/>
          <w:szCs w:val="22"/>
          <w:lang w:val="ka-GE"/>
        </w:rPr>
        <w:t>მეგრული სამზარეულო</w:t>
      </w:r>
    </w:p>
    <w:p w14:paraId="6E96904F" w14:textId="77777777" w:rsidR="00A50641" w:rsidRPr="00FF47B8" w:rsidRDefault="00A50641" w:rsidP="00F821BC">
      <w:p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 xml:space="preserve">ამ სივრცეში წარმოდგენილი იქნება სტენდები ტრადიციული ქართულ-მეგრული კერძებით და სასმლით. მოეწყობა საჭმლის მომზადების აქტივობები და ასევე შეჯიბრებები კულინარიის კუთხით. </w:t>
      </w:r>
    </w:p>
    <w:p w14:paraId="212B070F" w14:textId="77777777" w:rsidR="00A50641" w:rsidRPr="00FF47B8" w:rsidRDefault="00A50641" w:rsidP="007D0F09">
      <w:pPr>
        <w:pStyle w:val="ListParagraph"/>
        <w:numPr>
          <w:ilvl w:val="0"/>
          <w:numId w:val="32"/>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 xml:space="preserve">მეგრული ხაჭაპური და მისი მასტერკლასები </w:t>
      </w:r>
    </w:p>
    <w:p w14:paraId="0ABA94B5" w14:textId="77777777" w:rsidR="00A50641" w:rsidRPr="00FF47B8" w:rsidRDefault="00A50641" w:rsidP="007D0F09">
      <w:pPr>
        <w:pStyle w:val="ListParagraph"/>
        <w:numPr>
          <w:ilvl w:val="0"/>
          <w:numId w:val="32"/>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მეგრული სულგუნი, მაწონი და სხვა რძის პროდუქტები</w:t>
      </w:r>
    </w:p>
    <w:p w14:paraId="32E79775" w14:textId="77777777" w:rsidR="00A50641" w:rsidRPr="00FF47B8" w:rsidRDefault="00A50641" w:rsidP="007D0F09">
      <w:pPr>
        <w:pStyle w:val="ListParagraph"/>
        <w:numPr>
          <w:ilvl w:val="0"/>
          <w:numId w:val="32"/>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 xml:space="preserve">გოჭის ხორცი მეგრული აჯიკით და სხვადსხვა ტიპის აჯიკის გამოფენა/გაყიდვა </w:t>
      </w:r>
    </w:p>
    <w:p w14:paraId="79AA23B7" w14:textId="77777777" w:rsidR="00A50641" w:rsidRPr="00FF47B8" w:rsidRDefault="00A50641" w:rsidP="007D0F09">
      <w:pPr>
        <w:pStyle w:val="ListParagraph"/>
        <w:numPr>
          <w:ilvl w:val="0"/>
          <w:numId w:val="32"/>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 xml:space="preserve">მჭადი, ღომი და მეგრულად შეკაზმული ლობიო, მომზადების მასტერკლასი </w:t>
      </w:r>
    </w:p>
    <w:p w14:paraId="0F2916E0" w14:textId="77777777" w:rsidR="00A50641" w:rsidRPr="00FF47B8" w:rsidRDefault="00A50641" w:rsidP="007D0F09">
      <w:pPr>
        <w:pStyle w:val="ListParagraph"/>
        <w:numPr>
          <w:ilvl w:val="0"/>
          <w:numId w:val="32"/>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მეგრული ფხალეული, გებჟალია და საცივი (მცირე ულუფები გასაყიდ კონტეინერებში)</w:t>
      </w:r>
    </w:p>
    <w:p w14:paraId="365F385D" w14:textId="77777777" w:rsidR="00A50641" w:rsidRPr="00FF47B8" w:rsidRDefault="00A50641" w:rsidP="007D0F09">
      <w:pPr>
        <w:pStyle w:val="ListParagraph"/>
        <w:numPr>
          <w:ilvl w:val="0"/>
          <w:numId w:val="32"/>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 xml:space="preserve">ელარჯი და მის მომზადების მასტერკლასი </w:t>
      </w:r>
    </w:p>
    <w:p w14:paraId="7E0208F8" w14:textId="77777777" w:rsidR="00A50641" w:rsidRPr="00FF47B8" w:rsidRDefault="00A50641" w:rsidP="007D0F09">
      <w:pPr>
        <w:pStyle w:val="ListParagraph"/>
        <w:numPr>
          <w:ilvl w:val="0"/>
          <w:numId w:val="32"/>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 xml:space="preserve">გოზინაყი, მისი ვარიაციები და მომზადების მასტერკლასი </w:t>
      </w:r>
    </w:p>
    <w:p w14:paraId="2F1F1359" w14:textId="77777777" w:rsidR="00A50641" w:rsidRPr="00FF47B8" w:rsidRDefault="00A50641" w:rsidP="007D0F09">
      <w:pPr>
        <w:pStyle w:val="ListParagraph"/>
        <w:numPr>
          <w:ilvl w:val="0"/>
          <w:numId w:val="32"/>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 xml:space="preserve">ჩურჩხელები და მისი ამოვლების მასტერკლასი </w:t>
      </w:r>
    </w:p>
    <w:p w14:paraId="5635FD8B" w14:textId="77777777" w:rsidR="00A50641" w:rsidRPr="00FF47B8" w:rsidRDefault="00A50641" w:rsidP="007D0F09">
      <w:pPr>
        <w:pStyle w:val="ListParagraph"/>
        <w:numPr>
          <w:ilvl w:val="0"/>
          <w:numId w:val="32"/>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მეგრული ღვინის მარნების ღვინოები და მეგრული ღვინის გლიტვეინი</w:t>
      </w:r>
    </w:p>
    <w:p w14:paraId="704CB0E2" w14:textId="77777777" w:rsidR="00A50641" w:rsidRPr="00FF47B8" w:rsidRDefault="00A50641" w:rsidP="007D0F09">
      <w:pPr>
        <w:pStyle w:val="ListParagraph"/>
        <w:numPr>
          <w:ilvl w:val="0"/>
          <w:numId w:val="32"/>
        </w:num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მეგრული დესერტები, მათ შორის თანამედროვე ვარიაციები, კომპოტები და მურაბები გამოფენა/გაყ</w:t>
      </w:r>
      <w:r w:rsidR="00C567CC" w:rsidRPr="00FF47B8">
        <w:rPr>
          <w:rFonts w:ascii="Sylfaen" w:hAnsi="Sylfaen"/>
          <w:color w:val="000000" w:themeColor="text1"/>
          <w:sz w:val="22"/>
          <w:szCs w:val="22"/>
          <w:lang w:val="ka-GE"/>
        </w:rPr>
        <w:t>ი</w:t>
      </w:r>
      <w:r w:rsidRPr="00FF47B8">
        <w:rPr>
          <w:rFonts w:ascii="Sylfaen" w:hAnsi="Sylfaen"/>
          <w:color w:val="000000" w:themeColor="text1"/>
          <w:sz w:val="22"/>
          <w:szCs w:val="22"/>
          <w:lang w:val="ka-GE"/>
        </w:rPr>
        <w:t xml:space="preserve">დვა </w:t>
      </w:r>
    </w:p>
    <w:p w14:paraId="492AC3D0" w14:textId="77777777" w:rsidR="007E7367" w:rsidRPr="00FF47B8" w:rsidRDefault="007E7367" w:rsidP="002B6946">
      <w:pPr>
        <w:tabs>
          <w:tab w:val="left" w:pos="2145"/>
        </w:tabs>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სივრცე </w:t>
      </w:r>
      <w:r w:rsidR="00C567CC" w:rsidRPr="00FF47B8">
        <w:rPr>
          <w:rFonts w:ascii="Sylfaen" w:hAnsi="Sylfaen"/>
          <w:b/>
          <w:color w:val="000000" w:themeColor="text1"/>
          <w:sz w:val="22"/>
          <w:szCs w:val="22"/>
          <w:lang w:val="ka-GE"/>
        </w:rPr>
        <w:t xml:space="preserve">V </w:t>
      </w:r>
      <w:r w:rsidRPr="00FF47B8">
        <w:rPr>
          <w:rFonts w:ascii="Sylfaen" w:hAnsi="Sylfaen"/>
          <w:color w:val="000000" w:themeColor="text1"/>
          <w:sz w:val="22"/>
          <w:szCs w:val="22"/>
          <w:lang w:val="ka-GE"/>
        </w:rPr>
        <w:t>-  მეგრელი რეწვის ოსტატების თანამეროვე ნამუშავერების გამოფენა-გაყიდვა და თანამედროვე საახალწო სუვენირები</w:t>
      </w:r>
    </w:p>
    <w:p w14:paraId="08A6EA31" w14:textId="77777777" w:rsidR="007E7367" w:rsidRPr="00FF47B8" w:rsidRDefault="007E7367" w:rsidP="002B6946">
      <w:pPr>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სივრცე V</w:t>
      </w:r>
      <w:r w:rsidR="00026B86" w:rsidRPr="00FF47B8">
        <w:rPr>
          <w:rFonts w:ascii="Sylfaen" w:hAnsi="Sylfaen"/>
          <w:b/>
          <w:color w:val="000000" w:themeColor="text1"/>
          <w:sz w:val="22"/>
          <w:szCs w:val="22"/>
        </w:rPr>
        <w:t>I</w:t>
      </w:r>
      <w:r w:rsidRPr="00FF47B8">
        <w:rPr>
          <w:rFonts w:ascii="Sylfaen" w:hAnsi="Sylfaen"/>
          <w:b/>
          <w:color w:val="000000" w:themeColor="text1"/>
          <w:sz w:val="22"/>
          <w:szCs w:val="22"/>
          <w:lang w:val="ka-GE"/>
        </w:rPr>
        <w:t xml:space="preserve">  - </w:t>
      </w:r>
      <w:r w:rsidRPr="00FF47B8">
        <w:rPr>
          <w:rFonts w:ascii="Sylfaen" w:hAnsi="Sylfaen"/>
          <w:color w:val="000000" w:themeColor="text1"/>
          <w:sz w:val="22"/>
          <w:szCs w:val="22"/>
          <w:lang w:val="ka-GE"/>
        </w:rPr>
        <w:t xml:space="preserve">ბავშვების გასართობი სივრცე, </w:t>
      </w:r>
      <w:r w:rsidR="0011333F">
        <w:rPr>
          <w:rFonts w:ascii="Sylfaen" w:hAnsi="Sylfaen"/>
          <w:color w:val="000000" w:themeColor="text1"/>
          <w:sz w:val="22"/>
          <w:szCs w:val="22"/>
          <w:lang w:val="ka-GE"/>
        </w:rPr>
        <w:t>ხატვის და ძერწვის სივრცეები საახალწლო თემების შექმნით,</w:t>
      </w:r>
      <w:r w:rsidRPr="00FF47B8">
        <w:rPr>
          <w:rFonts w:ascii="Sylfaen" w:hAnsi="Sylfaen"/>
          <w:color w:val="000000" w:themeColor="text1"/>
          <w:sz w:val="22"/>
          <w:szCs w:val="22"/>
          <w:lang w:val="ka-GE"/>
        </w:rPr>
        <w:t xml:space="preserve"> </w:t>
      </w:r>
      <w:r w:rsidR="0011333F">
        <w:rPr>
          <w:rFonts w:ascii="Sylfaen" w:hAnsi="Sylfaen"/>
          <w:color w:val="000000" w:themeColor="text1"/>
          <w:sz w:val="22"/>
          <w:szCs w:val="22"/>
          <w:lang w:val="ka-GE"/>
        </w:rPr>
        <w:t>სწრაფი კვების ობიექტები,</w:t>
      </w:r>
      <w:r w:rsidRPr="00FF47B8">
        <w:rPr>
          <w:rFonts w:ascii="Sylfaen" w:hAnsi="Sylfaen"/>
          <w:color w:val="000000" w:themeColor="text1"/>
          <w:sz w:val="22"/>
          <w:szCs w:val="22"/>
          <w:lang w:val="ka-GE"/>
        </w:rPr>
        <w:t xml:space="preserve"> Photo bus და Giffer  მოგონებებისთვის. </w:t>
      </w:r>
    </w:p>
    <w:p w14:paraId="0673154C" w14:textId="77777777" w:rsidR="007E7367" w:rsidRPr="00FF47B8" w:rsidRDefault="007E7367" w:rsidP="002B6946">
      <w:pPr>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სივრცე </w:t>
      </w:r>
      <w:r w:rsidRPr="00FF47B8">
        <w:rPr>
          <w:rFonts w:ascii="Sylfaen" w:hAnsi="Sylfaen"/>
          <w:b/>
          <w:color w:val="000000" w:themeColor="text1"/>
          <w:sz w:val="22"/>
          <w:szCs w:val="22"/>
        </w:rPr>
        <w:t>VI</w:t>
      </w:r>
      <w:r w:rsidR="00026B86" w:rsidRPr="00FF47B8">
        <w:rPr>
          <w:rFonts w:ascii="Sylfaen" w:hAnsi="Sylfaen"/>
          <w:b/>
          <w:color w:val="000000" w:themeColor="text1"/>
          <w:sz w:val="22"/>
          <w:szCs w:val="22"/>
        </w:rPr>
        <w:t>I</w:t>
      </w:r>
      <w:r w:rsidRPr="00FF47B8">
        <w:rPr>
          <w:rFonts w:ascii="Sylfaen" w:hAnsi="Sylfaen"/>
          <w:b/>
          <w:color w:val="000000" w:themeColor="text1"/>
          <w:sz w:val="22"/>
          <w:szCs w:val="22"/>
        </w:rPr>
        <w:t xml:space="preserve"> </w:t>
      </w:r>
      <w:r w:rsidRPr="00FF47B8">
        <w:rPr>
          <w:rFonts w:ascii="Sylfaen" w:hAnsi="Sylfaen"/>
          <w:b/>
          <w:color w:val="000000" w:themeColor="text1"/>
          <w:sz w:val="22"/>
          <w:szCs w:val="22"/>
          <w:lang w:val="ka-GE"/>
        </w:rPr>
        <w:t xml:space="preserve">- </w:t>
      </w:r>
      <w:r w:rsidRPr="00FF47B8">
        <w:rPr>
          <w:rFonts w:ascii="Sylfaen" w:hAnsi="Sylfaen"/>
          <w:color w:val="000000" w:themeColor="text1"/>
          <w:sz w:val="22"/>
          <w:szCs w:val="22"/>
          <w:lang w:val="ka-GE"/>
        </w:rPr>
        <w:t>სცენა და მისი დამხმარე სივრცეები, სადაც განხო</w:t>
      </w:r>
      <w:r w:rsidR="0011333F">
        <w:rPr>
          <w:rFonts w:ascii="Sylfaen" w:hAnsi="Sylfaen"/>
          <w:color w:val="000000" w:themeColor="text1"/>
          <w:sz w:val="22"/>
          <w:szCs w:val="22"/>
          <w:lang w:val="ka-GE"/>
        </w:rPr>
        <w:t>რ</w:t>
      </w:r>
      <w:r w:rsidRPr="00FF47B8">
        <w:rPr>
          <w:rFonts w:ascii="Sylfaen" w:hAnsi="Sylfaen"/>
          <w:color w:val="000000" w:themeColor="text1"/>
          <w:sz w:val="22"/>
          <w:szCs w:val="22"/>
          <w:lang w:val="ka-GE"/>
        </w:rPr>
        <w:t>ციელდება აქტივობები წამყავნების თანხლებით</w:t>
      </w:r>
      <w:r w:rsidR="0011333F">
        <w:rPr>
          <w:rFonts w:ascii="Sylfaen" w:hAnsi="Sylfaen"/>
          <w:color w:val="000000" w:themeColor="text1"/>
          <w:sz w:val="22"/>
          <w:szCs w:val="22"/>
          <w:lang w:val="ka-GE"/>
        </w:rPr>
        <w:t xml:space="preserve"> </w:t>
      </w:r>
      <w:r w:rsidRPr="00FF47B8">
        <w:rPr>
          <w:rFonts w:ascii="Sylfaen" w:hAnsi="Sylfaen"/>
          <w:color w:val="000000" w:themeColor="text1"/>
          <w:sz w:val="22"/>
          <w:szCs w:val="22"/>
          <w:lang w:val="ka-GE"/>
        </w:rPr>
        <w:t xml:space="preserve">უნდა განთავსდეს ცენტრალურ ნაწილში, </w:t>
      </w:r>
      <w:r w:rsidR="0011333F">
        <w:rPr>
          <w:rFonts w:ascii="Sylfaen" w:hAnsi="Sylfaen"/>
          <w:color w:val="000000" w:themeColor="text1"/>
          <w:sz w:val="22"/>
          <w:szCs w:val="22"/>
          <w:lang w:val="ka-GE"/>
        </w:rPr>
        <w:t xml:space="preserve">ხოლო </w:t>
      </w:r>
      <w:r w:rsidRPr="00FF47B8">
        <w:rPr>
          <w:rFonts w:ascii="Sylfaen" w:hAnsi="Sylfaen"/>
          <w:color w:val="000000" w:themeColor="text1"/>
          <w:sz w:val="22"/>
          <w:szCs w:val="22"/>
          <w:lang w:val="ka-GE"/>
        </w:rPr>
        <w:t>მის მიმდებარედ მოეწყო</w:t>
      </w:r>
      <w:r w:rsidR="0011333F">
        <w:rPr>
          <w:rFonts w:ascii="Sylfaen" w:hAnsi="Sylfaen"/>
          <w:color w:val="000000" w:themeColor="text1"/>
          <w:sz w:val="22"/>
          <w:szCs w:val="22"/>
          <w:lang w:val="ka-GE"/>
        </w:rPr>
        <w:t>ს</w:t>
      </w:r>
      <w:r w:rsidRPr="00FF47B8">
        <w:rPr>
          <w:rFonts w:ascii="Sylfaen" w:hAnsi="Sylfaen"/>
          <w:color w:val="000000" w:themeColor="text1"/>
          <w:sz w:val="22"/>
          <w:szCs w:val="22"/>
          <w:lang w:val="ka-GE"/>
        </w:rPr>
        <w:t xml:space="preserve"> ცხოველების სადგომი (მეგრული ეზოს იმიტაცია) და სიმინდის შესანახი ნალია</w:t>
      </w:r>
      <w:r w:rsidR="0011333F">
        <w:rPr>
          <w:rFonts w:ascii="Sylfaen" w:hAnsi="Sylfaen"/>
          <w:color w:val="000000" w:themeColor="text1"/>
          <w:sz w:val="22"/>
          <w:szCs w:val="22"/>
          <w:lang w:val="ka-GE"/>
        </w:rPr>
        <w:t xml:space="preserve"> და სხვა -</w:t>
      </w:r>
      <w:r w:rsidRPr="00FF47B8">
        <w:rPr>
          <w:rFonts w:ascii="Sylfaen" w:hAnsi="Sylfaen"/>
          <w:color w:val="000000" w:themeColor="text1"/>
          <w:sz w:val="22"/>
          <w:szCs w:val="22"/>
          <w:lang w:val="ka-GE"/>
        </w:rPr>
        <w:t xml:space="preserve"> თეტრალური დადგმებისთვის და თამაშებისთვის. </w:t>
      </w:r>
    </w:p>
    <w:p w14:paraId="0804C0A1" w14:textId="77777777" w:rsidR="00026B86" w:rsidRPr="00FF47B8" w:rsidRDefault="007E7367" w:rsidP="00026B86">
      <w:pPr>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სივრცე </w:t>
      </w:r>
      <w:r w:rsidRPr="00FF47B8">
        <w:rPr>
          <w:rFonts w:ascii="Sylfaen" w:hAnsi="Sylfaen"/>
          <w:b/>
          <w:color w:val="000000" w:themeColor="text1"/>
          <w:sz w:val="22"/>
          <w:szCs w:val="22"/>
        </w:rPr>
        <w:t>VII</w:t>
      </w:r>
      <w:r w:rsidR="00026B86" w:rsidRPr="00FF47B8">
        <w:rPr>
          <w:rFonts w:ascii="Sylfaen" w:hAnsi="Sylfaen"/>
          <w:b/>
          <w:color w:val="000000" w:themeColor="text1"/>
          <w:sz w:val="22"/>
          <w:szCs w:val="22"/>
        </w:rPr>
        <w:t>I</w:t>
      </w:r>
      <w:r w:rsidRPr="00FF47B8">
        <w:rPr>
          <w:rFonts w:ascii="Sylfaen" w:hAnsi="Sylfaen"/>
          <w:b/>
          <w:color w:val="000000" w:themeColor="text1"/>
          <w:sz w:val="22"/>
          <w:szCs w:val="22"/>
          <w:lang w:val="ka-GE"/>
        </w:rPr>
        <w:t xml:space="preserve"> - </w:t>
      </w:r>
      <w:r w:rsidR="0011333F" w:rsidRPr="0011333F">
        <w:rPr>
          <w:rFonts w:ascii="Sylfaen" w:hAnsi="Sylfaen"/>
          <w:color w:val="000000" w:themeColor="text1"/>
          <w:sz w:val="22"/>
          <w:szCs w:val="22"/>
          <w:lang w:val="ka-GE"/>
        </w:rPr>
        <w:t xml:space="preserve">საშობაო სოფლის ბოლო ლოკაციას უნდა წარმოადგენდეს მეგრელი თოვლის ბაბუის მისაღები </w:t>
      </w:r>
      <w:r w:rsidR="00FE3375">
        <w:rPr>
          <w:rFonts w:ascii="Sylfaen" w:hAnsi="Sylfaen"/>
          <w:color w:val="000000" w:themeColor="text1"/>
          <w:sz w:val="22"/>
          <w:szCs w:val="22"/>
          <w:lang w:val="ka-GE"/>
        </w:rPr>
        <w:t>სივრცე (დამოუკიდებელი შენობა), სადაც მისულ ბავშვებს</w:t>
      </w:r>
      <w:r w:rsidRPr="00FF47B8">
        <w:rPr>
          <w:rFonts w:ascii="Sylfaen" w:hAnsi="Sylfaen"/>
          <w:color w:val="000000" w:themeColor="text1"/>
          <w:sz w:val="22"/>
          <w:szCs w:val="22"/>
          <w:lang w:val="ka-GE"/>
        </w:rPr>
        <w:t xml:space="preserve"> </w:t>
      </w:r>
      <w:r w:rsidR="00FE3375">
        <w:rPr>
          <w:rFonts w:ascii="Sylfaen" w:hAnsi="Sylfaen"/>
          <w:color w:val="000000" w:themeColor="text1"/>
          <w:sz w:val="22"/>
          <w:szCs w:val="22"/>
          <w:lang w:val="ka-GE"/>
        </w:rPr>
        <w:t>დახვდებათ და გაეცნობათ თოვლის ბაბუა, მოუყვებათ</w:t>
      </w:r>
      <w:r w:rsidRPr="00FF47B8">
        <w:rPr>
          <w:rFonts w:ascii="Sylfaen" w:hAnsi="Sylfaen"/>
          <w:color w:val="000000" w:themeColor="text1"/>
          <w:sz w:val="22"/>
          <w:szCs w:val="22"/>
          <w:lang w:val="ka-GE"/>
        </w:rPr>
        <w:t xml:space="preserve"> </w:t>
      </w:r>
      <w:r w:rsidR="00FE3375">
        <w:rPr>
          <w:rFonts w:ascii="Sylfaen" w:hAnsi="Sylfaen"/>
          <w:color w:val="000000" w:themeColor="text1"/>
          <w:sz w:val="22"/>
          <w:szCs w:val="22"/>
          <w:lang w:val="ka-GE"/>
        </w:rPr>
        <w:t>საინტერესო ამბებს, გაიგებს მათ სურვილებს და დაასაჩუქრებთ,</w:t>
      </w:r>
      <w:r w:rsidRPr="00FF47B8">
        <w:rPr>
          <w:rFonts w:ascii="Sylfaen" w:hAnsi="Sylfaen"/>
          <w:color w:val="000000" w:themeColor="text1"/>
          <w:sz w:val="22"/>
          <w:szCs w:val="22"/>
          <w:lang w:val="ka-GE"/>
        </w:rPr>
        <w:t xml:space="preserve"> მათთან ერთად </w:t>
      </w:r>
      <w:r w:rsidR="00FE3375">
        <w:rPr>
          <w:rFonts w:ascii="Sylfaen" w:hAnsi="Sylfaen"/>
          <w:color w:val="000000" w:themeColor="text1"/>
          <w:sz w:val="22"/>
          <w:szCs w:val="22"/>
          <w:lang w:val="ka-GE"/>
        </w:rPr>
        <w:t xml:space="preserve">გადაიღებს </w:t>
      </w:r>
      <w:bookmarkStart w:id="112" w:name="_Toc26243311"/>
      <w:r w:rsidR="00FE3375">
        <w:rPr>
          <w:rFonts w:ascii="Sylfaen" w:hAnsi="Sylfaen"/>
          <w:color w:val="000000" w:themeColor="text1"/>
          <w:sz w:val="22"/>
          <w:szCs w:val="22"/>
          <w:lang w:val="ka-GE"/>
        </w:rPr>
        <w:t>ფოტოებს</w:t>
      </w:r>
      <w:r w:rsidR="00026B86" w:rsidRPr="00FF47B8">
        <w:rPr>
          <w:rFonts w:ascii="Sylfaen" w:hAnsi="Sylfaen"/>
          <w:color w:val="000000" w:themeColor="text1"/>
          <w:sz w:val="22"/>
          <w:szCs w:val="22"/>
          <w:lang w:val="ka-GE"/>
        </w:rPr>
        <w:t>.</w:t>
      </w:r>
    </w:p>
    <w:p w14:paraId="395EA6EC" w14:textId="77777777" w:rsidR="007E7367" w:rsidRPr="0011333F" w:rsidRDefault="00026B86" w:rsidP="0011333F">
      <w:pPr>
        <w:pStyle w:val="Heading4"/>
      </w:pPr>
      <w:r w:rsidRPr="0011333F">
        <w:rPr>
          <w:rFonts w:ascii="Sylfaen" w:hAnsi="Sylfaen" w:cs="Sylfaen"/>
        </w:rPr>
        <w:t>დღის</w:t>
      </w:r>
      <w:r w:rsidRPr="0011333F">
        <w:t xml:space="preserve"> </w:t>
      </w:r>
      <w:r w:rsidR="007E7367" w:rsidRPr="0011333F">
        <w:rPr>
          <w:rFonts w:ascii="Sylfaen" w:hAnsi="Sylfaen" w:cs="Sylfaen"/>
        </w:rPr>
        <w:t>განრიგი</w:t>
      </w:r>
      <w:bookmarkEnd w:id="112"/>
    </w:p>
    <w:p w14:paraId="7F367BAE" w14:textId="77777777" w:rsidR="007E7367" w:rsidRPr="00FF47B8" w:rsidRDefault="007E7367" w:rsidP="002B6946">
      <w:pPr>
        <w:spacing w:before="0" w:after="0"/>
        <w:jc w:val="both"/>
        <w:rPr>
          <w:rFonts w:ascii="Sylfaen" w:hAnsi="Sylfaen"/>
          <w:color w:val="000000" w:themeColor="text1"/>
          <w:sz w:val="22"/>
          <w:szCs w:val="22"/>
          <w:lang w:val="ka-GE"/>
        </w:rPr>
      </w:pPr>
      <w:r w:rsidRPr="00FF47B8">
        <w:rPr>
          <w:rFonts w:ascii="Sylfaen" w:hAnsi="Sylfaen"/>
          <w:color w:val="000000" w:themeColor="text1"/>
          <w:sz w:val="22"/>
          <w:szCs w:val="22"/>
          <w:lang w:val="ka-GE"/>
        </w:rPr>
        <w:t>მნიშვნელოვანია თითოეული აქტივობის დროში გაწერა</w:t>
      </w:r>
      <w:r w:rsidR="00026B86" w:rsidRPr="00FF47B8">
        <w:rPr>
          <w:rFonts w:ascii="Sylfaen" w:hAnsi="Sylfaen"/>
          <w:color w:val="000000" w:themeColor="text1"/>
          <w:sz w:val="22"/>
          <w:szCs w:val="22"/>
          <w:lang w:val="ka-GE"/>
        </w:rPr>
        <w:t xml:space="preserve"> </w:t>
      </w:r>
      <w:r w:rsidRPr="00FF47B8">
        <w:rPr>
          <w:rFonts w:ascii="Sylfaen" w:hAnsi="Sylfaen"/>
          <w:color w:val="000000" w:themeColor="text1"/>
          <w:sz w:val="22"/>
          <w:szCs w:val="22"/>
          <w:lang w:val="ka-GE"/>
        </w:rPr>
        <w:t>და მათი კოორდინაცია.</w:t>
      </w:r>
      <w:r w:rsidR="00FE3375">
        <w:rPr>
          <w:rFonts w:ascii="Sylfaen" w:hAnsi="Sylfaen"/>
          <w:color w:val="000000" w:themeColor="text1"/>
          <w:sz w:val="22"/>
          <w:szCs w:val="22"/>
          <w:lang w:val="ka-GE"/>
        </w:rPr>
        <w:t xml:space="preserve"> </w:t>
      </w:r>
      <w:r w:rsidR="00026B86" w:rsidRPr="00FF47B8">
        <w:rPr>
          <w:rFonts w:ascii="Sylfaen" w:hAnsi="Sylfaen"/>
          <w:color w:val="000000" w:themeColor="text1"/>
          <w:sz w:val="22"/>
          <w:szCs w:val="22"/>
          <w:lang w:val="ka-GE"/>
        </w:rPr>
        <w:t>სავარაუდო</w:t>
      </w:r>
      <w:r w:rsidRPr="00FF47B8">
        <w:rPr>
          <w:rFonts w:ascii="Sylfaen" w:hAnsi="Sylfaen"/>
          <w:color w:val="000000" w:themeColor="text1"/>
          <w:sz w:val="22"/>
          <w:szCs w:val="22"/>
          <w:lang w:val="ka-GE"/>
        </w:rPr>
        <w:t xml:space="preserve"> 15 დეკემბერი „კუჩხი </w:t>
      </w:r>
      <w:r w:rsidR="00026B86" w:rsidRPr="00FF47B8">
        <w:rPr>
          <w:rFonts w:ascii="Sylfaen" w:hAnsi="Sylfaen"/>
          <w:color w:val="000000" w:themeColor="text1"/>
          <w:sz w:val="22"/>
          <w:szCs w:val="22"/>
          <w:lang w:val="ka-GE"/>
        </w:rPr>
        <w:t>ბედნი</w:t>
      </w:r>
      <w:r w:rsidRPr="00FF47B8">
        <w:rPr>
          <w:rFonts w:ascii="Sylfaen" w:hAnsi="Sylfaen"/>
          <w:color w:val="000000" w:themeColor="text1"/>
          <w:sz w:val="22"/>
          <w:szCs w:val="22"/>
          <w:lang w:val="ka-GE"/>
        </w:rPr>
        <w:t xml:space="preserve">ერის“ დღის განრიგი ორივე ტერიტორიაზე: </w:t>
      </w:r>
    </w:p>
    <w:p w14:paraId="6833BB25" w14:textId="77777777" w:rsidR="007E7367" w:rsidRPr="00FF47B8" w:rsidRDefault="007E7367" w:rsidP="00FE3375">
      <w:pPr>
        <w:rPr>
          <w:color w:val="FF0000"/>
          <w:lang w:val="ka-GE"/>
        </w:rPr>
      </w:pPr>
      <w:bookmarkStart w:id="113" w:name="_Toc26243312"/>
      <w:r w:rsidRPr="00FF47B8">
        <w:rPr>
          <w:rFonts w:ascii="Sylfaen" w:hAnsi="Sylfaen" w:cs="Sylfaen"/>
          <w:lang w:val="ka-GE"/>
        </w:rPr>
        <w:t>ტერიტორია</w:t>
      </w:r>
      <w:r w:rsidRPr="00FF47B8">
        <w:rPr>
          <w:lang w:val="ka-GE"/>
        </w:rPr>
        <w:t xml:space="preserve"> 1 - </w:t>
      </w:r>
      <w:r w:rsidRPr="00FF47B8">
        <w:rPr>
          <w:rFonts w:ascii="Sylfaen" w:hAnsi="Sylfaen" w:cs="Sylfaen"/>
          <w:lang w:val="ka-GE"/>
        </w:rPr>
        <w:t>დადიანების</w:t>
      </w:r>
      <w:r w:rsidRPr="00FF47B8">
        <w:rPr>
          <w:lang w:val="ka-GE"/>
        </w:rPr>
        <w:t xml:space="preserve"> </w:t>
      </w:r>
      <w:r w:rsidRPr="00FF47B8">
        <w:rPr>
          <w:rFonts w:ascii="Sylfaen" w:hAnsi="Sylfaen" w:cs="Sylfaen"/>
          <w:lang w:val="ka-GE"/>
        </w:rPr>
        <w:t>სასახლის</w:t>
      </w:r>
      <w:r w:rsidRPr="00FF47B8">
        <w:rPr>
          <w:lang w:val="ka-GE"/>
        </w:rPr>
        <w:t xml:space="preserve"> </w:t>
      </w:r>
      <w:r w:rsidRPr="00FF47B8">
        <w:rPr>
          <w:rFonts w:ascii="Sylfaen" w:hAnsi="Sylfaen" w:cs="Sylfaen"/>
          <w:lang w:val="ka-GE"/>
        </w:rPr>
        <w:t>ეზო</w:t>
      </w:r>
      <w:bookmarkEnd w:id="113"/>
    </w:p>
    <w:p w14:paraId="239F5AE0" w14:textId="77777777" w:rsidR="007E7367" w:rsidRPr="00FF47B8" w:rsidRDefault="007E7367" w:rsidP="002B6946">
      <w:pPr>
        <w:tabs>
          <w:tab w:val="left" w:pos="2940"/>
        </w:tabs>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11:00-20:00 </w:t>
      </w:r>
      <w:r w:rsidRPr="00FF47B8">
        <w:rPr>
          <w:rFonts w:ascii="Sylfaen" w:hAnsi="Sylfaen"/>
          <w:color w:val="000000" w:themeColor="text1"/>
          <w:sz w:val="22"/>
          <w:szCs w:val="22"/>
          <w:lang w:val="ka-GE"/>
        </w:rPr>
        <w:t>გამოფენა-გაყიდვა (სამივე სივრცეში)</w:t>
      </w:r>
    </w:p>
    <w:p w14:paraId="336E1473" w14:textId="77777777" w:rsidR="007E7367" w:rsidRPr="00FF47B8" w:rsidRDefault="007E7367" w:rsidP="002B6946">
      <w:pPr>
        <w:tabs>
          <w:tab w:val="left" w:pos="2940"/>
        </w:tabs>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11:00-18:00  </w:t>
      </w:r>
      <w:r w:rsidRPr="00FF47B8">
        <w:rPr>
          <w:rFonts w:ascii="Sylfaen" w:hAnsi="Sylfaen"/>
          <w:color w:val="000000" w:themeColor="text1"/>
          <w:sz w:val="22"/>
          <w:szCs w:val="22"/>
          <w:lang w:val="ka-GE"/>
        </w:rPr>
        <w:t>მასტერკლსები ხელსაქმისა და სამზარეულოსი (I  და II  სივრცეებში)</w:t>
      </w:r>
    </w:p>
    <w:p w14:paraId="211347C9" w14:textId="77777777" w:rsidR="007E7367" w:rsidRPr="00FF47B8" w:rsidRDefault="007E7367" w:rsidP="002B6946">
      <w:pPr>
        <w:tabs>
          <w:tab w:val="left" w:pos="2940"/>
        </w:tabs>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12:00-13:00  </w:t>
      </w:r>
      <w:r w:rsidRPr="00FF47B8">
        <w:rPr>
          <w:rFonts w:ascii="Sylfaen" w:hAnsi="Sylfaen"/>
          <w:color w:val="000000" w:themeColor="text1"/>
          <w:sz w:val="22"/>
          <w:szCs w:val="22"/>
          <w:lang w:val="ka-GE"/>
        </w:rPr>
        <w:t>ელარჯის გაწელვაში მუნიციპალიტეტების შეჯიბრი (სივრცე II)</w:t>
      </w:r>
    </w:p>
    <w:p w14:paraId="7BB5B2D9" w14:textId="77777777" w:rsidR="007E7367" w:rsidRPr="00FF47B8" w:rsidRDefault="007E7367" w:rsidP="002B6946">
      <w:pPr>
        <w:tabs>
          <w:tab w:val="left" w:pos="2940"/>
        </w:tabs>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14:00-16:00  </w:t>
      </w:r>
      <w:r w:rsidRPr="00FF47B8">
        <w:rPr>
          <w:rFonts w:ascii="Sylfaen" w:hAnsi="Sylfaen"/>
          <w:color w:val="000000" w:themeColor="text1"/>
          <w:sz w:val="22"/>
          <w:szCs w:val="22"/>
          <w:lang w:val="ka-GE"/>
        </w:rPr>
        <w:t>კალანდობის ტაბლების გამოფენა და საუკეთესოს დაჯილდოება (სივრც II)</w:t>
      </w:r>
    </w:p>
    <w:p w14:paraId="049B1DF4" w14:textId="77777777" w:rsidR="007E7367" w:rsidRPr="00FF47B8" w:rsidRDefault="007E7367" w:rsidP="002B6946">
      <w:pPr>
        <w:tabs>
          <w:tab w:val="left" w:pos="2940"/>
        </w:tabs>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lastRenderedPageBreak/>
        <w:t xml:space="preserve">16:00-17:00 </w:t>
      </w:r>
      <w:r w:rsidRPr="00FF47B8">
        <w:rPr>
          <w:rFonts w:ascii="Sylfaen" w:hAnsi="Sylfaen"/>
          <w:color w:val="000000" w:themeColor="text1"/>
          <w:sz w:val="22"/>
          <w:szCs w:val="22"/>
          <w:lang w:val="ka-GE"/>
        </w:rPr>
        <w:t>ეტალონი სამეგრელოს შესახებ  და გამარჯვებულის დაჯილდოება (სივრც III)</w:t>
      </w:r>
    </w:p>
    <w:p w14:paraId="4DD8DB81" w14:textId="77777777" w:rsidR="007E7367" w:rsidRPr="00FF47B8" w:rsidRDefault="007E7367" w:rsidP="002B6946">
      <w:pPr>
        <w:tabs>
          <w:tab w:val="left" w:pos="2940"/>
        </w:tabs>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17:00-18:00 </w:t>
      </w:r>
      <w:r w:rsidRPr="00FF47B8">
        <w:rPr>
          <w:rFonts w:ascii="Sylfaen" w:hAnsi="Sylfaen"/>
          <w:color w:val="000000" w:themeColor="text1"/>
          <w:sz w:val="22"/>
          <w:szCs w:val="22"/>
          <w:lang w:val="ka-GE"/>
        </w:rPr>
        <w:t>ჩურჩხელების ამოვლება (სივრცე II)</w:t>
      </w:r>
    </w:p>
    <w:p w14:paraId="1369B0BE" w14:textId="77777777" w:rsidR="007E7367" w:rsidRPr="00FF47B8" w:rsidRDefault="007E7367" w:rsidP="002B6946">
      <w:pPr>
        <w:tabs>
          <w:tab w:val="left" w:pos="2940"/>
        </w:tabs>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18:0-19:00 </w:t>
      </w:r>
      <w:r w:rsidRPr="00FF47B8">
        <w:rPr>
          <w:rFonts w:ascii="Sylfaen" w:hAnsi="Sylfaen"/>
          <w:color w:val="000000" w:themeColor="text1"/>
          <w:sz w:val="22"/>
          <w:szCs w:val="22"/>
          <w:lang w:val="ka-GE"/>
        </w:rPr>
        <w:t>გიგანტური გოზინაყის გაკეთება და დაგემოვნება (სივრცე II)</w:t>
      </w:r>
    </w:p>
    <w:p w14:paraId="58AE2A6F" w14:textId="77777777" w:rsidR="007E7367" w:rsidRPr="00FF47B8" w:rsidRDefault="007E7367" w:rsidP="002B6946">
      <w:pPr>
        <w:tabs>
          <w:tab w:val="left" w:pos="2940"/>
        </w:tabs>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19:00-20:00 </w:t>
      </w:r>
      <w:r w:rsidRPr="00FF47B8">
        <w:rPr>
          <w:rFonts w:ascii="Sylfaen" w:hAnsi="Sylfaen"/>
          <w:color w:val="000000" w:themeColor="text1"/>
          <w:sz w:val="22"/>
          <w:szCs w:val="22"/>
          <w:lang w:val="ka-GE"/>
        </w:rPr>
        <w:t xml:space="preserve">მეგრული  საახალწლო სუფრის გაშლა, </w:t>
      </w:r>
      <w:r w:rsidR="00FE3375">
        <w:rPr>
          <w:rFonts w:ascii="Sylfaen" w:hAnsi="Sylfaen"/>
          <w:color w:val="000000" w:themeColor="text1"/>
          <w:sz w:val="22"/>
          <w:szCs w:val="22"/>
          <w:lang w:val="ka-GE"/>
        </w:rPr>
        <w:t>თამადასთან</w:t>
      </w:r>
      <w:r w:rsidRPr="00FF47B8">
        <w:rPr>
          <w:rFonts w:ascii="Sylfaen" w:hAnsi="Sylfaen"/>
          <w:color w:val="000000" w:themeColor="text1"/>
          <w:sz w:val="22"/>
          <w:szCs w:val="22"/>
          <w:lang w:val="ka-GE"/>
        </w:rPr>
        <w:t xml:space="preserve"> და ფოლკლორულ ანსამლებთან ერთად  მოლხენა (სივრცე II)</w:t>
      </w:r>
    </w:p>
    <w:p w14:paraId="2C9ED41E" w14:textId="77777777" w:rsidR="007E7367" w:rsidRPr="00FF47B8" w:rsidRDefault="007E7367" w:rsidP="00CD2023">
      <w:pPr>
        <w:tabs>
          <w:tab w:val="left" w:pos="2940"/>
        </w:tabs>
        <w:spacing w:before="0" w:after="0"/>
        <w:ind w:left="360"/>
        <w:jc w:val="center"/>
        <w:rPr>
          <w:rFonts w:ascii="Sylfaen" w:hAnsi="Sylfaen"/>
          <w:color w:val="000000" w:themeColor="text1"/>
          <w:sz w:val="22"/>
          <w:szCs w:val="22"/>
          <w:lang w:val="ka-GE"/>
        </w:rPr>
      </w:pPr>
      <w:r w:rsidRPr="00FF47B8">
        <w:rPr>
          <w:rFonts w:ascii="Sylfaen" w:hAnsi="Sylfaen"/>
          <w:noProof/>
          <w:color w:val="000000" w:themeColor="text1"/>
          <w:sz w:val="22"/>
          <w:szCs w:val="22"/>
          <w:lang w:val="en-US"/>
        </w:rPr>
        <w:drawing>
          <wp:inline distT="0" distB="0" distL="0" distR="0" wp14:anchorId="37DE7FCA" wp14:editId="6DD92B4B">
            <wp:extent cx="4333875" cy="2874840"/>
            <wp:effectExtent l="0" t="0" r="0" b="1905"/>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16506" t="5699" r="19231" b="18503"/>
                    <a:stretch/>
                  </pic:blipFill>
                  <pic:spPr bwMode="auto">
                    <a:xfrm>
                      <a:off x="0" y="0"/>
                      <a:ext cx="4343466" cy="2881202"/>
                    </a:xfrm>
                    <a:prstGeom prst="rect">
                      <a:avLst/>
                    </a:prstGeom>
                    <a:ln>
                      <a:noFill/>
                    </a:ln>
                    <a:extLst>
                      <a:ext uri="{53640926-AAD7-44D8-BBD7-CCE9431645EC}">
                        <a14:shadowObscured xmlns:a14="http://schemas.microsoft.com/office/drawing/2010/main"/>
                      </a:ext>
                    </a:extLst>
                  </pic:spPr>
                </pic:pic>
              </a:graphicData>
            </a:graphic>
          </wp:inline>
        </w:drawing>
      </w:r>
    </w:p>
    <w:p w14:paraId="643C5D09" w14:textId="77777777" w:rsidR="007E7367" w:rsidRPr="00FF47B8" w:rsidRDefault="005D620D" w:rsidP="00CD2023">
      <w:pPr>
        <w:jc w:val="center"/>
        <w:rPr>
          <w:lang w:val="ka-GE"/>
        </w:rPr>
      </w:pPr>
      <w:r>
        <w:rPr>
          <w:rStyle w:val="SubtleEmphasis"/>
          <w:rFonts w:ascii="Sylfaen" w:hAnsi="Sylfaen"/>
          <w:color w:val="auto"/>
          <w:lang w:val="ka-GE"/>
        </w:rPr>
        <w:t>ფოტო 33</w:t>
      </w:r>
      <w:r w:rsidR="007E7367" w:rsidRPr="00FF47B8">
        <w:rPr>
          <w:rStyle w:val="SubtleEmphasis"/>
          <w:rFonts w:ascii="Sylfaen" w:hAnsi="Sylfaen"/>
          <w:color w:val="auto"/>
          <w:lang w:val="ka-GE"/>
        </w:rPr>
        <w:t>. ტერიტორია 1-ისთვის აქტივობებისა და დიზაინის მაგალითები</w:t>
      </w:r>
    </w:p>
    <w:p w14:paraId="7ACA0FD0" w14:textId="77777777" w:rsidR="007E7367" w:rsidRPr="00CD2023" w:rsidRDefault="007E7367" w:rsidP="00CD2023">
      <w:pPr>
        <w:rPr>
          <w:b/>
          <w:lang w:val="ka-GE"/>
        </w:rPr>
      </w:pPr>
      <w:bookmarkStart w:id="114" w:name="_Toc26243313"/>
      <w:r w:rsidRPr="00CD2023">
        <w:rPr>
          <w:rFonts w:ascii="Sylfaen" w:hAnsi="Sylfaen" w:cs="Sylfaen"/>
          <w:b/>
          <w:lang w:val="ka-GE"/>
        </w:rPr>
        <w:t>ტერიტორია</w:t>
      </w:r>
      <w:r w:rsidR="00F821BC" w:rsidRPr="00CD2023">
        <w:rPr>
          <w:b/>
          <w:lang w:val="ka-GE"/>
        </w:rPr>
        <w:t xml:space="preserve"> 2 </w:t>
      </w:r>
      <w:r w:rsidRPr="00CD2023">
        <w:rPr>
          <w:b/>
          <w:lang w:val="ka-GE"/>
        </w:rPr>
        <w:t xml:space="preserve">- </w:t>
      </w:r>
      <w:r w:rsidRPr="00CD2023">
        <w:rPr>
          <w:rFonts w:ascii="Sylfaen" w:hAnsi="Sylfaen" w:cs="Sylfaen"/>
          <w:b/>
          <w:lang w:val="ka-GE"/>
        </w:rPr>
        <w:t>ბოტანიკური</w:t>
      </w:r>
      <w:r w:rsidRPr="00CD2023">
        <w:rPr>
          <w:b/>
          <w:lang w:val="ka-GE"/>
        </w:rPr>
        <w:t xml:space="preserve"> </w:t>
      </w:r>
      <w:r w:rsidRPr="00CD2023">
        <w:rPr>
          <w:rFonts w:ascii="Sylfaen" w:hAnsi="Sylfaen" w:cs="Sylfaen"/>
          <w:b/>
          <w:lang w:val="ka-GE"/>
        </w:rPr>
        <w:t>ბაღი</w:t>
      </w:r>
      <w:bookmarkEnd w:id="114"/>
    </w:p>
    <w:p w14:paraId="34CD8DD5" w14:textId="77777777" w:rsidR="007E7367" w:rsidRPr="00FF47B8" w:rsidRDefault="007E7367" w:rsidP="002B6946">
      <w:pPr>
        <w:tabs>
          <w:tab w:val="left" w:pos="2940"/>
        </w:tabs>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11:00 – 21:00 </w:t>
      </w:r>
      <w:r w:rsidRPr="00FF47B8">
        <w:rPr>
          <w:rFonts w:ascii="Sylfaen" w:hAnsi="Sylfaen"/>
          <w:color w:val="000000" w:themeColor="text1"/>
          <w:sz w:val="22"/>
          <w:szCs w:val="22"/>
          <w:lang w:val="ka-GE"/>
        </w:rPr>
        <w:t>გამოფენა-გაყიდვა (</w:t>
      </w:r>
      <w:r w:rsidR="00FE3375">
        <w:rPr>
          <w:rFonts w:ascii="Sylfaen" w:hAnsi="Sylfaen"/>
          <w:color w:val="000000" w:themeColor="text1"/>
          <w:sz w:val="22"/>
          <w:szCs w:val="22"/>
          <w:lang w:val="ka-GE"/>
        </w:rPr>
        <w:t>სუვნირები</w:t>
      </w:r>
      <w:r w:rsidRPr="00FF47B8">
        <w:rPr>
          <w:rFonts w:ascii="Sylfaen" w:hAnsi="Sylfaen"/>
          <w:color w:val="000000" w:themeColor="text1"/>
          <w:sz w:val="22"/>
          <w:szCs w:val="22"/>
          <w:lang w:val="ka-GE"/>
        </w:rPr>
        <w:t>, სწრაფი კვება) (სივრცე IV)</w:t>
      </w:r>
    </w:p>
    <w:p w14:paraId="4CC6F42D" w14:textId="77777777" w:rsidR="007E7367" w:rsidRPr="00FF47B8" w:rsidRDefault="007E7367" w:rsidP="002B6946">
      <w:pPr>
        <w:tabs>
          <w:tab w:val="left" w:pos="2940"/>
        </w:tabs>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11:00 – 19:00 </w:t>
      </w:r>
      <w:r w:rsidRPr="00FF47B8">
        <w:rPr>
          <w:rFonts w:ascii="Sylfaen" w:hAnsi="Sylfaen"/>
          <w:color w:val="000000" w:themeColor="text1"/>
          <w:sz w:val="22"/>
          <w:szCs w:val="22"/>
          <w:lang w:val="ka-GE"/>
        </w:rPr>
        <w:t>საბავშვო ატრაქციონები ზღაპრის გმირების მომსახურებით (სივრცე (V)</w:t>
      </w:r>
    </w:p>
    <w:p w14:paraId="07924D59" w14:textId="77777777" w:rsidR="007E7367" w:rsidRPr="00FF47B8" w:rsidRDefault="007E7367" w:rsidP="002B6946">
      <w:pPr>
        <w:tabs>
          <w:tab w:val="left" w:pos="2940"/>
        </w:tabs>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11:00 – 19: 00 </w:t>
      </w:r>
      <w:r w:rsidRPr="00FF47B8">
        <w:rPr>
          <w:rFonts w:ascii="Sylfaen" w:hAnsi="Sylfaen"/>
          <w:color w:val="000000" w:themeColor="text1"/>
          <w:sz w:val="22"/>
          <w:szCs w:val="22"/>
          <w:lang w:val="ka-GE"/>
        </w:rPr>
        <w:t>თოვლის ბაბუს ზღაპრები და საჩუქრები პატრებისთვის (სივრცე VI)</w:t>
      </w:r>
    </w:p>
    <w:p w14:paraId="12AE117F" w14:textId="77777777" w:rsidR="007E7367" w:rsidRPr="00FE3375" w:rsidRDefault="007E7367" w:rsidP="00FE3375">
      <w:pPr>
        <w:pStyle w:val="Heading4"/>
      </w:pPr>
      <w:bookmarkStart w:id="115" w:name="_Toc26243314"/>
      <w:r w:rsidRPr="00FE3375">
        <w:rPr>
          <w:rFonts w:ascii="Sylfaen" w:hAnsi="Sylfaen" w:cs="Sylfaen"/>
        </w:rPr>
        <w:t>სასცენო</w:t>
      </w:r>
      <w:r w:rsidRPr="00FE3375">
        <w:t xml:space="preserve"> </w:t>
      </w:r>
      <w:r w:rsidRPr="00FE3375">
        <w:rPr>
          <w:rFonts w:ascii="Sylfaen" w:hAnsi="Sylfaen" w:cs="Sylfaen"/>
        </w:rPr>
        <w:t>ღონისძიებები</w:t>
      </w:r>
      <w:bookmarkEnd w:id="115"/>
    </w:p>
    <w:p w14:paraId="3AE1F786" w14:textId="77777777" w:rsidR="007E7367" w:rsidRPr="00FF47B8" w:rsidRDefault="007E7367" w:rsidP="002B6946">
      <w:pPr>
        <w:tabs>
          <w:tab w:val="left" w:pos="2940"/>
        </w:tabs>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11:00-12:00 </w:t>
      </w:r>
      <w:r w:rsidRPr="00FF47B8">
        <w:rPr>
          <w:rFonts w:ascii="Sylfaen" w:hAnsi="Sylfaen"/>
          <w:color w:val="000000" w:themeColor="text1"/>
          <w:sz w:val="22"/>
          <w:szCs w:val="22"/>
          <w:lang w:val="ka-GE"/>
        </w:rPr>
        <w:t xml:space="preserve">კუჩხობის მსვლელობა. ზუგდიდის თეატრის მიერ კუჩხობის ტრადიციის შესრულება, ცხოველების </w:t>
      </w:r>
      <w:r w:rsidR="00FE3375">
        <w:rPr>
          <w:rFonts w:ascii="Sylfaen" w:hAnsi="Sylfaen"/>
          <w:color w:val="000000" w:themeColor="text1"/>
          <w:sz w:val="22"/>
          <w:szCs w:val="22"/>
          <w:lang w:val="ka-GE"/>
        </w:rPr>
        <w:t>დაპურება</w:t>
      </w:r>
      <w:r w:rsidRPr="00FF47B8">
        <w:rPr>
          <w:rFonts w:ascii="Sylfaen" w:hAnsi="Sylfaen"/>
          <w:color w:val="000000" w:themeColor="text1"/>
          <w:sz w:val="22"/>
          <w:szCs w:val="22"/>
          <w:lang w:val="ka-GE"/>
        </w:rPr>
        <w:t xml:space="preserve"> და მსვლელობაში პატარების ჩართულობა. </w:t>
      </w:r>
    </w:p>
    <w:p w14:paraId="09E1A6FA" w14:textId="77777777" w:rsidR="007E7367" w:rsidRPr="00FF47B8" w:rsidRDefault="007E7367" w:rsidP="002B6946">
      <w:pPr>
        <w:tabs>
          <w:tab w:val="left" w:pos="2940"/>
        </w:tabs>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12:00-13:00 </w:t>
      </w:r>
      <w:r w:rsidR="00026B86" w:rsidRPr="00FF47B8">
        <w:rPr>
          <w:rFonts w:ascii="Sylfaen" w:hAnsi="Sylfaen"/>
          <w:color w:val="000000" w:themeColor="text1"/>
          <w:sz w:val="22"/>
          <w:szCs w:val="22"/>
          <w:lang w:val="ka-GE"/>
        </w:rPr>
        <w:t>მეგრული მითოსის</w:t>
      </w:r>
      <w:r w:rsidRPr="00FF47B8">
        <w:rPr>
          <w:rFonts w:ascii="Sylfaen" w:hAnsi="Sylfaen"/>
          <w:color w:val="000000" w:themeColor="text1"/>
          <w:sz w:val="22"/>
          <w:szCs w:val="22"/>
          <w:lang w:val="ka-GE"/>
        </w:rPr>
        <w:t xml:space="preserve"> გმირებთან ერთ</w:t>
      </w:r>
      <w:r w:rsidR="00026B86" w:rsidRPr="00FF47B8">
        <w:rPr>
          <w:rFonts w:ascii="Sylfaen" w:hAnsi="Sylfaen"/>
          <w:color w:val="000000" w:themeColor="text1"/>
          <w:sz w:val="22"/>
          <w:szCs w:val="22"/>
          <w:lang w:val="ka-GE"/>
        </w:rPr>
        <w:t>ა</w:t>
      </w:r>
      <w:r w:rsidRPr="00FF47B8">
        <w:rPr>
          <w:rFonts w:ascii="Sylfaen" w:hAnsi="Sylfaen"/>
          <w:color w:val="000000" w:themeColor="text1"/>
          <w:sz w:val="22"/>
          <w:szCs w:val="22"/>
          <w:lang w:val="ka-GE"/>
        </w:rPr>
        <w:t xml:space="preserve">დ სხვადასხვა ტიპის თამაშები პატარებისთვის, მათ შორის ტრადიციული მეგრული თამაშები. მაგალითად: </w:t>
      </w:r>
      <w:r w:rsidRPr="00FF47B8">
        <w:rPr>
          <w:rFonts w:ascii="Sylfaen" w:hAnsi="Sylfaen"/>
          <w:b/>
          <w:color w:val="000000" w:themeColor="text1"/>
          <w:sz w:val="22"/>
          <w:szCs w:val="22"/>
          <w:lang w:val="ka-GE"/>
        </w:rPr>
        <w:t>ციხირძინობია</w:t>
      </w:r>
      <w:r w:rsidRPr="00FF47B8">
        <w:rPr>
          <w:rFonts w:ascii="Sylfaen" w:hAnsi="Sylfaen"/>
          <w:color w:val="000000" w:themeColor="text1"/>
          <w:sz w:val="22"/>
          <w:szCs w:val="22"/>
          <w:lang w:val="ka-GE"/>
        </w:rPr>
        <w:t xml:space="preserve"> - ორი წრე, ერთ-ერთი წრიდან წევრი </w:t>
      </w:r>
      <w:r w:rsidR="00026B86" w:rsidRPr="00FF47B8">
        <w:rPr>
          <w:rFonts w:ascii="Sylfaen" w:hAnsi="Sylfaen"/>
          <w:color w:val="000000" w:themeColor="text1"/>
          <w:sz w:val="22"/>
          <w:szCs w:val="22"/>
          <w:lang w:val="ka-GE"/>
        </w:rPr>
        <w:t>გამოიქცევა</w:t>
      </w:r>
      <w:r w:rsidRPr="00FF47B8">
        <w:rPr>
          <w:rFonts w:ascii="Sylfaen" w:hAnsi="Sylfaen"/>
          <w:color w:val="000000" w:themeColor="text1"/>
          <w:sz w:val="22"/>
          <w:szCs w:val="22"/>
          <w:lang w:val="ka-GE"/>
        </w:rPr>
        <w:t xml:space="preserve"> და მეორეში ჩადგომას შეეცდება თუ ვერ შეძლებს უკან დაბრუნდება (დაახლოებით „ვისი სული გსურს“ თმაშის მსგავსი), </w:t>
      </w:r>
      <w:r w:rsidRPr="00FF47B8">
        <w:rPr>
          <w:rFonts w:ascii="Sylfaen" w:hAnsi="Sylfaen"/>
          <w:b/>
          <w:color w:val="000000" w:themeColor="text1"/>
          <w:sz w:val="22"/>
          <w:szCs w:val="22"/>
          <w:lang w:val="ka-GE"/>
        </w:rPr>
        <w:t>როსტოკაკა</w:t>
      </w:r>
      <w:r w:rsidRPr="00FF47B8">
        <w:rPr>
          <w:rFonts w:ascii="Sylfaen" w:hAnsi="Sylfaen"/>
          <w:color w:val="000000" w:themeColor="text1"/>
          <w:sz w:val="22"/>
          <w:szCs w:val="22"/>
          <w:lang w:val="ka-GE"/>
        </w:rPr>
        <w:t xml:space="preserve"> - კაკლის ან თხილის გადამალვა და მისი ძებნა შემდგომ, შესაძლბელია ვინც პირველი იპოვის გადამალულ ნუგბარს ის დაჯილდოვდეს და სხვა.</w:t>
      </w:r>
      <w:r w:rsidRPr="00FF47B8">
        <w:rPr>
          <w:rFonts w:ascii="Sylfaen" w:hAnsi="Sylfaen"/>
          <w:b/>
          <w:color w:val="000000" w:themeColor="text1"/>
          <w:sz w:val="22"/>
          <w:szCs w:val="22"/>
          <w:lang w:val="ka-GE"/>
        </w:rPr>
        <w:t xml:space="preserve"> </w:t>
      </w:r>
    </w:p>
    <w:p w14:paraId="30CF6963" w14:textId="77777777" w:rsidR="007E7367" w:rsidRPr="00FF47B8" w:rsidRDefault="007E7367" w:rsidP="002B6946">
      <w:pPr>
        <w:tabs>
          <w:tab w:val="left" w:pos="2940"/>
        </w:tabs>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13:00-14:00 </w:t>
      </w:r>
      <w:r w:rsidRPr="00FF47B8">
        <w:rPr>
          <w:rFonts w:ascii="Sylfaen" w:hAnsi="Sylfaen"/>
          <w:color w:val="000000" w:themeColor="text1"/>
          <w:sz w:val="22"/>
          <w:szCs w:val="22"/>
          <w:lang w:val="ka-GE"/>
        </w:rPr>
        <w:t>კალანდობის ტრადიციის გაცოცხლება ზუგდიდის თეატრის მიერ და ამ  პროცესში სტუმრების ჩართვა. მოხალისე მშობლების შეჯიბრი მჭადის გადატეხვაში, კაკალზე მარჩიელობა  და სხვა.</w:t>
      </w:r>
      <w:r w:rsidRPr="00FF47B8">
        <w:rPr>
          <w:rFonts w:ascii="Sylfaen" w:hAnsi="Sylfaen"/>
          <w:b/>
          <w:color w:val="000000" w:themeColor="text1"/>
          <w:sz w:val="22"/>
          <w:szCs w:val="22"/>
          <w:lang w:val="ka-GE"/>
        </w:rPr>
        <w:t xml:space="preserve"> </w:t>
      </w:r>
    </w:p>
    <w:p w14:paraId="200AC705" w14:textId="77777777" w:rsidR="007E7367" w:rsidRPr="00FF47B8" w:rsidRDefault="007E7367" w:rsidP="002B6946">
      <w:pPr>
        <w:tabs>
          <w:tab w:val="left" w:pos="2940"/>
        </w:tabs>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14:00-15:00 </w:t>
      </w:r>
      <w:r w:rsidRPr="00FF47B8">
        <w:rPr>
          <w:rFonts w:ascii="Sylfaen" w:hAnsi="Sylfaen"/>
          <w:color w:val="000000" w:themeColor="text1"/>
          <w:sz w:val="22"/>
          <w:szCs w:val="22"/>
          <w:lang w:val="ka-GE"/>
        </w:rPr>
        <w:t>თოჯინების თეატრი, არგონავტების მითი და საშობაო ზღაპარი</w:t>
      </w:r>
      <w:r w:rsidRPr="00FF47B8">
        <w:rPr>
          <w:rFonts w:ascii="Sylfaen" w:hAnsi="Sylfaen"/>
          <w:b/>
          <w:color w:val="000000" w:themeColor="text1"/>
          <w:sz w:val="22"/>
          <w:szCs w:val="22"/>
          <w:lang w:val="ka-GE"/>
        </w:rPr>
        <w:t xml:space="preserve"> </w:t>
      </w:r>
    </w:p>
    <w:p w14:paraId="5881CC4D" w14:textId="77777777" w:rsidR="007E7367" w:rsidRPr="00FF47B8" w:rsidRDefault="007E7367" w:rsidP="002B6946">
      <w:pPr>
        <w:tabs>
          <w:tab w:val="left" w:pos="2940"/>
        </w:tabs>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15:00-16:00 </w:t>
      </w:r>
      <w:r w:rsidRPr="00FF47B8">
        <w:rPr>
          <w:rFonts w:ascii="Sylfaen" w:hAnsi="Sylfaen"/>
          <w:color w:val="000000" w:themeColor="text1"/>
          <w:sz w:val="22"/>
          <w:szCs w:val="22"/>
          <w:lang w:val="ka-GE"/>
        </w:rPr>
        <w:t>საბავშვო კონცერტი</w:t>
      </w:r>
      <w:r w:rsidRPr="00FF47B8">
        <w:rPr>
          <w:rFonts w:ascii="Sylfaen" w:hAnsi="Sylfaen"/>
          <w:b/>
          <w:color w:val="000000" w:themeColor="text1"/>
          <w:sz w:val="22"/>
          <w:szCs w:val="22"/>
          <w:lang w:val="ka-GE"/>
        </w:rPr>
        <w:t xml:space="preserve"> </w:t>
      </w:r>
    </w:p>
    <w:p w14:paraId="06879CBD" w14:textId="77777777" w:rsidR="007E7367" w:rsidRPr="00FF47B8" w:rsidRDefault="007E7367" w:rsidP="002B6946">
      <w:pPr>
        <w:tabs>
          <w:tab w:val="left" w:pos="2940"/>
        </w:tabs>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16:00-17:00  </w:t>
      </w:r>
      <w:r w:rsidRPr="00FF47B8">
        <w:rPr>
          <w:rFonts w:ascii="Sylfaen" w:hAnsi="Sylfaen"/>
          <w:color w:val="000000" w:themeColor="text1"/>
          <w:sz w:val="22"/>
          <w:szCs w:val="22"/>
          <w:lang w:val="ka-GE"/>
        </w:rPr>
        <w:t xml:space="preserve">12 საათის აქტივობების გამეორება, შესაძლოა სხვა თამაშებით. </w:t>
      </w:r>
    </w:p>
    <w:p w14:paraId="1B94AE51" w14:textId="77777777" w:rsidR="007E7367" w:rsidRPr="00FF47B8" w:rsidRDefault="007E7367" w:rsidP="002B6946">
      <w:pPr>
        <w:tabs>
          <w:tab w:val="left" w:pos="2940"/>
        </w:tabs>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lastRenderedPageBreak/>
        <w:t xml:space="preserve">17:00-19:00 </w:t>
      </w:r>
      <w:r w:rsidRPr="00FF47B8">
        <w:rPr>
          <w:rFonts w:ascii="Sylfaen" w:hAnsi="Sylfaen"/>
          <w:color w:val="000000" w:themeColor="text1"/>
          <w:sz w:val="22"/>
          <w:szCs w:val="22"/>
          <w:lang w:val="ka-GE"/>
        </w:rPr>
        <w:t>ფოლკლორული კონცერტი სამეგრელოში არსებული ანსამბლებს მოაწილეობით</w:t>
      </w:r>
    </w:p>
    <w:p w14:paraId="31F020FC" w14:textId="77777777" w:rsidR="007E7367" w:rsidRPr="00FF47B8" w:rsidRDefault="007E7367" w:rsidP="002B6946">
      <w:pPr>
        <w:tabs>
          <w:tab w:val="left" w:pos="2940"/>
        </w:tabs>
        <w:spacing w:before="0" w:after="0"/>
        <w:ind w:left="360"/>
        <w:jc w:val="both"/>
        <w:rPr>
          <w:rFonts w:ascii="Sylfaen" w:hAnsi="Sylfaen"/>
          <w:b/>
          <w:color w:val="000000" w:themeColor="text1"/>
          <w:sz w:val="22"/>
          <w:szCs w:val="22"/>
          <w:lang w:val="ka-GE"/>
        </w:rPr>
      </w:pPr>
      <w:r w:rsidRPr="00FF47B8">
        <w:rPr>
          <w:rFonts w:ascii="Sylfaen" w:hAnsi="Sylfaen"/>
          <w:b/>
          <w:color w:val="000000" w:themeColor="text1"/>
          <w:sz w:val="22"/>
          <w:szCs w:val="22"/>
          <w:lang w:val="ka-GE"/>
        </w:rPr>
        <w:t xml:space="preserve">19:00-20:00  </w:t>
      </w:r>
      <w:r w:rsidRPr="00FF47B8">
        <w:rPr>
          <w:rFonts w:ascii="Sylfaen" w:hAnsi="Sylfaen"/>
          <w:color w:val="000000" w:themeColor="text1"/>
          <w:sz w:val="22"/>
          <w:szCs w:val="22"/>
          <w:lang w:val="ka-GE"/>
        </w:rPr>
        <w:t>კომედის  შოუს და ჩცდ-ს სკეტჩები სამეგრელოსთან დაკავშირებით</w:t>
      </w:r>
    </w:p>
    <w:p w14:paraId="642E28EE" w14:textId="77777777" w:rsidR="007E7367" w:rsidRPr="00FF47B8" w:rsidRDefault="007E7367" w:rsidP="002B6946">
      <w:pPr>
        <w:tabs>
          <w:tab w:val="left" w:pos="2940"/>
        </w:tabs>
        <w:spacing w:before="0" w:after="0"/>
        <w:ind w:left="360"/>
        <w:jc w:val="both"/>
        <w:rPr>
          <w:rFonts w:ascii="Sylfaen" w:hAnsi="Sylfaen"/>
          <w:color w:val="000000" w:themeColor="text1"/>
          <w:sz w:val="22"/>
          <w:szCs w:val="22"/>
          <w:lang w:val="ka-GE"/>
        </w:rPr>
      </w:pPr>
      <w:r w:rsidRPr="00FF47B8">
        <w:rPr>
          <w:rFonts w:ascii="Sylfaen" w:hAnsi="Sylfaen"/>
          <w:b/>
          <w:color w:val="000000" w:themeColor="text1"/>
          <w:sz w:val="22"/>
          <w:szCs w:val="22"/>
          <w:lang w:val="ka-GE"/>
        </w:rPr>
        <w:t xml:space="preserve">20:00-22:00 </w:t>
      </w:r>
      <w:r w:rsidRPr="00FF47B8">
        <w:rPr>
          <w:rFonts w:ascii="Sylfaen" w:hAnsi="Sylfaen"/>
          <w:color w:val="000000" w:themeColor="text1"/>
          <w:sz w:val="22"/>
          <w:szCs w:val="22"/>
          <w:lang w:val="ka-GE"/>
        </w:rPr>
        <w:t xml:space="preserve">გალა კონცერტი. ცნობილი მომღერლები, ანსამბლები და სხვადსხვა ტიპის წარმოდგნები. </w:t>
      </w:r>
    </w:p>
    <w:p w14:paraId="59E513F1" w14:textId="77777777" w:rsidR="007E7367" w:rsidRPr="00FF47B8" w:rsidRDefault="007E7367" w:rsidP="002B6946">
      <w:pPr>
        <w:spacing w:before="0" w:after="0"/>
        <w:ind w:left="360"/>
        <w:jc w:val="both"/>
        <w:rPr>
          <w:rStyle w:val="SubtleEmphasis"/>
          <w:rFonts w:ascii="Sylfaen" w:hAnsi="Sylfaen"/>
          <w:sz w:val="22"/>
          <w:szCs w:val="22"/>
          <w:lang w:val="ka-GE"/>
        </w:rPr>
      </w:pPr>
      <w:r w:rsidRPr="00FF47B8">
        <w:rPr>
          <w:rStyle w:val="SubtleEmphasis"/>
          <w:rFonts w:ascii="Sylfaen" w:hAnsi="Sylfaen"/>
          <w:noProof/>
          <w:sz w:val="22"/>
          <w:szCs w:val="22"/>
          <w:lang w:val="en-US"/>
        </w:rPr>
        <w:drawing>
          <wp:inline distT="0" distB="0" distL="0" distR="0" wp14:anchorId="3F5EBDF4" wp14:editId="30AA0E16">
            <wp:extent cx="5753100" cy="2609850"/>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r="3205" b="21923"/>
                    <a:stretch/>
                  </pic:blipFill>
                  <pic:spPr bwMode="auto">
                    <a:xfrm>
                      <a:off x="0" y="0"/>
                      <a:ext cx="5753100" cy="2609850"/>
                    </a:xfrm>
                    <a:prstGeom prst="rect">
                      <a:avLst/>
                    </a:prstGeom>
                    <a:ln>
                      <a:noFill/>
                    </a:ln>
                    <a:extLst>
                      <a:ext uri="{53640926-AAD7-44D8-BBD7-CCE9431645EC}">
                        <a14:shadowObscured xmlns:a14="http://schemas.microsoft.com/office/drawing/2010/main"/>
                      </a:ext>
                    </a:extLst>
                  </pic:spPr>
                </pic:pic>
              </a:graphicData>
            </a:graphic>
          </wp:inline>
        </w:drawing>
      </w:r>
    </w:p>
    <w:p w14:paraId="443AEA74" w14:textId="77777777" w:rsidR="007E7367" w:rsidRPr="00FF47B8" w:rsidRDefault="005D620D" w:rsidP="00CD2023">
      <w:pPr>
        <w:jc w:val="center"/>
        <w:rPr>
          <w:rStyle w:val="SubtleEmphasis"/>
          <w:color w:val="auto"/>
        </w:rPr>
      </w:pPr>
      <w:r>
        <w:rPr>
          <w:rStyle w:val="SubtleEmphasis"/>
          <w:rFonts w:ascii="Sylfaen" w:hAnsi="Sylfaen"/>
          <w:color w:val="auto"/>
          <w:lang w:val="ka-GE"/>
        </w:rPr>
        <w:t>ფოტო 34</w:t>
      </w:r>
      <w:r w:rsidR="007E7367" w:rsidRPr="00FF47B8">
        <w:rPr>
          <w:rStyle w:val="SubtleEmphasis"/>
          <w:rFonts w:ascii="Sylfaen" w:hAnsi="Sylfaen"/>
          <w:color w:val="auto"/>
          <w:lang w:val="ka-GE"/>
        </w:rPr>
        <w:t>. ტერიტორია 2-ისთვის აქტივობებისა და დიზაინის მაგალითები</w:t>
      </w:r>
    </w:p>
    <w:p w14:paraId="23413F2E" w14:textId="77777777" w:rsidR="007E7367" w:rsidRPr="00FF47B8" w:rsidRDefault="007E7367" w:rsidP="00FF47B8">
      <w:pPr>
        <w:jc w:val="both"/>
        <w:rPr>
          <w:b/>
          <w:sz w:val="22"/>
          <w:szCs w:val="22"/>
          <w:lang w:val="ka-GE"/>
        </w:rPr>
      </w:pPr>
      <w:bookmarkStart w:id="116" w:name="_Toc26243315"/>
      <w:r w:rsidRPr="00FE3375">
        <w:rPr>
          <w:rFonts w:ascii="Sylfaen" w:hAnsi="Sylfaen" w:cs="Sylfaen"/>
          <w:b/>
        </w:rPr>
        <w:t>მონაწილეები</w:t>
      </w:r>
      <w:bookmarkEnd w:id="116"/>
      <w:r w:rsidR="00CD2023">
        <w:rPr>
          <w:b/>
        </w:rPr>
        <w:t xml:space="preserve">. </w:t>
      </w:r>
      <w:r w:rsidRPr="00FF47B8">
        <w:rPr>
          <w:rFonts w:ascii="Sylfaen" w:hAnsi="Sylfaen"/>
          <w:sz w:val="22"/>
          <w:szCs w:val="22"/>
          <w:lang w:val="ka-GE"/>
        </w:rPr>
        <w:t>მნიშვ</w:t>
      </w:r>
      <w:r w:rsidR="00C44534">
        <w:rPr>
          <w:rFonts w:ascii="Sylfaen" w:hAnsi="Sylfaen"/>
          <w:sz w:val="22"/>
          <w:szCs w:val="22"/>
          <w:lang w:val="ka-GE"/>
        </w:rPr>
        <w:t>ნელოვანია პოტენციური მონაწლეების წინასწარი დროული ინფორმირება ფესტივალში მონაწილეობის პირობების, მოთხოვნებისა თუ საჭიროებების შესახებ, რათა დროულად მოხდეს ყველა საორგანიზაციო საკითხის განსაზღვრა, მონაწილეთა რეგისტრაცია და ა.შ. პოტენციურ მონაწილეებად განიხილებიან საჯარო თუ ხელოვნების სკოლები, აგროტურისტული მეურნეობები, კვების ობიექტები, რეწვის ოსტატები და სხვ.</w:t>
      </w:r>
      <w:r w:rsidRPr="00FF47B8">
        <w:rPr>
          <w:rFonts w:ascii="Sylfaen" w:hAnsi="Sylfaen"/>
          <w:sz w:val="22"/>
          <w:szCs w:val="22"/>
          <w:lang w:val="ka-GE"/>
        </w:rPr>
        <w:t xml:space="preserve"> მნიშვნელ</w:t>
      </w:r>
      <w:r w:rsidR="00026B86" w:rsidRPr="00FF47B8">
        <w:rPr>
          <w:rFonts w:ascii="Sylfaen" w:hAnsi="Sylfaen"/>
          <w:sz w:val="22"/>
          <w:szCs w:val="22"/>
          <w:lang w:val="ka-GE"/>
        </w:rPr>
        <w:t>ო</w:t>
      </w:r>
      <w:r w:rsidRPr="00FF47B8">
        <w:rPr>
          <w:rFonts w:ascii="Sylfaen" w:hAnsi="Sylfaen"/>
          <w:sz w:val="22"/>
          <w:szCs w:val="22"/>
          <w:lang w:val="ka-GE"/>
        </w:rPr>
        <w:t xml:space="preserve">ვანია </w:t>
      </w:r>
      <w:r w:rsidR="00C44534">
        <w:rPr>
          <w:rFonts w:ascii="Sylfaen" w:hAnsi="Sylfaen"/>
          <w:sz w:val="22"/>
          <w:szCs w:val="22"/>
          <w:lang w:val="ka-GE"/>
        </w:rPr>
        <w:t>რეწვის ოსტატების</w:t>
      </w:r>
      <w:r w:rsidRPr="00FF47B8">
        <w:rPr>
          <w:rFonts w:ascii="Sylfaen" w:hAnsi="Sylfaen"/>
          <w:sz w:val="22"/>
          <w:szCs w:val="22"/>
          <w:lang w:val="ka-GE"/>
        </w:rPr>
        <w:t xml:space="preserve"> მოძიება და მათთვის სივრცე 2-ში ადგილის გამოყოფა</w:t>
      </w:r>
      <w:r w:rsidR="00FF47B8" w:rsidRPr="00FF47B8">
        <w:rPr>
          <w:rFonts w:ascii="Sylfaen" w:hAnsi="Sylfaen"/>
          <w:sz w:val="22"/>
          <w:szCs w:val="22"/>
          <w:lang w:val="ka-GE"/>
        </w:rPr>
        <w:t xml:space="preserve">, აღნიშნული სივრცეების მოწყობა </w:t>
      </w:r>
      <w:r w:rsidR="00C44534">
        <w:rPr>
          <w:rFonts w:ascii="Sylfaen" w:hAnsi="Sylfaen"/>
          <w:sz w:val="22"/>
          <w:szCs w:val="22"/>
          <w:lang w:val="ka-GE"/>
        </w:rPr>
        <w:t>მიზანშეწონილი იქნება</w:t>
      </w:r>
      <w:r w:rsidR="00FF47B8" w:rsidRPr="00FF47B8">
        <w:rPr>
          <w:rFonts w:ascii="Sylfaen" w:hAnsi="Sylfaen"/>
          <w:sz w:val="22"/>
          <w:szCs w:val="22"/>
          <w:lang w:val="ka-GE"/>
        </w:rPr>
        <w:t xml:space="preserve"> ტრადიციული რეწვის ასოციაციასთან კონსულტაციის საფუძველზე.</w:t>
      </w:r>
    </w:p>
    <w:p w14:paraId="192195CA" w14:textId="77777777" w:rsidR="007E7367" w:rsidRPr="00CD2023" w:rsidRDefault="007E7367" w:rsidP="00CD2023">
      <w:pPr>
        <w:jc w:val="both"/>
        <w:rPr>
          <w:b/>
          <w:sz w:val="22"/>
          <w:szCs w:val="22"/>
          <w:lang w:val="ka-GE"/>
        </w:rPr>
      </w:pPr>
      <w:bookmarkStart w:id="117" w:name="_Toc26243316"/>
      <w:r w:rsidRPr="00FE3375">
        <w:rPr>
          <w:rFonts w:ascii="Sylfaen" w:hAnsi="Sylfaen" w:cs="Sylfaen"/>
          <w:b/>
        </w:rPr>
        <w:t>ფესტივალის</w:t>
      </w:r>
      <w:r w:rsidRPr="00FE3375">
        <w:rPr>
          <w:b/>
        </w:rPr>
        <w:t xml:space="preserve"> </w:t>
      </w:r>
      <w:r w:rsidRPr="00FE3375">
        <w:rPr>
          <w:rFonts w:ascii="Sylfaen" w:hAnsi="Sylfaen" w:cs="Sylfaen"/>
          <w:b/>
        </w:rPr>
        <w:t>მართვა</w:t>
      </w:r>
      <w:bookmarkEnd w:id="117"/>
      <w:r w:rsidR="00CD2023">
        <w:rPr>
          <w:b/>
        </w:rPr>
        <w:t xml:space="preserve">. </w:t>
      </w:r>
      <w:r w:rsidR="00C44534" w:rsidRPr="00C44534">
        <w:rPr>
          <w:rFonts w:ascii="Sylfaen" w:hAnsi="Sylfaen"/>
          <w:sz w:val="22"/>
          <w:szCs w:val="22"/>
          <w:lang w:val="ka-GE"/>
        </w:rPr>
        <w:t xml:space="preserve">მნიშვნელოვანია ფესტივალის </w:t>
      </w:r>
      <w:r w:rsidR="00C44534">
        <w:rPr>
          <w:rFonts w:ascii="Sylfaen" w:hAnsi="Sylfaen"/>
          <w:sz w:val="22"/>
          <w:szCs w:val="22"/>
          <w:lang w:val="ka-GE"/>
        </w:rPr>
        <w:t>საორგანიზაციო</w:t>
      </w:r>
      <w:r w:rsidR="00C44534" w:rsidRPr="00C44534">
        <w:rPr>
          <w:rFonts w:ascii="Sylfaen" w:hAnsi="Sylfaen"/>
          <w:sz w:val="22"/>
          <w:szCs w:val="22"/>
          <w:lang w:val="ka-GE"/>
        </w:rPr>
        <w:t xml:space="preserve"> გუნდის სწორი შერ</w:t>
      </w:r>
      <w:r w:rsidR="00C44534">
        <w:rPr>
          <w:rFonts w:ascii="Sylfaen" w:hAnsi="Sylfaen"/>
          <w:sz w:val="22"/>
          <w:szCs w:val="22"/>
          <w:lang w:val="ka-GE"/>
        </w:rPr>
        <w:t>ჩ</w:t>
      </w:r>
      <w:r w:rsidR="00C44534" w:rsidRPr="00C44534">
        <w:rPr>
          <w:rFonts w:ascii="Sylfaen" w:hAnsi="Sylfaen"/>
          <w:sz w:val="22"/>
          <w:szCs w:val="22"/>
          <w:lang w:val="ka-GE"/>
        </w:rPr>
        <w:t>ევა, რაზეც მეტწილად არის დამოკიდებული ფესტივალის წარმატება</w:t>
      </w:r>
      <w:r w:rsidR="00C44534">
        <w:rPr>
          <w:rFonts w:ascii="Sylfaen" w:hAnsi="Sylfaen"/>
          <w:sz w:val="22"/>
          <w:szCs w:val="22"/>
          <w:lang w:val="ka-GE"/>
        </w:rPr>
        <w:t xml:space="preserve">. კერძოდ, კადრების შერჩევა როგორ საშტატო ერთეულით, ასევე დროებითი კადრების დამატება და მოხალისეების აყვანა. </w:t>
      </w:r>
      <w:r w:rsidR="008A51B4">
        <w:rPr>
          <w:rFonts w:ascii="Sylfaen" w:hAnsi="Sylfaen" w:cs="Sylfaen"/>
          <w:sz w:val="22"/>
          <w:szCs w:val="22"/>
          <w:lang w:val="ka-GE"/>
        </w:rPr>
        <w:t xml:space="preserve">კადრების ფუნქციური გადანაწილება </w:t>
      </w:r>
      <w:r w:rsidRPr="00FF47B8">
        <w:rPr>
          <w:rFonts w:ascii="Sylfaen" w:hAnsi="Sylfaen" w:cs="Sylfaen"/>
          <w:sz w:val="22"/>
          <w:szCs w:val="22"/>
          <w:lang w:val="ka-GE"/>
        </w:rPr>
        <w:t xml:space="preserve">ფესტივალის </w:t>
      </w:r>
      <w:r w:rsidR="008A51B4">
        <w:rPr>
          <w:rFonts w:ascii="Sylfaen" w:hAnsi="Sylfaen" w:cs="Sylfaen"/>
          <w:sz w:val="22"/>
          <w:szCs w:val="22"/>
          <w:lang w:val="ka-GE"/>
        </w:rPr>
        <w:t xml:space="preserve">ორგანიზების თუ მსვლელობის პროცესში რეკომენდებულია: </w:t>
      </w:r>
    </w:p>
    <w:p w14:paraId="387C2433" w14:textId="77777777" w:rsidR="007E7367" w:rsidRPr="00FF47B8" w:rsidRDefault="007E7367" w:rsidP="007D0F09">
      <w:pPr>
        <w:pStyle w:val="ListParagraph"/>
        <w:numPr>
          <w:ilvl w:val="0"/>
          <w:numId w:val="20"/>
        </w:numPr>
        <w:spacing w:before="0" w:after="0"/>
        <w:jc w:val="both"/>
        <w:rPr>
          <w:rFonts w:ascii="Sylfaen" w:hAnsi="Sylfaen" w:cs="Sylfaen"/>
          <w:sz w:val="22"/>
          <w:szCs w:val="22"/>
          <w:lang w:val="ka-GE"/>
        </w:rPr>
      </w:pPr>
      <w:r w:rsidRPr="00FF47B8">
        <w:rPr>
          <w:rFonts w:ascii="Sylfaen" w:hAnsi="Sylfaen" w:cs="Sylfaen"/>
          <w:sz w:val="22"/>
          <w:szCs w:val="22"/>
          <w:lang w:val="ka-GE"/>
        </w:rPr>
        <w:t xml:space="preserve"> სტუმრებთან კომუნიკაცია და ფესტივალის რეკლამა </w:t>
      </w:r>
    </w:p>
    <w:p w14:paraId="0D858CC0" w14:textId="77777777" w:rsidR="007E7367" w:rsidRPr="00FF47B8" w:rsidRDefault="007E7367" w:rsidP="007D0F09">
      <w:pPr>
        <w:pStyle w:val="ListParagraph"/>
        <w:numPr>
          <w:ilvl w:val="0"/>
          <w:numId w:val="20"/>
        </w:numPr>
        <w:spacing w:before="0" w:after="0"/>
        <w:jc w:val="both"/>
        <w:rPr>
          <w:rFonts w:ascii="Sylfaen" w:hAnsi="Sylfaen" w:cs="Sylfaen"/>
          <w:sz w:val="22"/>
          <w:szCs w:val="22"/>
          <w:lang w:val="ka-GE"/>
        </w:rPr>
      </w:pPr>
      <w:r w:rsidRPr="00FF47B8">
        <w:rPr>
          <w:rFonts w:ascii="Sylfaen" w:hAnsi="Sylfaen" w:cs="Sylfaen"/>
          <w:sz w:val="22"/>
          <w:szCs w:val="22"/>
          <w:lang w:val="ka-GE"/>
        </w:rPr>
        <w:t>სივრცეების კოორდინირება</w:t>
      </w:r>
    </w:p>
    <w:p w14:paraId="57755B85" w14:textId="77777777" w:rsidR="007E7367" w:rsidRPr="00FF47B8" w:rsidRDefault="007E7367" w:rsidP="007D0F09">
      <w:pPr>
        <w:pStyle w:val="ListParagraph"/>
        <w:numPr>
          <w:ilvl w:val="0"/>
          <w:numId w:val="20"/>
        </w:numPr>
        <w:spacing w:before="0" w:after="0"/>
        <w:jc w:val="both"/>
        <w:rPr>
          <w:rFonts w:ascii="Sylfaen" w:hAnsi="Sylfaen" w:cs="Sylfaen"/>
          <w:sz w:val="22"/>
          <w:szCs w:val="22"/>
          <w:lang w:val="ka-GE"/>
        </w:rPr>
      </w:pPr>
      <w:r w:rsidRPr="00FF47B8">
        <w:rPr>
          <w:rFonts w:ascii="Sylfaen" w:hAnsi="Sylfaen" w:cs="Sylfaen"/>
          <w:sz w:val="22"/>
          <w:szCs w:val="22"/>
          <w:lang w:val="ka-GE"/>
        </w:rPr>
        <w:t xml:space="preserve">აქტივობების დაგეგმვა და მათი განხორცილებისას მეთვალყურეობა </w:t>
      </w:r>
    </w:p>
    <w:p w14:paraId="4C44D8E1" w14:textId="77777777" w:rsidR="007E7367" w:rsidRPr="00FF47B8" w:rsidRDefault="007E7367" w:rsidP="007D0F09">
      <w:pPr>
        <w:pStyle w:val="ListParagraph"/>
        <w:numPr>
          <w:ilvl w:val="0"/>
          <w:numId w:val="20"/>
        </w:numPr>
        <w:spacing w:before="0" w:after="0"/>
        <w:jc w:val="both"/>
        <w:rPr>
          <w:rFonts w:ascii="Sylfaen" w:hAnsi="Sylfaen" w:cs="Sylfaen"/>
          <w:sz w:val="22"/>
          <w:szCs w:val="22"/>
          <w:lang w:val="ka-GE"/>
        </w:rPr>
      </w:pPr>
      <w:r w:rsidRPr="00FF47B8">
        <w:rPr>
          <w:rFonts w:ascii="Sylfaen" w:hAnsi="Sylfaen" w:cs="Sylfaen"/>
          <w:sz w:val="22"/>
          <w:szCs w:val="22"/>
          <w:lang w:val="ka-GE"/>
        </w:rPr>
        <w:t>უსაფრთხოება და გადაუდებელი მომსახურება</w:t>
      </w:r>
    </w:p>
    <w:p w14:paraId="0841083B" w14:textId="77777777" w:rsidR="007E7367" w:rsidRPr="00FF47B8" w:rsidRDefault="007E7367" w:rsidP="007D0F09">
      <w:pPr>
        <w:pStyle w:val="ListParagraph"/>
        <w:numPr>
          <w:ilvl w:val="0"/>
          <w:numId w:val="20"/>
        </w:numPr>
        <w:spacing w:before="0" w:after="0"/>
        <w:jc w:val="both"/>
        <w:rPr>
          <w:rFonts w:ascii="Sylfaen" w:hAnsi="Sylfaen" w:cs="Sylfaen"/>
          <w:sz w:val="22"/>
          <w:szCs w:val="22"/>
          <w:lang w:val="ka-GE"/>
        </w:rPr>
      </w:pPr>
      <w:r w:rsidRPr="00FF47B8">
        <w:rPr>
          <w:rFonts w:ascii="Sylfaen" w:hAnsi="Sylfaen" w:cs="Sylfaen"/>
          <w:sz w:val="22"/>
          <w:szCs w:val="22"/>
          <w:lang w:val="ka-GE"/>
        </w:rPr>
        <w:t>სტუმრების დაშვება და ბილეთების გაცემა (დამატებით სერვისებზე)</w:t>
      </w:r>
    </w:p>
    <w:p w14:paraId="41E586C4" w14:textId="77777777" w:rsidR="007E7367" w:rsidRPr="00FF47B8" w:rsidRDefault="007E7367" w:rsidP="007D0F09">
      <w:pPr>
        <w:pStyle w:val="ListParagraph"/>
        <w:numPr>
          <w:ilvl w:val="0"/>
          <w:numId w:val="20"/>
        </w:numPr>
        <w:spacing w:before="0" w:after="0"/>
        <w:jc w:val="both"/>
        <w:rPr>
          <w:rFonts w:ascii="Sylfaen" w:hAnsi="Sylfaen" w:cs="Sylfaen"/>
          <w:sz w:val="22"/>
          <w:szCs w:val="22"/>
          <w:lang w:val="ka-GE"/>
        </w:rPr>
      </w:pPr>
      <w:r w:rsidRPr="00FF47B8">
        <w:rPr>
          <w:rFonts w:ascii="Sylfaen" w:hAnsi="Sylfaen" w:cs="Sylfaen"/>
          <w:sz w:val="22"/>
          <w:szCs w:val="22"/>
          <w:lang w:val="ka-GE"/>
        </w:rPr>
        <w:t>ინფორმაციული მომსახურება</w:t>
      </w:r>
    </w:p>
    <w:p w14:paraId="1D6FE40C" w14:textId="77777777" w:rsidR="007E7367" w:rsidRPr="00FF47B8" w:rsidRDefault="007E7367" w:rsidP="007D0F09">
      <w:pPr>
        <w:pStyle w:val="ListParagraph"/>
        <w:numPr>
          <w:ilvl w:val="0"/>
          <w:numId w:val="20"/>
        </w:numPr>
        <w:spacing w:before="0" w:after="0"/>
        <w:jc w:val="both"/>
        <w:rPr>
          <w:rFonts w:ascii="Sylfaen" w:hAnsi="Sylfaen" w:cs="Sylfaen"/>
          <w:sz w:val="22"/>
          <w:szCs w:val="22"/>
          <w:lang w:val="ka-GE"/>
        </w:rPr>
      </w:pPr>
      <w:r w:rsidRPr="00FF47B8">
        <w:rPr>
          <w:rFonts w:ascii="Sylfaen" w:hAnsi="Sylfaen" w:cs="Sylfaen"/>
          <w:sz w:val="22"/>
          <w:szCs w:val="22"/>
          <w:lang w:val="ka-GE"/>
        </w:rPr>
        <w:t>ავტოსადგომი</w:t>
      </w:r>
    </w:p>
    <w:p w14:paraId="688C67D7" w14:textId="77777777" w:rsidR="007E7367" w:rsidRPr="00FF47B8" w:rsidRDefault="007E7367" w:rsidP="007D0F09">
      <w:pPr>
        <w:pStyle w:val="ListParagraph"/>
        <w:numPr>
          <w:ilvl w:val="0"/>
          <w:numId w:val="20"/>
        </w:numPr>
        <w:spacing w:before="0" w:after="0"/>
        <w:jc w:val="both"/>
        <w:rPr>
          <w:rFonts w:ascii="Sylfaen" w:hAnsi="Sylfaen" w:cs="Sylfaen"/>
          <w:sz w:val="22"/>
          <w:szCs w:val="22"/>
          <w:lang w:val="ka-GE"/>
        </w:rPr>
      </w:pPr>
      <w:r w:rsidRPr="00FF47B8">
        <w:rPr>
          <w:rFonts w:ascii="Sylfaen" w:hAnsi="Sylfaen" w:cs="Sylfaen"/>
          <w:sz w:val="22"/>
          <w:szCs w:val="22"/>
          <w:lang w:val="ka-GE"/>
        </w:rPr>
        <w:t>ადმინისტრაცია</w:t>
      </w:r>
    </w:p>
    <w:p w14:paraId="6D7887E2" w14:textId="77777777" w:rsidR="007E7367" w:rsidRPr="00F821BC" w:rsidRDefault="007E7367" w:rsidP="00F821BC">
      <w:pPr>
        <w:spacing w:before="0" w:after="0"/>
        <w:jc w:val="both"/>
        <w:rPr>
          <w:rFonts w:ascii="Sylfaen" w:hAnsi="Sylfaen" w:cs="Sylfaen"/>
          <w:sz w:val="22"/>
          <w:szCs w:val="22"/>
          <w:lang w:val="ka-GE"/>
        </w:rPr>
      </w:pPr>
      <w:r w:rsidRPr="00FF47B8">
        <w:rPr>
          <w:rFonts w:ascii="Sylfaen" w:hAnsi="Sylfaen" w:cs="Sylfaen"/>
          <w:sz w:val="22"/>
          <w:szCs w:val="22"/>
          <w:lang w:val="ka-GE"/>
        </w:rPr>
        <w:lastRenderedPageBreak/>
        <w:t>ასევე მნიშვნელოვანი ფაქტორია ადგილობრივ მოსახლეობასთან და ბიზნესთან კომუნიკაცია ფესტივალის გეგმარების დროს და შემდგომაც, რათა თავიდან იქნეს არიდებული შესაძლო</w:t>
      </w:r>
      <w:r w:rsidR="00FF47B8">
        <w:rPr>
          <w:rFonts w:ascii="Sylfaen" w:hAnsi="Sylfaen" w:cs="Sylfaen"/>
          <w:sz w:val="22"/>
          <w:szCs w:val="22"/>
          <w:lang w:val="ka-GE"/>
        </w:rPr>
        <w:t xml:space="preserve"> </w:t>
      </w:r>
      <w:r w:rsidR="008A51B4">
        <w:rPr>
          <w:rFonts w:ascii="Sylfaen" w:hAnsi="Sylfaen" w:cs="Sylfaen"/>
          <w:sz w:val="22"/>
          <w:szCs w:val="22"/>
          <w:lang w:val="ka-GE"/>
        </w:rPr>
        <w:t>კონფლიქტები</w:t>
      </w:r>
      <w:r w:rsidRPr="00FF47B8">
        <w:rPr>
          <w:rFonts w:ascii="Sylfaen" w:hAnsi="Sylfaen" w:cs="Sylfaen"/>
          <w:sz w:val="22"/>
          <w:szCs w:val="22"/>
          <w:lang w:val="ka-GE"/>
        </w:rPr>
        <w:t xml:space="preserve">. </w:t>
      </w:r>
    </w:p>
    <w:p w14:paraId="4401CEB4" w14:textId="77777777" w:rsidR="007E7367" w:rsidRPr="00FF47B8" w:rsidRDefault="008A51B4" w:rsidP="008A51B4">
      <w:pPr>
        <w:jc w:val="both"/>
        <w:rPr>
          <w:rFonts w:ascii="Sylfaen" w:hAnsi="Sylfaen"/>
          <w:sz w:val="22"/>
          <w:szCs w:val="22"/>
          <w:lang w:val="ka-GE"/>
        </w:rPr>
      </w:pPr>
      <w:r>
        <w:rPr>
          <w:rFonts w:ascii="Sylfaen" w:hAnsi="Sylfaen"/>
          <w:b/>
          <w:sz w:val="22"/>
          <w:szCs w:val="22"/>
          <w:lang w:val="ka-GE"/>
        </w:rPr>
        <w:t>დამფუძნებელთა</w:t>
      </w:r>
      <w:r w:rsidR="007E7367" w:rsidRPr="00FF47B8">
        <w:rPr>
          <w:rFonts w:ascii="Sylfaen" w:hAnsi="Sylfaen"/>
          <w:b/>
          <w:sz w:val="22"/>
          <w:szCs w:val="22"/>
          <w:lang w:val="ka-GE"/>
        </w:rPr>
        <w:t xml:space="preserve"> საბჭო</w:t>
      </w:r>
      <w:r>
        <w:rPr>
          <w:rFonts w:ascii="Sylfaen" w:hAnsi="Sylfaen"/>
          <w:b/>
          <w:sz w:val="22"/>
          <w:szCs w:val="22"/>
          <w:lang w:val="ka-GE"/>
        </w:rPr>
        <w:t>.</w:t>
      </w:r>
      <w:r w:rsidR="007E7367" w:rsidRPr="00FF47B8">
        <w:rPr>
          <w:rFonts w:ascii="Sylfaen" w:hAnsi="Sylfaen"/>
          <w:sz w:val="22"/>
          <w:szCs w:val="22"/>
          <w:lang w:val="ka-GE"/>
        </w:rPr>
        <w:t xml:space="preserve"> ამ შემთხვევაში </w:t>
      </w:r>
      <w:r>
        <w:rPr>
          <w:rFonts w:ascii="Sylfaen" w:hAnsi="Sylfaen"/>
          <w:sz w:val="22"/>
          <w:szCs w:val="22"/>
          <w:lang w:val="ka-GE"/>
        </w:rPr>
        <w:t>დამფუძნებელთა</w:t>
      </w:r>
      <w:r w:rsidR="007E7367" w:rsidRPr="00FF47B8">
        <w:rPr>
          <w:rFonts w:ascii="Sylfaen" w:hAnsi="Sylfaen"/>
          <w:sz w:val="22"/>
          <w:szCs w:val="22"/>
          <w:lang w:val="ka-GE"/>
        </w:rPr>
        <w:t xml:space="preserve"> </w:t>
      </w:r>
      <w:r>
        <w:rPr>
          <w:rFonts w:ascii="Sylfaen" w:hAnsi="Sylfaen"/>
          <w:sz w:val="22"/>
          <w:szCs w:val="22"/>
          <w:lang w:val="ka-GE"/>
        </w:rPr>
        <w:t>საბჭოდ</w:t>
      </w:r>
      <w:r w:rsidR="007E7367" w:rsidRPr="00FF47B8">
        <w:rPr>
          <w:rFonts w:ascii="Sylfaen" w:hAnsi="Sylfaen"/>
          <w:sz w:val="22"/>
          <w:szCs w:val="22"/>
          <w:lang w:val="ka-GE"/>
        </w:rPr>
        <w:t xml:space="preserve"> </w:t>
      </w:r>
      <w:r>
        <w:rPr>
          <w:rFonts w:ascii="Sylfaen" w:hAnsi="Sylfaen"/>
          <w:sz w:val="22"/>
          <w:szCs w:val="22"/>
          <w:lang w:val="ka-GE"/>
        </w:rPr>
        <w:t>განიხილება</w:t>
      </w:r>
      <w:r w:rsidR="007E7367" w:rsidRPr="00FF47B8">
        <w:rPr>
          <w:rFonts w:ascii="Sylfaen" w:hAnsi="Sylfaen"/>
          <w:sz w:val="22"/>
          <w:szCs w:val="22"/>
          <w:lang w:val="ka-GE"/>
        </w:rPr>
        <w:t xml:space="preserve"> სამეგრელოს ადგილის მართვის ორგანიზაცია</w:t>
      </w:r>
      <w:r w:rsidR="00FF47B8" w:rsidRPr="00FF47B8">
        <w:rPr>
          <w:rFonts w:ascii="Sylfaen" w:hAnsi="Sylfaen"/>
          <w:sz w:val="22"/>
          <w:szCs w:val="22"/>
          <w:lang w:val="ka-GE"/>
        </w:rPr>
        <w:t xml:space="preserve"> და მასში შემავალი მრჩეველთა საბჭოს წევრები</w:t>
      </w:r>
      <w:r>
        <w:rPr>
          <w:rFonts w:ascii="Sylfaen" w:hAnsi="Sylfaen"/>
          <w:sz w:val="22"/>
          <w:szCs w:val="22"/>
          <w:lang w:val="ka-GE"/>
        </w:rPr>
        <w:t>, რომლებიც ფესტივალის დაგეგმვის, ორგანიზების პროცესებში აქტიურად უნდა იყვნენ ჩართულები, ამასთან მათ წინაშე უნდა ხდებოდეს ანგარიშების წარდგენა.</w:t>
      </w:r>
    </w:p>
    <w:p w14:paraId="1463B4EC" w14:textId="77777777" w:rsidR="007E7367" w:rsidRPr="00FF47B8" w:rsidRDefault="007E7367" w:rsidP="008A51B4">
      <w:pPr>
        <w:spacing w:before="0" w:after="0"/>
        <w:jc w:val="both"/>
        <w:rPr>
          <w:rFonts w:ascii="Sylfaen" w:hAnsi="Sylfaen"/>
          <w:sz w:val="22"/>
          <w:szCs w:val="22"/>
          <w:lang w:val="ka-GE"/>
        </w:rPr>
      </w:pPr>
      <w:r w:rsidRPr="00FF47B8">
        <w:rPr>
          <w:rFonts w:ascii="Sylfaen" w:hAnsi="Sylfaen"/>
          <w:b/>
          <w:sz w:val="22"/>
          <w:szCs w:val="22"/>
          <w:lang w:val="ka-GE"/>
        </w:rPr>
        <w:t>აღმასრულებელი მენეჯერი,</w:t>
      </w:r>
      <w:r w:rsidRPr="00FF47B8">
        <w:rPr>
          <w:rFonts w:ascii="Sylfaen" w:hAnsi="Sylfaen"/>
          <w:sz w:val="22"/>
          <w:szCs w:val="22"/>
          <w:lang w:val="ka-GE"/>
        </w:rPr>
        <w:t xml:space="preserve"> რომელიც უნდა შეირჩეს დამფუძნებელი საბჭოს მიერ. იგი არის მთავრი პასუხისმგებელი პირი ფესტივალის გეგმარების დ განხორცილების ეტაპზე. </w:t>
      </w:r>
    </w:p>
    <w:p w14:paraId="502079EE" w14:textId="77777777" w:rsidR="007E7367" w:rsidRPr="00FF47B8" w:rsidRDefault="007E7367" w:rsidP="008A51B4">
      <w:pPr>
        <w:spacing w:before="0" w:after="0"/>
        <w:jc w:val="both"/>
        <w:rPr>
          <w:rFonts w:ascii="Sylfaen" w:hAnsi="Sylfaen"/>
          <w:sz w:val="22"/>
          <w:szCs w:val="22"/>
          <w:lang w:val="ka-GE"/>
        </w:rPr>
      </w:pPr>
      <w:r w:rsidRPr="00FF47B8">
        <w:rPr>
          <w:rFonts w:ascii="Sylfaen" w:hAnsi="Sylfaen"/>
          <w:sz w:val="22"/>
          <w:szCs w:val="22"/>
          <w:lang w:val="ka-GE"/>
        </w:rPr>
        <w:t>საბჭოს ფუნქციებია</w:t>
      </w:r>
      <w:r w:rsidR="008A51B4">
        <w:rPr>
          <w:rFonts w:ascii="Sylfaen" w:hAnsi="Sylfaen"/>
          <w:sz w:val="22"/>
          <w:szCs w:val="22"/>
          <w:lang w:val="ka-GE"/>
        </w:rPr>
        <w:t xml:space="preserve">: </w:t>
      </w:r>
      <w:r w:rsidRPr="00FF47B8">
        <w:rPr>
          <w:rFonts w:ascii="Sylfaen" w:hAnsi="Sylfaen"/>
          <w:sz w:val="22"/>
          <w:szCs w:val="22"/>
          <w:lang w:val="ka-GE"/>
        </w:rPr>
        <w:t>ფესტივალის პოპულარიზაცია</w:t>
      </w:r>
      <w:r w:rsidR="008A51B4">
        <w:rPr>
          <w:rFonts w:ascii="Sylfaen" w:hAnsi="Sylfaen"/>
          <w:sz w:val="22"/>
          <w:szCs w:val="22"/>
          <w:lang w:val="ka-GE"/>
        </w:rPr>
        <w:t xml:space="preserve">; </w:t>
      </w:r>
      <w:r w:rsidRPr="00FF47B8">
        <w:rPr>
          <w:rFonts w:ascii="Sylfaen" w:hAnsi="Sylfaen"/>
          <w:sz w:val="22"/>
          <w:szCs w:val="22"/>
          <w:lang w:val="ka-GE"/>
        </w:rPr>
        <w:t>ფესტივალის პოლიტიკის განსაზღვრა;</w:t>
      </w:r>
    </w:p>
    <w:p w14:paraId="08F28225" w14:textId="77777777" w:rsidR="007E7367" w:rsidRPr="00FF47B8" w:rsidRDefault="007E7367" w:rsidP="008A51B4">
      <w:pPr>
        <w:spacing w:before="0" w:after="0"/>
        <w:jc w:val="both"/>
        <w:rPr>
          <w:rFonts w:ascii="Sylfaen" w:hAnsi="Sylfaen"/>
          <w:sz w:val="22"/>
          <w:szCs w:val="22"/>
          <w:lang w:val="ka-GE"/>
        </w:rPr>
      </w:pPr>
      <w:r w:rsidRPr="00FF47B8">
        <w:rPr>
          <w:rFonts w:ascii="Sylfaen" w:hAnsi="Sylfaen"/>
          <w:sz w:val="22"/>
          <w:szCs w:val="22"/>
          <w:lang w:val="ka-GE"/>
        </w:rPr>
        <w:t>ფესტივალის მონაწილეებისა და სამიზნე აუდიტორიის არჩევის პროცესში მონაწილეობა;</w:t>
      </w:r>
    </w:p>
    <w:p w14:paraId="5A778162" w14:textId="77777777" w:rsidR="007E7367" w:rsidRPr="00FF47B8" w:rsidRDefault="007E7367" w:rsidP="008A51B4">
      <w:pPr>
        <w:spacing w:before="0" w:after="0"/>
        <w:jc w:val="both"/>
        <w:rPr>
          <w:rFonts w:ascii="Sylfaen" w:hAnsi="Sylfaen"/>
          <w:sz w:val="22"/>
          <w:szCs w:val="22"/>
          <w:lang w:val="ka-GE"/>
        </w:rPr>
      </w:pPr>
      <w:r w:rsidRPr="00FF47B8">
        <w:rPr>
          <w:rFonts w:ascii="Sylfaen" w:hAnsi="Sylfaen"/>
          <w:sz w:val="22"/>
          <w:szCs w:val="22"/>
          <w:lang w:val="ka-GE"/>
        </w:rPr>
        <w:t>ფესტ</w:t>
      </w:r>
      <w:r w:rsidR="00FF47B8" w:rsidRPr="00FF47B8">
        <w:rPr>
          <w:rFonts w:ascii="Sylfaen" w:hAnsi="Sylfaen"/>
          <w:sz w:val="22"/>
          <w:szCs w:val="22"/>
          <w:lang w:val="ka-GE"/>
        </w:rPr>
        <w:t>ი</w:t>
      </w:r>
      <w:r w:rsidRPr="00FF47B8">
        <w:rPr>
          <w:rFonts w:ascii="Sylfaen" w:hAnsi="Sylfaen"/>
          <w:sz w:val="22"/>
          <w:szCs w:val="22"/>
          <w:lang w:val="ka-GE"/>
        </w:rPr>
        <w:t>ვალის პროგრამისა და შინაარსის შემუშავების პროცესში მონაწილეობა.</w:t>
      </w:r>
    </w:p>
    <w:p w14:paraId="35AB726E" w14:textId="77777777" w:rsidR="007E7367" w:rsidRPr="00FF47B8" w:rsidRDefault="007E7367" w:rsidP="008A51B4">
      <w:pPr>
        <w:jc w:val="both"/>
        <w:rPr>
          <w:rFonts w:ascii="Sylfaen" w:hAnsi="Sylfaen"/>
          <w:sz w:val="22"/>
          <w:szCs w:val="22"/>
          <w:lang w:val="ka-GE"/>
        </w:rPr>
      </w:pPr>
      <w:r w:rsidRPr="00FF47B8">
        <w:rPr>
          <w:rFonts w:ascii="Sylfaen" w:hAnsi="Sylfaen"/>
          <w:sz w:val="22"/>
          <w:szCs w:val="22"/>
          <w:lang w:val="ka-GE"/>
        </w:rPr>
        <w:t xml:space="preserve">საორგანიზაციო გუნდი უნდა მოიცავდეს ისეთი პოზიციებს, როგორიცაა ფინანსური, მარკეტინგის, ტექნიკური, საზოგადოებასთან ურთიერთობის მენეჯერი, ღონისძიებების უსაფრთხოების კოორდინატორი, რომლებიც ანგარიშვალდებულნი არიან აღმასრულებელ </w:t>
      </w:r>
      <w:r w:rsidRPr="00CD2023">
        <w:rPr>
          <w:rFonts w:ascii="Sylfaen" w:hAnsi="Sylfaen"/>
          <w:sz w:val="22"/>
          <w:szCs w:val="22"/>
          <w:lang w:val="ka-GE"/>
        </w:rPr>
        <w:t xml:space="preserve">დირქტორთან (იხ. </w:t>
      </w:r>
      <w:r w:rsidR="00CD2023" w:rsidRPr="00CD2023">
        <w:rPr>
          <w:rFonts w:ascii="Sylfaen" w:hAnsi="Sylfaen"/>
          <w:sz w:val="22"/>
          <w:szCs w:val="22"/>
          <w:lang w:val="ka-GE"/>
        </w:rPr>
        <w:t>სქემა 07.</w:t>
      </w:r>
      <w:r w:rsidRPr="00CD2023">
        <w:rPr>
          <w:rFonts w:ascii="Sylfaen" w:hAnsi="Sylfaen"/>
          <w:sz w:val="22"/>
          <w:szCs w:val="22"/>
          <w:lang w:val="ka-GE"/>
        </w:rPr>
        <w:t xml:space="preserve"> ფესტივალის ორგანიზაციული სტრუქტურა).</w:t>
      </w:r>
    </w:p>
    <w:p w14:paraId="0D51BA09" w14:textId="77777777" w:rsidR="007E7367" w:rsidRPr="003A7D12" w:rsidRDefault="007E7367" w:rsidP="00FF47B8">
      <w:pPr>
        <w:rPr>
          <w:rFonts w:ascii="Sylfaen" w:hAnsi="Sylfaen"/>
          <w:b/>
          <w:sz w:val="22"/>
          <w:szCs w:val="22"/>
          <w:lang w:val="ka-GE"/>
        </w:rPr>
      </w:pPr>
      <w:r w:rsidRPr="003A7D12">
        <w:rPr>
          <w:rFonts w:ascii="Sylfaen" w:hAnsi="Sylfaen"/>
          <w:b/>
          <w:sz w:val="22"/>
          <w:szCs w:val="22"/>
          <w:lang w:val="ka-GE"/>
        </w:rPr>
        <w:t xml:space="preserve">საორგანზაციო გუნდის </w:t>
      </w:r>
      <w:r w:rsidR="008A51B4" w:rsidRPr="003A7D12">
        <w:rPr>
          <w:rFonts w:ascii="Sylfaen" w:hAnsi="Sylfaen"/>
          <w:b/>
          <w:sz w:val="22"/>
          <w:szCs w:val="22"/>
          <w:lang w:val="ka-GE"/>
        </w:rPr>
        <w:t>წევრთა</w:t>
      </w:r>
      <w:r w:rsidRPr="003A7D12">
        <w:rPr>
          <w:rFonts w:ascii="Sylfaen" w:hAnsi="Sylfaen"/>
          <w:b/>
          <w:sz w:val="22"/>
          <w:szCs w:val="22"/>
          <w:lang w:val="ka-GE"/>
        </w:rPr>
        <w:t xml:space="preserve"> მოვალეობებია: </w:t>
      </w:r>
    </w:p>
    <w:p w14:paraId="135A971B" w14:textId="77777777" w:rsidR="007E7367" w:rsidRPr="00FF47B8" w:rsidRDefault="007E7367" w:rsidP="00F821BC">
      <w:pPr>
        <w:spacing w:before="0" w:after="0"/>
        <w:jc w:val="both"/>
        <w:rPr>
          <w:rFonts w:ascii="Sylfaen" w:hAnsi="Sylfaen"/>
          <w:sz w:val="22"/>
          <w:szCs w:val="22"/>
          <w:lang w:val="ka-GE"/>
        </w:rPr>
      </w:pPr>
      <w:r w:rsidRPr="003A7D12">
        <w:rPr>
          <w:rFonts w:ascii="Sylfaen" w:hAnsi="Sylfaen"/>
          <w:i/>
          <w:sz w:val="22"/>
          <w:szCs w:val="22"/>
          <w:lang w:val="ka-GE"/>
        </w:rPr>
        <w:t>ფესტივალის უსაფრთხოების კოორდინატორი</w:t>
      </w:r>
      <w:r w:rsidRPr="00FF47B8">
        <w:rPr>
          <w:rFonts w:ascii="Sylfaen" w:hAnsi="Sylfaen"/>
          <w:sz w:val="22"/>
          <w:szCs w:val="22"/>
          <w:lang w:val="ka-GE"/>
        </w:rPr>
        <w:t xml:space="preserve"> - ღონისძიებაში მონაწილე ყველა ადამიანის ჯანმრთელობა და უსაფრთხოება;</w:t>
      </w:r>
    </w:p>
    <w:p w14:paraId="1563A441" w14:textId="77777777" w:rsidR="007E7367" w:rsidRPr="00FF47B8" w:rsidRDefault="007E7367" w:rsidP="00F821BC">
      <w:pPr>
        <w:spacing w:before="0" w:after="0"/>
        <w:jc w:val="both"/>
        <w:rPr>
          <w:rFonts w:ascii="Sylfaen" w:hAnsi="Sylfaen"/>
          <w:sz w:val="22"/>
          <w:szCs w:val="22"/>
          <w:lang w:val="ka-GE"/>
        </w:rPr>
      </w:pPr>
      <w:r w:rsidRPr="003A7D12">
        <w:rPr>
          <w:rFonts w:ascii="Sylfaen" w:hAnsi="Sylfaen"/>
          <w:i/>
          <w:sz w:val="22"/>
          <w:szCs w:val="22"/>
          <w:lang w:val="ka-GE"/>
        </w:rPr>
        <w:t>ფინანსური მენეჯერი -</w:t>
      </w:r>
      <w:r w:rsidRPr="00FF47B8">
        <w:rPr>
          <w:rFonts w:ascii="Sylfaen" w:hAnsi="Sylfaen"/>
          <w:sz w:val="22"/>
          <w:szCs w:val="22"/>
          <w:lang w:val="ka-GE"/>
        </w:rPr>
        <w:t xml:space="preserve"> აღრიცხვა შემოსავალისა და ხარჯების ყველა წყაროდან;</w:t>
      </w:r>
    </w:p>
    <w:p w14:paraId="2AA102FE" w14:textId="77777777" w:rsidR="007E7367" w:rsidRPr="00FF47B8" w:rsidRDefault="007E7367" w:rsidP="00F821BC">
      <w:pPr>
        <w:spacing w:before="0" w:after="0"/>
        <w:jc w:val="both"/>
        <w:rPr>
          <w:rFonts w:ascii="Sylfaen" w:hAnsi="Sylfaen"/>
          <w:sz w:val="22"/>
          <w:szCs w:val="22"/>
          <w:lang w:val="ka-GE"/>
        </w:rPr>
      </w:pPr>
      <w:r w:rsidRPr="003A7D12">
        <w:rPr>
          <w:rFonts w:ascii="Sylfaen" w:hAnsi="Sylfaen"/>
          <w:i/>
          <w:sz w:val="22"/>
          <w:szCs w:val="22"/>
          <w:lang w:val="ka-GE"/>
        </w:rPr>
        <w:t>მარკეტინგის და პიარის მენეჯერები</w:t>
      </w:r>
      <w:r w:rsidRPr="00FF47B8">
        <w:rPr>
          <w:rFonts w:ascii="Sylfaen" w:hAnsi="Sylfaen"/>
          <w:sz w:val="22"/>
          <w:szCs w:val="22"/>
          <w:lang w:val="ka-GE"/>
        </w:rPr>
        <w:t xml:space="preserve"> - </w:t>
      </w:r>
      <w:r w:rsidR="008A51B4">
        <w:rPr>
          <w:rFonts w:ascii="Sylfaen" w:hAnsi="Sylfaen"/>
          <w:sz w:val="22"/>
          <w:szCs w:val="22"/>
          <w:lang w:val="ka-GE"/>
        </w:rPr>
        <w:t>ინფორმაციული უზრუნველყოფა, პოპულარიზაცია</w:t>
      </w:r>
      <w:r w:rsidRPr="00FF47B8">
        <w:rPr>
          <w:rFonts w:ascii="Sylfaen" w:hAnsi="Sylfaen"/>
          <w:sz w:val="22"/>
          <w:szCs w:val="22"/>
          <w:lang w:val="ka-GE"/>
        </w:rPr>
        <w:t xml:space="preserve"> და ა.შ.</w:t>
      </w:r>
    </w:p>
    <w:p w14:paraId="7DFC98A5" w14:textId="77777777" w:rsidR="007E7367" w:rsidRPr="00FF47B8" w:rsidRDefault="007E7367" w:rsidP="00F821BC">
      <w:pPr>
        <w:spacing w:before="0" w:after="0"/>
        <w:jc w:val="both"/>
        <w:rPr>
          <w:rFonts w:ascii="Sylfaen" w:hAnsi="Sylfaen"/>
          <w:sz w:val="22"/>
          <w:szCs w:val="22"/>
          <w:lang w:val="ka-GE"/>
        </w:rPr>
      </w:pPr>
      <w:r w:rsidRPr="003A7D12">
        <w:rPr>
          <w:rFonts w:ascii="Sylfaen" w:hAnsi="Sylfaen"/>
          <w:i/>
          <w:sz w:val="22"/>
          <w:szCs w:val="22"/>
          <w:lang w:val="ka-GE"/>
        </w:rPr>
        <w:t>ტექნიკური მენეჯერი</w:t>
      </w:r>
      <w:r w:rsidRPr="00FF47B8">
        <w:rPr>
          <w:rFonts w:ascii="Sylfaen" w:hAnsi="Sylfaen"/>
          <w:sz w:val="22"/>
          <w:szCs w:val="22"/>
          <w:lang w:val="ka-GE"/>
        </w:rPr>
        <w:t xml:space="preserve"> - რესურსები, აღჭურვილობა, სცენის მომზადება და ა.შ.</w:t>
      </w:r>
    </w:p>
    <w:p w14:paraId="5E78F1FE" w14:textId="77777777" w:rsidR="007E7367" w:rsidRPr="00FF47B8" w:rsidRDefault="007E7367" w:rsidP="00F821BC">
      <w:pPr>
        <w:spacing w:before="0" w:after="0"/>
        <w:jc w:val="both"/>
        <w:rPr>
          <w:rFonts w:ascii="Sylfaen" w:hAnsi="Sylfaen"/>
          <w:sz w:val="22"/>
          <w:szCs w:val="22"/>
          <w:lang w:val="ka-GE"/>
        </w:rPr>
      </w:pPr>
      <w:r w:rsidRPr="00FF47B8">
        <w:rPr>
          <w:rFonts w:ascii="Sylfaen" w:hAnsi="Sylfaen"/>
          <w:sz w:val="22"/>
          <w:szCs w:val="22"/>
          <w:lang w:val="ka-GE"/>
        </w:rPr>
        <w:t>ადმინისტრატორი - პროგრამები, ბეჭდვა, კანონით გათვალსიწნებული ნორმების დაცვა, დაზღვევა, გადაზიდვები, „გასართობი ობიექტების“ მომარაგება და ა.შ.</w:t>
      </w:r>
    </w:p>
    <w:p w14:paraId="60E88772" w14:textId="77777777" w:rsidR="007E7367" w:rsidRPr="00FF47B8" w:rsidRDefault="007E7367" w:rsidP="00F821BC">
      <w:pPr>
        <w:spacing w:before="0" w:after="0"/>
        <w:jc w:val="both"/>
        <w:rPr>
          <w:rFonts w:ascii="Sylfaen" w:hAnsi="Sylfaen"/>
          <w:sz w:val="22"/>
          <w:szCs w:val="22"/>
          <w:lang w:val="ka-GE"/>
        </w:rPr>
      </w:pPr>
      <w:r w:rsidRPr="00FF47B8">
        <w:rPr>
          <w:rFonts w:ascii="Sylfaen" w:hAnsi="Sylfaen"/>
          <w:sz w:val="22"/>
          <w:szCs w:val="22"/>
          <w:lang w:val="ka-GE"/>
        </w:rPr>
        <w:t xml:space="preserve">მმართველ გუნდს შეუძლია კერძო კომპანიებს და მონაწილე მხარეებს  მოსთხოვოს ღონისძიების ზოგიერთი კომპონენტის დაგეგმვაში და გაფორმებაში მონაწილეობა, ან ამისთვისაც შეარჩიოს დამატებითი  პერსონალი (დიზაინერი, ადმინისტრატორი და ა.შ.) და მოხალისეები, ღონისძიების ეფექტურობისათვის.  </w:t>
      </w:r>
    </w:p>
    <w:p w14:paraId="53A10903" w14:textId="77777777" w:rsidR="007E7367" w:rsidRPr="00FF47B8" w:rsidRDefault="007E7367" w:rsidP="00FF47B8">
      <w:pPr>
        <w:rPr>
          <w:rStyle w:val="Emphasis"/>
          <w:rFonts w:ascii="Sylfaen" w:hAnsi="Sylfaen"/>
          <w:i/>
          <w:iCs/>
          <w:color w:val="auto"/>
          <w:lang w:val="ka-GE"/>
        </w:rPr>
      </w:pPr>
      <w:r w:rsidRPr="00FF47B8">
        <w:rPr>
          <w:rFonts w:ascii="Sylfaen" w:hAnsi="Sylfaen"/>
          <w:noProof/>
          <w:sz w:val="22"/>
          <w:szCs w:val="22"/>
          <w:lang w:val="en-US"/>
        </w:rPr>
        <w:lastRenderedPageBreak/>
        <w:drawing>
          <wp:inline distT="0" distB="0" distL="0" distR="0" wp14:anchorId="06EB30AC" wp14:editId="07B6DF53">
            <wp:extent cx="5943600" cy="3248420"/>
            <wp:effectExtent l="38100" t="0" r="19050" b="0"/>
            <wp:docPr id="2075" name="Diagram 20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1" r:lo="rId162" r:qs="rId163" r:cs="rId164"/>
              </a:graphicData>
            </a:graphic>
          </wp:inline>
        </w:drawing>
      </w:r>
      <w:r w:rsidR="00FF47B8" w:rsidRPr="00FF47B8">
        <w:rPr>
          <w:rStyle w:val="Emphasis"/>
          <w:rFonts w:ascii="Sylfaen" w:hAnsi="Sylfaen" w:cs="Sylfaen"/>
          <w:i/>
          <w:color w:val="auto"/>
          <w:lang w:val="ka-GE"/>
        </w:rPr>
        <w:t>სქემა</w:t>
      </w:r>
      <w:r w:rsidR="001E5C48">
        <w:rPr>
          <w:rStyle w:val="Emphasis"/>
          <w:rFonts w:ascii="Sylfaen" w:hAnsi="Sylfaen" w:cs="Sylfaen"/>
          <w:i/>
          <w:color w:val="auto"/>
          <w:lang w:val="ka-GE"/>
        </w:rPr>
        <w:t xml:space="preserve"> 07</w:t>
      </w:r>
      <w:r w:rsidR="00FF47B8" w:rsidRPr="00FF47B8">
        <w:rPr>
          <w:rStyle w:val="Emphasis"/>
          <w:rFonts w:ascii="Sylfaen" w:hAnsi="Sylfaen" w:cs="Sylfaen"/>
          <w:i/>
          <w:color w:val="auto"/>
          <w:lang w:val="ka-GE"/>
        </w:rPr>
        <w:t>:</w:t>
      </w:r>
      <w:r w:rsidRPr="00FF47B8">
        <w:rPr>
          <w:rStyle w:val="Emphasis"/>
          <w:rFonts w:ascii="Sylfaen" w:hAnsi="Sylfaen"/>
          <w:i/>
          <w:color w:val="auto"/>
        </w:rPr>
        <w:t xml:space="preserve">. </w:t>
      </w:r>
      <w:r w:rsidRPr="00FF47B8">
        <w:rPr>
          <w:rStyle w:val="Emphasis"/>
          <w:rFonts w:ascii="Sylfaen" w:hAnsi="Sylfaen" w:cs="Sylfaen"/>
          <w:i/>
          <w:color w:val="auto"/>
        </w:rPr>
        <w:t>ფესტ</w:t>
      </w:r>
      <w:r w:rsidR="00FF47B8" w:rsidRPr="00FF47B8">
        <w:rPr>
          <w:rStyle w:val="Emphasis"/>
          <w:rFonts w:ascii="Sylfaen" w:hAnsi="Sylfaen" w:cs="Sylfaen"/>
          <w:i/>
          <w:color w:val="auto"/>
          <w:lang w:val="ka-GE"/>
        </w:rPr>
        <w:t>ი</w:t>
      </w:r>
      <w:r w:rsidRPr="00FF47B8">
        <w:rPr>
          <w:rStyle w:val="Emphasis"/>
          <w:rFonts w:ascii="Sylfaen" w:hAnsi="Sylfaen" w:cs="Sylfaen"/>
          <w:i/>
          <w:color w:val="auto"/>
        </w:rPr>
        <w:t>ვალის</w:t>
      </w:r>
      <w:r w:rsidRPr="00FF47B8">
        <w:rPr>
          <w:rStyle w:val="Emphasis"/>
          <w:rFonts w:ascii="Sylfaen" w:hAnsi="Sylfaen"/>
          <w:i/>
          <w:color w:val="auto"/>
        </w:rPr>
        <w:t xml:space="preserve"> </w:t>
      </w:r>
      <w:r w:rsidRPr="00FF47B8">
        <w:rPr>
          <w:rStyle w:val="Emphasis"/>
          <w:rFonts w:ascii="Sylfaen" w:hAnsi="Sylfaen" w:cs="Sylfaen"/>
          <w:i/>
          <w:color w:val="auto"/>
        </w:rPr>
        <w:t>მართვის</w:t>
      </w:r>
      <w:r w:rsidRPr="00FF47B8">
        <w:rPr>
          <w:rStyle w:val="Emphasis"/>
          <w:rFonts w:ascii="Sylfaen" w:hAnsi="Sylfaen"/>
          <w:i/>
          <w:color w:val="auto"/>
        </w:rPr>
        <w:t xml:space="preserve"> </w:t>
      </w:r>
      <w:r w:rsidRPr="00FF47B8">
        <w:rPr>
          <w:rStyle w:val="Emphasis"/>
          <w:rFonts w:ascii="Sylfaen" w:hAnsi="Sylfaen" w:cs="Sylfaen"/>
          <w:i/>
          <w:color w:val="auto"/>
        </w:rPr>
        <w:t>ორგანიზაციული</w:t>
      </w:r>
      <w:r w:rsidRPr="00FF47B8">
        <w:rPr>
          <w:rStyle w:val="Emphasis"/>
          <w:rFonts w:ascii="Sylfaen" w:hAnsi="Sylfaen"/>
          <w:i/>
          <w:color w:val="auto"/>
        </w:rPr>
        <w:t xml:space="preserve"> </w:t>
      </w:r>
      <w:r w:rsidRPr="00FF47B8">
        <w:rPr>
          <w:rStyle w:val="Emphasis"/>
          <w:rFonts w:ascii="Sylfaen" w:hAnsi="Sylfaen" w:cs="Sylfaen"/>
          <w:i/>
          <w:color w:val="auto"/>
        </w:rPr>
        <w:t>სტრუტურა</w:t>
      </w:r>
    </w:p>
    <w:p w14:paraId="63E3A7CE" w14:textId="77777777" w:rsidR="007E7367" w:rsidRPr="00FF47B8" w:rsidRDefault="007E7367" w:rsidP="00FF47B8">
      <w:pPr>
        <w:jc w:val="both"/>
        <w:rPr>
          <w:rFonts w:ascii="Sylfaen" w:hAnsi="Sylfaen"/>
          <w:b/>
          <w:sz w:val="22"/>
          <w:szCs w:val="22"/>
          <w:lang w:val="ka-GE"/>
        </w:rPr>
      </w:pPr>
      <w:bookmarkStart w:id="118" w:name="_Toc26243318"/>
      <w:r w:rsidRPr="00FF47B8">
        <w:rPr>
          <w:rFonts w:ascii="Sylfaen" w:hAnsi="Sylfaen" w:cs="Sylfaen"/>
          <w:b/>
          <w:sz w:val="22"/>
          <w:szCs w:val="22"/>
          <w:lang w:val="ka-GE"/>
        </w:rPr>
        <w:t>ბიუჯეტი</w:t>
      </w:r>
      <w:bookmarkEnd w:id="118"/>
      <w:r w:rsidR="008A51B4">
        <w:rPr>
          <w:rFonts w:ascii="Sylfaen" w:hAnsi="Sylfaen"/>
          <w:b/>
          <w:sz w:val="22"/>
          <w:szCs w:val="22"/>
          <w:lang w:val="ka-GE"/>
        </w:rPr>
        <w:t xml:space="preserve">. </w:t>
      </w:r>
      <w:r w:rsidRPr="00FF47B8">
        <w:rPr>
          <w:rFonts w:ascii="Sylfaen" w:hAnsi="Sylfaen"/>
          <w:sz w:val="22"/>
          <w:szCs w:val="22"/>
          <w:lang w:val="ka-GE"/>
        </w:rPr>
        <w:t xml:space="preserve">ღონისძიების </w:t>
      </w:r>
      <w:r w:rsidR="004F6034">
        <w:rPr>
          <w:rFonts w:ascii="Sylfaen" w:hAnsi="Sylfaen"/>
          <w:sz w:val="22"/>
          <w:szCs w:val="22"/>
          <w:lang w:val="ka-GE"/>
        </w:rPr>
        <w:t>ეფექტიანი ორგანიზებისთვის</w:t>
      </w:r>
      <w:r w:rsidRPr="00FF47B8">
        <w:rPr>
          <w:rFonts w:ascii="Sylfaen" w:hAnsi="Sylfaen"/>
          <w:sz w:val="22"/>
          <w:szCs w:val="22"/>
          <w:lang w:val="ka-GE"/>
        </w:rPr>
        <w:t xml:space="preserve"> საჭიროა </w:t>
      </w:r>
      <w:r w:rsidR="004F6034" w:rsidRPr="00FF47B8">
        <w:rPr>
          <w:rFonts w:ascii="Sylfaen" w:hAnsi="Sylfaen"/>
          <w:sz w:val="22"/>
          <w:szCs w:val="22"/>
          <w:lang w:val="ka-GE"/>
        </w:rPr>
        <w:t xml:space="preserve">ხარჯების </w:t>
      </w:r>
      <w:r w:rsidR="004F6034">
        <w:rPr>
          <w:rFonts w:ascii="Sylfaen" w:hAnsi="Sylfaen"/>
          <w:sz w:val="22"/>
          <w:szCs w:val="22"/>
          <w:lang w:val="ka-GE"/>
        </w:rPr>
        <w:t xml:space="preserve">კარგად </w:t>
      </w:r>
      <w:r w:rsidR="004F6034" w:rsidRPr="00FF47B8">
        <w:rPr>
          <w:rFonts w:ascii="Sylfaen" w:hAnsi="Sylfaen"/>
          <w:sz w:val="22"/>
          <w:szCs w:val="22"/>
          <w:lang w:val="ka-GE"/>
        </w:rPr>
        <w:t>დათვლა</w:t>
      </w:r>
      <w:r w:rsidR="004F6034">
        <w:rPr>
          <w:rFonts w:ascii="Sylfaen" w:hAnsi="Sylfaen"/>
          <w:sz w:val="22"/>
          <w:szCs w:val="22"/>
          <w:lang w:val="ka-GE"/>
        </w:rPr>
        <w:t xml:space="preserve"> და</w:t>
      </w:r>
      <w:r w:rsidR="004F6034" w:rsidRPr="00FF47B8">
        <w:rPr>
          <w:rFonts w:ascii="Sylfaen" w:hAnsi="Sylfaen"/>
          <w:sz w:val="22"/>
          <w:szCs w:val="22"/>
          <w:lang w:val="ka-GE"/>
        </w:rPr>
        <w:t xml:space="preserve"> </w:t>
      </w:r>
      <w:r w:rsidRPr="00FF47B8">
        <w:rPr>
          <w:rFonts w:ascii="Sylfaen" w:hAnsi="Sylfaen"/>
          <w:sz w:val="22"/>
          <w:szCs w:val="22"/>
          <w:lang w:val="ka-GE"/>
        </w:rPr>
        <w:t>ზუსტი ბიუჯეტის შემუშავება</w:t>
      </w:r>
      <w:r w:rsidR="004F6034">
        <w:rPr>
          <w:rFonts w:ascii="Sylfaen" w:hAnsi="Sylfaen"/>
          <w:sz w:val="22"/>
          <w:szCs w:val="22"/>
          <w:lang w:val="ka-GE"/>
        </w:rPr>
        <w:t>. ამასთან ზრუნვა</w:t>
      </w:r>
      <w:r w:rsidR="00677FE8">
        <w:rPr>
          <w:rFonts w:ascii="Sylfaen" w:hAnsi="Sylfaen"/>
          <w:sz w:val="22"/>
          <w:szCs w:val="22"/>
          <w:lang w:val="ka-GE"/>
        </w:rPr>
        <w:t xml:space="preserve"> </w:t>
      </w:r>
      <w:r w:rsidR="004F6034">
        <w:rPr>
          <w:rFonts w:ascii="Sylfaen" w:hAnsi="Sylfaen"/>
          <w:sz w:val="22"/>
          <w:szCs w:val="22"/>
          <w:lang w:val="ka-GE"/>
        </w:rPr>
        <w:t>შემოსავლების დივერსიფიცირებასა და ფონდების</w:t>
      </w:r>
      <w:r w:rsidRPr="00FF47B8">
        <w:rPr>
          <w:rFonts w:ascii="Sylfaen" w:hAnsi="Sylfaen"/>
          <w:sz w:val="22"/>
          <w:szCs w:val="22"/>
          <w:lang w:val="ka-GE"/>
        </w:rPr>
        <w:t xml:space="preserve"> მოძიება</w:t>
      </w:r>
      <w:r w:rsidR="004F6034">
        <w:rPr>
          <w:rFonts w:ascii="Sylfaen" w:hAnsi="Sylfaen"/>
          <w:sz w:val="22"/>
          <w:szCs w:val="22"/>
          <w:lang w:val="ka-GE"/>
        </w:rPr>
        <w:t>ზე.</w:t>
      </w:r>
      <w:r w:rsidRPr="00FF47B8">
        <w:rPr>
          <w:rFonts w:ascii="Sylfaen" w:hAnsi="Sylfaen"/>
          <w:sz w:val="22"/>
          <w:szCs w:val="22"/>
          <w:lang w:val="ka-GE"/>
        </w:rPr>
        <w:t xml:space="preserve"> </w:t>
      </w:r>
    </w:p>
    <w:p w14:paraId="2FA9835F" w14:textId="77777777" w:rsidR="00971AB4" w:rsidRPr="00FF47B8" w:rsidRDefault="007E7367" w:rsidP="00677FE8">
      <w:pPr>
        <w:jc w:val="both"/>
        <w:rPr>
          <w:rFonts w:ascii="Sylfaen" w:hAnsi="Sylfaen"/>
          <w:b/>
          <w:sz w:val="22"/>
          <w:szCs w:val="22"/>
          <w:lang w:val="ka-GE"/>
        </w:rPr>
      </w:pPr>
      <w:bookmarkStart w:id="119" w:name="_Toc26243319"/>
      <w:r w:rsidRPr="00FF47B8">
        <w:rPr>
          <w:rFonts w:ascii="Sylfaen" w:hAnsi="Sylfaen"/>
          <w:b/>
          <w:sz w:val="22"/>
          <w:szCs w:val="22"/>
          <w:lang w:val="ka-GE"/>
        </w:rPr>
        <w:t>სპონსორები</w:t>
      </w:r>
      <w:bookmarkEnd w:id="119"/>
      <w:r w:rsidR="004F6034">
        <w:rPr>
          <w:rFonts w:ascii="Sylfaen" w:hAnsi="Sylfaen"/>
          <w:b/>
          <w:sz w:val="22"/>
          <w:szCs w:val="22"/>
          <w:lang w:val="ka-GE"/>
        </w:rPr>
        <w:t xml:space="preserve"> და მხარდამჭერები. </w:t>
      </w:r>
      <w:r w:rsidRPr="00FF47B8">
        <w:rPr>
          <w:rFonts w:ascii="Sylfaen" w:hAnsi="Sylfaen"/>
          <w:sz w:val="22"/>
          <w:szCs w:val="22"/>
          <w:lang w:val="ka-GE"/>
        </w:rPr>
        <w:t>შესაძლოა სპო</w:t>
      </w:r>
      <w:r w:rsidR="00FF47B8">
        <w:rPr>
          <w:rFonts w:ascii="Sylfaen" w:hAnsi="Sylfaen"/>
          <w:sz w:val="22"/>
          <w:szCs w:val="22"/>
          <w:lang w:val="ka-GE"/>
        </w:rPr>
        <w:t>ნ</w:t>
      </w:r>
      <w:r w:rsidRPr="00FF47B8">
        <w:rPr>
          <w:rFonts w:ascii="Sylfaen" w:hAnsi="Sylfaen"/>
          <w:sz w:val="22"/>
          <w:szCs w:val="22"/>
          <w:lang w:val="ka-GE"/>
        </w:rPr>
        <w:t>სორების და პარტნიორე</w:t>
      </w:r>
      <w:r w:rsidR="00FF47B8">
        <w:rPr>
          <w:rFonts w:ascii="Sylfaen" w:hAnsi="Sylfaen"/>
          <w:sz w:val="22"/>
          <w:szCs w:val="22"/>
          <w:lang w:val="ka-GE"/>
        </w:rPr>
        <w:t>ბ</w:t>
      </w:r>
      <w:r w:rsidRPr="00FF47B8">
        <w:rPr>
          <w:rFonts w:ascii="Sylfaen" w:hAnsi="Sylfaen"/>
          <w:sz w:val="22"/>
          <w:szCs w:val="22"/>
          <w:lang w:val="ka-GE"/>
        </w:rPr>
        <w:t>ის მოძიება, რომლებიც სხვადასხვა მიმართულებით დაეხმარებიან ფესტი</w:t>
      </w:r>
      <w:r w:rsidR="00FF47B8">
        <w:rPr>
          <w:rFonts w:ascii="Sylfaen" w:hAnsi="Sylfaen"/>
          <w:sz w:val="22"/>
          <w:szCs w:val="22"/>
          <w:lang w:val="ka-GE"/>
        </w:rPr>
        <w:t>ვ</w:t>
      </w:r>
      <w:r w:rsidRPr="00FF47B8">
        <w:rPr>
          <w:rFonts w:ascii="Sylfaen" w:hAnsi="Sylfaen"/>
          <w:sz w:val="22"/>
          <w:szCs w:val="22"/>
          <w:lang w:val="ka-GE"/>
        </w:rPr>
        <w:t xml:space="preserve">ალის დამფუძნებლებს. დახმარება შესაძლებელია ფინანსური, ადამიანური და ტექნიკური კუთხით იქნას გაწეული, როგორც სამთავრობო ორგანიზაციების, ისე არასამთავრობო ორგანზაციების და ბიზნეს სექტორის მხრიდან. მნიშვნელოვანია მოლაპრაკებების სწორედ წარმართვა და სპონსორებისთვის </w:t>
      </w:r>
      <w:r w:rsidR="004F6034">
        <w:rPr>
          <w:rFonts w:ascii="Sylfaen" w:hAnsi="Sylfaen"/>
          <w:sz w:val="22"/>
          <w:szCs w:val="22"/>
          <w:lang w:val="ka-GE"/>
        </w:rPr>
        <w:t>სურვილის გაჩენა</w:t>
      </w:r>
      <w:r w:rsidRPr="00FF47B8">
        <w:rPr>
          <w:rFonts w:ascii="Sylfaen" w:hAnsi="Sylfaen"/>
          <w:sz w:val="22"/>
          <w:szCs w:val="22"/>
          <w:lang w:val="ka-GE"/>
        </w:rPr>
        <w:t xml:space="preserve"> პროცესში ჩართვა</w:t>
      </w:r>
      <w:bookmarkStart w:id="120" w:name="_Toc26243320"/>
      <w:r w:rsidR="004F6034">
        <w:rPr>
          <w:rFonts w:ascii="Sylfaen" w:hAnsi="Sylfaen"/>
          <w:sz w:val="22"/>
          <w:szCs w:val="22"/>
          <w:lang w:val="ka-GE"/>
        </w:rPr>
        <w:t>ზე</w:t>
      </w:r>
      <w:r w:rsidR="00971AB4" w:rsidRPr="00FF47B8">
        <w:rPr>
          <w:rFonts w:ascii="Sylfaen" w:hAnsi="Sylfaen"/>
          <w:sz w:val="22"/>
          <w:szCs w:val="22"/>
          <w:lang w:val="ka-GE"/>
        </w:rPr>
        <w:t>.</w:t>
      </w:r>
    </w:p>
    <w:p w14:paraId="15219ED1" w14:textId="77777777" w:rsidR="00677FE8" w:rsidRPr="00677FE8" w:rsidRDefault="00971AB4" w:rsidP="00677FE8">
      <w:pPr>
        <w:jc w:val="both"/>
        <w:rPr>
          <w:rStyle w:val="Emphasis"/>
          <w:rFonts w:ascii="Sylfaen" w:hAnsi="Sylfaen"/>
          <w:color w:val="auto"/>
          <w:sz w:val="22"/>
          <w:szCs w:val="22"/>
          <w:lang w:val="ka-GE"/>
        </w:rPr>
      </w:pPr>
      <w:r w:rsidRPr="00FF47B8">
        <w:rPr>
          <w:rFonts w:ascii="Sylfaen" w:hAnsi="Sylfaen"/>
          <w:sz w:val="22"/>
          <w:szCs w:val="22"/>
          <w:lang w:val="ka-GE"/>
        </w:rPr>
        <w:t>ს</w:t>
      </w:r>
      <w:r w:rsidR="007E7367" w:rsidRPr="00FF47B8">
        <w:rPr>
          <w:rFonts w:ascii="Sylfaen" w:hAnsi="Sylfaen"/>
          <w:b/>
          <w:sz w:val="22"/>
          <w:szCs w:val="22"/>
          <w:lang w:val="ka-GE"/>
        </w:rPr>
        <w:t>ხვა შემოსავლები</w:t>
      </w:r>
      <w:bookmarkEnd w:id="120"/>
      <w:r w:rsidR="004F6034">
        <w:rPr>
          <w:rFonts w:ascii="Sylfaen" w:hAnsi="Sylfaen"/>
          <w:sz w:val="22"/>
          <w:szCs w:val="22"/>
          <w:lang w:val="ka-GE"/>
        </w:rPr>
        <w:t>.</w:t>
      </w:r>
      <w:r w:rsidR="007E7367" w:rsidRPr="00FF47B8">
        <w:rPr>
          <w:rStyle w:val="Emphasis"/>
          <w:rFonts w:ascii="Sylfaen" w:hAnsi="Sylfaen" w:cs="Sylfaen"/>
          <w:color w:val="auto"/>
          <w:sz w:val="22"/>
          <w:szCs w:val="22"/>
          <w:lang w:val="ka-GE"/>
        </w:rPr>
        <w:t xml:space="preserve"> სივრცეებში შესასვლელად ან კონკრეტული აქტივობებისთვის განისაზღვროს ბილეთის მინიმალური საფასური. ეს</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შემოსავალი</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შეიძლება</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გახდეს</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ღონისძიების</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დაგეგმვის</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ბიუჯეტის</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ნაწილი</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და</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დაფაროს</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მაგალითად</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ადმინისტრაციული</w:t>
      </w:r>
      <w:r w:rsidR="007E7367" w:rsidRPr="00FF47B8">
        <w:rPr>
          <w:rStyle w:val="Emphasis"/>
          <w:rFonts w:ascii="Sylfaen" w:hAnsi="Sylfaen"/>
          <w:color w:val="auto"/>
          <w:sz w:val="22"/>
          <w:szCs w:val="22"/>
          <w:lang w:val="ka-GE"/>
        </w:rPr>
        <w:t xml:space="preserve"> </w:t>
      </w:r>
      <w:r w:rsidR="007E7367" w:rsidRPr="00FF47B8">
        <w:rPr>
          <w:rStyle w:val="Emphasis"/>
          <w:rFonts w:ascii="Sylfaen" w:hAnsi="Sylfaen" w:cs="Sylfaen"/>
          <w:color w:val="auto"/>
          <w:sz w:val="22"/>
          <w:szCs w:val="22"/>
          <w:lang w:val="ka-GE"/>
        </w:rPr>
        <w:t>ხარჯები</w:t>
      </w:r>
      <w:r w:rsidR="007E7367" w:rsidRPr="00FF47B8">
        <w:rPr>
          <w:rStyle w:val="Emphasis"/>
          <w:rFonts w:ascii="Sylfaen" w:hAnsi="Sylfaen"/>
          <w:color w:val="auto"/>
          <w:sz w:val="22"/>
          <w:szCs w:val="22"/>
          <w:lang w:val="ka-GE"/>
        </w:rPr>
        <w:t xml:space="preserve">. აგრეთვე შემოსავლის მიღება შეიძლება მონაწილე ბიზნესისთვის გარკვეული გადასახადის დაწესების გზით. </w:t>
      </w:r>
      <w:r w:rsidR="00677FE8">
        <w:rPr>
          <w:rStyle w:val="Emphasis"/>
          <w:rFonts w:ascii="Sylfaen" w:hAnsi="Sylfaen"/>
          <w:color w:val="auto"/>
          <w:sz w:val="22"/>
          <w:szCs w:val="22"/>
          <w:lang w:val="ka-GE"/>
        </w:rPr>
        <w:t>ყველაზე გავრცელებული ფორმა შემოსავლების მიღების მსგავს ბაზრობებზე არის ასევე ფესტივალის ბრენდირებული მრავალჯერადი ჭურჭელი, როგორიც არის გლინტვეინის ჭიქები და ა.შ.</w:t>
      </w:r>
      <w:r w:rsidR="00363580">
        <w:rPr>
          <w:rStyle w:val="Emphasis"/>
          <w:rFonts w:ascii="Sylfaen" w:hAnsi="Sylfaen"/>
          <w:color w:val="auto"/>
          <w:sz w:val="22"/>
          <w:szCs w:val="22"/>
          <w:lang w:val="ka-GE"/>
        </w:rPr>
        <w:t xml:space="preserve"> </w:t>
      </w:r>
    </w:p>
    <w:p w14:paraId="45D68075" w14:textId="77777777" w:rsidR="007E7367" w:rsidRPr="004F6034" w:rsidRDefault="007E7367" w:rsidP="004F6034">
      <w:pPr>
        <w:jc w:val="both"/>
        <w:rPr>
          <w:rStyle w:val="Emphasis"/>
          <w:rFonts w:ascii="Sylfaen" w:hAnsi="Sylfaen"/>
          <w:b/>
          <w:i/>
          <w:color w:val="auto"/>
          <w:sz w:val="22"/>
          <w:szCs w:val="22"/>
          <w:lang w:val="ka-GE"/>
        </w:rPr>
      </w:pPr>
      <w:bookmarkStart w:id="121" w:name="_Toc26243321"/>
      <w:r w:rsidRPr="00FF47B8">
        <w:rPr>
          <w:rStyle w:val="Emphasis"/>
          <w:rFonts w:ascii="Sylfaen" w:hAnsi="Sylfaen"/>
          <w:b/>
          <w:color w:val="auto"/>
          <w:sz w:val="22"/>
          <w:szCs w:val="22"/>
          <w:lang w:val="ka-GE"/>
        </w:rPr>
        <w:t>ხარჯები</w:t>
      </w:r>
      <w:bookmarkEnd w:id="121"/>
      <w:r w:rsidR="004F6034">
        <w:rPr>
          <w:rStyle w:val="Emphasis"/>
          <w:rFonts w:ascii="Sylfaen" w:hAnsi="Sylfaen"/>
          <w:b/>
          <w:color w:val="auto"/>
          <w:sz w:val="22"/>
          <w:szCs w:val="22"/>
          <w:lang w:val="ka-GE"/>
        </w:rPr>
        <w:t xml:space="preserve">. </w:t>
      </w:r>
      <w:r w:rsidRPr="00FF47B8">
        <w:rPr>
          <w:rStyle w:val="Emphasis"/>
          <w:rFonts w:ascii="Sylfaen" w:hAnsi="Sylfaen"/>
          <w:color w:val="auto"/>
          <w:sz w:val="22"/>
          <w:szCs w:val="22"/>
          <w:lang w:val="ka-GE"/>
        </w:rPr>
        <w:t xml:space="preserve">ფესტივალის გუნდმა უნდა გაითვალისწინოს ღონისძიების საქმიანობასთან დაკავშირებული ყველა ხარჯი, რათა განისაზღვროს ფინანსური რესურსების </w:t>
      </w:r>
      <w:r w:rsidRPr="00E43BE0">
        <w:rPr>
          <w:rStyle w:val="Emphasis"/>
          <w:rFonts w:ascii="Sylfaen" w:hAnsi="Sylfaen"/>
          <w:color w:val="auto"/>
          <w:sz w:val="22"/>
          <w:szCs w:val="22"/>
          <w:lang w:val="ka-GE"/>
        </w:rPr>
        <w:t>ზრდისთვის საჭირო თანხა:</w:t>
      </w:r>
    </w:p>
    <w:p w14:paraId="510ADBC0" w14:textId="77777777" w:rsidR="00363580" w:rsidRPr="00E43BE0" w:rsidRDefault="00363580" w:rsidP="00363580">
      <w:pPr>
        <w:spacing w:before="0" w:after="0"/>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 xml:space="preserve">მნიშვნელოვანია ხარჯებისა და შესასყიდი მასალების ნაწილი დაიყოს ორ ძირითად ნაწილად: </w:t>
      </w:r>
    </w:p>
    <w:p w14:paraId="289D2706" w14:textId="77777777" w:rsidR="00363580" w:rsidRPr="003A7D12" w:rsidRDefault="00363580" w:rsidP="00363580">
      <w:pPr>
        <w:spacing w:before="0" w:after="0"/>
        <w:jc w:val="both"/>
        <w:rPr>
          <w:rStyle w:val="Emphasis"/>
          <w:rFonts w:ascii="Sylfaen" w:hAnsi="Sylfaen"/>
          <w:i/>
          <w:color w:val="auto"/>
          <w:sz w:val="22"/>
          <w:szCs w:val="22"/>
          <w:lang w:val="ka-GE"/>
        </w:rPr>
      </w:pPr>
      <w:r w:rsidRPr="003A7D12">
        <w:rPr>
          <w:rStyle w:val="Emphasis"/>
          <w:rFonts w:ascii="Sylfaen" w:hAnsi="Sylfaen"/>
          <w:i/>
          <w:color w:val="auto"/>
          <w:sz w:val="22"/>
          <w:szCs w:val="22"/>
          <w:lang w:val="ka-GE"/>
        </w:rPr>
        <w:lastRenderedPageBreak/>
        <w:t>მრავალჯერადი ფუნქციონალური ნივთები:</w:t>
      </w:r>
    </w:p>
    <w:p w14:paraId="2FEED597" w14:textId="77777777" w:rsidR="00363580" w:rsidRPr="00E43BE0" w:rsidRDefault="00363580" w:rsidP="00363580">
      <w:pPr>
        <w:pStyle w:val="ListParagraph"/>
        <w:numPr>
          <w:ilvl w:val="0"/>
          <w:numId w:val="14"/>
        </w:numPr>
        <w:spacing w:before="0" w:after="0"/>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ბრენდირებული დახლები, რომელთა გამოყენება არამარტო ყოველწლიურ ღონისძიებებზე იქნება შესაძლებელი, არამედ შაბათ</w:t>
      </w:r>
      <w:r w:rsidR="004F6034">
        <w:rPr>
          <w:rStyle w:val="Emphasis"/>
          <w:rFonts w:ascii="Sylfaen" w:hAnsi="Sylfaen"/>
          <w:color w:val="auto"/>
          <w:sz w:val="22"/>
          <w:szCs w:val="22"/>
          <w:lang w:val="ka-GE"/>
        </w:rPr>
        <w:t>ი</w:t>
      </w:r>
      <w:r w:rsidRPr="00E43BE0">
        <w:rPr>
          <w:rStyle w:val="Emphasis"/>
          <w:rFonts w:ascii="Sylfaen" w:hAnsi="Sylfaen"/>
          <w:color w:val="auto"/>
          <w:sz w:val="22"/>
          <w:szCs w:val="22"/>
          <w:lang w:val="ka-GE"/>
        </w:rPr>
        <w:t>-კვირის ბაზრობებზეც</w:t>
      </w:r>
      <w:r w:rsidR="004F6034">
        <w:rPr>
          <w:rStyle w:val="Emphasis"/>
          <w:rFonts w:ascii="Sylfaen" w:hAnsi="Sylfaen"/>
          <w:color w:val="auto"/>
          <w:sz w:val="22"/>
          <w:szCs w:val="22"/>
          <w:lang w:val="ka-GE"/>
        </w:rPr>
        <w:t>;</w:t>
      </w:r>
      <w:r w:rsidRPr="00E43BE0">
        <w:rPr>
          <w:rStyle w:val="Emphasis"/>
          <w:rFonts w:ascii="Sylfaen" w:hAnsi="Sylfaen"/>
          <w:color w:val="auto"/>
          <w:sz w:val="22"/>
          <w:szCs w:val="22"/>
          <w:lang w:val="ka-GE"/>
        </w:rPr>
        <w:t xml:space="preserve"> </w:t>
      </w:r>
    </w:p>
    <w:p w14:paraId="7884D579" w14:textId="77777777" w:rsidR="00363580" w:rsidRPr="00E43BE0" w:rsidRDefault="00363580" w:rsidP="00363580">
      <w:pPr>
        <w:pStyle w:val="ListParagraph"/>
        <w:numPr>
          <w:ilvl w:val="0"/>
          <w:numId w:val="14"/>
        </w:numPr>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პატარ ფანჩატურები ან/და სცენები თეატრალური წარმოდგენების</w:t>
      </w:r>
      <w:r w:rsidR="004F6034">
        <w:rPr>
          <w:rStyle w:val="Emphasis"/>
          <w:rFonts w:ascii="Sylfaen" w:hAnsi="Sylfaen"/>
          <w:color w:val="auto"/>
          <w:sz w:val="22"/>
          <w:szCs w:val="22"/>
          <w:lang w:val="ka-GE"/>
        </w:rPr>
        <w:t>ათვის;</w:t>
      </w:r>
    </w:p>
    <w:p w14:paraId="1AFE7813" w14:textId="77777777" w:rsidR="00363580" w:rsidRPr="00E43BE0" w:rsidRDefault="00363580" w:rsidP="00363580">
      <w:pPr>
        <w:pStyle w:val="ListParagraph"/>
        <w:numPr>
          <w:ilvl w:val="0"/>
          <w:numId w:val="14"/>
        </w:numPr>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დეკორაცია, რომელიც ყოველ წელს მცირე განახლებას საჭიროებს</w:t>
      </w:r>
      <w:r w:rsidR="004F6034">
        <w:rPr>
          <w:rStyle w:val="Emphasis"/>
          <w:rFonts w:ascii="Sylfaen" w:hAnsi="Sylfaen"/>
          <w:color w:val="auto"/>
          <w:sz w:val="22"/>
          <w:szCs w:val="22"/>
          <w:lang w:val="ka-GE"/>
        </w:rPr>
        <w:t>;</w:t>
      </w:r>
    </w:p>
    <w:p w14:paraId="2F5120C8" w14:textId="77777777" w:rsidR="00363580" w:rsidRPr="00E43BE0" w:rsidRDefault="00363580" w:rsidP="00363580">
      <w:pPr>
        <w:pStyle w:val="ListParagraph"/>
        <w:numPr>
          <w:ilvl w:val="0"/>
          <w:numId w:val="14"/>
        </w:numPr>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შტენდერების კონსტრუქციები, რომლის შიგთავის შეიძლება შეიცვალოს</w:t>
      </w:r>
      <w:r w:rsidR="004F6034">
        <w:rPr>
          <w:rStyle w:val="Emphasis"/>
          <w:rFonts w:ascii="Sylfaen" w:hAnsi="Sylfaen"/>
          <w:color w:val="auto"/>
          <w:sz w:val="22"/>
          <w:szCs w:val="22"/>
          <w:lang w:val="ka-GE"/>
        </w:rPr>
        <w:t>;</w:t>
      </w:r>
    </w:p>
    <w:p w14:paraId="5663751E" w14:textId="77777777" w:rsidR="00363580" w:rsidRPr="00E43BE0" w:rsidRDefault="00363580" w:rsidP="00363580">
      <w:pPr>
        <w:pStyle w:val="ListParagraph"/>
        <w:numPr>
          <w:ilvl w:val="0"/>
          <w:numId w:val="14"/>
        </w:numPr>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შიდა სკამები, ურნები, მაგიდები და ა.შ</w:t>
      </w:r>
      <w:r w:rsidR="004F6034">
        <w:rPr>
          <w:rStyle w:val="Emphasis"/>
          <w:rFonts w:ascii="Sylfaen" w:hAnsi="Sylfaen"/>
          <w:color w:val="auto"/>
          <w:sz w:val="22"/>
          <w:szCs w:val="22"/>
          <w:lang w:val="ka-GE"/>
        </w:rPr>
        <w:t>;</w:t>
      </w:r>
    </w:p>
    <w:p w14:paraId="4090DF48" w14:textId="77777777" w:rsidR="00363580" w:rsidRPr="00E43BE0" w:rsidRDefault="00363580" w:rsidP="00363580">
      <w:pPr>
        <w:pStyle w:val="ListParagraph"/>
        <w:numPr>
          <w:ilvl w:val="0"/>
          <w:numId w:val="14"/>
        </w:numPr>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ღონისძიების მანიშნებლები</w:t>
      </w:r>
      <w:r w:rsidR="004F6034">
        <w:rPr>
          <w:rStyle w:val="Emphasis"/>
          <w:rFonts w:ascii="Sylfaen" w:hAnsi="Sylfaen"/>
          <w:color w:val="auto"/>
          <w:sz w:val="22"/>
          <w:szCs w:val="22"/>
          <w:lang w:val="ka-GE"/>
        </w:rPr>
        <w:t>.</w:t>
      </w:r>
    </w:p>
    <w:p w14:paraId="10D2AFC4" w14:textId="77777777" w:rsidR="007E7367" w:rsidRPr="003A7D12" w:rsidRDefault="00363580" w:rsidP="00363580">
      <w:pPr>
        <w:jc w:val="both"/>
        <w:rPr>
          <w:rStyle w:val="Emphasis"/>
          <w:rFonts w:ascii="Sylfaen" w:hAnsi="Sylfaen"/>
          <w:i/>
          <w:color w:val="auto"/>
          <w:sz w:val="22"/>
          <w:szCs w:val="22"/>
          <w:lang w:val="ka-GE"/>
        </w:rPr>
      </w:pPr>
      <w:r w:rsidRPr="003A7D12">
        <w:rPr>
          <w:rStyle w:val="Emphasis"/>
          <w:rFonts w:ascii="Sylfaen" w:hAnsi="Sylfaen"/>
          <w:i/>
          <w:color w:val="auto"/>
          <w:sz w:val="22"/>
          <w:szCs w:val="22"/>
          <w:lang w:val="ka-GE"/>
        </w:rPr>
        <w:t xml:space="preserve">ერთჯერადი ხარჯები: </w:t>
      </w:r>
    </w:p>
    <w:p w14:paraId="7DADA72D" w14:textId="77777777" w:rsidR="007E7367" w:rsidRPr="00E43BE0" w:rsidRDefault="007E7367" w:rsidP="00363580">
      <w:pPr>
        <w:pStyle w:val="ListParagraph"/>
        <w:numPr>
          <w:ilvl w:val="0"/>
          <w:numId w:val="14"/>
        </w:numPr>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აღჭურვილობის დაქირავება (მაგალითად</w:t>
      </w:r>
      <w:r w:rsidR="004F6034">
        <w:rPr>
          <w:rStyle w:val="Emphasis"/>
          <w:rFonts w:ascii="Sylfaen" w:hAnsi="Sylfaen"/>
          <w:color w:val="auto"/>
          <w:sz w:val="22"/>
          <w:szCs w:val="22"/>
          <w:lang w:val="ka-GE"/>
        </w:rPr>
        <w:t>:</w:t>
      </w:r>
      <w:r w:rsidRPr="00E43BE0">
        <w:rPr>
          <w:rStyle w:val="Emphasis"/>
          <w:rFonts w:ascii="Sylfaen" w:hAnsi="Sylfaen"/>
          <w:color w:val="auto"/>
          <w:sz w:val="22"/>
          <w:szCs w:val="22"/>
          <w:lang w:val="ka-GE"/>
        </w:rPr>
        <w:t xml:space="preserve"> გაფორმება, </w:t>
      </w:r>
      <w:r w:rsidR="00363580" w:rsidRPr="00E43BE0">
        <w:rPr>
          <w:rStyle w:val="Emphasis"/>
          <w:rFonts w:ascii="Sylfaen" w:hAnsi="Sylfaen"/>
          <w:color w:val="auto"/>
          <w:sz w:val="22"/>
          <w:szCs w:val="22"/>
          <w:lang w:val="ka-GE"/>
        </w:rPr>
        <w:t>აუდიო ტექნიკა, ტუალეტები)</w:t>
      </w:r>
      <w:r w:rsidR="004F6034">
        <w:rPr>
          <w:rStyle w:val="Emphasis"/>
          <w:rFonts w:ascii="Sylfaen" w:hAnsi="Sylfaen"/>
          <w:color w:val="auto"/>
          <w:sz w:val="22"/>
          <w:szCs w:val="22"/>
          <w:lang w:val="ka-GE"/>
        </w:rPr>
        <w:t>;</w:t>
      </w:r>
    </w:p>
    <w:p w14:paraId="09F3534D" w14:textId="77777777" w:rsidR="00363580" w:rsidRPr="00E43BE0" w:rsidRDefault="00363580" w:rsidP="00363580">
      <w:pPr>
        <w:pStyle w:val="ListParagraph"/>
        <w:numPr>
          <w:ilvl w:val="0"/>
          <w:numId w:val="14"/>
        </w:numPr>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ღონისძიების პერსონალი: შემსრულებლები, მსახიობები, დამლაგებლები, დაცვა, ასისტენტები, დამატებითი მენეჯერები</w:t>
      </w:r>
      <w:r w:rsidR="004F6034">
        <w:rPr>
          <w:rStyle w:val="Emphasis"/>
          <w:rFonts w:ascii="Sylfaen" w:hAnsi="Sylfaen"/>
          <w:color w:val="auto"/>
          <w:sz w:val="22"/>
          <w:szCs w:val="22"/>
          <w:lang w:val="ka-GE"/>
        </w:rPr>
        <w:t>;</w:t>
      </w:r>
      <w:r w:rsidRPr="00E43BE0">
        <w:rPr>
          <w:rStyle w:val="Emphasis"/>
          <w:rFonts w:ascii="Sylfaen" w:hAnsi="Sylfaen"/>
          <w:color w:val="auto"/>
          <w:sz w:val="22"/>
          <w:szCs w:val="22"/>
          <w:lang w:val="ka-GE"/>
        </w:rPr>
        <w:t xml:space="preserve"> </w:t>
      </w:r>
    </w:p>
    <w:p w14:paraId="56CF5E74" w14:textId="77777777" w:rsidR="00363580" w:rsidRPr="00E43BE0" w:rsidRDefault="007E7367" w:rsidP="00363580">
      <w:pPr>
        <w:pStyle w:val="ListParagraph"/>
        <w:numPr>
          <w:ilvl w:val="0"/>
          <w:numId w:val="14"/>
        </w:numPr>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მარკეტინგი და პოპულარიზაცია;</w:t>
      </w:r>
    </w:p>
    <w:p w14:paraId="6C676BCB" w14:textId="77777777" w:rsidR="007E7367" w:rsidRPr="00E43BE0" w:rsidRDefault="007E7367" w:rsidP="00363580">
      <w:pPr>
        <w:pStyle w:val="ListParagraph"/>
        <w:numPr>
          <w:ilvl w:val="0"/>
          <w:numId w:val="14"/>
        </w:numPr>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ადმინისტ</w:t>
      </w:r>
      <w:r w:rsidR="00363580" w:rsidRPr="00E43BE0">
        <w:rPr>
          <w:rStyle w:val="Emphasis"/>
          <w:rFonts w:ascii="Sylfaen" w:hAnsi="Sylfaen"/>
          <w:color w:val="auto"/>
          <w:sz w:val="22"/>
          <w:szCs w:val="22"/>
          <w:lang w:val="ka-GE"/>
        </w:rPr>
        <w:t>რაციული ხარჯები</w:t>
      </w:r>
      <w:r w:rsidR="004F6034">
        <w:rPr>
          <w:rStyle w:val="Emphasis"/>
          <w:rFonts w:ascii="Sylfaen" w:hAnsi="Sylfaen"/>
          <w:color w:val="auto"/>
          <w:sz w:val="22"/>
          <w:szCs w:val="22"/>
          <w:lang w:val="ka-GE"/>
        </w:rPr>
        <w:t>.</w:t>
      </w:r>
    </w:p>
    <w:p w14:paraId="569F3AEA" w14:textId="77777777" w:rsidR="007E7367" w:rsidRPr="00E43BE0" w:rsidRDefault="007E7367" w:rsidP="00363580">
      <w:pPr>
        <w:jc w:val="both"/>
        <w:rPr>
          <w:rStyle w:val="Emphasis"/>
          <w:rFonts w:ascii="Sylfaen" w:hAnsi="Sylfaen"/>
          <w:color w:val="auto"/>
          <w:sz w:val="22"/>
          <w:szCs w:val="22"/>
          <w:lang w:val="ka-GE"/>
        </w:rPr>
      </w:pPr>
      <w:r w:rsidRPr="00E43BE0">
        <w:rPr>
          <w:rStyle w:val="Emphasis"/>
          <w:rFonts w:ascii="Sylfaen" w:hAnsi="Sylfaen"/>
          <w:color w:val="auto"/>
          <w:sz w:val="22"/>
          <w:szCs w:val="22"/>
          <w:lang w:val="ka-GE"/>
        </w:rPr>
        <w:t>გაუთვალისწინებელი ხარჯები (მინიმუმ</w:t>
      </w:r>
      <w:r w:rsidR="004F6034">
        <w:rPr>
          <w:rStyle w:val="Emphasis"/>
          <w:rFonts w:ascii="Sylfaen" w:hAnsi="Sylfaen"/>
          <w:color w:val="auto"/>
          <w:sz w:val="22"/>
          <w:szCs w:val="22"/>
          <w:lang w:val="ka-GE"/>
        </w:rPr>
        <w:t xml:space="preserve"> 5</w:t>
      </w:r>
      <w:r w:rsidRPr="00E43BE0">
        <w:rPr>
          <w:rStyle w:val="Emphasis"/>
          <w:rFonts w:ascii="Sylfaen" w:hAnsi="Sylfaen"/>
          <w:color w:val="auto"/>
          <w:sz w:val="22"/>
          <w:szCs w:val="22"/>
          <w:lang w:val="ka-GE"/>
        </w:rPr>
        <w:t xml:space="preserve"> პროცენტი </w:t>
      </w:r>
      <w:r w:rsidR="004F6034">
        <w:rPr>
          <w:rStyle w:val="Emphasis"/>
          <w:rFonts w:ascii="Sylfaen" w:hAnsi="Sylfaen"/>
          <w:color w:val="auto"/>
          <w:sz w:val="22"/>
          <w:szCs w:val="22"/>
          <w:lang w:val="ka-GE"/>
        </w:rPr>
        <w:t>რეკომენდ</w:t>
      </w:r>
      <w:r w:rsidRPr="00E43BE0">
        <w:rPr>
          <w:rStyle w:val="Emphasis"/>
          <w:rFonts w:ascii="Sylfaen" w:hAnsi="Sylfaen"/>
          <w:color w:val="auto"/>
          <w:sz w:val="22"/>
          <w:szCs w:val="22"/>
          <w:lang w:val="ka-GE"/>
        </w:rPr>
        <w:t>ებულია</w:t>
      </w:r>
      <w:r w:rsidR="004F6034">
        <w:rPr>
          <w:rStyle w:val="Emphasis"/>
          <w:rFonts w:ascii="Sylfaen" w:hAnsi="Sylfaen"/>
          <w:color w:val="auto"/>
          <w:sz w:val="22"/>
          <w:szCs w:val="22"/>
          <w:lang w:val="ka-GE"/>
        </w:rPr>
        <w:t>,</w:t>
      </w:r>
      <w:r w:rsidRPr="00E43BE0">
        <w:rPr>
          <w:rStyle w:val="Emphasis"/>
          <w:rFonts w:ascii="Sylfaen" w:hAnsi="Sylfaen"/>
          <w:color w:val="auto"/>
          <w:sz w:val="22"/>
          <w:szCs w:val="22"/>
          <w:lang w:val="ka-GE"/>
        </w:rPr>
        <w:t xml:space="preserve"> როგორც სახელმძღვანელო).</w:t>
      </w:r>
    </w:p>
    <w:p w14:paraId="35A3F9B3" w14:textId="77777777" w:rsidR="007E7367" w:rsidRPr="00363580" w:rsidRDefault="007E7367" w:rsidP="00363580">
      <w:pPr>
        <w:jc w:val="both"/>
        <w:rPr>
          <w:rFonts w:ascii="Sylfaen" w:hAnsi="Sylfaen"/>
          <w:b/>
          <w:sz w:val="22"/>
          <w:szCs w:val="22"/>
          <w:lang w:val="ka-GE"/>
        </w:rPr>
      </w:pPr>
      <w:bookmarkStart w:id="122" w:name="_Toc26243322"/>
      <w:r w:rsidRPr="00363580">
        <w:rPr>
          <w:rFonts w:ascii="Sylfaen" w:hAnsi="Sylfaen"/>
          <w:b/>
          <w:sz w:val="22"/>
          <w:szCs w:val="22"/>
          <w:lang w:val="ka-GE"/>
        </w:rPr>
        <w:t>ფესტივალის მარკეტინგული კამპანია</w:t>
      </w:r>
      <w:bookmarkEnd w:id="122"/>
      <w:r w:rsidR="003A7D12">
        <w:rPr>
          <w:rFonts w:ascii="Sylfaen" w:hAnsi="Sylfaen"/>
          <w:b/>
          <w:sz w:val="22"/>
          <w:szCs w:val="22"/>
          <w:lang w:val="ka-GE"/>
        </w:rPr>
        <w:t xml:space="preserve">. </w:t>
      </w:r>
      <w:r w:rsidRPr="00363580">
        <w:rPr>
          <w:rFonts w:ascii="Sylfaen" w:hAnsi="Sylfaen"/>
          <w:sz w:val="22"/>
          <w:szCs w:val="22"/>
          <w:lang w:val="ka-GE"/>
        </w:rPr>
        <w:t xml:space="preserve">იმისთვის რომ ფესტივალს ჰყავდეს ბევრი სტუმარი და დაგეგმილი აქტივობები და ხარჯები </w:t>
      </w:r>
      <w:r w:rsidR="00B96167">
        <w:rPr>
          <w:rFonts w:ascii="Sylfaen" w:hAnsi="Sylfaen"/>
          <w:sz w:val="22"/>
          <w:szCs w:val="22"/>
          <w:lang w:val="ka-GE"/>
        </w:rPr>
        <w:t>მიზნობრივად იყოს</w:t>
      </w:r>
      <w:r w:rsidRPr="00363580">
        <w:rPr>
          <w:rFonts w:ascii="Sylfaen" w:hAnsi="Sylfaen"/>
          <w:sz w:val="22"/>
          <w:szCs w:val="22"/>
          <w:lang w:val="ka-GE"/>
        </w:rPr>
        <w:t xml:space="preserve"> გაწეული</w:t>
      </w:r>
      <w:r w:rsidR="00B96167">
        <w:rPr>
          <w:rFonts w:ascii="Sylfaen" w:hAnsi="Sylfaen"/>
          <w:sz w:val="22"/>
          <w:szCs w:val="22"/>
          <w:lang w:val="ka-GE"/>
        </w:rPr>
        <w:t>,</w:t>
      </w:r>
      <w:r w:rsidRPr="00363580">
        <w:rPr>
          <w:rFonts w:ascii="Sylfaen" w:hAnsi="Sylfaen"/>
          <w:sz w:val="22"/>
          <w:szCs w:val="22"/>
          <w:lang w:val="ka-GE"/>
        </w:rPr>
        <w:t xml:space="preserve"> საჭიროა შემდეგი მარკეტიგული აქტივობების განხორციელება: </w:t>
      </w:r>
    </w:p>
    <w:p w14:paraId="6EAF27EF" w14:textId="77777777" w:rsidR="007E7367" w:rsidRPr="00363580" w:rsidRDefault="007E7367" w:rsidP="007D0F09">
      <w:pPr>
        <w:pStyle w:val="ListParagraph"/>
        <w:numPr>
          <w:ilvl w:val="0"/>
          <w:numId w:val="21"/>
        </w:numPr>
        <w:spacing w:before="0" w:after="0"/>
        <w:jc w:val="both"/>
        <w:rPr>
          <w:rFonts w:ascii="Sylfaen" w:hAnsi="Sylfaen"/>
          <w:sz w:val="22"/>
          <w:szCs w:val="22"/>
          <w:lang w:val="ka-GE"/>
        </w:rPr>
      </w:pPr>
      <w:r w:rsidRPr="00363580">
        <w:rPr>
          <w:rFonts w:ascii="Sylfaen" w:hAnsi="Sylfaen"/>
          <w:sz w:val="22"/>
          <w:szCs w:val="22"/>
          <w:lang w:val="ka-GE"/>
        </w:rPr>
        <w:t>ფესტივალის დღის განრიგის ფლაერის სახით დაბეჭდვა და რეგიონის მასშტაბით გავრცელება (სკოლებში, რაი</w:t>
      </w:r>
      <w:r w:rsidR="00363580">
        <w:rPr>
          <w:rFonts w:ascii="Sylfaen" w:hAnsi="Sylfaen"/>
          <w:sz w:val="22"/>
          <w:szCs w:val="22"/>
          <w:lang w:val="ka-GE"/>
        </w:rPr>
        <w:t>ო</w:t>
      </w:r>
      <w:r w:rsidRPr="00363580">
        <w:rPr>
          <w:rFonts w:ascii="Sylfaen" w:hAnsi="Sylfaen"/>
          <w:sz w:val="22"/>
          <w:szCs w:val="22"/>
          <w:lang w:val="ka-GE"/>
        </w:rPr>
        <w:t>ნულ ადმინიტრაციებში და ა.შ), ასევე ტურიზმის ცენტრებში ქვეყნის მასშტაბით და ტურისტული მომსახურების მიმწოდებლებთან</w:t>
      </w:r>
      <w:r w:rsidR="00D75A50">
        <w:rPr>
          <w:rFonts w:ascii="Sylfaen" w:hAnsi="Sylfaen"/>
          <w:sz w:val="22"/>
          <w:szCs w:val="22"/>
          <w:lang w:val="ka-GE"/>
        </w:rPr>
        <w:t>;</w:t>
      </w:r>
      <w:r w:rsidRPr="00363580">
        <w:rPr>
          <w:rFonts w:ascii="Sylfaen" w:hAnsi="Sylfaen"/>
          <w:sz w:val="22"/>
          <w:szCs w:val="22"/>
          <w:lang w:val="ka-GE"/>
        </w:rPr>
        <w:t xml:space="preserve"> </w:t>
      </w:r>
    </w:p>
    <w:p w14:paraId="509BE8D8" w14:textId="77777777" w:rsidR="007E7367" w:rsidRPr="00363580" w:rsidRDefault="007E7367" w:rsidP="007D0F09">
      <w:pPr>
        <w:pStyle w:val="ListParagraph"/>
        <w:numPr>
          <w:ilvl w:val="0"/>
          <w:numId w:val="21"/>
        </w:numPr>
        <w:spacing w:before="0" w:after="0"/>
        <w:jc w:val="both"/>
        <w:rPr>
          <w:rFonts w:ascii="Sylfaen" w:hAnsi="Sylfaen"/>
          <w:sz w:val="22"/>
          <w:szCs w:val="22"/>
          <w:lang w:val="ka-GE"/>
        </w:rPr>
      </w:pPr>
      <w:r w:rsidRPr="00363580">
        <w:rPr>
          <w:rFonts w:ascii="Sylfaen" w:hAnsi="Sylfaen"/>
          <w:sz w:val="22"/>
          <w:szCs w:val="22"/>
          <w:lang w:val="ka-GE"/>
        </w:rPr>
        <w:t>ფეისბუქ ივენთის შექმნა და მისი რეკლამირება</w:t>
      </w:r>
      <w:r w:rsidR="00D75A50">
        <w:rPr>
          <w:rFonts w:ascii="Sylfaen" w:hAnsi="Sylfaen"/>
          <w:sz w:val="22"/>
          <w:szCs w:val="22"/>
          <w:lang w:val="ka-GE"/>
        </w:rPr>
        <w:t>;</w:t>
      </w:r>
    </w:p>
    <w:p w14:paraId="08408B67" w14:textId="77777777" w:rsidR="007E7367" w:rsidRPr="00363580" w:rsidRDefault="007E7367" w:rsidP="007D0F09">
      <w:pPr>
        <w:pStyle w:val="ListParagraph"/>
        <w:numPr>
          <w:ilvl w:val="0"/>
          <w:numId w:val="21"/>
        </w:numPr>
        <w:spacing w:before="0" w:after="0"/>
        <w:jc w:val="both"/>
        <w:rPr>
          <w:rFonts w:ascii="Sylfaen" w:hAnsi="Sylfaen"/>
          <w:sz w:val="22"/>
          <w:szCs w:val="22"/>
          <w:lang w:val="ka-GE"/>
        </w:rPr>
      </w:pPr>
      <w:r w:rsidRPr="00363580">
        <w:rPr>
          <w:rFonts w:ascii="Sylfaen" w:hAnsi="Sylfaen"/>
          <w:sz w:val="22"/>
          <w:szCs w:val="22"/>
          <w:lang w:val="ka-GE"/>
        </w:rPr>
        <w:t>საინფორმაციო ბანერების განთავსება, როგორც რეგიონში ისე</w:t>
      </w:r>
      <w:r w:rsidR="00363580">
        <w:rPr>
          <w:rFonts w:ascii="Sylfaen" w:hAnsi="Sylfaen"/>
          <w:sz w:val="22"/>
          <w:szCs w:val="22"/>
          <w:lang w:val="ka-GE"/>
        </w:rPr>
        <w:t xml:space="preserve"> </w:t>
      </w:r>
      <w:r w:rsidRPr="00363580">
        <w:rPr>
          <w:rFonts w:ascii="Sylfaen" w:hAnsi="Sylfaen"/>
          <w:sz w:val="22"/>
          <w:szCs w:val="22"/>
          <w:lang w:val="ka-GE"/>
        </w:rPr>
        <w:t>ქვეყნის მასშტაბით ტურისტულად აქტიურ ადგილებზე</w:t>
      </w:r>
      <w:r w:rsidR="00D75A50">
        <w:rPr>
          <w:rFonts w:ascii="Sylfaen" w:hAnsi="Sylfaen"/>
          <w:sz w:val="22"/>
          <w:szCs w:val="22"/>
          <w:lang w:val="ka-GE"/>
        </w:rPr>
        <w:t>;</w:t>
      </w:r>
      <w:r w:rsidRPr="00363580">
        <w:rPr>
          <w:rFonts w:ascii="Sylfaen" w:hAnsi="Sylfaen"/>
          <w:sz w:val="22"/>
          <w:szCs w:val="22"/>
          <w:lang w:val="ka-GE"/>
        </w:rPr>
        <w:t xml:space="preserve"> </w:t>
      </w:r>
    </w:p>
    <w:p w14:paraId="2F30953B" w14:textId="77777777" w:rsidR="007E7367" w:rsidRPr="00363580" w:rsidRDefault="007E7367" w:rsidP="007D0F09">
      <w:pPr>
        <w:pStyle w:val="ListParagraph"/>
        <w:numPr>
          <w:ilvl w:val="0"/>
          <w:numId w:val="21"/>
        </w:numPr>
        <w:spacing w:before="0" w:after="0"/>
        <w:jc w:val="both"/>
        <w:rPr>
          <w:rStyle w:val="Emphasis"/>
          <w:rFonts w:ascii="Sylfaen" w:hAnsi="Sylfaen"/>
          <w:i/>
          <w:iCs/>
          <w:color w:val="auto"/>
          <w:sz w:val="22"/>
          <w:szCs w:val="22"/>
          <w:lang w:val="ka-GE"/>
        </w:rPr>
      </w:pPr>
      <w:r w:rsidRPr="00363580">
        <w:rPr>
          <w:rFonts w:ascii="Sylfaen" w:hAnsi="Sylfaen"/>
          <w:sz w:val="22"/>
          <w:szCs w:val="22"/>
          <w:lang w:val="ka-GE"/>
        </w:rPr>
        <w:t>დაინტერესებული მხარეების ინფორმირება (ტური</w:t>
      </w:r>
      <w:r w:rsidRPr="00363580">
        <w:rPr>
          <w:rStyle w:val="Emphasis"/>
          <w:rFonts w:ascii="Sylfaen" w:hAnsi="Sylfaen"/>
          <w:color w:val="auto"/>
          <w:sz w:val="22"/>
          <w:szCs w:val="22"/>
          <w:lang w:val="ka-GE"/>
        </w:rPr>
        <w:t>სტული სააგენტოები, მედია და ა.შ)</w:t>
      </w:r>
      <w:r w:rsidR="00D75A50">
        <w:rPr>
          <w:rStyle w:val="Emphasis"/>
          <w:rFonts w:ascii="Sylfaen" w:hAnsi="Sylfaen"/>
          <w:color w:val="auto"/>
          <w:sz w:val="22"/>
          <w:szCs w:val="22"/>
          <w:lang w:val="ka-GE"/>
        </w:rPr>
        <w:t>;</w:t>
      </w:r>
    </w:p>
    <w:p w14:paraId="75D9D5B7" w14:textId="77777777" w:rsidR="007E7367" w:rsidRPr="00363580" w:rsidRDefault="007E7367" w:rsidP="007D0F09">
      <w:pPr>
        <w:pStyle w:val="ListParagraph"/>
        <w:numPr>
          <w:ilvl w:val="0"/>
          <w:numId w:val="21"/>
        </w:numPr>
        <w:spacing w:before="0" w:after="0"/>
        <w:jc w:val="both"/>
        <w:rPr>
          <w:rStyle w:val="Emphasis"/>
          <w:rFonts w:ascii="Sylfaen" w:hAnsi="Sylfaen"/>
          <w:i/>
          <w:iCs/>
          <w:color w:val="auto"/>
          <w:sz w:val="22"/>
          <w:szCs w:val="22"/>
          <w:lang w:val="ka-GE"/>
        </w:rPr>
      </w:pPr>
      <w:r w:rsidRPr="00363580">
        <w:rPr>
          <w:rStyle w:val="Emphasis"/>
          <w:rFonts w:ascii="Sylfaen" w:hAnsi="Sylfaen"/>
          <w:color w:val="auto"/>
          <w:sz w:val="22"/>
          <w:szCs w:val="22"/>
          <w:lang w:val="ka-GE"/>
        </w:rPr>
        <w:t>ფესტივალის მზადების პროცესის გაშუქება მედიაში</w:t>
      </w:r>
      <w:r w:rsidR="00D75A50">
        <w:rPr>
          <w:rStyle w:val="Emphasis"/>
          <w:rFonts w:ascii="Sylfaen" w:hAnsi="Sylfaen"/>
          <w:color w:val="auto"/>
          <w:sz w:val="22"/>
          <w:szCs w:val="22"/>
          <w:lang w:val="ka-GE"/>
        </w:rPr>
        <w:t>.</w:t>
      </w:r>
    </w:p>
    <w:p w14:paraId="40E8D327" w14:textId="77777777" w:rsidR="007E7367" w:rsidRPr="00363580" w:rsidRDefault="007E7367" w:rsidP="002B6946">
      <w:pPr>
        <w:pStyle w:val="ListParagraph"/>
        <w:spacing w:before="0" w:after="0"/>
        <w:jc w:val="both"/>
        <w:rPr>
          <w:rStyle w:val="Emphasis"/>
          <w:rFonts w:ascii="Sylfaen" w:hAnsi="Sylfaen"/>
          <w:i/>
          <w:iCs/>
          <w:color w:val="auto"/>
          <w:sz w:val="22"/>
          <w:szCs w:val="22"/>
          <w:lang w:val="ka-GE"/>
        </w:rPr>
      </w:pPr>
    </w:p>
    <w:p w14:paraId="3EF95ACE" w14:textId="77777777" w:rsidR="007E7367" w:rsidRPr="00363580" w:rsidRDefault="007E7367" w:rsidP="00E43BE0">
      <w:pPr>
        <w:jc w:val="both"/>
        <w:rPr>
          <w:rFonts w:ascii="Sylfaen" w:hAnsi="Sylfaen"/>
          <w:b/>
          <w:sz w:val="22"/>
          <w:szCs w:val="22"/>
          <w:lang w:val="ka-GE"/>
        </w:rPr>
      </w:pPr>
      <w:bookmarkStart w:id="123" w:name="_Toc26243323"/>
      <w:r w:rsidRPr="00363580">
        <w:rPr>
          <w:rFonts w:ascii="Sylfaen" w:hAnsi="Sylfaen" w:cs="Sylfaen"/>
          <w:b/>
          <w:sz w:val="22"/>
          <w:szCs w:val="22"/>
          <w:lang w:val="ka-GE"/>
        </w:rPr>
        <w:t>ფესტივალის</w:t>
      </w:r>
      <w:r w:rsidRPr="00363580">
        <w:rPr>
          <w:rFonts w:ascii="Sylfaen" w:hAnsi="Sylfaen"/>
          <w:b/>
          <w:sz w:val="22"/>
          <w:szCs w:val="22"/>
          <w:lang w:val="ka-GE"/>
        </w:rPr>
        <w:t xml:space="preserve"> უკუკავშირი და მისი სამომავლოდ  გათვალისწინება</w:t>
      </w:r>
      <w:bookmarkEnd w:id="123"/>
      <w:r w:rsidR="00D75A50">
        <w:rPr>
          <w:rFonts w:ascii="Sylfaen" w:hAnsi="Sylfaen"/>
          <w:b/>
          <w:sz w:val="22"/>
          <w:szCs w:val="22"/>
          <w:lang w:val="ka-GE"/>
        </w:rPr>
        <w:t xml:space="preserve">. </w:t>
      </w:r>
      <w:r w:rsidRPr="00363580">
        <w:rPr>
          <w:rFonts w:ascii="Sylfaen" w:hAnsi="Sylfaen"/>
          <w:sz w:val="22"/>
          <w:szCs w:val="22"/>
          <w:lang w:val="ka-GE"/>
        </w:rPr>
        <w:t xml:space="preserve">მარკეტინგული კამპანიის ნაწილია აგრეთვე ფესტივალის </w:t>
      </w:r>
      <w:r w:rsidR="00D75A50">
        <w:rPr>
          <w:rFonts w:ascii="Sylfaen" w:hAnsi="Sylfaen"/>
          <w:sz w:val="22"/>
          <w:szCs w:val="22"/>
          <w:lang w:val="ka-GE"/>
        </w:rPr>
        <w:t>უკუკავშირის</w:t>
      </w:r>
      <w:r w:rsidRPr="00363580">
        <w:rPr>
          <w:rFonts w:ascii="Sylfaen" w:hAnsi="Sylfaen"/>
          <w:sz w:val="22"/>
          <w:szCs w:val="22"/>
          <w:lang w:val="ka-GE"/>
        </w:rPr>
        <w:t xml:space="preserve"> ანალიზი. მომხმარებლის მიერ დაბრუნებული ნებისმიერი ტიპის შენიშვნა თუ დადებითი  კომენტარი მნიშველვანია ფესტივალისთვის მუდმივი</w:t>
      </w:r>
      <w:r w:rsidR="00D75A50">
        <w:rPr>
          <w:rFonts w:ascii="Sylfaen" w:hAnsi="Sylfaen"/>
          <w:sz w:val="22"/>
          <w:szCs w:val="22"/>
          <w:lang w:val="ka-GE"/>
        </w:rPr>
        <w:t>/</w:t>
      </w:r>
      <w:r w:rsidRPr="00363580">
        <w:rPr>
          <w:rFonts w:ascii="Sylfaen" w:hAnsi="Sylfaen"/>
          <w:sz w:val="22"/>
          <w:szCs w:val="22"/>
          <w:lang w:val="ka-GE"/>
        </w:rPr>
        <w:t>ყოველწლიური ფორმის მისაცემად</w:t>
      </w:r>
      <w:r w:rsidR="00D75A50">
        <w:rPr>
          <w:rFonts w:ascii="Sylfaen" w:hAnsi="Sylfaen"/>
          <w:sz w:val="22"/>
          <w:szCs w:val="22"/>
          <w:lang w:val="ka-GE"/>
        </w:rPr>
        <w:t>.</w:t>
      </w:r>
      <w:r w:rsidRPr="00363580">
        <w:rPr>
          <w:rFonts w:ascii="Sylfaen" w:hAnsi="Sylfaen"/>
          <w:sz w:val="22"/>
          <w:szCs w:val="22"/>
          <w:lang w:val="ka-GE"/>
        </w:rPr>
        <w:t xml:space="preserve"> მნიშვნელოვანია</w:t>
      </w:r>
      <w:r w:rsidR="00D75A50">
        <w:rPr>
          <w:rFonts w:ascii="Sylfaen" w:hAnsi="Sylfaen"/>
          <w:sz w:val="22"/>
          <w:szCs w:val="22"/>
          <w:lang w:val="ka-GE"/>
        </w:rPr>
        <w:t>, ასევე</w:t>
      </w:r>
      <w:r w:rsidRPr="00363580">
        <w:rPr>
          <w:rFonts w:ascii="Sylfaen" w:hAnsi="Sylfaen"/>
          <w:sz w:val="22"/>
          <w:szCs w:val="22"/>
          <w:lang w:val="ka-GE"/>
        </w:rPr>
        <w:t xml:space="preserve"> </w:t>
      </w:r>
      <w:r w:rsidR="00D75A50">
        <w:rPr>
          <w:rFonts w:ascii="Sylfaen" w:hAnsi="Sylfaen"/>
          <w:sz w:val="22"/>
          <w:szCs w:val="22"/>
          <w:lang w:val="ka-GE"/>
        </w:rPr>
        <w:t xml:space="preserve">ფესტივალის მუდმივი თუ დროებითი </w:t>
      </w:r>
      <w:r w:rsidRPr="00363580">
        <w:rPr>
          <w:rFonts w:ascii="Sylfaen" w:hAnsi="Sylfaen"/>
          <w:sz w:val="22"/>
          <w:szCs w:val="22"/>
          <w:lang w:val="ka-GE"/>
        </w:rPr>
        <w:t xml:space="preserve"> </w:t>
      </w:r>
      <w:r w:rsidR="00D75A50">
        <w:rPr>
          <w:rFonts w:ascii="Sylfaen" w:hAnsi="Sylfaen"/>
          <w:sz w:val="22"/>
          <w:szCs w:val="22"/>
          <w:lang w:val="ka-GE"/>
        </w:rPr>
        <w:t>კადრების მხრიდან შეფასებების მიღებაც</w:t>
      </w:r>
      <w:r w:rsidRPr="00363580">
        <w:rPr>
          <w:rFonts w:ascii="Sylfaen" w:hAnsi="Sylfaen"/>
          <w:sz w:val="22"/>
          <w:szCs w:val="22"/>
          <w:lang w:val="ka-GE"/>
        </w:rPr>
        <w:t xml:space="preserve">. </w:t>
      </w:r>
    </w:p>
    <w:p w14:paraId="7F1D704B" w14:textId="77777777" w:rsidR="007E7367" w:rsidRPr="00E43BE0" w:rsidRDefault="007E7367" w:rsidP="00D75A50">
      <w:pPr>
        <w:jc w:val="both"/>
        <w:rPr>
          <w:rFonts w:ascii="Sylfaen" w:hAnsi="Sylfaen"/>
          <w:b/>
          <w:sz w:val="22"/>
          <w:szCs w:val="22"/>
          <w:lang w:val="ka-GE"/>
        </w:rPr>
      </w:pPr>
      <w:bookmarkStart w:id="124" w:name="_Toc26243324"/>
      <w:r w:rsidRPr="00E43BE0">
        <w:rPr>
          <w:rFonts w:ascii="Sylfaen" w:hAnsi="Sylfaen"/>
          <w:b/>
          <w:sz w:val="22"/>
          <w:szCs w:val="22"/>
          <w:lang w:val="ka-GE"/>
        </w:rPr>
        <w:t>ადგილის გეგმა</w:t>
      </w:r>
      <w:bookmarkEnd w:id="124"/>
      <w:r w:rsidR="00D75A50">
        <w:rPr>
          <w:rFonts w:ascii="Sylfaen" w:hAnsi="Sylfaen"/>
          <w:b/>
          <w:sz w:val="22"/>
          <w:szCs w:val="22"/>
          <w:lang w:val="ka-GE"/>
        </w:rPr>
        <w:t xml:space="preserve">. </w:t>
      </w:r>
      <w:r w:rsidRPr="00363580">
        <w:rPr>
          <w:rFonts w:ascii="Sylfaen" w:hAnsi="Sylfaen"/>
          <w:sz w:val="22"/>
          <w:szCs w:val="22"/>
          <w:lang w:val="ka-GE"/>
        </w:rPr>
        <w:t xml:space="preserve">ღონისძიებისთვის მნიშვნელვანია შედგენილი იყოს </w:t>
      </w:r>
      <w:r w:rsidR="00E43BE0">
        <w:rPr>
          <w:rFonts w:ascii="Sylfaen" w:hAnsi="Sylfaen"/>
          <w:sz w:val="22"/>
          <w:szCs w:val="22"/>
          <w:lang w:val="ka-GE"/>
        </w:rPr>
        <w:t>ადგილის</w:t>
      </w:r>
      <w:r w:rsidRPr="00363580">
        <w:rPr>
          <w:rFonts w:ascii="Sylfaen" w:hAnsi="Sylfaen"/>
          <w:sz w:val="22"/>
          <w:szCs w:val="22"/>
          <w:lang w:val="ka-GE"/>
        </w:rPr>
        <w:t xml:space="preserve"> რუკა, რომელიც განსაზღვრავს მომსახურებებს და საჭირო ა</w:t>
      </w:r>
      <w:r w:rsidR="00E43BE0">
        <w:rPr>
          <w:rFonts w:ascii="Sylfaen" w:hAnsi="Sylfaen"/>
          <w:sz w:val="22"/>
          <w:szCs w:val="22"/>
          <w:lang w:val="ka-GE"/>
        </w:rPr>
        <w:t>დ</w:t>
      </w:r>
      <w:r w:rsidRPr="00363580">
        <w:rPr>
          <w:rFonts w:ascii="Sylfaen" w:hAnsi="Sylfaen"/>
          <w:sz w:val="22"/>
          <w:szCs w:val="22"/>
          <w:lang w:val="ka-GE"/>
        </w:rPr>
        <w:t xml:space="preserve">გილებს (ტუალეტი, წყალი და ა.შ). </w:t>
      </w:r>
      <w:r w:rsidRPr="00363580">
        <w:rPr>
          <w:rFonts w:ascii="Sylfaen" w:hAnsi="Sylfaen"/>
          <w:sz w:val="22"/>
          <w:szCs w:val="22"/>
          <w:lang w:val="ka-GE"/>
        </w:rPr>
        <w:lastRenderedPageBreak/>
        <w:t xml:space="preserve">აგრეთვე მნიშვნელოვანია </w:t>
      </w:r>
      <w:r w:rsidR="00D75A50">
        <w:rPr>
          <w:rFonts w:ascii="Sylfaen" w:hAnsi="Sylfaen"/>
          <w:sz w:val="22"/>
          <w:szCs w:val="22"/>
          <w:lang w:val="ka-GE"/>
        </w:rPr>
        <w:t>შიდა</w:t>
      </w:r>
      <w:r w:rsidRPr="00363580">
        <w:rPr>
          <w:rFonts w:ascii="Sylfaen" w:hAnsi="Sylfaen"/>
          <w:sz w:val="22"/>
          <w:szCs w:val="22"/>
          <w:lang w:val="ka-GE"/>
        </w:rPr>
        <w:t xml:space="preserve"> მიმართულების </w:t>
      </w:r>
      <w:r w:rsidR="00D75A50">
        <w:rPr>
          <w:rFonts w:ascii="Sylfaen" w:hAnsi="Sylfaen"/>
          <w:sz w:val="22"/>
          <w:szCs w:val="22"/>
          <w:lang w:val="ka-GE"/>
        </w:rPr>
        <w:t>მანიშნებლების განთავსება</w:t>
      </w:r>
      <w:r w:rsidRPr="00363580">
        <w:rPr>
          <w:rFonts w:ascii="Sylfaen" w:hAnsi="Sylfaen"/>
          <w:sz w:val="22"/>
          <w:szCs w:val="22"/>
          <w:lang w:val="ka-GE"/>
        </w:rPr>
        <w:t xml:space="preserve">  </w:t>
      </w:r>
      <w:r w:rsidR="00D75A50">
        <w:rPr>
          <w:rFonts w:ascii="Sylfaen" w:hAnsi="Sylfaen"/>
          <w:sz w:val="22"/>
          <w:szCs w:val="22"/>
          <w:lang w:val="ka-GE"/>
        </w:rPr>
        <w:t>ვიზიტორთა მარტივი</w:t>
      </w:r>
      <w:r w:rsidRPr="00363580">
        <w:rPr>
          <w:rFonts w:ascii="Sylfaen" w:hAnsi="Sylfaen"/>
          <w:sz w:val="22"/>
          <w:szCs w:val="22"/>
          <w:lang w:val="ka-GE"/>
        </w:rPr>
        <w:t xml:space="preserve"> ორიენტაციისთვის.</w:t>
      </w:r>
    </w:p>
    <w:p w14:paraId="2769D6D2" w14:textId="77777777" w:rsidR="007E7367" w:rsidRPr="00363580" w:rsidRDefault="00E43BE0" w:rsidP="002B6946">
      <w:pPr>
        <w:spacing w:before="0" w:after="0"/>
        <w:jc w:val="both"/>
        <w:rPr>
          <w:rFonts w:ascii="Sylfaen" w:hAnsi="Sylfaen"/>
          <w:sz w:val="22"/>
          <w:szCs w:val="22"/>
          <w:lang w:val="ka-GE"/>
        </w:rPr>
      </w:pPr>
      <w:r>
        <w:rPr>
          <w:rFonts w:ascii="Sylfaen" w:hAnsi="Sylfaen"/>
          <w:sz w:val="22"/>
          <w:szCs w:val="22"/>
          <w:lang w:val="ka-GE"/>
        </w:rPr>
        <w:t>ადგილის</w:t>
      </w:r>
      <w:r w:rsidR="007E7367" w:rsidRPr="00363580">
        <w:rPr>
          <w:rFonts w:ascii="Sylfaen" w:hAnsi="Sylfaen"/>
          <w:sz w:val="22"/>
          <w:szCs w:val="22"/>
          <w:lang w:val="ka-GE"/>
        </w:rPr>
        <w:t xml:space="preserve"> გეგმის </w:t>
      </w:r>
      <w:r>
        <w:rPr>
          <w:rFonts w:ascii="Sylfaen" w:hAnsi="Sylfaen"/>
          <w:sz w:val="22"/>
          <w:szCs w:val="22"/>
          <w:lang w:val="ka-GE"/>
        </w:rPr>
        <w:t>კომპონენტები:</w:t>
      </w:r>
    </w:p>
    <w:p w14:paraId="22630D95"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საორიენტაციო ნიშნის ადგილმდებარეობა;</w:t>
      </w:r>
    </w:p>
    <w:p w14:paraId="4D0CD80F"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შესვლისა და გასვლის წერტილები;</w:t>
      </w:r>
    </w:p>
    <w:p w14:paraId="00C98381"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გასართობი ადგილები;</w:t>
      </w:r>
    </w:p>
    <w:p w14:paraId="4DC6AD5A"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სცენები აქტივობების თემატიკის მიხედვით</w:t>
      </w:r>
      <w:r w:rsidR="00D75A50">
        <w:rPr>
          <w:rFonts w:ascii="Sylfaen" w:hAnsi="Sylfaen"/>
          <w:sz w:val="22"/>
          <w:szCs w:val="22"/>
          <w:lang w:val="ka-GE"/>
        </w:rPr>
        <w:t>;</w:t>
      </w:r>
      <w:r w:rsidRPr="00363580">
        <w:rPr>
          <w:rFonts w:ascii="Sylfaen" w:hAnsi="Sylfaen"/>
          <w:sz w:val="22"/>
          <w:szCs w:val="22"/>
          <w:lang w:val="ka-GE"/>
        </w:rPr>
        <w:t xml:space="preserve"> </w:t>
      </w:r>
    </w:p>
    <w:p w14:paraId="59F52618"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საინფორმაციო ცენტრი;</w:t>
      </w:r>
    </w:p>
    <w:p w14:paraId="2CC34834"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კვების ობიექტები;</w:t>
      </w:r>
    </w:p>
    <w:p w14:paraId="5AB5B26E"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სასმელი წყლის ადგილები;</w:t>
      </w:r>
    </w:p>
    <w:p w14:paraId="078B0101"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ბანაკის ადგილები;</w:t>
      </w:r>
    </w:p>
    <w:p w14:paraId="7AB22B12"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უსაფრთხოების აღჭურვილობის ადგილმდებარეობა;</w:t>
      </w:r>
    </w:p>
    <w:p w14:paraId="202B5C15"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ტუალეტების ადგილმდებარეობა;</w:t>
      </w:r>
    </w:p>
    <w:p w14:paraId="3A7865ED"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cs="Sylfaen"/>
          <w:sz w:val="22"/>
          <w:szCs w:val="22"/>
          <w:lang w:val="ka-GE"/>
        </w:rPr>
        <w:t>ნ</w:t>
      </w:r>
      <w:r w:rsidRPr="00363580">
        <w:rPr>
          <w:rFonts w:ascii="Sylfaen" w:hAnsi="Sylfaen"/>
          <w:sz w:val="22"/>
          <w:szCs w:val="22"/>
          <w:lang w:val="ka-GE"/>
        </w:rPr>
        <w:t>აგვის ყუთები;</w:t>
      </w:r>
    </w:p>
    <w:p w14:paraId="37EAF5D6"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პირველადი დახმარების განყოფილებები;</w:t>
      </w:r>
    </w:p>
    <w:p w14:paraId="4BE5EA2F"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დაკარგული და მოპარული ქონება / დაკარგული ბავშვები;</w:t>
      </w:r>
    </w:p>
    <w:p w14:paraId="4E55E5F0" w14:textId="77777777" w:rsidR="007E7367" w:rsidRPr="00363580" w:rsidRDefault="007E7367" w:rsidP="007D0F09">
      <w:pPr>
        <w:pStyle w:val="ListParagraph"/>
        <w:numPr>
          <w:ilvl w:val="0"/>
          <w:numId w:val="22"/>
        </w:numPr>
        <w:spacing w:before="0" w:after="0"/>
        <w:jc w:val="both"/>
        <w:rPr>
          <w:rFonts w:ascii="Sylfaen" w:hAnsi="Sylfaen"/>
          <w:sz w:val="22"/>
          <w:szCs w:val="22"/>
          <w:lang w:val="ka-GE"/>
        </w:rPr>
      </w:pPr>
      <w:r w:rsidRPr="00363580">
        <w:rPr>
          <w:rFonts w:ascii="Sylfaen" w:hAnsi="Sylfaen"/>
          <w:sz w:val="22"/>
          <w:szCs w:val="22"/>
          <w:lang w:val="ka-GE"/>
        </w:rPr>
        <w:t>პარკინგი</w:t>
      </w:r>
      <w:r w:rsidR="00D75A50">
        <w:rPr>
          <w:rFonts w:ascii="Sylfaen" w:hAnsi="Sylfaen"/>
          <w:sz w:val="22"/>
          <w:szCs w:val="22"/>
          <w:lang w:val="ka-GE"/>
        </w:rPr>
        <w:t>.</w:t>
      </w:r>
    </w:p>
    <w:p w14:paraId="5063125C" w14:textId="77777777" w:rsidR="007E7367" w:rsidRPr="00E43BE0" w:rsidRDefault="007E7367" w:rsidP="00E43BE0">
      <w:pPr>
        <w:jc w:val="both"/>
        <w:rPr>
          <w:rFonts w:ascii="Sylfaen" w:hAnsi="Sylfaen"/>
          <w:b/>
          <w:sz w:val="22"/>
          <w:szCs w:val="22"/>
          <w:lang w:val="ka-GE"/>
        </w:rPr>
      </w:pPr>
      <w:bookmarkStart w:id="125" w:name="_Toc26243325"/>
      <w:r w:rsidRPr="00E43BE0">
        <w:rPr>
          <w:rFonts w:ascii="Sylfaen" w:hAnsi="Sylfaen"/>
          <w:b/>
          <w:sz w:val="22"/>
          <w:szCs w:val="22"/>
          <w:lang w:val="ka-GE"/>
        </w:rPr>
        <w:t>ვიზიტორთა საინფორმაციო ცენტრი</w:t>
      </w:r>
      <w:bookmarkEnd w:id="125"/>
      <w:r w:rsidR="003A7D12">
        <w:rPr>
          <w:rFonts w:ascii="Sylfaen" w:hAnsi="Sylfaen"/>
          <w:b/>
          <w:sz w:val="22"/>
          <w:szCs w:val="22"/>
          <w:lang w:val="ka-GE"/>
        </w:rPr>
        <w:t>.</w:t>
      </w:r>
      <w:r w:rsidR="00E43BE0">
        <w:rPr>
          <w:rFonts w:ascii="Sylfaen" w:hAnsi="Sylfaen"/>
          <w:b/>
          <w:sz w:val="22"/>
          <w:szCs w:val="22"/>
          <w:lang w:val="ka-GE"/>
        </w:rPr>
        <w:t xml:space="preserve"> </w:t>
      </w:r>
      <w:r w:rsidRPr="00E43BE0">
        <w:rPr>
          <w:rFonts w:ascii="Sylfaen" w:hAnsi="Sylfaen"/>
          <w:sz w:val="22"/>
          <w:szCs w:val="22"/>
          <w:lang w:val="ka-GE"/>
        </w:rPr>
        <w:t>ვიზიტორთა საინფორმაციო ცენტრი (VIC) უნდა განთავსდეს ადგილის შესასვლელთან. VIC– ს შეუძლია აჩვენოს A4 პლაკატი ან / და ბროშურები, რომლებიც ხელს შეუწყობს</w:t>
      </w:r>
      <w:r w:rsidR="00E43BE0">
        <w:rPr>
          <w:rFonts w:ascii="Sylfaen" w:hAnsi="Sylfaen"/>
          <w:sz w:val="22"/>
          <w:szCs w:val="22"/>
          <w:lang w:val="ka-GE"/>
        </w:rPr>
        <w:t xml:space="preserve"> </w:t>
      </w:r>
      <w:r w:rsidRPr="00E43BE0">
        <w:rPr>
          <w:rFonts w:ascii="Sylfaen" w:hAnsi="Sylfaen"/>
          <w:sz w:val="22"/>
          <w:szCs w:val="22"/>
          <w:lang w:val="ka-GE"/>
        </w:rPr>
        <w:t>ღონისძიებაზე ინფ</w:t>
      </w:r>
      <w:r w:rsidR="00E43BE0">
        <w:rPr>
          <w:rFonts w:ascii="Sylfaen" w:hAnsi="Sylfaen"/>
          <w:sz w:val="22"/>
          <w:szCs w:val="22"/>
          <w:lang w:val="ka-GE"/>
        </w:rPr>
        <w:t>ო</w:t>
      </w:r>
      <w:r w:rsidRPr="00E43BE0">
        <w:rPr>
          <w:rFonts w:ascii="Sylfaen" w:hAnsi="Sylfaen"/>
          <w:sz w:val="22"/>
          <w:szCs w:val="22"/>
          <w:lang w:val="ka-GE"/>
        </w:rPr>
        <w:t xml:space="preserve">რმაციის გავრცელებას. </w:t>
      </w:r>
      <w:r w:rsidR="00E43BE0">
        <w:rPr>
          <w:rFonts w:ascii="Sylfaen" w:hAnsi="Sylfaen"/>
          <w:sz w:val="22"/>
          <w:szCs w:val="22"/>
          <w:lang w:val="ka-GE"/>
        </w:rPr>
        <w:t xml:space="preserve">ვიზიტორთა მენეჯმენტისთვის მნიშვნელოვანია სწორი და სრულფასოვანი კომუნიკაცია ფესტივალის სტუმრებთან. </w:t>
      </w:r>
    </w:p>
    <w:p w14:paraId="03C43C07" w14:textId="77777777" w:rsidR="007E7367" w:rsidRPr="00363580" w:rsidRDefault="007E7367" w:rsidP="002B6946">
      <w:pPr>
        <w:spacing w:before="0" w:after="0"/>
        <w:jc w:val="both"/>
        <w:rPr>
          <w:rFonts w:ascii="Sylfaen" w:hAnsi="Sylfaen"/>
          <w:sz w:val="22"/>
          <w:szCs w:val="22"/>
          <w:lang w:val="ka-GE"/>
        </w:rPr>
      </w:pPr>
    </w:p>
    <w:p w14:paraId="1A3F7B8A" w14:textId="77777777" w:rsidR="007E7367" w:rsidRPr="002F1A8F" w:rsidRDefault="007E7367" w:rsidP="002B6946">
      <w:pPr>
        <w:pStyle w:val="Heading2"/>
        <w:spacing w:before="0"/>
        <w:jc w:val="both"/>
        <w:rPr>
          <w:rFonts w:ascii="Sylfaen" w:hAnsi="Sylfaen"/>
          <w:sz w:val="22"/>
          <w:szCs w:val="22"/>
        </w:rPr>
      </w:pPr>
      <w:bookmarkStart w:id="126" w:name="_Toc29790058"/>
      <w:r>
        <w:rPr>
          <w:rFonts w:ascii="Sylfaen" w:hAnsi="Sylfaen"/>
          <w:sz w:val="22"/>
          <w:szCs w:val="22"/>
        </w:rPr>
        <w:t>5.4.2</w:t>
      </w:r>
      <w:r>
        <w:rPr>
          <w:rFonts w:ascii="Sylfaen" w:hAnsi="Sylfaen"/>
          <w:sz w:val="22"/>
          <w:szCs w:val="22"/>
          <w:lang w:val="ka-GE"/>
        </w:rPr>
        <w:t>.2</w:t>
      </w:r>
      <w:r>
        <w:rPr>
          <w:rFonts w:ascii="Sylfaen" w:hAnsi="Sylfaen"/>
          <w:sz w:val="22"/>
          <w:szCs w:val="22"/>
        </w:rPr>
        <w:t xml:space="preserve"> </w:t>
      </w:r>
      <w:r>
        <w:rPr>
          <w:rFonts w:ascii="Sylfaen" w:hAnsi="Sylfaen"/>
          <w:sz w:val="22"/>
          <w:szCs w:val="22"/>
          <w:lang w:val="ka-GE"/>
        </w:rPr>
        <w:t>პროდუქტი 4 - ბაზიერობა/მარულა</w:t>
      </w:r>
      <w:bookmarkEnd w:id="126"/>
      <w:r>
        <w:rPr>
          <w:rFonts w:ascii="Sylfaen" w:hAnsi="Sylfaen"/>
          <w:sz w:val="22"/>
          <w:szCs w:val="22"/>
          <w:lang w:val="ka-GE"/>
        </w:rPr>
        <w:t xml:space="preserve"> </w:t>
      </w:r>
    </w:p>
    <w:p w14:paraId="107309F1" w14:textId="77777777" w:rsidR="007E7367" w:rsidRPr="003A7D12" w:rsidRDefault="007E7367" w:rsidP="003A7D12">
      <w:pPr>
        <w:pStyle w:val="Heading4"/>
      </w:pPr>
      <w:r w:rsidRPr="003A7D12">
        <w:rPr>
          <w:rFonts w:ascii="Sylfaen" w:hAnsi="Sylfaen" w:cs="Sylfaen"/>
        </w:rPr>
        <w:t>ფესტივალის</w:t>
      </w:r>
      <w:r w:rsidRPr="003A7D12">
        <w:t xml:space="preserve"> </w:t>
      </w:r>
      <w:r w:rsidRPr="003A7D12">
        <w:rPr>
          <w:rFonts w:ascii="Sylfaen" w:hAnsi="Sylfaen" w:cs="Sylfaen"/>
        </w:rPr>
        <w:t>შექმნის</w:t>
      </w:r>
      <w:r w:rsidRPr="003A7D12">
        <w:t xml:space="preserve"> </w:t>
      </w:r>
      <w:r w:rsidRPr="003A7D12">
        <w:rPr>
          <w:rFonts w:ascii="Sylfaen" w:hAnsi="Sylfaen" w:cs="Sylfaen"/>
        </w:rPr>
        <w:t>მიზანი</w:t>
      </w:r>
    </w:p>
    <w:p w14:paraId="28512DDB"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უძველესი ქართული ტრადიციული სპორტის სახეობების - ბაზიერობისა და მარულას მასშტაბურ ფე</w:t>
      </w:r>
      <w:r w:rsidR="009143A8">
        <w:rPr>
          <w:rFonts w:ascii="Sylfaen" w:hAnsi="Sylfaen"/>
          <w:sz w:val="22"/>
          <w:szCs w:val="22"/>
          <w:lang w:val="ka-GE"/>
        </w:rPr>
        <w:t>ს</w:t>
      </w:r>
      <w:r w:rsidRPr="00F821BC">
        <w:rPr>
          <w:rFonts w:ascii="Sylfaen" w:hAnsi="Sylfaen"/>
          <w:sz w:val="22"/>
          <w:szCs w:val="22"/>
          <w:lang w:val="ka-GE"/>
        </w:rPr>
        <w:t xml:space="preserve">ტივალად ფორმირების ძირითადი მიზანია საზოგადოების ცნობიერების ამაღლება არამატერიალური კულტურული მემკვიდრეობის მნიშვნელობის შესახებ და მისი სიცოცხლისუნარიანობის გაზრდისთვის საჭირო ქმედებების განხორციელება. ისტორიული კონტექსტიდან გამომდინარე აღნიშნული ძეგლები მხოლოდ ფრაგმენტულად არის შემორჩენილი სხვადასხვა რეგიონებში და დიდია საფრთხე, რომ მოწყვლად ჯგუფებს მიკუთნებული ტრადიციები სამუდამოდ დაიკარგება. მარულასა და ბაზიერობას ქართულ ტრადიციულ საშემსრულებლო ხელოვნებასთან, საზოგადოებრივ პრაქტიკასთან და ხელოსნობა/ხელსაქმესთან მჭიდრო </w:t>
      </w:r>
      <w:r w:rsidR="00E9545D">
        <w:rPr>
          <w:rFonts w:ascii="Sylfaen" w:hAnsi="Sylfaen"/>
          <w:sz w:val="22"/>
          <w:szCs w:val="22"/>
          <w:lang w:val="ka-GE"/>
        </w:rPr>
        <w:t>კავშირი</w:t>
      </w:r>
      <w:r w:rsidRPr="00F821BC">
        <w:rPr>
          <w:rFonts w:ascii="Sylfaen" w:hAnsi="Sylfaen"/>
          <w:sz w:val="22"/>
          <w:szCs w:val="22"/>
          <w:lang w:val="ka-GE"/>
        </w:rPr>
        <w:t xml:space="preserve"> აქვს და მისი გამოხატვის მრავალფეროვანი ფორმების, შესაბამისი ცოდნისა და უნარების შემდგომი თაობებისთვის გადაცემის მხარდაჭერა ამ კუთხით ფესტივალის ძირითადი მიზანი იქნება. მნიშვნელოვანია კონსერვაციის სისტემის განვითარება, სათანადოდ შენახვისა და მათზე საზოგადოების ხელმისაწვდომობის გაზრდის მიზნით ახალი შეთავაზებების განსაზღვრა, </w:t>
      </w:r>
      <w:r w:rsidRPr="00F821BC">
        <w:rPr>
          <w:rFonts w:ascii="Sylfaen" w:hAnsi="Sylfaen"/>
          <w:sz w:val="22"/>
          <w:szCs w:val="22"/>
          <w:lang w:val="ka-GE"/>
        </w:rPr>
        <w:lastRenderedPageBreak/>
        <w:t>რაც ხელს შეუწყობს იდენტური და ავთენტური მახასიათებლების შენარჩუნებას, ცნობადობის ზრდას</w:t>
      </w:r>
      <w:r w:rsidR="009143A8">
        <w:rPr>
          <w:rFonts w:ascii="Sylfaen" w:hAnsi="Sylfaen"/>
          <w:sz w:val="22"/>
          <w:szCs w:val="22"/>
          <w:lang w:val="ka-GE"/>
        </w:rPr>
        <w:t>,</w:t>
      </w:r>
      <w:r w:rsidRPr="00F821BC">
        <w:rPr>
          <w:rFonts w:ascii="Sylfaen" w:hAnsi="Sylfaen"/>
          <w:sz w:val="22"/>
          <w:szCs w:val="22"/>
          <w:lang w:val="ka-GE"/>
        </w:rPr>
        <w:t xml:space="preserve"> ტურისტების დაინტერესებასა და მოზიდვას.</w:t>
      </w:r>
    </w:p>
    <w:p w14:paraId="4D58F317"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ფესტივალის ძირითადი მახასიათებლებიდან, ფორმატიდან და მიზნებიდან გამომდინარე, მარულა-ბაზიერობის ფესტივალი სამ</w:t>
      </w:r>
      <w:r w:rsidR="00E9545D">
        <w:rPr>
          <w:rFonts w:ascii="Sylfaen" w:hAnsi="Sylfaen"/>
          <w:sz w:val="22"/>
          <w:szCs w:val="22"/>
          <w:lang w:val="ka-GE"/>
        </w:rPr>
        <w:t>ე</w:t>
      </w:r>
      <w:r w:rsidRPr="00F821BC">
        <w:rPr>
          <w:rFonts w:ascii="Sylfaen" w:hAnsi="Sylfaen"/>
          <w:sz w:val="22"/>
          <w:szCs w:val="22"/>
          <w:lang w:val="ka-GE"/>
        </w:rPr>
        <w:t>გრელოს, როგორც ახალი და უნიკალური ტურისტული დანიშნულების ადგილის ფორმირების პროცესში მნიშვნელოვან წვლილს შეიტანს. განსხვავებული პროდუქტი და შეთავაზებები, გაცოცხლებული ისტორიული სანახაობები, სხვადასხვა აქტივობები</w:t>
      </w:r>
      <w:r w:rsidR="009143A8">
        <w:rPr>
          <w:rFonts w:ascii="Sylfaen" w:hAnsi="Sylfaen"/>
          <w:sz w:val="22"/>
          <w:szCs w:val="22"/>
          <w:lang w:val="ka-GE"/>
        </w:rPr>
        <w:t xml:space="preserve"> და</w:t>
      </w:r>
      <w:r w:rsidRPr="00F821BC">
        <w:rPr>
          <w:rFonts w:ascii="Sylfaen" w:hAnsi="Sylfaen"/>
          <w:sz w:val="22"/>
          <w:szCs w:val="22"/>
          <w:lang w:val="ka-GE"/>
        </w:rPr>
        <w:t xml:space="preserve"> მასტერკლასები </w:t>
      </w:r>
      <w:r w:rsidR="009143A8">
        <w:rPr>
          <w:rFonts w:ascii="Sylfaen" w:hAnsi="Sylfaen"/>
          <w:sz w:val="22"/>
          <w:szCs w:val="22"/>
          <w:lang w:val="ka-GE"/>
        </w:rPr>
        <w:t>ფესტივალს თავისი მ</w:t>
      </w:r>
      <w:r w:rsidRPr="00F821BC">
        <w:rPr>
          <w:rFonts w:ascii="Sylfaen" w:hAnsi="Sylfaen"/>
          <w:sz w:val="22"/>
          <w:szCs w:val="22"/>
          <w:lang w:val="ka-GE"/>
        </w:rPr>
        <w:t xml:space="preserve">რავალფეროვნებებითა და უნიკალურობით ნამდვილად </w:t>
      </w:r>
      <w:r w:rsidR="009143A8">
        <w:rPr>
          <w:rFonts w:ascii="Sylfaen" w:hAnsi="Sylfaen"/>
          <w:sz w:val="22"/>
          <w:szCs w:val="22"/>
          <w:lang w:val="ka-GE"/>
        </w:rPr>
        <w:t>დასამახსოვრებელს გახდის</w:t>
      </w:r>
      <w:r w:rsidRPr="00F821BC">
        <w:rPr>
          <w:rFonts w:ascii="Sylfaen" w:hAnsi="Sylfaen"/>
          <w:sz w:val="22"/>
          <w:szCs w:val="22"/>
          <w:lang w:val="ka-GE"/>
        </w:rPr>
        <w:t>.</w:t>
      </w:r>
      <w:r w:rsidR="00E9545D">
        <w:rPr>
          <w:rFonts w:ascii="Sylfaen" w:hAnsi="Sylfaen"/>
          <w:sz w:val="22"/>
          <w:szCs w:val="22"/>
          <w:lang w:val="ka-GE"/>
        </w:rPr>
        <w:t xml:space="preserve"> ფესტივალი ასევე გახდება დადიანების კლასტერის ერთ</w:t>
      </w:r>
      <w:r w:rsidR="009143A8">
        <w:rPr>
          <w:rFonts w:ascii="Sylfaen" w:hAnsi="Sylfaen"/>
          <w:sz w:val="22"/>
          <w:szCs w:val="22"/>
          <w:lang w:val="ka-GE"/>
        </w:rPr>
        <w:t>-</w:t>
      </w:r>
      <w:r w:rsidR="00E9545D">
        <w:rPr>
          <w:rFonts w:ascii="Sylfaen" w:hAnsi="Sylfaen"/>
          <w:sz w:val="22"/>
          <w:szCs w:val="22"/>
          <w:lang w:val="ka-GE"/>
        </w:rPr>
        <w:t>ერთი ყველაზე საინტერესო ნაწილი</w:t>
      </w:r>
    </w:p>
    <w:p w14:paraId="68728C99" w14:textId="77777777" w:rsidR="00F91DF5" w:rsidRDefault="009143A8" w:rsidP="002B6946">
      <w:pPr>
        <w:spacing w:before="0" w:after="0"/>
        <w:jc w:val="both"/>
        <w:rPr>
          <w:rFonts w:ascii="Sylfaen" w:hAnsi="Sylfaen"/>
          <w:sz w:val="22"/>
          <w:szCs w:val="22"/>
          <w:lang w:val="ka-GE"/>
        </w:rPr>
      </w:pPr>
      <w:r>
        <w:rPr>
          <w:rFonts w:ascii="Sylfaen" w:hAnsi="Sylfaen"/>
          <w:sz w:val="22"/>
          <w:szCs w:val="22"/>
          <w:lang w:val="ka-GE"/>
        </w:rPr>
        <w:t xml:space="preserve">ფესტივალის </w:t>
      </w:r>
      <w:r w:rsidR="007E7367" w:rsidRPr="00F821BC">
        <w:rPr>
          <w:rFonts w:ascii="Sylfaen" w:hAnsi="Sylfaen"/>
          <w:sz w:val="22"/>
          <w:szCs w:val="22"/>
          <w:lang w:val="ka-GE"/>
        </w:rPr>
        <w:t xml:space="preserve">სამიზნე </w:t>
      </w:r>
      <w:r>
        <w:rPr>
          <w:rFonts w:ascii="Sylfaen" w:hAnsi="Sylfaen"/>
          <w:sz w:val="22"/>
          <w:szCs w:val="22"/>
          <w:lang w:val="ka-GE"/>
        </w:rPr>
        <w:t>აუდიტორია იქნება როგორ შიდა, ასევე საერთაშორისო ტურისტები</w:t>
      </w:r>
      <w:r w:rsidR="006B6FEF">
        <w:rPr>
          <w:rFonts w:ascii="Sylfaen" w:hAnsi="Sylfaen"/>
          <w:sz w:val="22"/>
          <w:szCs w:val="22"/>
          <w:lang w:val="ka-GE"/>
        </w:rPr>
        <w:t xml:space="preserve">, ხოლო მონაწილეობი - ადგილობრივი თემი, კერძო სექტორი </w:t>
      </w:r>
      <w:r w:rsidR="007E7367" w:rsidRPr="00F821BC">
        <w:rPr>
          <w:rFonts w:ascii="Sylfaen" w:hAnsi="Sylfaen"/>
          <w:sz w:val="22"/>
          <w:szCs w:val="22"/>
          <w:lang w:val="ka-GE"/>
        </w:rPr>
        <w:t>და ყველა დაინტერესებულ</w:t>
      </w:r>
      <w:r w:rsidR="006B6FEF">
        <w:rPr>
          <w:rFonts w:ascii="Sylfaen" w:hAnsi="Sylfaen"/>
          <w:sz w:val="22"/>
          <w:szCs w:val="22"/>
          <w:lang w:val="ka-GE"/>
        </w:rPr>
        <w:t>ი პირი</w:t>
      </w:r>
      <w:r w:rsidR="007E7367" w:rsidRPr="00F821BC">
        <w:rPr>
          <w:rFonts w:ascii="Sylfaen" w:hAnsi="Sylfaen"/>
          <w:sz w:val="22"/>
          <w:szCs w:val="22"/>
          <w:lang w:val="ka-GE"/>
        </w:rPr>
        <w:t xml:space="preserve"> ბაზიერობა-მარულას </w:t>
      </w:r>
      <w:r w:rsidR="006B6FEF">
        <w:rPr>
          <w:rFonts w:ascii="Sylfaen" w:hAnsi="Sylfaen"/>
          <w:sz w:val="22"/>
          <w:szCs w:val="22"/>
          <w:lang w:val="ka-GE"/>
        </w:rPr>
        <w:t>ღონისძიებაში მონაწილეობის სურვილით.</w:t>
      </w:r>
      <w:r w:rsidR="007E7367" w:rsidRPr="00F821BC">
        <w:rPr>
          <w:rFonts w:ascii="Sylfaen" w:hAnsi="Sylfaen"/>
          <w:sz w:val="22"/>
          <w:szCs w:val="22"/>
          <w:lang w:val="ka-GE"/>
        </w:rPr>
        <w:t xml:space="preserve"> </w:t>
      </w:r>
    </w:p>
    <w:p w14:paraId="0D88C238"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ფესტივალის ორგანიზების პროცესში ჩართ</w:t>
      </w:r>
      <w:r w:rsidR="006B6FEF">
        <w:rPr>
          <w:rFonts w:ascii="Sylfaen" w:hAnsi="Sylfaen"/>
          <w:sz w:val="22"/>
          <w:szCs w:val="22"/>
          <w:lang w:val="ka-GE"/>
        </w:rPr>
        <w:t>უ</w:t>
      </w:r>
      <w:r w:rsidRPr="00F821BC">
        <w:rPr>
          <w:rFonts w:ascii="Sylfaen" w:hAnsi="Sylfaen"/>
          <w:sz w:val="22"/>
          <w:szCs w:val="22"/>
          <w:lang w:val="ka-GE"/>
        </w:rPr>
        <w:t>ლობა</w:t>
      </w:r>
      <w:r w:rsidR="006B6FEF">
        <w:rPr>
          <w:rFonts w:ascii="Sylfaen" w:hAnsi="Sylfaen"/>
          <w:sz w:val="22"/>
          <w:szCs w:val="22"/>
          <w:lang w:val="ka-GE"/>
        </w:rPr>
        <w:t xml:space="preserve"> </w:t>
      </w:r>
      <w:r w:rsidRPr="00F821BC">
        <w:rPr>
          <w:rFonts w:ascii="Sylfaen" w:hAnsi="Sylfaen"/>
          <w:sz w:val="22"/>
          <w:szCs w:val="22"/>
          <w:lang w:val="ka-GE"/>
        </w:rPr>
        <w:t>ზრდის კომუნიკაციას და კავშირს, რაც ხელს უწყობს თემის წარმომადგენლებს შორის მჭიდრო ურთიერთბების ჩამოყალიბებას</w:t>
      </w:r>
      <w:r w:rsidR="00F91DF5">
        <w:rPr>
          <w:rFonts w:ascii="Sylfaen" w:hAnsi="Sylfaen"/>
          <w:sz w:val="22"/>
          <w:szCs w:val="22"/>
          <w:lang w:val="ka-GE"/>
        </w:rPr>
        <w:t>,</w:t>
      </w:r>
      <w:r w:rsidRPr="00F821BC">
        <w:rPr>
          <w:rFonts w:ascii="Sylfaen" w:hAnsi="Sylfaen"/>
          <w:sz w:val="22"/>
          <w:szCs w:val="22"/>
          <w:lang w:val="ka-GE"/>
        </w:rPr>
        <w:t xml:space="preserve"> ზრდის მოტივაციას უკეთესი პროდუქტის ფორმირებისათვის არა ინდივიდუალურად</w:t>
      </w:r>
      <w:r w:rsidRPr="00F821BC">
        <w:rPr>
          <w:rFonts w:ascii="Sylfaen" w:hAnsi="Sylfaen"/>
          <w:sz w:val="22"/>
          <w:szCs w:val="22"/>
        </w:rPr>
        <w:t>,</w:t>
      </w:r>
      <w:r w:rsidRPr="00F821BC">
        <w:rPr>
          <w:rFonts w:ascii="Sylfaen" w:hAnsi="Sylfaen"/>
          <w:sz w:val="22"/>
          <w:szCs w:val="22"/>
          <w:lang w:val="ka-GE"/>
        </w:rPr>
        <w:t xml:space="preserve"> არამედ </w:t>
      </w:r>
      <w:r w:rsidR="006B6FEF">
        <w:rPr>
          <w:rFonts w:ascii="Sylfaen" w:hAnsi="Sylfaen"/>
          <w:sz w:val="22"/>
          <w:szCs w:val="22"/>
          <w:lang w:val="ka-GE"/>
        </w:rPr>
        <w:t>ურთიერთთანამშრომლობით</w:t>
      </w:r>
      <w:r w:rsidR="00F91DF5">
        <w:rPr>
          <w:rFonts w:ascii="Sylfaen" w:hAnsi="Sylfaen"/>
          <w:sz w:val="22"/>
          <w:szCs w:val="22"/>
          <w:lang w:val="ka-GE"/>
        </w:rPr>
        <w:t xml:space="preserve">; </w:t>
      </w:r>
      <w:r w:rsidRPr="00F821BC">
        <w:rPr>
          <w:rFonts w:ascii="Sylfaen" w:hAnsi="Sylfaen"/>
          <w:sz w:val="22"/>
          <w:szCs w:val="22"/>
          <w:lang w:val="ka-GE"/>
        </w:rPr>
        <w:t xml:space="preserve">ასევე </w:t>
      </w:r>
      <w:r w:rsidR="00F91DF5">
        <w:rPr>
          <w:rFonts w:ascii="Sylfaen" w:hAnsi="Sylfaen"/>
          <w:sz w:val="22"/>
          <w:szCs w:val="22"/>
          <w:lang w:val="ka-GE"/>
        </w:rPr>
        <w:t xml:space="preserve">ხელს უწყობს </w:t>
      </w:r>
      <w:r w:rsidRPr="00F821BC">
        <w:rPr>
          <w:rFonts w:ascii="Sylfaen" w:hAnsi="Sylfaen"/>
          <w:sz w:val="22"/>
          <w:szCs w:val="22"/>
          <w:lang w:val="ka-GE"/>
        </w:rPr>
        <w:t xml:space="preserve">ახალი უნარების </w:t>
      </w:r>
      <w:r w:rsidR="00F91DF5">
        <w:rPr>
          <w:rFonts w:ascii="Sylfaen" w:hAnsi="Sylfaen"/>
          <w:sz w:val="22"/>
          <w:szCs w:val="22"/>
          <w:lang w:val="ka-GE"/>
        </w:rPr>
        <w:t>განვითარება</w:t>
      </w:r>
      <w:r w:rsidRPr="00F821BC">
        <w:rPr>
          <w:rFonts w:ascii="Sylfaen" w:hAnsi="Sylfaen"/>
          <w:sz w:val="22"/>
          <w:szCs w:val="22"/>
          <w:lang w:val="ka-GE"/>
        </w:rPr>
        <w:t xml:space="preserve">ს </w:t>
      </w:r>
      <w:r w:rsidR="00F91DF5">
        <w:rPr>
          <w:rFonts w:ascii="Sylfaen" w:hAnsi="Sylfaen"/>
          <w:sz w:val="22"/>
          <w:szCs w:val="22"/>
          <w:lang w:val="ka-GE"/>
        </w:rPr>
        <w:t>პოტენციურ</w:t>
      </w:r>
      <w:r w:rsidRPr="00F821BC">
        <w:rPr>
          <w:rFonts w:ascii="Sylfaen" w:hAnsi="Sylfaen"/>
          <w:sz w:val="22"/>
          <w:szCs w:val="22"/>
          <w:lang w:val="ka-GE"/>
        </w:rPr>
        <w:t xml:space="preserve"> ბიზნეს </w:t>
      </w:r>
      <w:r w:rsidR="00F91DF5">
        <w:rPr>
          <w:rFonts w:ascii="Sylfaen" w:hAnsi="Sylfaen"/>
          <w:sz w:val="22"/>
          <w:szCs w:val="22"/>
          <w:lang w:val="ka-GE"/>
        </w:rPr>
        <w:t>პარტნიორების</w:t>
      </w:r>
      <w:r w:rsidRPr="00F821BC">
        <w:rPr>
          <w:rFonts w:ascii="Sylfaen" w:hAnsi="Sylfaen"/>
          <w:sz w:val="22"/>
          <w:szCs w:val="22"/>
          <w:lang w:val="ka-GE"/>
        </w:rPr>
        <w:t xml:space="preserve"> და კავშირების მოძიების კუთხით</w:t>
      </w:r>
      <w:r w:rsidR="00F91DF5">
        <w:rPr>
          <w:rFonts w:ascii="Sylfaen" w:hAnsi="Sylfaen"/>
          <w:sz w:val="22"/>
          <w:szCs w:val="22"/>
          <w:lang w:val="ka-GE"/>
        </w:rPr>
        <w:t xml:space="preserve">; </w:t>
      </w:r>
      <w:r w:rsidRPr="00F821BC">
        <w:rPr>
          <w:rFonts w:ascii="Sylfaen" w:hAnsi="Sylfaen"/>
          <w:sz w:val="22"/>
          <w:szCs w:val="22"/>
          <w:lang w:val="ka-GE"/>
        </w:rPr>
        <w:t>პროდუქტისა და სერვისის დივერსიფიცირება</w:t>
      </w:r>
      <w:r w:rsidR="00F91DF5">
        <w:rPr>
          <w:rFonts w:ascii="Sylfaen" w:hAnsi="Sylfaen"/>
          <w:sz w:val="22"/>
          <w:szCs w:val="22"/>
          <w:lang w:val="ka-GE"/>
        </w:rPr>
        <w:t xml:space="preserve">ს, რაც მნიშვნელოვანი სარგებელი იქნება, </w:t>
      </w:r>
      <w:r w:rsidRPr="00F821BC">
        <w:rPr>
          <w:rFonts w:ascii="Sylfaen" w:hAnsi="Sylfaen"/>
          <w:sz w:val="22"/>
          <w:szCs w:val="22"/>
          <w:lang w:val="ka-GE"/>
        </w:rPr>
        <w:t>რომ</w:t>
      </w:r>
      <w:r w:rsidR="00180ADD">
        <w:rPr>
          <w:rFonts w:ascii="Sylfaen" w:hAnsi="Sylfaen"/>
          <w:sz w:val="22"/>
          <w:szCs w:val="22"/>
          <w:lang w:val="ka-GE"/>
        </w:rPr>
        <w:t>ე</w:t>
      </w:r>
      <w:r w:rsidRPr="00F821BC">
        <w:rPr>
          <w:rFonts w:ascii="Sylfaen" w:hAnsi="Sylfaen"/>
          <w:sz w:val="22"/>
          <w:szCs w:val="22"/>
          <w:lang w:val="ka-GE"/>
        </w:rPr>
        <w:t>ლსაც ადგილობრივი თემის წარმომადგენლები და სერვისის მომწოდებლები მიიღებენ ფესტივალის პარალელურად.</w:t>
      </w:r>
    </w:p>
    <w:p w14:paraId="528FA2C1"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 xml:space="preserve"> სოფელ ბანძას ტერიტორიაზე და მის </w:t>
      </w:r>
      <w:r w:rsidR="00F4080C">
        <w:rPr>
          <w:rFonts w:ascii="Sylfaen" w:hAnsi="Sylfaen"/>
          <w:sz w:val="22"/>
          <w:szCs w:val="22"/>
          <w:lang w:val="ka-GE"/>
        </w:rPr>
        <w:t>მიმდებარედ</w:t>
      </w:r>
      <w:r w:rsidRPr="00F821BC">
        <w:rPr>
          <w:rFonts w:ascii="Sylfaen" w:hAnsi="Sylfaen"/>
          <w:sz w:val="22"/>
          <w:szCs w:val="22"/>
          <w:lang w:val="ka-GE"/>
        </w:rPr>
        <w:t>, ტურიზმის კოპონენტების ხარი</w:t>
      </w:r>
      <w:r w:rsidR="00180ADD">
        <w:rPr>
          <w:rFonts w:ascii="Sylfaen" w:hAnsi="Sylfaen"/>
          <w:sz w:val="22"/>
          <w:szCs w:val="22"/>
          <w:lang w:val="ka-GE"/>
        </w:rPr>
        <w:t>ს</w:t>
      </w:r>
      <w:r w:rsidRPr="00F821BC">
        <w:rPr>
          <w:rFonts w:ascii="Sylfaen" w:hAnsi="Sylfaen"/>
          <w:sz w:val="22"/>
          <w:szCs w:val="22"/>
          <w:lang w:val="ka-GE"/>
        </w:rPr>
        <w:t>ხობრივი მაჩვენებლის გაუმჯობესება მოსალოდნელია</w:t>
      </w:r>
      <w:r w:rsidR="00F4080C">
        <w:rPr>
          <w:rFonts w:ascii="Sylfaen" w:hAnsi="Sylfaen"/>
          <w:sz w:val="22"/>
          <w:szCs w:val="22"/>
          <w:lang w:val="ka-GE"/>
        </w:rPr>
        <w:t>, რაც</w:t>
      </w:r>
      <w:r w:rsidRPr="00F821BC">
        <w:rPr>
          <w:rFonts w:ascii="Sylfaen" w:hAnsi="Sylfaen"/>
          <w:sz w:val="22"/>
          <w:szCs w:val="22"/>
          <w:lang w:val="ka-GE"/>
        </w:rPr>
        <w:t xml:space="preserve"> </w:t>
      </w:r>
      <w:r w:rsidR="00F4080C">
        <w:rPr>
          <w:rFonts w:ascii="Sylfaen" w:hAnsi="Sylfaen"/>
          <w:sz w:val="22"/>
          <w:szCs w:val="22"/>
          <w:lang w:val="ka-GE"/>
        </w:rPr>
        <w:t xml:space="preserve">განპირობებული იქნება მოთხოვნის გაჩენით </w:t>
      </w:r>
      <w:r w:rsidRPr="00F821BC">
        <w:rPr>
          <w:rFonts w:ascii="Sylfaen" w:hAnsi="Sylfaen"/>
          <w:sz w:val="22"/>
          <w:szCs w:val="22"/>
          <w:lang w:val="ka-GE"/>
        </w:rPr>
        <w:t xml:space="preserve">განთავსების საშუალებებისა </w:t>
      </w:r>
      <w:r w:rsidR="00F4080C">
        <w:rPr>
          <w:rFonts w:ascii="Sylfaen" w:hAnsi="Sylfaen"/>
          <w:sz w:val="22"/>
          <w:szCs w:val="22"/>
          <w:lang w:val="ka-GE"/>
        </w:rPr>
        <w:t xml:space="preserve">თუ </w:t>
      </w:r>
      <w:r w:rsidRPr="00F821BC">
        <w:rPr>
          <w:rFonts w:ascii="Sylfaen" w:hAnsi="Sylfaen"/>
          <w:sz w:val="22"/>
          <w:szCs w:val="22"/>
          <w:lang w:val="ka-GE"/>
        </w:rPr>
        <w:t xml:space="preserve">კვების ობიექტების მიმართ. ფესტივალი თავისი </w:t>
      </w:r>
      <w:r w:rsidR="00F4080C">
        <w:rPr>
          <w:rFonts w:ascii="Sylfaen" w:hAnsi="Sylfaen"/>
          <w:sz w:val="22"/>
          <w:szCs w:val="22"/>
          <w:lang w:val="ka-GE"/>
        </w:rPr>
        <w:t>კონცეფციიდან</w:t>
      </w:r>
      <w:r w:rsidRPr="00F821BC">
        <w:rPr>
          <w:rFonts w:ascii="Sylfaen" w:hAnsi="Sylfaen"/>
          <w:sz w:val="22"/>
          <w:szCs w:val="22"/>
          <w:lang w:val="ka-GE"/>
        </w:rPr>
        <w:t xml:space="preserve"> გამომდინარე</w:t>
      </w:r>
      <w:r w:rsidR="00F4080C">
        <w:rPr>
          <w:rFonts w:ascii="Sylfaen" w:hAnsi="Sylfaen"/>
          <w:sz w:val="22"/>
          <w:szCs w:val="22"/>
          <w:lang w:val="ka-GE"/>
        </w:rPr>
        <w:t>,</w:t>
      </w:r>
      <w:r w:rsidRPr="00F821BC">
        <w:rPr>
          <w:rFonts w:ascii="Sylfaen" w:hAnsi="Sylfaen"/>
          <w:sz w:val="22"/>
          <w:szCs w:val="22"/>
          <w:lang w:val="ka-GE"/>
        </w:rPr>
        <w:t xml:space="preserve"> ითვალისწინებს მასტერკლასებსა და ბაზრობის კომპონენტებს, რაც თავის მხრის ადგილობრივი თემისათვის ეკონომიკური სარგებლის </w:t>
      </w:r>
      <w:r w:rsidR="00F4080C">
        <w:rPr>
          <w:rFonts w:ascii="Sylfaen" w:hAnsi="Sylfaen"/>
          <w:sz w:val="22"/>
          <w:szCs w:val="22"/>
          <w:lang w:val="ka-GE"/>
        </w:rPr>
        <w:t>მომტანი იქნება</w:t>
      </w:r>
      <w:r w:rsidRPr="00F821BC">
        <w:rPr>
          <w:rFonts w:ascii="Sylfaen" w:hAnsi="Sylfaen"/>
          <w:sz w:val="22"/>
          <w:szCs w:val="22"/>
          <w:lang w:val="ka-GE"/>
        </w:rPr>
        <w:t>.</w:t>
      </w:r>
    </w:p>
    <w:p w14:paraId="6B6399BB" w14:textId="77777777" w:rsidR="007E7367" w:rsidRPr="00F4080C" w:rsidRDefault="007E7367" w:rsidP="00F4080C">
      <w:pPr>
        <w:pStyle w:val="Heading4"/>
      </w:pPr>
      <w:bookmarkStart w:id="127" w:name="_Toc26742348"/>
      <w:r w:rsidRPr="00F4080C">
        <w:rPr>
          <w:rFonts w:ascii="Sylfaen" w:hAnsi="Sylfaen" w:cs="Sylfaen"/>
        </w:rPr>
        <w:t>ფესტივალის</w:t>
      </w:r>
      <w:r w:rsidRPr="00F4080C">
        <w:t xml:space="preserve"> </w:t>
      </w:r>
      <w:r w:rsidRPr="00F4080C">
        <w:rPr>
          <w:rFonts w:ascii="Sylfaen" w:hAnsi="Sylfaen" w:cs="Sylfaen"/>
        </w:rPr>
        <w:t>გამართვის</w:t>
      </w:r>
      <w:r w:rsidRPr="00F4080C">
        <w:t xml:space="preserve"> </w:t>
      </w:r>
      <w:r w:rsidRPr="00F4080C">
        <w:rPr>
          <w:rFonts w:ascii="Sylfaen" w:hAnsi="Sylfaen" w:cs="Sylfaen"/>
        </w:rPr>
        <w:t>დრო</w:t>
      </w:r>
      <w:r w:rsidRPr="00F4080C">
        <w:t xml:space="preserve"> </w:t>
      </w:r>
      <w:r w:rsidRPr="00F4080C">
        <w:rPr>
          <w:rFonts w:ascii="Sylfaen" w:hAnsi="Sylfaen" w:cs="Sylfaen"/>
        </w:rPr>
        <w:t>და</w:t>
      </w:r>
      <w:r w:rsidRPr="00F4080C">
        <w:t xml:space="preserve"> </w:t>
      </w:r>
      <w:r w:rsidRPr="00F4080C">
        <w:rPr>
          <w:rFonts w:ascii="Sylfaen" w:hAnsi="Sylfaen" w:cs="Sylfaen"/>
        </w:rPr>
        <w:t>ადგილი</w:t>
      </w:r>
      <w:bookmarkEnd w:id="127"/>
    </w:p>
    <w:p w14:paraId="670D900B" w14:textId="77777777" w:rsidR="007E7367" w:rsidRPr="00F821BC" w:rsidRDefault="007E7367" w:rsidP="002B6946">
      <w:pPr>
        <w:spacing w:before="0" w:after="0"/>
        <w:jc w:val="both"/>
        <w:rPr>
          <w:rFonts w:ascii="Sylfaen" w:hAnsi="Sylfaen"/>
          <w:sz w:val="22"/>
          <w:szCs w:val="22"/>
        </w:rPr>
      </w:pPr>
      <w:r w:rsidRPr="00F821BC">
        <w:rPr>
          <w:rFonts w:ascii="Sylfaen" w:hAnsi="Sylfaen"/>
          <w:sz w:val="22"/>
          <w:szCs w:val="22"/>
          <w:lang w:val="ka-GE"/>
        </w:rPr>
        <w:t xml:space="preserve">ფესტივალის პოტენციური ლოკაცია არის მარტვილის </w:t>
      </w:r>
      <w:r w:rsidR="00180ADD">
        <w:rPr>
          <w:rFonts w:ascii="Sylfaen" w:hAnsi="Sylfaen"/>
          <w:sz w:val="22"/>
          <w:szCs w:val="22"/>
          <w:lang w:val="ka-GE"/>
        </w:rPr>
        <w:t>მუნიციპალიტეტი</w:t>
      </w:r>
      <w:r w:rsidRPr="00F821BC">
        <w:rPr>
          <w:rFonts w:ascii="Sylfaen" w:hAnsi="Sylfaen"/>
          <w:sz w:val="22"/>
          <w:szCs w:val="22"/>
          <w:lang w:val="ka-GE"/>
        </w:rPr>
        <w:t xml:space="preserve"> - სოფელი ბანძა, რომელიც მდებარეობს ოდიშ–გურიის დაბლობზე</w:t>
      </w:r>
      <w:r w:rsidR="00F4080C">
        <w:rPr>
          <w:rFonts w:ascii="Sylfaen" w:hAnsi="Sylfaen"/>
          <w:sz w:val="22"/>
          <w:szCs w:val="22"/>
          <w:lang w:val="ka-GE"/>
        </w:rPr>
        <w:t>;</w:t>
      </w:r>
      <w:r w:rsidRPr="00F821BC">
        <w:rPr>
          <w:rFonts w:ascii="Sylfaen" w:hAnsi="Sylfaen"/>
          <w:sz w:val="22"/>
          <w:szCs w:val="22"/>
          <w:lang w:val="ka-GE"/>
        </w:rPr>
        <w:t xml:space="preserve"> მდინარე აბაშის მარცხენა სანაპიროზე, ზღვის დონიდან 90 მეტრზე. მარტვილიდან დაშორებულია 12 კილომეტრით, აბაშიდან </w:t>
      </w:r>
      <w:r w:rsidR="00F4080C">
        <w:rPr>
          <w:rFonts w:ascii="Sylfaen" w:hAnsi="Sylfaen"/>
          <w:sz w:val="22"/>
          <w:szCs w:val="22"/>
          <w:lang w:val="ka-GE"/>
        </w:rPr>
        <w:t>-</w:t>
      </w:r>
      <w:r w:rsidRPr="00F821BC">
        <w:rPr>
          <w:rFonts w:ascii="Sylfaen" w:hAnsi="Sylfaen"/>
          <w:sz w:val="22"/>
          <w:szCs w:val="22"/>
          <w:lang w:val="ka-GE"/>
        </w:rPr>
        <w:t xml:space="preserve">22 კილომეტრით, </w:t>
      </w:r>
      <w:r w:rsidR="00F4080C">
        <w:rPr>
          <w:rFonts w:ascii="Sylfaen" w:hAnsi="Sylfaen"/>
          <w:sz w:val="22"/>
          <w:szCs w:val="22"/>
          <w:lang w:val="ka-GE"/>
        </w:rPr>
        <w:t>ამასთან ახლოს არის</w:t>
      </w:r>
      <w:r w:rsidRPr="00F821BC">
        <w:rPr>
          <w:rFonts w:ascii="Sylfaen" w:hAnsi="Sylfaen"/>
          <w:sz w:val="22"/>
          <w:szCs w:val="22"/>
          <w:lang w:val="ka-GE"/>
        </w:rPr>
        <w:t xml:space="preserve"> ნოქალაქევის </w:t>
      </w:r>
      <w:r w:rsidR="00F4080C">
        <w:rPr>
          <w:rFonts w:ascii="Sylfaen" w:hAnsi="Sylfaen"/>
          <w:sz w:val="22"/>
          <w:szCs w:val="22"/>
          <w:lang w:val="ka-GE"/>
        </w:rPr>
        <w:t>მუზუმ-ნაკლრძალთან.</w:t>
      </w:r>
      <w:r w:rsidRPr="00F821BC">
        <w:rPr>
          <w:rFonts w:ascii="Sylfaen" w:hAnsi="Sylfaen"/>
          <w:sz w:val="22"/>
          <w:szCs w:val="22"/>
          <w:lang w:val="ka-GE"/>
        </w:rPr>
        <w:t xml:space="preserve"> აღნიშნული </w:t>
      </w:r>
      <w:r w:rsidR="00F4080C">
        <w:rPr>
          <w:rFonts w:ascii="Sylfaen" w:hAnsi="Sylfaen"/>
          <w:sz w:val="22"/>
          <w:szCs w:val="22"/>
          <w:lang w:val="ka-GE"/>
        </w:rPr>
        <w:t>ლოკაციი</w:t>
      </w:r>
      <w:r w:rsidRPr="00F821BC">
        <w:rPr>
          <w:rFonts w:ascii="Sylfaen" w:hAnsi="Sylfaen"/>
          <w:sz w:val="22"/>
          <w:szCs w:val="22"/>
          <w:lang w:val="ka-GE"/>
        </w:rPr>
        <w:t>ს გეოგრაფიულ-</w:t>
      </w:r>
      <w:r w:rsidR="00F4080C">
        <w:rPr>
          <w:rFonts w:ascii="Sylfaen" w:hAnsi="Sylfaen"/>
          <w:sz w:val="22"/>
          <w:szCs w:val="22"/>
          <w:lang w:val="ka-GE"/>
        </w:rPr>
        <w:t>ლანდშაფ</w:t>
      </w:r>
      <w:r w:rsidRPr="00F821BC">
        <w:rPr>
          <w:rFonts w:ascii="Sylfaen" w:hAnsi="Sylfaen"/>
          <w:sz w:val="22"/>
          <w:szCs w:val="22"/>
          <w:lang w:val="ka-GE"/>
        </w:rPr>
        <w:t xml:space="preserve">ტური მდებარეობა და განფენილობა იძლევა შესაძლებლობას ბაზიერობისა და მარულას ღონისძიება </w:t>
      </w:r>
      <w:r w:rsidR="00F4080C">
        <w:rPr>
          <w:rFonts w:ascii="Sylfaen" w:hAnsi="Sylfaen"/>
          <w:sz w:val="22"/>
          <w:szCs w:val="22"/>
          <w:lang w:val="ka-GE"/>
        </w:rPr>
        <w:t>გამართვის</w:t>
      </w:r>
      <w:r w:rsidRPr="00F821BC">
        <w:rPr>
          <w:rFonts w:ascii="Sylfaen" w:hAnsi="Sylfaen"/>
          <w:sz w:val="22"/>
          <w:szCs w:val="22"/>
          <w:lang w:val="ka-GE"/>
        </w:rPr>
        <w:t xml:space="preserve"> სოფლის ჩრდილოეთ </w:t>
      </w:r>
      <w:r w:rsidR="00F4080C">
        <w:rPr>
          <w:rFonts w:ascii="Sylfaen" w:hAnsi="Sylfaen"/>
          <w:sz w:val="22"/>
          <w:szCs w:val="22"/>
          <w:lang w:val="ka-GE"/>
        </w:rPr>
        <w:t>ნაწილში</w:t>
      </w:r>
      <w:r w:rsidRPr="00F821BC">
        <w:rPr>
          <w:rFonts w:ascii="Sylfaen" w:hAnsi="Sylfaen"/>
          <w:sz w:val="22"/>
          <w:szCs w:val="22"/>
          <w:lang w:val="ka-GE"/>
        </w:rPr>
        <w:t xml:space="preserve">, მარტვილის კანიონის მიმართულებით, სადაც ნამოსახლარების კომპლექსიც გვხვდება. აღნიშნული ტერიტორია  ოქტომბრის დასაწყისში (თვის პირველი კვირის დღე) უმასპინძლებს ფესტივალს. სექტემბრის მიწურული </w:t>
      </w:r>
      <w:r w:rsidR="00180ADD">
        <w:rPr>
          <w:rFonts w:ascii="Sylfaen" w:hAnsi="Sylfaen"/>
          <w:sz w:val="22"/>
          <w:szCs w:val="22"/>
          <w:lang w:val="ka-GE"/>
        </w:rPr>
        <w:t>ოპტიმა</w:t>
      </w:r>
      <w:r w:rsidRPr="00F821BC">
        <w:rPr>
          <w:rFonts w:ascii="Sylfaen" w:hAnsi="Sylfaen"/>
          <w:sz w:val="22"/>
          <w:szCs w:val="22"/>
          <w:lang w:val="ka-GE"/>
        </w:rPr>
        <w:t xml:space="preserve">ლურია </w:t>
      </w:r>
      <w:r w:rsidR="00180ADD">
        <w:rPr>
          <w:rFonts w:ascii="Sylfaen" w:hAnsi="Sylfaen"/>
          <w:sz w:val="22"/>
          <w:szCs w:val="22"/>
          <w:lang w:val="ka-GE"/>
        </w:rPr>
        <w:t>მოსავლი</w:t>
      </w:r>
      <w:r w:rsidRPr="00F821BC">
        <w:rPr>
          <w:rFonts w:ascii="Sylfaen" w:hAnsi="Sylfaen"/>
          <w:sz w:val="22"/>
          <w:szCs w:val="22"/>
          <w:lang w:val="ka-GE"/>
        </w:rPr>
        <w:t>ანობის, ამინდის, ხელსაქმისა და სხვა გარემოებების გათვალისწინებით.</w:t>
      </w:r>
    </w:p>
    <w:p w14:paraId="0E5BF29B" w14:textId="77777777" w:rsidR="007E7367" w:rsidRPr="00F821BC" w:rsidRDefault="007E7367" w:rsidP="002B6946">
      <w:pPr>
        <w:spacing w:before="0" w:after="0"/>
        <w:jc w:val="center"/>
        <w:rPr>
          <w:rFonts w:ascii="Sylfaen" w:hAnsi="Sylfaen"/>
          <w:sz w:val="22"/>
          <w:szCs w:val="22"/>
        </w:rPr>
      </w:pPr>
      <w:r w:rsidRPr="00F821BC">
        <w:rPr>
          <w:rFonts w:ascii="Sylfaen" w:hAnsi="Sylfaen"/>
          <w:noProof/>
          <w:sz w:val="22"/>
          <w:szCs w:val="22"/>
          <w:lang w:val="en-US"/>
        </w:rPr>
        <w:lastRenderedPageBreak/>
        <w:drawing>
          <wp:inline distT="0" distB="0" distL="0" distR="0" wp14:anchorId="0DA22668" wp14:editId="20A8208D">
            <wp:extent cx="2590800" cy="177699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titled.png"/>
                    <pic:cNvPicPr/>
                  </pic:nvPicPr>
                  <pic:blipFill>
                    <a:blip r:embed="rId166">
                      <a:extLst>
                        <a:ext uri="{28A0092B-C50C-407E-A947-70E740481C1C}">
                          <a14:useLocalDpi xmlns:a14="http://schemas.microsoft.com/office/drawing/2010/main" val="0"/>
                        </a:ext>
                      </a:extLst>
                    </a:blip>
                    <a:stretch>
                      <a:fillRect/>
                    </a:stretch>
                  </pic:blipFill>
                  <pic:spPr>
                    <a:xfrm>
                      <a:off x="0" y="0"/>
                      <a:ext cx="2619863" cy="1796929"/>
                    </a:xfrm>
                    <a:prstGeom prst="rect">
                      <a:avLst/>
                    </a:prstGeom>
                  </pic:spPr>
                </pic:pic>
              </a:graphicData>
            </a:graphic>
          </wp:inline>
        </w:drawing>
      </w:r>
      <w:r w:rsidRPr="00F821BC">
        <w:rPr>
          <w:rFonts w:ascii="Sylfaen" w:hAnsi="Sylfaen"/>
          <w:sz w:val="22"/>
          <w:szCs w:val="22"/>
          <w:lang w:val="ka-GE"/>
        </w:rPr>
        <w:t xml:space="preserve">      </w:t>
      </w:r>
      <w:r w:rsidRPr="00F821BC">
        <w:rPr>
          <w:rFonts w:ascii="Sylfaen" w:hAnsi="Sylfaen"/>
          <w:noProof/>
          <w:sz w:val="22"/>
          <w:szCs w:val="22"/>
          <w:lang w:val="en-US"/>
        </w:rPr>
        <w:drawing>
          <wp:inline distT="0" distB="0" distL="0" distR="0" wp14:anchorId="6CF5809C" wp14:editId="2153D423">
            <wp:extent cx="2456180" cy="1778016"/>
            <wp:effectExtent l="0" t="0" r="127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532566" cy="1833311"/>
                    </a:xfrm>
                    <a:prstGeom prst="rect">
                      <a:avLst/>
                    </a:prstGeom>
                  </pic:spPr>
                </pic:pic>
              </a:graphicData>
            </a:graphic>
          </wp:inline>
        </w:drawing>
      </w:r>
    </w:p>
    <w:p w14:paraId="7876DA67" w14:textId="77777777" w:rsidR="007E7367" w:rsidRPr="00CA46C2" w:rsidRDefault="001E5C48" w:rsidP="00CA46C2">
      <w:pPr>
        <w:spacing w:before="0" w:after="0"/>
        <w:rPr>
          <w:rFonts w:ascii="Sylfaen" w:hAnsi="Sylfaen"/>
          <w:i/>
          <w:lang w:val="ka-GE"/>
        </w:rPr>
      </w:pPr>
      <w:r>
        <w:rPr>
          <w:rFonts w:ascii="Sylfaen" w:hAnsi="Sylfaen"/>
          <w:i/>
          <w:lang w:val="ka-GE"/>
        </w:rPr>
        <w:t>რუკა 03</w:t>
      </w:r>
      <w:r w:rsidR="007E7367" w:rsidRPr="00CA46C2">
        <w:rPr>
          <w:rFonts w:ascii="Sylfaen" w:hAnsi="Sylfaen"/>
          <w:i/>
          <w:lang w:val="ka-GE"/>
        </w:rPr>
        <w:t>. სოფელი ბანძას რუკები</w:t>
      </w:r>
    </w:p>
    <w:p w14:paraId="02A5A72B" w14:textId="77777777" w:rsidR="007E7367" w:rsidRPr="00F4080C" w:rsidRDefault="007E7367" w:rsidP="00F4080C">
      <w:pPr>
        <w:pStyle w:val="Heading4"/>
      </w:pPr>
      <w:bookmarkStart w:id="128" w:name="_Toc26742349"/>
      <w:r w:rsidRPr="00F4080C">
        <w:rPr>
          <w:rFonts w:ascii="Sylfaen" w:hAnsi="Sylfaen" w:cs="Sylfaen"/>
        </w:rPr>
        <w:t>ბაზიერობისა</w:t>
      </w:r>
      <w:r w:rsidRPr="00F4080C">
        <w:t xml:space="preserve"> </w:t>
      </w:r>
      <w:r w:rsidRPr="00F4080C">
        <w:rPr>
          <w:rFonts w:ascii="Sylfaen" w:hAnsi="Sylfaen" w:cs="Sylfaen"/>
        </w:rPr>
        <w:t>და</w:t>
      </w:r>
      <w:r w:rsidRPr="00F4080C">
        <w:t xml:space="preserve"> </w:t>
      </w:r>
      <w:r w:rsidRPr="00F4080C">
        <w:rPr>
          <w:rFonts w:ascii="Sylfaen" w:hAnsi="Sylfaen" w:cs="Sylfaen"/>
        </w:rPr>
        <w:t>მარულას</w:t>
      </w:r>
      <w:r w:rsidRPr="00F4080C">
        <w:t xml:space="preserve"> </w:t>
      </w:r>
      <w:r w:rsidRPr="00F4080C">
        <w:rPr>
          <w:rFonts w:ascii="Sylfaen" w:hAnsi="Sylfaen" w:cs="Sylfaen"/>
        </w:rPr>
        <w:t>ისტორიული</w:t>
      </w:r>
      <w:r w:rsidRPr="00F4080C">
        <w:t xml:space="preserve"> </w:t>
      </w:r>
      <w:r w:rsidRPr="00F4080C">
        <w:rPr>
          <w:rFonts w:ascii="Sylfaen" w:hAnsi="Sylfaen" w:cs="Sylfaen"/>
        </w:rPr>
        <w:t>საფუძვლები</w:t>
      </w:r>
      <w:bookmarkEnd w:id="128"/>
    </w:p>
    <w:p w14:paraId="280AD8F1" w14:textId="77777777" w:rsidR="007E7367" w:rsidRPr="00F4080C" w:rsidRDefault="007E7367" w:rsidP="00F4080C">
      <w:pPr>
        <w:pStyle w:val="Heading4"/>
      </w:pPr>
      <w:bookmarkStart w:id="129" w:name="_Toc26742350"/>
      <w:r w:rsidRPr="00F4080C">
        <w:rPr>
          <w:rFonts w:ascii="Sylfaen" w:hAnsi="Sylfaen" w:cs="Sylfaen"/>
        </w:rPr>
        <w:t>მარულას</w:t>
      </w:r>
      <w:r w:rsidRPr="00F4080C">
        <w:t xml:space="preserve"> </w:t>
      </w:r>
      <w:r w:rsidRPr="00F4080C">
        <w:rPr>
          <w:rFonts w:ascii="Sylfaen" w:hAnsi="Sylfaen" w:cs="Sylfaen"/>
        </w:rPr>
        <w:t>წარმოშობა</w:t>
      </w:r>
      <w:r w:rsidRPr="00F4080C">
        <w:t xml:space="preserve"> </w:t>
      </w:r>
      <w:r w:rsidRPr="00F4080C">
        <w:rPr>
          <w:rFonts w:ascii="Sylfaen" w:hAnsi="Sylfaen" w:cs="Sylfaen"/>
        </w:rPr>
        <w:t>და</w:t>
      </w:r>
      <w:r w:rsidRPr="00F4080C">
        <w:t xml:space="preserve"> </w:t>
      </w:r>
      <w:r w:rsidRPr="00F4080C">
        <w:rPr>
          <w:rFonts w:ascii="Sylfaen" w:hAnsi="Sylfaen" w:cs="Sylfaen"/>
        </w:rPr>
        <w:t>ისტორია</w:t>
      </w:r>
      <w:bookmarkEnd w:id="129"/>
    </w:p>
    <w:p w14:paraId="4331517F" w14:textId="77777777" w:rsidR="007E7367" w:rsidRPr="00F821BC" w:rsidRDefault="007E7367" w:rsidP="002B6946">
      <w:pPr>
        <w:pStyle w:val="NoSpacing"/>
        <w:spacing w:before="0" w:line="276" w:lineRule="auto"/>
        <w:jc w:val="both"/>
        <w:rPr>
          <w:sz w:val="22"/>
          <w:szCs w:val="22"/>
          <w:shd w:val="clear" w:color="auto" w:fill="FFFFFF"/>
          <w:lang w:val="ka-GE"/>
        </w:rPr>
      </w:pPr>
      <w:r w:rsidRPr="00F821BC">
        <w:rPr>
          <w:rFonts w:ascii="Sylfaen" w:hAnsi="Sylfaen" w:cs="Sylfaen"/>
          <w:sz w:val="22"/>
          <w:szCs w:val="22"/>
          <w:shd w:val="clear" w:color="auto" w:fill="FFFFFF"/>
          <w:lang w:val="ka-GE"/>
        </w:rPr>
        <w:t>ქართველებსა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მათ</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მონათესავე</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ტომებს</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მაღალი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საცხენოსნო</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სპორტული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კულტურითა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ცხენთა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მოშენება</w:t>
      </w:r>
      <w:r w:rsidRPr="00F821BC">
        <w:rPr>
          <w:sz w:val="22"/>
          <w:szCs w:val="22"/>
          <w:shd w:val="clear" w:color="auto" w:fill="FFFFFF"/>
          <w:lang w:val="ka-GE"/>
        </w:rPr>
        <w:t>-</w:t>
      </w:r>
      <w:r w:rsidRPr="00F821BC">
        <w:rPr>
          <w:rFonts w:ascii="Sylfaen" w:hAnsi="Sylfaen" w:cs="Sylfaen"/>
          <w:sz w:val="22"/>
          <w:szCs w:val="22"/>
          <w:shd w:val="clear" w:color="auto" w:fill="FFFFFF"/>
          <w:lang w:val="ka-GE"/>
        </w:rPr>
        <w:t>გაწვრთნის</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ხელოვნებით</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ჯერ</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კიდევ</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ანტიკურ</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ხანაში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გაუთქვამთ</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სახელი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ხეთები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სუბარები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მანაელები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განსაკუთრებით</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განთქმულნი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ყოფილან</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თავისი</w:t>
      </w:r>
      <w:r w:rsidRPr="00F821BC">
        <w:rPr>
          <w:sz w:val="22"/>
          <w:szCs w:val="22"/>
          <w:shd w:val="clear" w:color="auto" w:fill="FFFFFF"/>
          <w:lang w:val="ka-GE"/>
        </w:rPr>
        <w:t xml:space="preserve"> </w:t>
      </w:r>
      <w:r w:rsidR="00180ADD">
        <w:rPr>
          <w:rFonts w:ascii="Sylfaen" w:hAnsi="Sylfaen" w:cs="Sylfaen"/>
          <w:sz w:val="22"/>
          <w:szCs w:val="22"/>
          <w:shd w:val="clear" w:color="auto" w:fill="FFFFFF"/>
          <w:lang w:val="ka-GE"/>
        </w:rPr>
        <w:t>ცხენოსნობით</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აქაურ</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მცხოვრებთ</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ცხენოსნობაში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მეტოქე</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არა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ჰყავდათ</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მთელ</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ურარტუში</w:t>
      </w:r>
      <w:r w:rsidRPr="00F821BC">
        <w:rPr>
          <w:sz w:val="22"/>
          <w:szCs w:val="22"/>
          <w:shd w:val="clear" w:color="auto" w:fill="FFFFFF"/>
          <w:lang w:val="ka-GE"/>
        </w:rPr>
        <w:t>" (</w:t>
      </w:r>
      <w:r w:rsidRPr="00F821BC">
        <w:rPr>
          <w:rFonts w:ascii="Sylfaen" w:hAnsi="Sylfaen" w:cs="Sylfaen"/>
          <w:sz w:val="22"/>
          <w:szCs w:val="22"/>
          <w:shd w:val="clear" w:color="auto" w:fill="FFFFFF"/>
          <w:lang w:val="ka-GE"/>
        </w:rPr>
        <w:t>ნ</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ბერძენიშვილი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ივ</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ჯავახიშვილი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ს</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ჯანაშია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საქართველოს</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ისტორია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თბილისი</w:t>
      </w:r>
      <w:r w:rsidRPr="00F821BC">
        <w:rPr>
          <w:sz w:val="22"/>
          <w:szCs w:val="22"/>
          <w:shd w:val="clear" w:color="auto" w:fill="FFFFFF"/>
          <w:lang w:val="ka-GE"/>
        </w:rPr>
        <w:t xml:space="preserve">, 1946 </w:t>
      </w:r>
      <w:r w:rsidRPr="00F821BC">
        <w:rPr>
          <w:rFonts w:ascii="Sylfaen" w:hAnsi="Sylfaen" w:cs="Sylfaen"/>
          <w:sz w:val="22"/>
          <w:szCs w:val="22"/>
          <w:shd w:val="clear" w:color="auto" w:fill="FFFFFF"/>
          <w:lang w:val="ka-GE"/>
        </w:rPr>
        <w:t>წ</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საცხენოსნო</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კულტურათა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შორის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უწინარესად</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უნდა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მოვიხსენიოთ</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ცხენ</w:t>
      </w:r>
      <w:r w:rsidRPr="00F821BC">
        <w:rPr>
          <w:rFonts w:cs="Arial"/>
          <w:sz w:val="22"/>
          <w:szCs w:val="22"/>
          <w:shd w:val="clear" w:color="auto" w:fill="FFFFFF"/>
          <w:lang w:val="ka-GE"/>
        </w:rPr>
        <w:t>-</w:t>
      </w:r>
      <w:r w:rsidRPr="00F821BC">
        <w:rPr>
          <w:rFonts w:ascii="Sylfaen" w:hAnsi="Sylfaen" w:cs="Sylfaen"/>
          <w:sz w:val="22"/>
          <w:szCs w:val="22"/>
          <w:shd w:val="clear" w:color="auto" w:fill="FFFFFF"/>
          <w:lang w:val="ka-GE"/>
        </w:rPr>
        <w:t>მხედართა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შეჯიბრების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პოპულარული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ნაირსახეობები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ისინდი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მარულა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ყაბახი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თარჩია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მკერდაობა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ცხენბურთი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იგივე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ჩოგანბურთი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მათზე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მრავალფეროვანი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ისტორიულ</w:t>
      </w:r>
      <w:r w:rsidRPr="00F821BC">
        <w:rPr>
          <w:rFonts w:cs="Arial"/>
          <w:sz w:val="22"/>
          <w:szCs w:val="22"/>
          <w:shd w:val="clear" w:color="auto" w:fill="FFFFFF"/>
          <w:lang w:val="ka-GE"/>
        </w:rPr>
        <w:t>-</w:t>
      </w:r>
      <w:r w:rsidRPr="00F821BC">
        <w:rPr>
          <w:rFonts w:ascii="Sylfaen" w:hAnsi="Sylfaen" w:cs="Sylfaen"/>
          <w:sz w:val="22"/>
          <w:szCs w:val="22"/>
          <w:shd w:val="clear" w:color="auto" w:fill="FFFFFF"/>
          <w:lang w:val="ka-GE"/>
        </w:rPr>
        <w:t>ეთნოგრაფიული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მასალა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მოიპოვება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მნიშვნელოვან</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წარმოდენას</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გვიქმნის</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ქართველ</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ხალხთა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ცხოვრებაში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დამკვიდრებულ</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სპორტულ</w:t>
      </w:r>
      <w:r w:rsidRPr="00F821BC">
        <w:rPr>
          <w:sz w:val="22"/>
          <w:szCs w:val="22"/>
          <w:shd w:val="clear" w:color="auto" w:fill="FFFFFF"/>
          <w:lang w:val="ka-GE"/>
        </w:rPr>
        <w:t>-</w:t>
      </w:r>
      <w:r w:rsidRPr="00F821BC">
        <w:rPr>
          <w:rFonts w:ascii="Sylfaen" w:hAnsi="Sylfaen" w:cs="Sylfaen"/>
          <w:sz w:val="22"/>
          <w:szCs w:val="22"/>
          <w:shd w:val="clear" w:color="auto" w:fill="FFFFFF"/>
          <w:lang w:val="ka-GE"/>
        </w:rPr>
        <w:t>გასართობ</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თამაშობათა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შესახებ</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მაგ</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ცხენბურთის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დეტალურ</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აღწერას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მრავალი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მეისტორიე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მწიგნობარი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გვთავაზობს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თუმცა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განსაკუთრებით</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საყურადღებოა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იტალიელი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მისიონერის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არქანჯელო</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ლამბერტის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ჩანაწერები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ის</w:t>
      </w:r>
      <w:r w:rsidRPr="00F821BC">
        <w:rPr>
          <w:rFonts w:cs="Arial"/>
          <w:sz w:val="22"/>
          <w:szCs w:val="22"/>
          <w:shd w:val="clear" w:color="auto" w:fill="FFFFFF"/>
          <w:lang w:val="ka-GE"/>
        </w:rPr>
        <w:t xml:space="preserve"> XVII </w:t>
      </w:r>
      <w:r w:rsidRPr="00F821BC">
        <w:rPr>
          <w:rFonts w:ascii="Sylfaen" w:hAnsi="Sylfaen" w:cs="Sylfaen"/>
          <w:sz w:val="22"/>
          <w:szCs w:val="22"/>
          <w:shd w:val="clear" w:color="auto" w:fill="FFFFFF"/>
          <w:lang w:val="ka-GE"/>
        </w:rPr>
        <w:t>საუკუნის</w:t>
      </w:r>
      <w:r w:rsidRPr="00F821BC">
        <w:rPr>
          <w:rFonts w:cs="Arial"/>
          <w:sz w:val="22"/>
          <w:szCs w:val="22"/>
          <w:shd w:val="clear" w:color="auto" w:fill="FFFFFF"/>
          <w:lang w:val="ka-GE"/>
        </w:rPr>
        <w:t xml:space="preserve"> 50-</w:t>
      </w:r>
      <w:r w:rsidRPr="00F821BC">
        <w:rPr>
          <w:rFonts w:ascii="Sylfaen" w:hAnsi="Sylfaen" w:cs="Sylfaen"/>
          <w:sz w:val="22"/>
          <w:szCs w:val="22"/>
          <w:shd w:val="clear" w:color="auto" w:fill="FFFFFF"/>
          <w:lang w:val="ka-GE"/>
        </w:rPr>
        <w:t>იან</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წლებში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ჩამოვიდა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საქართველოში</w:t>
      </w:r>
      <w:r w:rsidRPr="00F821BC">
        <w:rPr>
          <w:rFonts w:cs="Arial"/>
          <w:sz w:val="22"/>
          <w:szCs w:val="22"/>
          <w:shd w:val="clear" w:color="auto" w:fill="FFFFFF"/>
          <w:lang w:val="ka-GE"/>
        </w:rPr>
        <w:t xml:space="preserve">, 16 </w:t>
      </w:r>
      <w:r w:rsidRPr="00F821BC">
        <w:rPr>
          <w:rFonts w:ascii="Sylfaen" w:hAnsi="Sylfaen" w:cs="Sylfaen"/>
          <w:sz w:val="22"/>
          <w:szCs w:val="22"/>
          <w:shd w:val="clear" w:color="auto" w:fill="FFFFFF"/>
          <w:lang w:val="ka-GE"/>
        </w:rPr>
        <w:t>წელი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სამეგრელოში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იცხოვრა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ქართულ</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ასპარეზობებზე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მათ</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შორის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ჭიდაობაზე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ყაბახსა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ცხენბურთზე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მეტად</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საინტერესო</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მასალები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დაგვიტოვა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იმავე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საუკუნის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მეორე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იტალიელი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მისიონერი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დიონიჯო</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კარლი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ქართველებზე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წერს</w:t>
      </w:r>
      <w:r w:rsidRPr="00F821BC">
        <w:rPr>
          <w:rFonts w:cs="Arial"/>
          <w:sz w:val="22"/>
          <w:szCs w:val="22"/>
          <w:shd w:val="clear" w:color="auto" w:fill="FFFFFF"/>
          <w:lang w:val="ka-GE"/>
        </w:rPr>
        <w:t>: „</w:t>
      </w:r>
      <w:r w:rsidRPr="00F821BC">
        <w:rPr>
          <w:rFonts w:ascii="Sylfaen" w:hAnsi="Sylfaen" w:cs="Sylfaen"/>
          <w:sz w:val="22"/>
          <w:szCs w:val="22"/>
          <w:shd w:val="clear" w:color="auto" w:fill="FFFFFF"/>
          <w:lang w:val="ka-GE"/>
        </w:rPr>
        <w:t>ამ</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ხალხის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ამგვარ</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ვარჯიშობაში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ნახვას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არაფერი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სჯობია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პირდაპირ</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განსაცვიფრებელია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მათ</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მიერ</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ცხენის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ოსტატური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ერთმანეთზე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დაუჯახებელი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მართვა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მიწიდან</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ბურთის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აღება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ამასთან</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ისინი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ისე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დაბლა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იხრებიან</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რომ</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ბევრჯერ</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ვიფიქრე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ესაა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გადმოვარდნენ</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მიწაზე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ზღართანს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მოადენენ</w:t>
      </w:r>
      <w:r w:rsidRPr="00F821BC">
        <w:rPr>
          <w:rFonts w:cs="Arial"/>
          <w:sz w:val="22"/>
          <w:szCs w:val="22"/>
          <w:shd w:val="clear" w:color="auto" w:fill="FFFFFF"/>
          <w:lang w:val="ka-GE"/>
        </w:rPr>
        <w:t>-</w:t>
      </w:r>
      <w:r w:rsidRPr="00F821BC">
        <w:rPr>
          <w:rFonts w:ascii="Sylfaen" w:hAnsi="Sylfaen" w:cs="Sylfaen"/>
          <w:sz w:val="22"/>
          <w:szCs w:val="22"/>
          <w:shd w:val="clear" w:color="auto" w:fill="FFFFFF"/>
          <w:lang w:val="ka-GE"/>
        </w:rPr>
        <w:t>მეთქი</w:t>
      </w:r>
      <w:r w:rsidRPr="00F821BC">
        <w:rPr>
          <w:rFonts w:cs="Arial"/>
          <w:sz w:val="22"/>
          <w:szCs w:val="22"/>
          <w:shd w:val="clear" w:color="auto" w:fill="FFFFFF"/>
          <w:lang w:val="ka-GE"/>
        </w:rPr>
        <w:t>" (</w:t>
      </w:r>
      <w:r w:rsidRPr="00F821BC">
        <w:rPr>
          <w:rFonts w:ascii="Sylfaen" w:hAnsi="Sylfaen" w:cs="Sylfaen"/>
          <w:sz w:val="22"/>
          <w:szCs w:val="22"/>
          <w:shd w:val="clear" w:color="auto" w:fill="FFFFFF"/>
          <w:lang w:val="ka-GE"/>
        </w:rPr>
        <w:t>დიონიჯო</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კარლი</w:t>
      </w:r>
      <w:r w:rsidRPr="00F821BC">
        <w:rPr>
          <w:rFonts w:cs="Arial"/>
          <w:sz w:val="22"/>
          <w:szCs w:val="22"/>
          <w:shd w:val="clear" w:color="auto" w:fill="FFFFFF"/>
          <w:lang w:val="ka-GE"/>
        </w:rPr>
        <w:t>, „</w:t>
      </w:r>
      <w:r w:rsidRPr="00F821BC">
        <w:rPr>
          <w:rFonts w:ascii="Sylfaen" w:hAnsi="Sylfaen" w:cs="Sylfaen"/>
          <w:sz w:val="22"/>
          <w:szCs w:val="22"/>
          <w:shd w:val="clear" w:color="auto" w:fill="FFFFFF"/>
          <w:lang w:val="ka-GE"/>
        </w:rPr>
        <w:t>თბილისის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აღწერა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კრებული</w:t>
      </w:r>
      <w:r w:rsidRPr="00F821BC">
        <w:rPr>
          <w:rFonts w:cs="Arial"/>
          <w:sz w:val="22"/>
          <w:szCs w:val="22"/>
          <w:shd w:val="clear" w:color="auto" w:fill="FFFFFF"/>
          <w:lang w:val="ka-GE"/>
        </w:rPr>
        <w:t xml:space="preserve"> 29). </w:t>
      </w:r>
      <w:r w:rsidRPr="00F821BC">
        <w:rPr>
          <w:rFonts w:ascii="Sylfaen" w:hAnsi="Sylfaen" w:cs="Sylfaen"/>
          <w:sz w:val="22"/>
          <w:szCs w:val="22"/>
          <w:shd w:val="clear" w:color="auto" w:fill="FFFFFF"/>
          <w:lang w:val="ka-GE"/>
        </w:rPr>
        <w:t>ქართულ</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ცხენოსნურ</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ასპარეზობათა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ამსახველი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არაერთი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ტილო</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ჩოგან</w:t>
      </w:r>
      <w:r w:rsidRPr="00F821BC">
        <w:rPr>
          <w:rFonts w:cs="Arial"/>
          <w:sz w:val="22"/>
          <w:szCs w:val="22"/>
          <w:shd w:val="clear" w:color="auto" w:fill="FFFFFF"/>
          <w:lang w:val="ka-GE"/>
        </w:rPr>
        <w:t>-</w:t>
      </w:r>
      <w:r w:rsidRPr="00F821BC">
        <w:rPr>
          <w:rFonts w:ascii="Sylfaen" w:hAnsi="Sylfaen" w:cs="Sylfaen"/>
          <w:sz w:val="22"/>
          <w:szCs w:val="22"/>
          <w:shd w:val="clear" w:color="auto" w:fill="FFFFFF"/>
          <w:lang w:val="ka-GE"/>
        </w:rPr>
        <w:t>ბურთი</w:t>
      </w:r>
      <w:r w:rsidRPr="00F821BC">
        <w:rPr>
          <w:rFonts w:cs="Arial"/>
          <w:sz w:val="22"/>
          <w:szCs w:val="22"/>
          <w:shd w:val="clear" w:color="auto" w:fill="FFFFFF"/>
          <w:lang w:val="ka-GE"/>
        </w:rPr>
        <w:t>", „</w:t>
      </w:r>
      <w:r w:rsidRPr="00F821BC">
        <w:rPr>
          <w:rFonts w:ascii="Sylfaen" w:hAnsi="Sylfaen" w:cs="Sylfaen"/>
          <w:sz w:val="22"/>
          <w:szCs w:val="22"/>
          <w:shd w:val="clear" w:color="auto" w:fill="FFFFFF"/>
          <w:lang w:val="ka-GE"/>
        </w:rPr>
        <w:t>ყაბახი</w:t>
      </w:r>
      <w:r w:rsidRPr="00F821BC">
        <w:rPr>
          <w:rFonts w:cs="Arial"/>
          <w:sz w:val="22"/>
          <w:szCs w:val="22"/>
          <w:shd w:val="clear" w:color="auto" w:fill="FFFFFF"/>
          <w:lang w:val="ka-GE"/>
        </w:rPr>
        <w:t>", „</w:t>
      </w:r>
      <w:r w:rsidRPr="00F821BC">
        <w:rPr>
          <w:rFonts w:ascii="Sylfaen" w:hAnsi="Sylfaen" w:cs="Sylfaen"/>
          <w:sz w:val="22"/>
          <w:szCs w:val="22"/>
          <w:shd w:val="clear" w:color="auto" w:fill="FFFFFF"/>
          <w:lang w:val="ka-GE"/>
        </w:rPr>
        <w:t>ნიშანში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სროლა</w:t>
      </w:r>
      <w:r w:rsidRPr="00F821BC">
        <w:rPr>
          <w:rFonts w:cs="Arial"/>
          <w:sz w:val="22"/>
          <w:szCs w:val="22"/>
          <w:shd w:val="clear" w:color="auto" w:fill="FFFFFF"/>
          <w:lang w:val="ka-GE"/>
        </w:rPr>
        <w:t>", „</w:t>
      </w:r>
      <w:r w:rsidRPr="00F821BC">
        <w:rPr>
          <w:rFonts w:ascii="Sylfaen" w:hAnsi="Sylfaen" w:cs="Sylfaen"/>
          <w:sz w:val="22"/>
          <w:szCs w:val="22"/>
          <w:shd w:val="clear" w:color="auto" w:fill="FFFFFF"/>
          <w:lang w:val="ka-GE"/>
        </w:rPr>
        <w:t>ჩოგნით</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მობურთალი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ქალი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სხვ</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შექმნა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ცნობილმა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იტალიელმა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მხატვარმა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დონ</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კრისტოფორო</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კასტელმა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რომელიც</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საქართველოში</w:t>
      </w:r>
      <w:r w:rsidRPr="00F821BC">
        <w:rPr>
          <w:rFonts w:cs="Arial"/>
          <w:sz w:val="22"/>
          <w:szCs w:val="22"/>
          <w:shd w:val="clear" w:color="auto" w:fill="FFFFFF"/>
          <w:lang w:val="ka-GE"/>
        </w:rPr>
        <w:t xml:space="preserve"> 1629 </w:t>
      </w:r>
      <w:r w:rsidRPr="00F821BC">
        <w:rPr>
          <w:rFonts w:ascii="Sylfaen" w:hAnsi="Sylfaen" w:cs="Sylfaen"/>
          <w:sz w:val="22"/>
          <w:szCs w:val="22"/>
          <w:shd w:val="clear" w:color="auto" w:fill="FFFFFF"/>
          <w:lang w:val="ka-GE"/>
        </w:rPr>
        <w:t>წელს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ჩამოვიდა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თითქმის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ყველა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კუთხე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მოიარა</w:t>
      </w:r>
      <w:r w:rsidRPr="00F821BC">
        <w:rPr>
          <w:rFonts w:cs="Arial"/>
          <w:sz w:val="22"/>
          <w:szCs w:val="22"/>
          <w:shd w:val="clear" w:color="auto" w:fill="FFFFFF"/>
          <w:lang w:val="ka-GE"/>
        </w:rPr>
        <w:t xml:space="preserve">. </w:t>
      </w:r>
    </w:p>
    <w:p w14:paraId="56104B9A" w14:textId="77777777" w:rsidR="007E7367" w:rsidRPr="00F821BC" w:rsidRDefault="007E7367" w:rsidP="002B6946">
      <w:pPr>
        <w:pStyle w:val="NoSpacing"/>
        <w:spacing w:before="0" w:line="276" w:lineRule="auto"/>
        <w:jc w:val="both"/>
        <w:rPr>
          <w:rFonts w:cs="Arial"/>
          <w:sz w:val="22"/>
          <w:szCs w:val="22"/>
          <w:shd w:val="clear" w:color="auto" w:fill="FFFFFF"/>
          <w:lang w:val="ka-GE"/>
        </w:rPr>
      </w:pPr>
      <w:r w:rsidRPr="00F821BC">
        <w:rPr>
          <w:rFonts w:ascii="Sylfaen" w:hAnsi="Sylfaen" w:cs="Sylfaen"/>
          <w:sz w:val="22"/>
          <w:szCs w:val="22"/>
          <w:shd w:val="clear" w:color="auto" w:fill="FFFFFF"/>
          <w:lang w:val="ka-GE"/>
        </w:rPr>
        <w:t>მრავალფეროვანი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წყაროები</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გადმოსცემენ</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ქართველ</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ხალხთა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ოსტატობას</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ცხენთან</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დამოკიდებულების</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განსაკუთრებულ</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მახასიათებელს</w:t>
      </w:r>
      <w:r w:rsidRPr="00F821BC">
        <w:rPr>
          <w:sz w:val="22"/>
          <w:szCs w:val="22"/>
          <w:shd w:val="clear" w:color="auto" w:fill="FFFFFF"/>
          <w:lang w:val="ka-GE"/>
        </w:rPr>
        <w:t xml:space="preserve">. </w:t>
      </w:r>
      <w:r w:rsidRPr="00F821BC">
        <w:rPr>
          <w:rFonts w:ascii="Sylfaen" w:hAnsi="Sylfaen" w:cs="Sylfaen"/>
          <w:sz w:val="22"/>
          <w:szCs w:val="22"/>
          <w:shd w:val="clear" w:color="auto" w:fill="FFFFFF"/>
          <w:lang w:val="ka-GE"/>
        </w:rPr>
        <w:t>პროკოპი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კესარიელის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მიხედვით</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კოლხეთის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ქალაქი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აფსარე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ძველად</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მრავალრიცხოვანი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ყოფილა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მას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გარშემო</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უვლიდა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მრავალი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კედელი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შემკული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იყო</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თეატრითა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იპოდრომით</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ამჟამად</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აქედან</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სხვა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არაფერი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დარჩენილა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გარდა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ნაშენობათა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საძირკვლებისა</w:t>
      </w:r>
      <w:r w:rsidRPr="00F821BC">
        <w:rPr>
          <w:rFonts w:cs="Arial"/>
          <w:sz w:val="22"/>
          <w:szCs w:val="22"/>
          <w:shd w:val="clear" w:color="auto" w:fill="FFFFFF"/>
          <w:lang w:val="ka-GE"/>
        </w:rPr>
        <w:t>" (</w:t>
      </w:r>
      <w:r w:rsidRPr="00F821BC">
        <w:rPr>
          <w:rFonts w:ascii="Sylfaen" w:hAnsi="Sylfaen" w:cs="Sylfaen"/>
          <w:sz w:val="22"/>
          <w:szCs w:val="22"/>
          <w:shd w:val="clear" w:color="auto" w:fill="FFFFFF"/>
          <w:lang w:val="ka-GE"/>
        </w:rPr>
        <w:t>გეორგიკა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ტ</w:t>
      </w:r>
      <w:r w:rsidRPr="00F821BC">
        <w:rPr>
          <w:rFonts w:cs="Arial"/>
          <w:sz w:val="22"/>
          <w:szCs w:val="22"/>
          <w:shd w:val="clear" w:color="auto" w:fill="FFFFFF"/>
          <w:lang w:val="ka-GE"/>
        </w:rPr>
        <w:t xml:space="preserve">. 11, </w:t>
      </w:r>
      <w:r w:rsidRPr="00F821BC">
        <w:rPr>
          <w:rFonts w:ascii="Sylfaen" w:hAnsi="Sylfaen" w:cs="Sylfaen"/>
          <w:sz w:val="22"/>
          <w:szCs w:val="22"/>
          <w:shd w:val="clear" w:color="auto" w:fill="FFFFFF"/>
          <w:lang w:val="ka-GE"/>
        </w:rPr>
        <w:t>თბილისი</w:t>
      </w:r>
      <w:r w:rsidRPr="00F821BC">
        <w:rPr>
          <w:rFonts w:cs="Arial"/>
          <w:sz w:val="22"/>
          <w:szCs w:val="22"/>
          <w:shd w:val="clear" w:color="auto" w:fill="FFFFFF"/>
          <w:lang w:val="ka-GE"/>
        </w:rPr>
        <w:t xml:space="preserve">, 1934 </w:t>
      </w:r>
      <w:r w:rsidRPr="00F821BC">
        <w:rPr>
          <w:rFonts w:ascii="Sylfaen" w:hAnsi="Sylfaen" w:cs="Sylfaen"/>
          <w:sz w:val="22"/>
          <w:szCs w:val="22"/>
          <w:shd w:val="clear" w:color="auto" w:fill="FFFFFF"/>
          <w:lang w:val="ka-GE"/>
        </w:rPr>
        <w:lastRenderedPageBreak/>
        <w:t>წ</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იოანე</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შავთელი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თავის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თხზულებებში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არაერთხელ</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ახსენებს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იპოდრომს</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ასპარეზს</w:t>
      </w:r>
      <w:r w:rsidRPr="00F821BC">
        <w:rPr>
          <w:rFonts w:cs="Arial"/>
          <w:sz w:val="22"/>
          <w:szCs w:val="22"/>
          <w:shd w:val="clear" w:color="auto" w:fill="FFFFFF"/>
          <w:lang w:val="ka-GE"/>
        </w:rPr>
        <w:t>: „</w:t>
      </w:r>
      <w:r w:rsidRPr="00F821BC">
        <w:rPr>
          <w:rFonts w:ascii="Sylfaen" w:hAnsi="Sylfaen" w:cs="Sylfaen"/>
          <w:sz w:val="22"/>
          <w:szCs w:val="22"/>
          <w:shd w:val="clear" w:color="auto" w:fill="FFFFFF"/>
          <w:lang w:val="ka-GE"/>
        </w:rPr>
        <w:t>იპოდრომსა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განხმულობანი</w:t>
      </w:r>
      <w:r w:rsidRPr="00F821BC">
        <w:rPr>
          <w:rFonts w:cs="Arial"/>
          <w:sz w:val="22"/>
          <w:szCs w:val="22"/>
          <w:shd w:val="clear" w:color="auto" w:fill="FFFFFF"/>
          <w:lang w:val="ka-GE"/>
        </w:rPr>
        <w:t>", „</w:t>
      </w:r>
      <w:r w:rsidRPr="00F821BC">
        <w:rPr>
          <w:rFonts w:ascii="Sylfaen" w:hAnsi="Sylfaen" w:cs="Sylfaen"/>
          <w:sz w:val="22"/>
          <w:szCs w:val="22"/>
          <w:shd w:val="clear" w:color="auto" w:fill="FFFFFF"/>
          <w:lang w:val="ka-GE"/>
        </w:rPr>
        <w:t>ასპარეზთა</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ზედ</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მსპარაზნობელი</w:t>
      </w:r>
      <w:r w:rsidRPr="00F821BC">
        <w:rPr>
          <w:rFonts w:cs="Arial"/>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cs="Arial"/>
          <w:sz w:val="22"/>
          <w:szCs w:val="22"/>
          <w:shd w:val="clear" w:color="auto" w:fill="FFFFFF"/>
          <w:lang w:val="ka-GE"/>
        </w:rPr>
        <w:t xml:space="preserve"> </w:t>
      </w:r>
      <w:r w:rsidRPr="00F821BC">
        <w:rPr>
          <w:rFonts w:ascii="Sylfaen" w:hAnsi="Sylfaen" w:cs="Arial"/>
          <w:sz w:val="22"/>
          <w:szCs w:val="22"/>
          <w:shd w:val="clear" w:color="auto" w:fill="FFFFFF"/>
          <w:lang w:val="ka-GE"/>
        </w:rPr>
        <w:t>სხვ</w:t>
      </w:r>
      <w:r w:rsidRPr="00F821BC">
        <w:rPr>
          <w:rFonts w:ascii="Sylfaen" w:hAnsi="Sylfaen" w:cs="Sylfaen"/>
          <w:sz w:val="22"/>
          <w:szCs w:val="22"/>
          <w:shd w:val="clear" w:color="auto" w:fill="FFFFFF"/>
          <w:lang w:val="ka-GE"/>
        </w:rPr>
        <w:t>ა</w:t>
      </w:r>
      <w:r w:rsidRPr="00F821BC">
        <w:rPr>
          <w:rFonts w:cs="Arial"/>
          <w:sz w:val="22"/>
          <w:szCs w:val="22"/>
          <w:shd w:val="clear" w:color="auto" w:fill="FFFFFF"/>
          <w:lang w:val="ka-GE"/>
        </w:rPr>
        <w:t xml:space="preserve">. </w:t>
      </w:r>
    </w:p>
    <w:p w14:paraId="4A314450" w14:textId="77777777" w:rsidR="007E7367" w:rsidRPr="00F821BC" w:rsidRDefault="007E7367" w:rsidP="002B6946">
      <w:pPr>
        <w:spacing w:before="0" w:after="0"/>
        <w:jc w:val="both"/>
        <w:rPr>
          <w:rFonts w:ascii="Sylfaen" w:hAnsi="Sylfaen"/>
          <w:sz w:val="22"/>
          <w:szCs w:val="22"/>
          <w:shd w:val="clear" w:color="auto" w:fill="F6F7F9"/>
          <w:lang w:val="ka-GE"/>
        </w:rPr>
      </w:pPr>
      <w:r w:rsidRPr="00F821BC">
        <w:rPr>
          <w:rFonts w:ascii="Sylfaen" w:hAnsi="Sylfaen" w:cs="Arial"/>
          <w:sz w:val="22"/>
          <w:szCs w:val="22"/>
          <w:shd w:val="clear" w:color="auto" w:fill="FFFFFF"/>
          <w:lang w:val="ka-GE"/>
        </w:rPr>
        <w:t>ცხენოსნობის მრავალი ტრადიციიდან, ზოგიერთი მათგანი მხოლოდ ისტორიულ წყაროებში შემოგვრჩა, თუმცა, გარკვეული ტრადიციები ეთნო-გეოგრაფიულ პროვინციებში შემოინახ</w:t>
      </w:r>
      <w:r w:rsidRPr="00874E10">
        <w:rPr>
          <w:rFonts w:ascii="Sylfaen" w:hAnsi="Sylfaen" w:cs="Arial"/>
          <w:sz w:val="22"/>
          <w:szCs w:val="22"/>
          <w:lang w:val="ka-GE"/>
        </w:rPr>
        <w:t xml:space="preserve">ა. </w:t>
      </w:r>
      <w:r w:rsidRPr="00874E10">
        <w:rPr>
          <w:rFonts w:ascii="Sylfaen" w:hAnsi="Sylfaen"/>
          <w:sz w:val="22"/>
          <w:szCs w:val="22"/>
          <w:lang w:val="ka-GE"/>
        </w:rPr>
        <w:t>მარულა - ცხენოსნური სპორტის უძველესი სახეობა, რომელიც დასავლეთ საქართველოში იყო გავრცელებული და გულისხმობდა გრძელ მანძილზე შეჯიბრებას, დოღს. მარულას თავისი წესები და ტრადიციები ჰქონდა და მისი მოგება ძალიან საპატიოდ ითვლება, რადგან მარულას გამარჯვებული განსაკუთრებული ოსტატობითა და მარჯვეობით გამორჩეული პიროვნება იყო. საკუთარი აღჭურვილობა და აღკაზმულობა, კარგად გაწვრთნილი ცხენები, ძლიერი და მამაცი მოჯირითეები - მხოლოდ მარულას დროს ნახავდით ამ მახასიათებლებით გაერთიანებულ ასობით მხედრის თავყრილობას.</w:t>
      </w:r>
    </w:p>
    <w:p w14:paraId="5F168415" w14:textId="77777777" w:rsidR="007E7367" w:rsidRDefault="007E7367" w:rsidP="002B6946">
      <w:pPr>
        <w:spacing w:before="0" w:after="0"/>
        <w:jc w:val="both"/>
        <w:rPr>
          <w:rFonts w:ascii="Sylfaen" w:hAnsi="Sylfaen"/>
          <w:color w:val="000000"/>
          <w:sz w:val="22"/>
          <w:szCs w:val="22"/>
          <w:shd w:val="clear" w:color="auto" w:fill="FFFFFF"/>
          <w:lang w:val="ka-GE"/>
        </w:rPr>
      </w:pPr>
      <w:r w:rsidRPr="00F821BC">
        <w:rPr>
          <w:rFonts w:ascii="Sylfaen" w:hAnsi="Sylfaen"/>
          <w:sz w:val="22"/>
          <w:szCs w:val="22"/>
          <w:lang w:val="ka-GE"/>
        </w:rPr>
        <w:t xml:space="preserve"> </w:t>
      </w:r>
      <w:r w:rsidRPr="00F821BC">
        <w:rPr>
          <w:rFonts w:ascii="Sylfaen" w:hAnsi="Sylfaen"/>
          <w:sz w:val="22"/>
          <w:szCs w:val="22"/>
          <w:shd w:val="clear" w:color="auto" w:fill="FFFFFF"/>
          <w:lang w:val="ka-GE"/>
        </w:rPr>
        <w:t xml:space="preserve">1927 </w:t>
      </w:r>
      <w:r w:rsidRPr="00F821BC">
        <w:rPr>
          <w:rFonts w:ascii="Sylfaen" w:hAnsi="Sylfaen" w:cs="Sylfaen"/>
          <w:sz w:val="22"/>
          <w:szCs w:val="22"/>
          <w:shd w:val="clear" w:color="auto" w:fill="FFFFFF"/>
          <w:lang w:val="ka-GE"/>
        </w:rPr>
        <w:t>წელს</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ქ</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ცხაკაიაში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სენაკი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პირველად</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ჩატარდა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დღესასწაული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საცხენოსნო</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სპორტის</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სახეობებში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ისინდი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თარჩია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ცხენბურთი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ჩერეზი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მოქნევა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მარულა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ყაბახი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კონკური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სხვა</w:t>
      </w:r>
      <w:r w:rsidRPr="00F821BC">
        <w:rPr>
          <w:rFonts w:ascii="Sylfaen" w:hAnsi="Sylfaen"/>
          <w:sz w:val="22"/>
          <w:szCs w:val="22"/>
          <w:shd w:val="clear" w:color="auto" w:fill="FFFFFF"/>
          <w:lang w:val="ka-GE"/>
        </w:rPr>
        <w:t xml:space="preserve">. 1929 </w:t>
      </w:r>
      <w:r w:rsidRPr="00F821BC">
        <w:rPr>
          <w:rFonts w:ascii="Sylfaen" w:hAnsi="Sylfaen" w:cs="Sylfaen"/>
          <w:sz w:val="22"/>
          <w:szCs w:val="22"/>
          <w:shd w:val="clear" w:color="auto" w:fill="FFFFFF"/>
          <w:lang w:val="ka-GE"/>
        </w:rPr>
        <w:t>წელს</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გაიმართა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ცხენოსნური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გადარბენა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ქობულეთიდან</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ცხაკაიაში</w:t>
      </w:r>
      <w:r w:rsidRPr="00F821BC">
        <w:rPr>
          <w:rFonts w:ascii="Sylfaen" w:hAnsi="Sylfaen"/>
          <w:sz w:val="22"/>
          <w:szCs w:val="22"/>
          <w:shd w:val="clear" w:color="auto" w:fill="FFFFFF"/>
          <w:lang w:val="ka-GE"/>
        </w:rPr>
        <w:t xml:space="preserve">. 1937 </w:t>
      </w:r>
      <w:r w:rsidRPr="00F821BC">
        <w:rPr>
          <w:rFonts w:ascii="Sylfaen" w:hAnsi="Sylfaen" w:cs="Sylfaen"/>
          <w:sz w:val="22"/>
          <w:szCs w:val="22"/>
          <w:shd w:val="clear" w:color="auto" w:fill="FFFFFF"/>
          <w:lang w:val="ka-GE"/>
        </w:rPr>
        <w:t>წელს</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მოეწყო</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ცხენოსნური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გადარბენა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აფხაზეთის</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სამეგრელოს</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ქუთაისის</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ცხინვალის</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სიღნაღის</w:t>
      </w:r>
      <w:r w:rsidRPr="00F821BC">
        <w:rPr>
          <w:rFonts w:ascii="Sylfaen" w:hAnsi="Sylfaen"/>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ბორჯომის</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და</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სხვა</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რაიონების</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ცხენოსანთა</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მონაწილეობით</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ცხენოსნურ</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სპორტში</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შემდგომ</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წლებშიც</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სისტემატურად</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ეწყობოდა</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შეჯიბრებები</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სენაკის</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იპოდრომი</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ათწლეულების</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მანძილზე</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მასპინძლობდა</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მასშტაბურ</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საცხენოსნო</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შეჯიბრებებს</w:t>
      </w:r>
      <w:r w:rsidRPr="00F821BC">
        <w:rPr>
          <w:rFonts w:ascii="Sylfaen" w:hAnsi="Sylfaen"/>
          <w:color w:val="000000"/>
          <w:sz w:val="22"/>
          <w:szCs w:val="22"/>
          <w:shd w:val="clear" w:color="auto" w:fill="FFFFFF"/>
          <w:lang w:val="ka-GE"/>
        </w:rPr>
        <w:t xml:space="preserve">. 1992-1993 </w:t>
      </w:r>
      <w:r w:rsidRPr="00F821BC">
        <w:rPr>
          <w:rFonts w:ascii="Sylfaen" w:hAnsi="Sylfaen" w:cs="Sylfaen"/>
          <w:color w:val="000000"/>
          <w:sz w:val="22"/>
          <w:szCs w:val="22"/>
          <w:shd w:val="clear" w:color="auto" w:fill="FFFFFF"/>
          <w:lang w:val="ka-GE"/>
        </w:rPr>
        <w:t>წლების</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მოვლენების</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შედეგად</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მთლიანად</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განადგურდა</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სენაკის</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იპოდრომის</w:t>
      </w:r>
      <w:r w:rsidRPr="00F821BC">
        <w:rPr>
          <w:rFonts w:ascii="Sylfaen" w:hAnsi="Sylfaen"/>
          <w:color w:val="000000"/>
          <w:sz w:val="22"/>
          <w:szCs w:val="22"/>
          <w:shd w:val="clear" w:color="auto" w:fill="FFFFFF"/>
          <w:lang w:val="ka-GE"/>
        </w:rPr>
        <w:t xml:space="preserve"> </w:t>
      </w:r>
      <w:r w:rsidRPr="00F821BC">
        <w:rPr>
          <w:rFonts w:ascii="Sylfaen" w:hAnsi="Sylfaen" w:cs="Sylfaen"/>
          <w:color w:val="000000"/>
          <w:sz w:val="22"/>
          <w:szCs w:val="22"/>
          <w:shd w:val="clear" w:color="auto" w:fill="FFFFFF"/>
          <w:lang w:val="ka-GE"/>
        </w:rPr>
        <w:t>ინფრასტრუქტურა</w:t>
      </w:r>
      <w:r w:rsidRPr="00F821BC">
        <w:rPr>
          <w:rFonts w:ascii="Sylfaen" w:hAnsi="Sylfaen"/>
          <w:color w:val="000000"/>
          <w:sz w:val="22"/>
          <w:szCs w:val="22"/>
          <w:shd w:val="clear" w:color="auto" w:fill="FFFFFF"/>
          <w:lang w:val="ka-GE"/>
        </w:rPr>
        <w:t>. თუმცა, ამ ტრადიციას დღემდე აქვს ყოველწლიური ღონისძიების სახე და ზაფხულში, სამეგრელოს სხვადასხვა მუნიციპალიტეტში იმართება მარულა, რომელიც აერთიანებს შეჯიბრების რამოდენიმე მიმართულებას, სხვადსხვა სპორტულ აქტივობებს, მეგრული კუთხისთვის დამახასიათებელი ნიუანსებს, სამზარეულოსა და მასტერკლასებს. შეჯიბრებაში მონაწილეობს საქართველოს სხვადასხვა კუთხის წარმომადგენელი.</w:t>
      </w:r>
    </w:p>
    <w:p w14:paraId="7DD5FD5B" w14:textId="77777777" w:rsidR="003A7D12" w:rsidRPr="00F821BC" w:rsidRDefault="003A7D12" w:rsidP="002B6946">
      <w:pPr>
        <w:spacing w:before="0" w:after="0"/>
        <w:jc w:val="both"/>
        <w:rPr>
          <w:rFonts w:ascii="Sylfaen" w:hAnsi="Sylfaen"/>
          <w:color w:val="000000"/>
          <w:sz w:val="22"/>
          <w:szCs w:val="22"/>
          <w:shd w:val="clear" w:color="auto" w:fill="FFFFFF"/>
          <w:lang w:val="ka-GE"/>
        </w:rPr>
      </w:pPr>
    </w:p>
    <w:p w14:paraId="15658333" w14:textId="77777777" w:rsidR="007E7367" w:rsidRPr="00F821BC" w:rsidRDefault="007E7367" w:rsidP="002B6946">
      <w:pPr>
        <w:spacing w:before="0" w:after="0"/>
        <w:jc w:val="center"/>
        <w:rPr>
          <w:rFonts w:ascii="Sylfaen" w:hAnsi="Sylfaen"/>
          <w:color w:val="000000"/>
          <w:sz w:val="22"/>
          <w:szCs w:val="22"/>
          <w:shd w:val="clear" w:color="auto" w:fill="FFFFFF"/>
          <w:lang w:val="ka-GE"/>
        </w:rPr>
      </w:pPr>
      <w:r w:rsidRPr="00F821BC">
        <w:rPr>
          <w:rFonts w:ascii="Sylfaen" w:hAnsi="Sylfaen"/>
          <w:noProof/>
          <w:color w:val="000000"/>
          <w:sz w:val="22"/>
          <w:szCs w:val="22"/>
          <w:shd w:val="clear" w:color="auto" w:fill="FFFFFF"/>
          <w:lang w:val="en-US"/>
        </w:rPr>
        <w:drawing>
          <wp:inline distT="0" distB="0" distL="0" distR="0" wp14:anchorId="27FE191C" wp14:editId="5A160B35">
            <wp:extent cx="4086225" cy="221075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32297977.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107495" cy="2222260"/>
                    </a:xfrm>
                    <a:prstGeom prst="rect">
                      <a:avLst/>
                    </a:prstGeom>
                  </pic:spPr>
                </pic:pic>
              </a:graphicData>
            </a:graphic>
          </wp:inline>
        </w:drawing>
      </w:r>
    </w:p>
    <w:p w14:paraId="7266E7CF" w14:textId="77777777" w:rsidR="007E7367" w:rsidRDefault="001E5C48" w:rsidP="003A7D12">
      <w:pPr>
        <w:spacing w:before="0" w:after="0"/>
        <w:jc w:val="center"/>
        <w:rPr>
          <w:rFonts w:ascii="Sylfaen" w:hAnsi="Sylfaen"/>
          <w:i/>
          <w:color w:val="000000"/>
          <w:shd w:val="clear" w:color="auto" w:fill="FFFFFF"/>
          <w:lang w:val="ka-GE"/>
        </w:rPr>
      </w:pPr>
      <w:r>
        <w:rPr>
          <w:rFonts w:ascii="Sylfaen" w:hAnsi="Sylfaen"/>
          <w:i/>
          <w:color w:val="000000"/>
          <w:shd w:val="clear" w:color="auto" w:fill="FFFFFF"/>
          <w:lang w:val="ka-GE"/>
        </w:rPr>
        <w:t>ფოტო 35</w:t>
      </w:r>
      <w:r w:rsidR="007E7367" w:rsidRPr="00CA46C2">
        <w:rPr>
          <w:rFonts w:ascii="Sylfaen" w:hAnsi="Sylfaen"/>
          <w:i/>
          <w:color w:val="000000"/>
          <w:shd w:val="clear" w:color="auto" w:fill="FFFFFF"/>
          <w:lang w:val="ka-GE"/>
        </w:rPr>
        <w:t>. მარულა, ხობი, 2016 წელი</w:t>
      </w:r>
    </w:p>
    <w:p w14:paraId="70D7D773" w14:textId="77777777" w:rsidR="003A7D12" w:rsidRPr="00CA46C2" w:rsidRDefault="003A7D12" w:rsidP="00CA46C2">
      <w:pPr>
        <w:spacing w:before="0" w:after="0"/>
        <w:rPr>
          <w:rFonts w:ascii="Sylfaen" w:hAnsi="Sylfaen"/>
          <w:i/>
          <w:color w:val="000000"/>
          <w:shd w:val="clear" w:color="auto" w:fill="FFFFFF"/>
          <w:lang w:val="ka-GE"/>
        </w:rPr>
      </w:pPr>
    </w:p>
    <w:p w14:paraId="23713C4F"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მარულა, მერიის მხარდაჭერითა და „მუნიციპალიტეტის კულტურულ-საგანმანათლებლო, საზოგადოებრივი ცენტრის“ ორგანიზებით ხორციელდება, რომელსაც ათასობით ადგილობრივი მკვიდრი, რეგიონის წარმომადგენელი და ტურისტი ესწრება.</w:t>
      </w:r>
    </w:p>
    <w:p w14:paraId="4A235AF8" w14:textId="77777777" w:rsidR="007E7367" w:rsidRPr="00874E10" w:rsidRDefault="007E7367" w:rsidP="00874E10">
      <w:pPr>
        <w:pStyle w:val="Heading4"/>
      </w:pPr>
      <w:bookmarkStart w:id="130" w:name="_Toc26742351"/>
      <w:r w:rsidRPr="00874E10">
        <w:rPr>
          <w:rFonts w:ascii="Sylfaen" w:hAnsi="Sylfaen" w:cs="Sylfaen"/>
        </w:rPr>
        <w:lastRenderedPageBreak/>
        <w:t>ბაზიერობის</w:t>
      </w:r>
      <w:r w:rsidRPr="00874E10">
        <w:t xml:space="preserve"> </w:t>
      </w:r>
      <w:r w:rsidRPr="00874E10">
        <w:rPr>
          <w:rFonts w:ascii="Sylfaen" w:hAnsi="Sylfaen" w:cs="Sylfaen"/>
        </w:rPr>
        <w:t>წარმოშობა</w:t>
      </w:r>
      <w:r w:rsidRPr="00874E10">
        <w:t xml:space="preserve"> </w:t>
      </w:r>
      <w:r w:rsidRPr="00874E10">
        <w:rPr>
          <w:rFonts w:ascii="Sylfaen" w:hAnsi="Sylfaen" w:cs="Sylfaen"/>
        </w:rPr>
        <w:t>და</w:t>
      </w:r>
      <w:r w:rsidRPr="00874E10">
        <w:t xml:space="preserve"> </w:t>
      </w:r>
      <w:r w:rsidRPr="00874E10">
        <w:rPr>
          <w:rFonts w:ascii="Sylfaen" w:hAnsi="Sylfaen" w:cs="Sylfaen"/>
        </w:rPr>
        <w:t>ისტორია</w:t>
      </w:r>
      <w:bookmarkEnd w:id="130"/>
    </w:p>
    <w:p w14:paraId="4965C5BE" w14:textId="77777777" w:rsidR="007E7367" w:rsidRPr="00F821BC" w:rsidRDefault="007E7367" w:rsidP="002B6946">
      <w:pPr>
        <w:spacing w:before="0" w:after="0"/>
        <w:rPr>
          <w:rFonts w:ascii="Sylfaen" w:hAnsi="Sylfaen"/>
          <w:sz w:val="22"/>
          <w:szCs w:val="22"/>
          <w:lang w:val="ka-GE"/>
        </w:rPr>
      </w:pPr>
    </w:p>
    <w:p w14:paraId="605FE835" w14:textId="77777777" w:rsidR="007E7367"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სიტყვა ,,ბაზიერი” სპორტული წარმომავლობისაა, ,,აბზი” დამჭერ-მტაცებელ ფრინველს ჰქვია. მეცნიერები წერილობით წყაროებსა და არტეფაქტბზე დარდნობით მიიჩნევენ, რომ საბაზიერო ხელოვნების სამშობლო აზიაა (ინდოეთი, ჩინეთი, მონღოლეთი), სადაც თავდაპირველ</w:t>
      </w:r>
      <w:r w:rsidR="00A65D17">
        <w:rPr>
          <w:rFonts w:ascii="Sylfaen" w:hAnsi="Sylfaen"/>
          <w:sz w:val="22"/>
          <w:szCs w:val="22"/>
          <w:lang w:val="ka-GE"/>
        </w:rPr>
        <w:t>ად</w:t>
      </w:r>
      <w:r w:rsidRPr="00F821BC">
        <w:rPr>
          <w:rFonts w:ascii="Sylfaen" w:hAnsi="Sylfaen"/>
          <w:sz w:val="22"/>
          <w:szCs w:val="22"/>
          <w:lang w:val="ka-GE"/>
        </w:rPr>
        <w:t xml:space="preserve">, ვრცელ სტეპებზე ფრინველებს სანადირო დანიშნულებით წვრთნიდნენ. ათასწლეულების განმავლობაში, განსაკუთრებით მონღოლურ კულტურაში და აბორიგენ ტომებში, ბაზიერობა განსაკუთრებულ ოსტატობად და ხელოვნებად ფორმირდა და მაღალი რანგის ადამიანების გატაცებად იქცა.  ბაზიერობამ </w:t>
      </w:r>
      <w:r w:rsidR="00A65D17" w:rsidRPr="00F821BC">
        <w:rPr>
          <w:rFonts w:ascii="Sylfaen" w:hAnsi="Sylfaen"/>
          <w:sz w:val="22"/>
          <w:szCs w:val="22"/>
          <w:lang w:val="ka-GE"/>
        </w:rPr>
        <w:t>გავრცელება</w:t>
      </w:r>
      <w:r w:rsidR="00A65D17">
        <w:rPr>
          <w:rFonts w:ascii="Sylfaen" w:hAnsi="Sylfaen"/>
          <w:sz w:val="22"/>
          <w:szCs w:val="22"/>
          <w:lang w:val="ka-GE"/>
        </w:rPr>
        <w:t xml:space="preserve"> </w:t>
      </w:r>
      <w:r w:rsidRPr="00F821BC">
        <w:rPr>
          <w:rFonts w:ascii="Sylfaen" w:hAnsi="Sylfaen"/>
          <w:sz w:val="22"/>
          <w:szCs w:val="22"/>
          <w:lang w:val="ka-GE"/>
        </w:rPr>
        <w:t xml:space="preserve">მალევე ჰპოვა და დაპყობითი ომების პარალელურად დასავლეთ ნახევარსფეროშიც გავრცელდა, სადაც სხვადასხვა კულტურებს შეერწყა და სპორტისა და გართობის მნიშვნელოვანი საგანი გახდა. 4 000 წლიანი არამატერიალური კულტურული მემკვიდრეობა დღესაც ფართოდაა გავრცელებული შუა </w:t>
      </w:r>
      <w:r w:rsidR="00A65D17">
        <w:rPr>
          <w:rFonts w:ascii="Sylfaen" w:hAnsi="Sylfaen"/>
          <w:sz w:val="22"/>
          <w:szCs w:val="22"/>
          <w:lang w:val="ka-GE"/>
        </w:rPr>
        <w:t>აღმოსავლე</w:t>
      </w:r>
      <w:r w:rsidRPr="00F821BC">
        <w:rPr>
          <w:rFonts w:ascii="Sylfaen" w:hAnsi="Sylfaen"/>
          <w:sz w:val="22"/>
          <w:szCs w:val="22"/>
          <w:lang w:val="ka-GE"/>
        </w:rPr>
        <w:t>თ</w:t>
      </w:r>
      <w:r w:rsidR="00A65D17">
        <w:rPr>
          <w:rFonts w:ascii="Sylfaen" w:hAnsi="Sylfaen"/>
          <w:sz w:val="22"/>
          <w:szCs w:val="22"/>
          <w:lang w:val="ka-GE"/>
        </w:rPr>
        <w:t>ს</w:t>
      </w:r>
      <w:r w:rsidRPr="00F821BC">
        <w:rPr>
          <w:rFonts w:ascii="Sylfaen" w:hAnsi="Sylfaen"/>
          <w:sz w:val="22"/>
          <w:szCs w:val="22"/>
          <w:lang w:val="ka-GE"/>
        </w:rPr>
        <w:t>ა და ტიბეტის მთიანეთში, ხოლო ახლო აღმოსახვლეთში ფუფუნების საგანი გახდა და განსხვავებული დატვირთვა შეიძინა.</w:t>
      </w:r>
    </w:p>
    <w:p w14:paraId="5A5C1F74" w14:textId="77777777" w:rsidR="003A7D12" w:rsidRPr="00F821BC" w:rsidRDefault="003A7D12" w:rsidP="002B6946">
      <w:pPr>
        <w:spacing w:before="0" w:after="0"/>
        <w:jc w:val="both"/>
        <w:rPr>
          <w:rFonts w:ascii="Sylfaen" w:hAnsi="Sylfaen"/>
          <w:sz w:val="22"/>
          <w:szCs w:val="22"/>
          <w:lang w:val="ka-GE"/>
        </w:rPr>
      </w:pPr>
    </w:p>
    <w:p w14:paraId="1B2F9C0E" w14:textId="77777777" w:rsidR="007E7367" w:rsidRPr="00F821BC" w:rsidRDefault="007E7367" w:rsidP="002B6946">
      <w:pPr>
        <w:spacing w:before="0" w:after="0"/>
        <w:jc w:val="center"/>
        <w:rPr>
          <w:rFonts w:ascii="Sylfaen" w:hAnsi="Sylfaen"/>
          <w:sz w:val="22"/>
          <w:szCs w:val="22"/>
          <w:lang w:val="ka-GE"/>
        </w:rPr>
      </w:pPr>
      <w:r w:rsidRPr="00F821BC">
        <w:rPr>
          <w:rFonts w:ascii="Sylfaen" w:hAnsi="Sylfaen"/>
          <w:noProof/>
          <w:sz w:val="22"/>
          <w:szCs w:val="22"/>
          <w:lang w:val="en-US"/>
        </w:rPr>
        <w:drawing>
          <wp:inline distT="0" distB="0" distL="0" distR="0" wp14:anchorId="1AB8C766" wp14:editId="3DC6510C">
            <wp:extent cx="3314286" cy="2204567"/>
            <wp:effectExtent l="0" t="0" r="635"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ttps___cdn.cnn.com_cnnnext_dam_assets_170201170918-falconry-getty-8.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331568" cy="2216063"/>
                    </a:xfrm>
                    <a:prstGeom prst="rect">
                      <a:avLst/>
                    </a:prstGeom>
                  </pic:spPr>
                </pic:pic>
              </a:graphicData>
            </a:graphic>
          </wp:inline>
        </w:drawing>
      </w:r>
    </w:p>
    <w:p w14:paraId="0C8282AE" w14:textId="77777777" w:rsidR="007E7367" w:rsidRDefault="001E5C48" w:rsidP="001E5C48">
      <w:pPr>
        <w:spacing w:before="0" w:after="0"/>
        <w:jc w:val="center"/>
        <w:rPr>
          <w:rFonts w:ascii="Sylfaen" w:hAnsi="Sylfaen"/>
          <w:i/>
          <w:lang w:val="ka-GE"/>
        </w:rPr>
      </w:pPr>
      <w:r>
        <w:rPr>
          <w:rFonts w:ascii="Sylfaen" w:hAnsi="Sylfaen"/>
          <w:i/>
          <w:lang w:val="ka-GE"/>
        </w:rPr>
        <w:t>ფოტო 36</w:t>
      </w:r>
      <w:r w:rsidR="007E7367" w:rsidRPr="00CA46C2">
        <w:rPr>
          <w:rFonts w:ascii="Sylfaen" w:hAnsi="Sylfaen"/>
          <w:i/>
          <w:lang w:val="ka-GE"/>
        </w:rPr>
        <w:t>. შევარდენის გაწვრთა, საუდის არაბეთი.</w:t>
      </w:r>
    </w:p>
    <w:p w14:paraId="05DC0C87" w14:textId="77777777" w:rsidR="003A7D12" w:rsidRPr="00CA46C2" w:rsidRDefault="003A7D12" w:rsidP="001E5C48">
      <w:pPr>
        <w:spacing w:before="0" w:after="0"/>
        <w:jc w:val="center"/>
        <w:rPr>
          <w:rFonts w:ascii="Sylfaen" w:hAnsi="Sylfaen"/>
          <w:i/>
          <w:lang w:val="ka-GE"/>
        </w:rPr>
      </w:pPr>
    </w:p>
    <w:p w14:paraId="65D95D2D" w14:textId="77777777" w:rsidR="007E7367" w:rsidRPr="00F821BC" w:rsidRDefault="007E7367" w:rsidP="002B6946">
      <w:pPr>
        <w:spacing w:before="0" w:after="0"/>
        <w:jc w:val="both"/>
        <w:rPr>
          <w:sz w:val="22"/>
          <w:szCs w:val="22"/>
          <w:lang w:val="ka-GE"/>
        </w:rPr>
      </w:pPr>
      <w:r w:rsidRPr="00F821BC">
        <w:rPr>
          <w:rFonts w:ascii="Sylfaen" w:hAnsi="Sylfaen"/>
          <w:sz w:val="22"/>
          <w:szCs w:val="22"/>
          <w:lang w:val="ka-GE"/>
        </w:rPr>
        <w:t>იმპერატორ</w:t>
      </w:r>
      <w:r w:rsidRPr="00F821BC">
        <w:rPr>
          <w:sz w:val="22"/>
          <w:szCs w:val="22"/>
          <w:lang w:val="ka-GE"/>
        </w:rPr>
        <w:t xml:space="preserve"> </w:t>
      </w:r>
      <w:r w:rsidRPr="00F821BC">
        <w:rPr>
          <w:rFonts w:ascii="Sylfaen" w:hAnsi="Sylfaen"/>
          <w:sz w:val="22"/>
          <w:szCs w:val="22"/>
          <w:lang w:val="ka-GE"/>
        </w:rPr>
        <w:t>იულიუს</w:t>
      </w:r>
      <w:r w:rsidRPr="00F821BC">
        <w:rPr>
          <w:sz w:val="22"/>
          <w:szCs w:val="22"/>
          <w:lang w:val="ka-GE"/>
        </w:rPr>
        <w:t xml:space="preserve"> </w:t>
      </w:r>
      <w:r w:rsidRPr="00F821BC">
        <w:rPr>
          <w:rFonts w:ascii="Sylfaen" w:hAnsi="Sylfaen"/>
          <w:sz w:val="22"/>
          <w:szCs w:val="22"/>
          <w:lang w:val="ka-GE"/>
        </w:rPr>
        <w:t>კეისრის</w:t>
      </w:r>
      <w:r w:rsidRPr="00F821BC">
        <w:rPr>
          <w:sz w:val="22"/>
          <w:szCs w:val="22"/>
          <w:lang w:val="ka-GE"/>
        </w:rPr>
        <w:t xml:space="preserve"> </w:t>
      </w:r>
      <w:r w:rsidRPr="00F821BC">
        <w:rPr>
          <w:rFonts w:ascii="Sylfaen" w:hAnsi="Sylfaen"/>
          <w:sz w:val="22"/>
          <w:szCs w:val="22"/>
          <w:lang w:val="ka-GE"/>
        </w:rPr>
        <w:t>დროს</w:t>
      </w:r>
      <w:r w:rsidRPr="00F821BC">
        <w:rPr>
          <w:sz w:val="22"/>
          <w:szCs w:val="22"/>
          <w:lang w:val="ka-GE"/>
        </w:rPr>
        <w:t xml:space="preserve"> </w:t>
      </w:r>
      <w:r w:rsidRPr="00F821BC">
        <w:rPr>
          <w:rFonts w:ascii="Sylfaen" w:hAnsi="Sylfaen"/>
          <w:sz w:val="22"/>
          <w:szCs w:val="22"/>
          <w:lang w:val="ka-GE"/>
        </w:rPr>
        <w:t>ბაზიერობამ</w:t>
      </w:r>
      <w:r w:rsidRPr="00F821BC">
        <w:rPr>
          <w:sz w:val="22"/>
          <w:szCs w:val="22"/>
          <w:lang w:val="ka-GE"/>
        </w:rPr>
        <w:t xml:space="preserve"> </w:t>
      </w:r>
      <w:r w:rsidRPr="00F821BC">
        <w:rPr>
          <w:rFonts w:ascii="Sylfaen" w:hAnsi="Sylfaen"/>
          <w:sz w:val="22"/>
          <w:szCs w:val="22"/>
          <w:lang w:val="ka-GE"/>
        </w:rPr>
        <w:t>მიიღო</w:t>
      </w:r>
      <w:r w:rsidRPr="00F821BC">
        <w:rPr>
          <w:sz w:val="22"/>
          <w:szCs w:val="22"/>
          <w:lang w:val="ka-GE"/>
        </w:rPr>
        <w:t xml:space="preserve"> </w:t>
      </w:r>
      <w:r w:rsidRPr="00F821BC">
        <w:rPr>
          <w:rFonts w:ascii="Sylfaen" w:hAnsi="Sylfaen"/>
          <w:sz w:val="22"/>
          <w:szCs w:val="22"/>
          <w:lang w:val="ka-GE"/>
        </w:rPr>
        <w:t>სტრატეგიული</w:t>
      </w:r>
      <w:r w:rsidRPr="00F821BC">
        <w:rPr>
          <w:sz w:val="22"/>
          <w:szCs w:val="22"/>
          <w:lang w:val="ka-GE"/>
        </w:rPr>
        <w:t xml:space="preserve"> </w:t>
      </w:r>
      <w:r w:rsidRPr="00F821BC">
        <w:rPr>
          <w:rFonts w:ascii="Sylfaen" w:hAnsi="Sylfaen"/>
          <w:sz w:val="22"/>
          <w:szCs w:val="22"/>
          <w:lang w:val="ka-GE"/>
        </w:rPr>
        <w:t>მნიშვნელობა</w:t>
      </w:r>
      <w:r w:rsidRPr="00F821BC">
        <w:rPr>
          <w:sz w:val="22"/>
          <w:szCs w:val="22"/>
          <w:lang w:val="ka-GE"/>
        </w:rPr>
        <w:t>.</w:t>
      </w:r>
      <w:r w:rsidRPr="00F821BC">
        <w:rPr>
          <w:rFonts w:ascii="Sylfaen" w:hAnsi="Sylfaen"/>
          <w:sz w:val="22"/>
          <w:szCs w:val="22"/>
          <w:lang w:val="ka-GE"/>
        </w:rPr>
        <w:t xml:space="preserve"> ბაზით</w:t>
      </w:r>
      <w:r w:rsidRPr="00F821BC">
        <w:rPr>
          <w:sz w:val="22"/>
          <w:szCs w:val="22"/>
          <w:lang w:val="ka-GE"/>
        </w:rPr>
        <w:t xml:space="preserve"> (</w:t>
      </w:r>
      <w:r w:rsidRPr="00F821BC">
        <w:rPr>
          <w:rFonts w:ascii="Sylfaen" w:hAnsi="Sylfaen"/>
          <w:sz w:val="22"/>
          <w:szCs w:val="22"/>
          <w:lang w:val="ka-GE"/>
        </w:rPr>
        <w:t>დამჭერი</w:t>
      </w:r>
      <w:r w:rsidRPr="00F821BC">
        <w:rPr>
          <w:sz w:val="22"/>
          <w:szCs w:val="22"/>
          <w:lang w:val="ka-GE"/>
        </w:rPr>
        <w:t xml:space="preserve"> </w:t>
      </w:r>
      <w:r w:rsidRPr="00F821BC">
        <w:rPr>
          <w:rFonts w:ascii="Sylfaen" w:hAnsi="Sylfaen"/>
          <w:sz w:val="22"/>
          <w:szCs w:val="22"/>
          <w:lang w:val="ka-GE"/>
        </w:rPr>
        <w:t>ფრინველით</w:t>
      </w:r>
      <w:r w:rsidRPr="00F821BC">
        <w:rPr>
          <w:sz w:val="22"/>
          <w:szCs w:val="22"/>
          <w:lang w:val="ka-GE"/>
        </w:rPr>
        <w:t xml:space="preserve">) </w:t>
      </w:r>
      <w:r w:rsidRPr="00F821BC">
        <w:rPr>
          <w:rFonts w:ascii="Sylfaen" w:hAnsi="Sylfaen"/>
          <w:sz w:val="22"/>
          <w:szCs w:val="22"/>
          <w:lang w:val="ka-GE"/>
        </w:rPr>
        <w:t>იჭერდნენ</w:t>
      </w:r>
      <w:r w:rsidRPr="00F821BC">
        <w:rPr>
          <w:sz w:val="22"/>
          <w:szCs w:val="22"/>
          <w:lang w:val="ka-GE"/>
        </w:rPr>
        <w:t xml:space="preserve"> </w:t>
      </w:r>
      <w:r w:rsidRPr="00F821BC">
        <w:rPr>
          <w:rFonts w:ascii="Sylfaen" w:hAnsi="Sylfaen"/>
          <w:sz w:val="22"/>
          <w:szCs w:val="22"/>
          <w:lang w:val="ka-GE"/>
        </w:rPr>
        <w:t>მოწინააღმდეგის</w:t>
      </w:r>
      <w:r w:rsidRPr="00F821BC">
        <w:rPr>
          <w:sz w:val="22"/>
          <w:szCs w:val="22"/>
          <w:lang w:val="ka-GE"/>
        </w:rPr>
        <w:t xml:space="preserve"> </w:t>
      </w:r>
      <w:r w:rsidRPr="00F821BC">
        <w:rPr>
          <w:rFonts w:ascii="Sylfaen" w:hAnsi="Sylfaen"/>
          <w:sz w:val="22"/>
          <w:szCs w:val="22"/>
          <w:lang w:val="ka-GE"/>
        </w:rPr>
        <w:t>საფოსტო</w:t>
      </w:r>
      <w:r w:rsidRPr="00F821BC">
        <w:rPr>
          <w:sz w:val="22"/>
          <w:szCs w:val="22"/>
          <w:lang w:val="ka-GE"/>
        </w:rPr>
        <w:t xml:space="preserve"> </w:t>
      </w:r>
      <w:r w:rsidRPr="00F821BC">
        <w:rPr>
          <w:rFonts w:ascii="Sylfaen" w:hAnsi="Sylfaen"/>
          <w:sz w:val="22"/>
          <w:szCs w:val="22"/>
          <w:lang w:val="ka-GE"/>
        </w:rPr>
        <w:t>მტრედებს</w:t>
      </w:r>
      <w:r w:rsidRPr="00F821BC">
        <w:rPr>
          <w:sz w:val="22"/>
          <w:szCs w:val="22"/>
          <w:lang w:val="ka-GE"/>
        </w:rPr>
        <w:t>.</w:t>
      </w:r>
      <w:r w:rsidRPr="00F821BC">
        <w:rPr>
          <w:rFonts w:ascii="Sylfaen" w:hAnsi="Sylfaen"/>
          <w:sz w:val="22"/>
          <w:szCs w:val="22"/>
          <w:lang w:val="ka-GE"/>
        </w:rPr>
        <w:t xml:space="preserve"> სკანდინავიური</w:t>
      </w:r>
      <w:r w:rsidRPr="00F821BC">
        <w:rPr>
          <w:sz w:val="22"/>
          <w:szCs w:val="22"/>
          <w:lang w:val="ka-GE"/>
        </w:rPr>
        <w:t xml:space="preserve"> </w:t>
      </w:r>
      <w:r w:rsidRPr="00F821BC">
        <w:rPr>
          <w:rFonts w:ascii="Sylfaen" w:hAnsi="Sylfaen"/>
          <w:sz w:val="22"/>
          <w:szCs w:val="22"/>
          <w:lang w:val="ka-GE"/>
        </w:rPr>
        <w:t>ტომები</w:t>
      </w:r>
      <w:r w:rsidRPr="00F821BC">
        <w:rPr>
          <w:sz w:val="22"/>
          <w:szCs w:val="22"/>
          <w:lang w:val="ka-GE"/>
        </w:rPr>
        <w:t xml:space="preserve"> </w:t>
      </w:r>
      <w:r w:rsidRPr="00F821BC">
        <w:rPr>
          <w:rFonts w:ascii="Sylfaen" w:hAnsi="Sylfaen"/>
          <w:sz w:val="22"/>
          <w:szCs w:val="22"/>
          <w:lang w:val="ka-GE"/>
        </w:rPr>
        <w:t>მას</w:t>
      </w:r>
      <w:r w:rsidRPr="00F821BC">
        <w:rPr>
          <w:sz w:val="22"/>
          <w:szCs w:val="22"/>
          <w:lang w:val="ka-GE"/>
        </w:rPr>
        <w:t xml:space="preserve"> </w:t>
      </w:r>
      <w:r w:rsidRPr="00F821BC">
        <w:rPr>
          <w:rFonts w:ascii="Sylfaen" w:hAnsi="Sylfaen"/>
          <w:sz w:val="22"/>
          <w:szCs w:val="22"/>
          <w:lang w:val="ka-GE"/>
        </w:rPr>
        <w:t>იყენებდნენ</w:t>
      </w:r>
      <w:r w:rsidRPr="00F821BC">
        <w:rPr>
          <w:sz w:val="22"/>
          <w:szCs w:val="22"/>
          <w:lang w:val="ka-GE"/>
        </w:rPr>
        <w:t xml:space="preserve"> </w:t>
      </w:r>
      <w:r w:rsidRPr="00F821BC">
        <w:rPr>
          <w:rFonts w:ascii="Sylfaen" w:hAnsi="Sylfaen"/>
          <w:sz w:val="22"/>
          <w:szCs w:val="22"/>
          <w:lang w:val="ka-GE"/>
        </w:rPr>
        <w:t>როგორც</w:t>
      </w:r>
      <w:r w:rsidRPr="00F821BC">
        <w:rPr>
          <w:sz w:val="22"/>
          <w:szCs w:val="22"/>
          <w:lang w:val="ka-GE"/>
        </w:rPr>
        <w:t xml:space="preserve"> </w:t>
      </w:r>
      <w:r w:rsidRPr="00F821BC">
        <w:rPr>
          <w:rFonts w:ascii="Sylfaen" w:hAnsi="Sylfaen"/>
          <w:sz w:val="22"/>
          <w:szCs w:val="22"/>
          <w:lang w:val="ka-GE"/>
        </w:rPr>
        <w:t>საბრძოლო</w:t>
      </w:r>
      <w:r w:rsidRPr="00F821BC">
        <w:rPr>
          <w:sz w:val="22"/>
          <w:szCs w:val="22"/>
          <w:lang w:val="ka-GE"/>
        </w:rPr>
        <w:t xml:space="preserve"> </w:t>
      </w:r>
      <w:r w:rsidRPr="00F821BC">
        <w:rPr>
          <w:rFonts w:ascii="Sylfaen" w:hAnsi="Sylfaen"/>
          <w:sz w:val="22"/>
          <w:szCs w:val="22"/>
          <w:lang w:val="ka-GE"/>
        </w:rPr>
        <w:t>იარაღს</w:t>
      </w:r>
      <w:r w:rsidRPr="00F821BC">
        <w:rPr>
          <w:sz w:val="22"/>
          <w:szCs w:val="22"/>
          <w:lang w:val="ka-GE"/>
        </w:rPr>
        <w:t>.</w:t>
      </w:r>
      <w:r w:rsidRPr="00F821BC">
        <w:rPr>
          <w:rFonts w:ascii="Sylfaen" w:hAnsi="Sylfaen"/>
          <w:sz w:val="22"/>
          <w:szCs w:val="22"/>
          <w:lang w:val="ka-GE"/>
        </w:rPr>
        <w:t xml:space="preserve"> ისინი</w:t>
      </w:r>
      <w:r w:rsidRPr="00F821BC">
        <w:rPr>
          <w:sz w:val="22"/>
          <w:szCs w:val="22"/>
          <w:lang w:val="ka-GE"/>
        </w:rPr>
        <w:t xml:space="preserve"> </w:t>
      </w:r>
      <w:r w:rsidRPr="00F821BC">
        <w:rPr>
          <w:rFonts w:ascii="Sylfaen" w:hAnsi="Sylfaen"/>
          <w:sz w:val="22"/>
          <w:szCs w:val="22"/>
          <w:lang w:val="ka-GE"/>
        </w:rPr>
        <w:t>შავარდენს</w:t>
      </w:r>
      <w:r w:rsidRPr="00F821BC">
        <w:rPr>
          <w:sz w:val="22"/>
          <w:szCs w:val="22"/>
          <w:lang w:val="ka-GE"/>
        </w:rPr>
        <w:t xml:space="preserve"> </w:t>
      </w:r>
      <w:r w:rsidRPr="00F821BC">
        <w:rPr>
          <w:rFonts w:ascii="Sylfaen" w:hAnsi="Sylfaen"/>
          <w:sz w:val="22"/>
          <w:szCs w:val="22"/>
          <w:lang w:val="ka-GE"/>
        </w:rPr>
        <w:t>შემდეგნაერად წვრთნიდნენ</w:t>
      </w:r>
      <w:r w:rsidRPr="00F821BC">
        <w:rPr>
          <w:sz w:val="22"/>
          <w:szCs w:val="22"/>
          <w:lang w:val="ka-GE"/>
        </w:rPr>
        <w:t>:</w:t>
      </w:r>
      <w:r w:rsidRPr="00F821BC">
        <w:rPr>
          <w:rFonts w:ascii="Sylfaen" w:hAnsi="Sylfaen"/>
          <w:sz w:val="22"/>
          <w:szCs w:val="22"/>
          <w:lang w:val="ka-GE"/>
        </w:rPr>
        <w:t xml:space="preserve"> დაამზადებდნენ</w:t>
      </w:r>
      <w:r w:rsidRPr="00F821BC">
        <w:rPr>
          <w:sz w:val="22"/>
          <w:szCs w:val="22"/>
          <w:lang w:val="ka-GE"/>
        </w:rPr>
        <w:t xml:space="preserve"> </w:t>
      </w:r>
      <w:r w:rsidRPr="00F821BC">
        <w:rPr>
          <w:rFonts w:ascii="Sylfaen" w:hAnsi="Sylfaen"/>
          <w:sz w:val="22"/>
          <w:szCs w:val="22"/>
          <w:lang w:val="ka-GE"/>
        </w:rPr>
        <w:t>მოწინააღმდეგე</w:t>
      </w:r>
      <w:r w:rsidRPr="00F821BC">
        <w:rPr>
          <w:sz w:val="22"/>
          <w:szCs w:val="22"/>
          <w:lang w:val="ka-GE"/>
        </w:rPr>
        <w:t xml:space="preserve"> </w:t>
      </w:r>
      <w:r w:rsidRPr="00F821BC">
        <w:rPr>
          <w:rFonts w:ascii="Sylfaen" w:hAnsi="Sylfaen"/>
          <w:sz w:val="22"/>
          <w:szCs w:val="22"/>
          <w:lang w:val="ka-GE"/>
        </w:rPr>
        <w:t>მეომრის</w:t>
      </w:r>
      <w:r w:rsidRPr="00F821BC">
        <w:rPr>
          <w:sz w:val="22"/>
          <w:szCs w:val="22"/>
          <w:lang w:val="ka-GE"/>
        </w:rPr>
        <w:t xml:space="preserve"> </w:t>
      </w:r>
      <w:r w:rsidRPr="00F821BC">
        <w:rPr>
          <w:rFonts w:ascii="Sylfaen" w:hAnsi="Sylfaen"/>
          <w:sz w:val="22"/>
          <w:szCs w:val="22"/>
          <w:lang w:val="ka-GE"/>
        </w:rPr>
        <w:t>ფიტულს</w:t>
      </w:r>
      <w:r w:rsidRPr="00F821BC">
        <w:rPr>
          <w:sz w:val="22"/>
          <w:szCs w:val="22"/>
          <w:lang w:val="ka-GE"/>
        </w:rPr>
        <w:t>,</w:t>
      </w:r>
      <w:r w:rsidRPr="00F821BC">
        <w:rPr>
          <w:rFonts w:ascii="Sylfaen" w:hAnsi="Sylfaen"/>
          <w:sz w:val="22"/>
          <w:szCs w:val="22"/>
          <w:lang w:val="ka-GE"/>
        </w:rPr>
        <w:t xml:space="preserve"> თვალებში</w:t>
      </w:r>
      <w:r w:rsidRPr="00F821BC">
        <w:rPr>
          <w:sz w:val="22"/>
          <w:szCs w:val="22"/>
          <w:lang w:val="ka-GE"/>
        </w:rPr>
        <w:t xml:space="preserve"> </w:t>
      </w:r>
      <w:r w:rsidRPr="00F821BC">
        <w:rPr>
          <w:rFonts w:ascii="Sylfaen" w:hAnsi="Sylfaen"/>
          <w:sz w:val="22"/>
          <w:szCs w:val="22"/>
          <w:lang w:val="ka-GE"/>
        </w:rPr>
        <w:t>ჩაუდებდნენ</w:t>
      </w:r>
      <w:r w:rsidRPr="00F821BC">
        <w:rPr>
          <w:sz w:val="22"/>
          <w:szCs w:val="22"/>
          <w:lang w:val="ka-GE"/>
        </w:rPr>
        <w:t xml:space="preserve"> </w:t>
      </w:r>
      <w:r w:rsidRPr="00F821BC">
        <w:rPr>
          <w:rFonts w:ascii="Sylfaen" w:hAnsi="Sylfaen"/>
          <w:sz w:val="22"/>
          <w:szCs w:val="22"/>
          <w:lang w:val="ka-GE"/>
        </w:rPr>
        <w:t>ხორცის</w:t>
      </w:r>
      <w:r w:rsidRPr="00F821BC">
        <w:rPr>
          <w:sz w:val="22"/>
          <w:szCs w:val="22"/>
          <w:lang w:val="ka-GE"/>
        </w:rPr>
        <w:t xml:space="preserve"> </w:t>
      </w:r>
      <w:r w:rsidRPr="00F821BC">
        <w:rPr>
          <w:rFonts w:ascii="Sylfaen" w:hAnsi="Sylfaen"/>
          <w:sz w:val="22"/>
          <w:szCs w:val="22"/>
          <w:lang w:val="ka-GE"/>
        </w:rPr>
        <w:t>პატარა</w:t>
      </w:r>
      <w:r w:rsidRPr="00F821BC">
        <w:rPr>
          <w:sz w:val="22"/>
          <w:szCs w:val="22"/>
          <w:lang w:val="ka-GE"/>
        </w:rPr>
        <w:t xml:space="preserve"> </w:t>
      </w:r>
      <w:r w:rsidRPr="00F821BC">
        <w:rPr>
          <w:rFonts w:ascii="Sylfaen" w:hAnsi="Sylfaen"/>
          <w:sz w:val="22"/>
          <w:szCs w:val="22"/>
          <w:lang w:val="ka-GE"/>
        </w:rPr>
        <w:t>ნაჭერს</w:t>
      </w:r>
      <w:r w:rsidRPr="00F821BC">
        <w:rPr>
          <w:sz w:val="22"/>
          <w:szCs w:val="22"/>
          <w:lang w:val="ka-GE"/>
        </w:rPr>
        <w:t xml:space="preserve"> </w:t>
      </w:r>
      <w:r w:rsidRPr="00F821BC">
        <w:rPr>
          <w:rFonts w:ascii="Sylfaen" w:hAnsi="Sylfaen"/>
          <w:sz w:val="22"/>
          <w:szCs w:val="22"/>
          <w:lang w:val="ka-GE"/>
        </w:rPr>
        <w:t>და</w:t>
      </w:r>
      <w:r w:rsidRPr="00F821BC">
        <w:rPr>
          <w:sz w:val="22"/>
          <w:szCs w:val="22"/>
          <w:lang w:val="ka-GE"/>
        </w:rPr>
        <w:t xml:space="preserve"> </w:t>
      </w:r>
      <w:r w:rsidRPr="00F821BC">
        <w:rPr>
          <w:rFonts w:ascii="Sylfaen" w:hAnsi="Sylfaen"/>
          <w:sz w:val="22"/>
          <w:szCs w:val="22"/>
          <w:lang w:val="ka-GE"/>
        </w:rPr>
        <w:t>მოშიებულ</w:t>
      </w:r>
      <w:r w:rsidRPr="00F821BC">
        <w:rPr>
          <w:sz w:val="22"/>
          <w:szCs w:val="22"/>
          <w:lang w:val="ka-GE"/>
        </w:rPr>
        <w:t xml:space="preserve"> </w:t>
      </w:r>
      <w:r w:rsidRPr="00F821BC">
        <w:rPr>
          <w:rFonts w:ascii="Sylfaen" w:hAnsi="Sylfaen"/>
          <w:sz w:val="22"/>
          <w:szCs w:val="22"/>
          <w:lang w:val="ka-GE"/>
        </w:rPr>
        <w:t>შევარდენს</w:t>
      </w:r>
      <w:r w:rsidRPr="00F821BC">
        <w:rPr>
          <w:sz w:val="22"/>
          <w:szCs w:val="22"/>
          <w:lang w:val="ka-GE"/>
        </w:rPr>
        <w:t xml:space="preserve"> </w:t>
      </w:r>
      <w:r w:rsidRPr="00F821BC">
        <w:rPr>
          <w:rFonts w:ascii="Sylfaen" w:hAnsi="Sylfaen"/>
          <w:sz w:val="22"/>
          <w:szCs w:val="22"/>
          <w:lang w:val="ka-GE"/>
        </w:rPr>
        <w:t>მიუშვებდნენ</w:t>
      </w:r>
      <w:r w:rsidRPr="00F821BC">
        <w:rPr>
          <w:sz w:val="22"/>
          <w:szCs w:val="22"/>
          <w:lang w:val="ka-GE"/>
        </w:rPr>
        <w:t xml:space="preserve"> </w:t>
      </w:r>
      <w:r w:rsidRPr="00F821BC">
        <w:rPr>
          <w:rFonts w:ascii="Sylfaen" w:hAnsi="Sylfaen"/>
          <w:sz w:val="22"/>
          <w:szCs w:val="22"/>
          <w:lang w:val="ka-GE"/>
        </w:rPr>
        <w:t>შესაჭმელად</w:t>
      </w:r>
      <w:r w:rsidRPr="00F821BC">
        <w:rPr>
          <w:sz w:val="22"/>
          <w:szCs w:val="22"/>
          <w:lang w:val="ka-GE"/>
        </w:rPr>
        <w:t>.</w:t>
      </w:r>
      <w:r w:rsidRPr="00F821BC">
        <w:rPr>
          <w:rFonts w:ascii="Sylfaen" w:hAnsi="Sylfaen"/>
          <w:sz w:val="22"/>
          <w:szCs w:val="22"/>
          <w:lang w:val="ka-GE"/>
        </w:rPr>
        <w:t xml:space="preserve"> ფრინველი</w:t>
      </w:r>
      <w:r w:rsidRPr="00F821BC">
        <w:rPr>
          <w:sz w:val="22"/>
          <w:szCs w:val="22"/>
          <w:lang w:val="ka-GE"/>
        </w:rPr>
        <w:t xml:space="preserve"> </w:t>
      </w:r>
      <w:r w:rsidRPr="00F821BC">
        <w:rPr>
          <w:rFonts w:ascii="Sylfaen" w:hAnsi="Sylfaen"/>
          <w:sz w:val="22"/>
          <w:szCs w:val="22"/>
          <w:lang w:val="ka-GE"/>
        </w:rPr>
        <w:t>ისე</w:t>
      </w:r>
      <w:r w:rsidRPr="00F821BC">
        <w:rPr>
          <w:sz w:val="22"/>
          <w:szCs w:val="22"/>
          <w:lang w:val="ka-GE"/>
        </w:rPr>
        <w:t xml:space="preserve"> </w:t>
      </w:r>
      <w:r w:rsidRPr="00F821BC">
        <w:rPr>
          <w:rFonts w:ascii="Sylfaen" w:hAnsi="Sylfaen"/>
          <w:sz w:val="22"/>
          <w:szCs w:val="22"/>
          <w:lang w:val="ka-GE"/>
        </w:rPr>
        <w:t>იგეშებოდა</w:t>
      </w:r>
      <w:r w:rsidRPr="00F821BC">
        <w:rPr>
          <w:sz w:val="22"/>
          <w:szCs w:val="22"/>
          <w:lang w:val="ka-GE"/>
        </w:rPr>
        <w:t xml:space="preserve"> ,</w:t>
      </w:r>
      <w:r w:rsidRPr="00F821BC">
        <w:rPr>
          <w:rFonts w:ascii="Sylfaen" w:hAnsi="Sylfaen"/>
          <w:sz w:val="22"/>
          <w:szCs w:val="22"/>
          <w:lang w:val="ka-GE"/>
        </w:rPr>
        <w:t>რომ</w:t>
      </w:r>
      <w:r w:rsidRPr="00F821BC">
        <w:rPr>
          <w:sz w:val="22"/>
          <w:szCs w:val="22"/>
          <w:lang w:val="ka-GE"/>
        </w:rPr>
        <w:t xml:space="preserve"> </w:t>
      </w:r>
      <w:r w:rsidRPr="00F821BC">
        <w:rPr>
          <w:rFonts w:ascii="Sylfaen" w:hAnsi="Sylfaen"/>
          <w:sz w:val="22"/>
          <w:szCs w:val="22"/>
          <w:lang w:val="ka-GE"/>
        </w:rPr>
        <w:t>როგორც</w:t>
      </w:r>
      <w:r w:rsidRPr="00F821BC">
        <w:rPr>
          <w:sz w:val="22"/>
          <w:szCs w:val="22"/>
          <w:lang w:val="ka-GE"/>
        </w:rPr>
        <w:t xml:space="preserve"> </w:t>
      </w:r>
      <w:r w:rsidRPr="00F821BC">
        <w:rPr>
          <w:rFonts w:ascii="Sylfaen" w:hAnsi="Sylfaen"/>
          <w:sz w:val="22"/>
          <w:szCs w:val="22"/>
          <w:lang w:val="ka-GE"/>
        </w:rPr>
        <w:t>კი</w:t>
      </w:r>
      <w:r w:rsidRPr="00F821BC">
        <w:rPr>
          <w:sz w:val="22"/>
          <w:szCs w:val="22"/>
          <w:lang w:val="ka-GE"/>
        </w:rPr>
        <w:t xml:space="preserve"> </w:t>
      </w:r>
      <w:r w:rsidRPr="00F821BC">
        <w:rPr>
          <w:rFonts w:ascii="Sylfaen" w:hAnsi="Sylfaen"/>
          <w:sz w:val="22"/>
          <w:szCs w:val="22"/>
          <w:lang w:val="ka-GE"/>
        </w:rPr>
        <w:t>გააფრენდნენ</w:t>
      </w:r>
      <w:r w:rsidRPr="00F821BC">
        <w:rPr>
          <w:sz w:val="22"/>
          <w:szCs w:val="22"/>
          <w:lang w:val="ka-GE"/>
        </w:rPr>
        <w:t xml:space="preserve"> </w:t>
      </w:r>
      <w:r w:rsidRPr="00F821BC">
        <w:rPr>
          <w:rFonts w:ascii="Sylfaen" w:hAnsi="Sylfaen"/>
          <w:sz w:val="22"/>
          <w:szCs w:val="22"/>
          <w:lang w:val="ka-GE"/>
        </w:rPr>
        <w:t>ელვის</w:t>
      </w:r>
      <w:r w:rsidRPr="00F821BC">
        <w:rPr>
          <w:sz w:val="22"/>
          <w:szCs w:val="22"/>
          <w:lang w:val="ka-GE"/>
        </w:rPr>
        <w:t xml:space="preserve"> </w:t>
      </w:r>
      <w:r w:rsidRPr="00F821BC">
        <w:rPr>
          <w:rFonts w:ascii="Sylfaen" w:hAnsi="Sylfaen"/>
          <w:sz w:val="22"/>
          <w:szCs w:val="22"/>
          <w:lang w:val="ka-GE"/>
        </w:rPr>
        <w:t>სისწრაფით</w:t>
      </w:r>
      <w:r w:rsidRPr="00F821BC">
        <w:rPr>
          <w:sz w:val="22"/>
          <w:szCs w:val="22"/>
          <w:lang w:val="ka-GE"/>
        </w:rPr>
        <w:t xml:space="preserve"> </w:t>
      </w:r>
      <w:r w:rsidRPr="00F821BC">
        <w:rPr>
          <w:rFonts w:ascii="Sylfaen" w:hAnsi="Sylfaen"/>
          <w:sz w:val="22"/>
          <w:szCs w:val="22"/>
          <w:lang w:val="ka-GE"/>
        </w:rPr>
        <w:t>მიაფრინდებოდა</w:t>
      </w:r>
      <w:r w:rsidRPr="00F821BC">
        <w:rPr>
          <w:sz w:val="22"/>
          <w:szCs w:val="22"/>
          <w:lang w:val="ka-GE"/>
        </w:rPr>
        <w:t xml:space="preserve"> </w:t>
      </w:r>
      <w:r w:rsidRPr="00F821BC">
        <w:rPr>
          <w:rFonts w:ascii="Sylfaen" w:hAnsi="Sylfaen"/>
          <w:sz w:val="22"/>
          <w:szCs w:val="22"/>
          <w:lang w:val="ka-GE"/>
        </w:rPr>
        <w:t>ფიტულს</w:t>
      </w:r>
      <w:r w:rsidRPr="00F821BC">
        <w:rPr>
          <w:sz w:val="22"/>
          <w:szCs w:val="22"/>
          <w:lang w:val="ka-GE"/>
        </w:rPr>
        <w:t xml:space="preserve"> </w:t>
      </w:r>
      <w:r w:rsidRPr="00F821BC">
        <w:rPr>
          <w:rFonts w:ascii="Sylfaen" w:hAnsi="Sylfaen"/>
          <w:sz w:val="22"/>
          <w:szCs w:val="22"/>
          <w:lang w:val="ka-GE"/>
        </w:rPr>
        <w:t>ხორცის</w:t>
      </w:r>
      <w:r w:rsidRPr="00F821BC">
        <w:rPr>
          <w:sz w:val="22"/>
          <w:szCs w:val="22"/>
          <w:lang w:val="ka-GE"/>
        </w:rPr>
        <w:t xml:space="preserve"> </w:t>
      </w:r>
      <w:r w:rsidRPr="00F821BC">
        <w:rPr>
          <w:rFonts w:ascii="Sylfaen" w:hAnsi="Sylfaen"/>
          <w:sz w:val="22"/>
          <w:szCs w:val="22"/>
          <w:lang w:val="ka-GE"/>
        </w:rPr>
        <w:t>შესაჭმელად</w:t>
      </w:r>
      <w:r w:rsidRPr="00F821BC">
        <w:rPr>
          <w:sz w:val="22"/>
          <w:szCs w:val="22"/>
          <w:lang w:val="ka-GE"/>
        </w:rPr>
        <w:t>.</w:t>
      </w:r>
      <w:r w:rsidRPr="00F821BC">
        <w:rPr>
          <w:rFonts w:ascii="Sylfaen" w:hAnsi="Sylfaen"/>
          <w:sz w:val="22"/>
          <w:szCs w:val="22"/>
          <w:lang w:val="ka-GE"/>
        </w:rPr>
        <w:t xml:space="preserve"> ასეთი</w:t>
      </w:r>
      <w:r w:rsidRPr="00F821BC">
        <w:rPr>
          <w:sz w:val="22"/>
          <w:szCs w:val="22"/>
          <w:lang w:val="ka-GE"/>
        </w:rPr>
        <w:t xml:space="preserve"> </w:t>
      </w:r>
      <w:r w:rsidRPr="00F821BC">
        <w:rPr>
          <w:rFonts w:ascii="Sylfaen" w:hAnsi="Sylfaen"/>
          <w:sz w:val="22"/>
          <w:szCs w:val="22"/>
          <w:lang w:val="ka-GE"/>
        </w:rPr>
        <w:t>ხერხით</w:t>
      </w:r>
      <w:r w:rsidRPr="00F821BC">
        <w:rPr>
          <w:sz w:val="22"/>
          <w:szCs w:val="22"/>
          <w:lang w:val="ka-GE"/>
        </w:rPr>
        <w:t xml:space="preserve"> </w:t>
      </w:r>
      <w:r w:rsidRPr="00F821BC">
        <w:rPr>
          <w:rFonts w:ascii="Sylfaen" w:hAnsi="Sylfaen"/>
          <w:sz w:val="22"/>
          <w:szCs w:val="22"/>
          <w:lang w:val="ka-GE"/>
        </w:rPr>
        <w:t>დაგეშილი</w:t>
      </w:r>
      <w:r w:rsidRPr="00F821BC">
        <w:rPr>
          <w:sz w:val="22"/>
          <w:szCs w:val="22"/>
          <w:lang w:val="ka-GE"/>
        </w:rPr>
        <w:t xml:space="preserve"> </w:t>
      </w:r>
      <w:r w:rsidRPr="00F821BC">
        <w:rPr>
          <w:rFonts w:ascii="Sylfaen" w:hAnsi="Sylfaen"/>
          <w:sz w:val="22"/>
          <w:szCs w:val="22"/>
          <w:lang w:val="ka-GE"/>
        </w:rPr>
        <w:t>შევარდენი</w:t>
      </w:r>
      <w:r w:rsidRPr="00F821BC">
        <w:rPr>
          <w:sz w:val="22"/>
          <w:szCs w:val="22"/>
          <w:lang w:val="ka-GE"/>
        </w:rPr>
        <w:t xml:space="preserve"> </w:t>
      </w:r>
      <w:r w:rsidRPr="00F821BC">
        <w:rPr>
          <w:rFonts w:ascii="Sylfaen" w:hAnsi="Sylfaen"/>
          <w:sz w:val="22"/>
          <w:szCs w:val="22"/>
          <w:lang w:val="ka-GE"/>
        </w:rPr>
        <w:t>მზად</w:t>
      </w:r>
      <w:r w:rsidRPr="00F821BC">
        <w:rPr>
          <w:sz w:val="22"/>
          <w:szCs w:val="22"/>
          <w:lang w:val="ka-GE"/>
        </w:rPr>
        <w:t xml:space="preserve"> </w:t>
      </w:r>
      <w:r w:rsidRPr="00F821BC">
        <w:rPr>
          <w:rFonts w:ascii="Sylfaen" w:hAnsi="Sylfaen"/>
          <w:sz w:val="22"/>
          <w:szCs w:val="22"/>
          <w:lang w:val="ka-GE"/>
        </w:rPr>
        <w:t>იყო</w:t>
      </w:r>
      <w:r w:rsidRPr="00F821BC">
        <w:rPr>
          <w:sz w:val="22"/>
          <w:szCs w:val="22"/>
          <w:lang w:val="ka-GE"/>
        </w:rPr>
        <w:t xml:space="preserve"> </w:t>
      </w:r>
      <w:r w:rsidRPr="00F821BC">
        <w:rPr>
          <w:rFonts w:ascii="Sylfaen" w:hAnsi="Sylfaen"/>
          <w:sz w:val="22"/>
          <w:szCs w:val="22"/>
          <w:lang w:val="ka-GE"/>
        </w:rPr>
        <w:t>ომის</w:t>
      </w:r>
      <w:r w:rsidRPr="00F821BC">
        <w:rPr>
          <w:sz w:val="22"/>
          <w:szCs w:val="22"/>
          <w:lang w:val="ka-GE"/>
        </w:rPr>
        <w:t xml:space="preserve"> </w:t>
      </w:r>
      <w:r w:rsidRPr="00F821BC">
        <w:rPr>
          <w:rFonts w:ascii="Sylfaen" w:hAnsi="Sylfaen"/>
          <w:sz w:val="22"/>
          <w:szCs w:val="22"/>
          <w:lang w:val="ka-GE"/>
        </w:rPr>
        <w:t>ველზე</w:t>
      </w:r>
      <w:r w:rsidRPr="00F821BC">
        <w:rPr>
          <w:sz w:val="22"/>
          <w:szCs w:val="22"/>
          <w:lang w:val="ka-GE"/>
        </w:rPr>
        <w:t xml:space="preserve"> </w:t>
      </w:r>
      <w:r w:rsidRPr="00F821BC">
        <w:rPr>
          <w:rFonts w:ascii="Sylfaen" w:hAnsi="Sylfaen"/>
          <w:sz w:val="22"/>
          <w:szCs w:val="22"/>
          <w:lang w:val="ka-GE"/>
        </w:rPr>
        <w:t>გასაშვებად</w:t>
      </w:r>
      <w:r w:rsidRPr="00F821BC">
        <w:rPr>
          <w:sz w:val="22"/>
          <w:szCs w:val="22"/>
          <w:lang w:val="ka-GE"/>
        </w:rPr>
        <w:t>,</w:t>
      </w:r>
      <w:r w:rsidRPr="00F821BC">
        <w:rPr>
          <w:rFonts w:ascii="Sylfaen" w:hAnsi="Sylfaen"/>
          <w:sz w:val="22"/>
          <w:szCs w:val="22"/>
          <w:lang w:val="ka-GE"/>
        </w:rPr>
        <w:t>მტერზე</w:t>
      </w:r>
      <w:r w:rsidRPr="00F821BC">
        <w:rPr>
          <w:sz w:val="22"/>
          <w:szCs w:val="22"/>
          <w:lang w:val="ka-GE"/>
        </w:rPr>
        <w:t xml:space="preserve"> </w:t>
      </w:r>
      <w:r w:rsidRPr="00F821BC">
        <w:rPr>
          <w:rFonts w:ascii="Sylfaen" w:hAnsi="Sylfaen"/>
          <w:sz w:val="22"/>
          <w:szCs w:val="22"/>
          <w:lang w:val="ka-GE"/>
        </w:rPr>
        <w:t>თავდასასხმელად</w:t>
      </w:r>
      <w:r w:rsidRPr="00F821BC">
        <w:rPr>
          <w:sz w:val="22"/>
          <w:szCs w:val="22"/>
          <w:lang w:val="ka-GE"/>
        </w:rPr>
        <w:t>.</w:t>
      </w:r>
    </w:p>
    <w:p w14:paraId="5ED861C9" w14:textId="77777777" w:rsidR="007E7367" w:rsidRPr="00F821BC" w:rsidRDefault="007E7367" w:rsidP="002B6946">
      <w:pPr>
        <w:spacing w:before="0" w:after="0"/>
        <w:jc w:val="both"/>
        <w:rPr>
          <w:sz w:val="22"/>
          <w:szCs w:val="22"/>
          <w:lang w:val="ka-GE"/>
        </w:rPr>
      </w:pPr>
      <w:r w:rsidRPr="00F821BC">
        <w:rPr>
          <w:rFonts w:ascii="Sylfaen" w:hAnsi="Sylfaen"/>
          <w:sz w:val="22"/>
          <w:szCs w:val="22"/>
          <w:lang w:val="ka-GE"/>
        </w:rPr>
        <w:t>დროთა</w:t>
      </w:r>
      <w:r w:rsidRPr="00F821BC">
        <w:rPr>
          <w:sz w:val="22"/>
          <w:szCs w:val="22"/>
          <w:lang w:val="ka-GE"/>
        </w:rPr>
        <w:t xml:space="preserve"> </w:t>
      </w:r>
      <w:r w:rsidRPr="00F821BC">
        <w:rPr>
          <w:rFonts w:ascii="Sylfaen" w:hAnsi="Sylfaen"/>
          <w:sz w:val="22"/>
          <w:szCs w:val="22"/>
          <w:lang w:val="ka-GE"/>
        </w:rPr>
        <w:t>განმავლობაში</w:t>
      </w:r>
      <w:r w:rsidRPr="00F821BC">
        <w:rPr>
          <w:sz w:val="22"/>
          <w:szCs w:val="22"/>
          <w:lang w:val="ka-GE"/>
        </w:rPr>
        <w:t xml:space="preserve"> </w:t>
      </w:r>
      <w:r w:rsidRPr="00F821BC">
        <w:rPr>
          <w:rFonts w:ascii="Sylfaen" w:hAnsi="Sylfaen"/>
          <w:sz w:val="22"/>
          <w:szCs w:val="22"/>
          <w:lang w:val="ka-GE"/>
        </w:rPr>
        <w:t>ევროპის</w:t>
      </w:r>
      <w:r w:rsidRPr="00F821BC">
        <w:rPr>
          <w:sz w:val="22"/>
          <w:szCs w:val="22"/>
          <w:lang w:val="ka-GE"/>
        </w:rPr>
        <w:t xml:space="preserve"> </w:t>
      </w:r>
      <w:r w:rsidRPr="00F821BC">
        <w:rPr>
          <w:rFonts w:ascii="Sylfaen" w:hAnsi="Sylfaen"/>
          <w:sz w:val="22"/>
          <w:szCs w:val="22"/>
          <w:lang w:val="ka-GE"/>
        </w:rPr>
        <w:t>მეფეთა</w:t>
      </w:r>
      <w:r w:rsidRPr="00F821BC">
        <w:rPr>
          <w:sz w:val="22"/>
          <w:szCs w:val="22"/>
          <w:lang w:val="ka-GE"/>
        </w:rPr>
        <w:t xml:space="preserve"> </w:t>
      </w:r>
      <w:r w:rsidRPr="00F821BC">
        <w:rPr>
          <w:rFonts w:ascii="Sylfaen" w:hAnsi="Sylfaen"/>
          <w:sz w:val="22"/>
          <w:szCs w:val="22"/>
          <w:lang w:val="ka-GE"/>
        </w:rPr>
        <w:t>კარზე</w:t>
      </w:r>
      <w:r w:rsidRPr="00F821BC">
        <w:rPr>
          <w:sz w:val="22"/>
          <w:szCs w:val="22"/>
          <w:lang w:val="ka-GE"/>
        </w:rPr>
        <w:t xml:space="preserve"> </w:t>
      </w:r>
      <w:r w:rsidRPr="00F821BC">
        <w:rPr>
          <w:rFonts w:ascii="Sylfaen" w:hAnsi="Sylfaen"/>
          <w:sz w:val="22"/>
          <w:szCs w:val="22"/>
          <w:lang w:val="ka-GE"/>
        </w:rPr>
        <w:t>შეიქმნა</w:t>
      </w:r>
      <w:r w:rsidRPr="00F821BC">
        <w:rPr>
          <w:sz w:val="22"/>
          <w:szCs w:val="22"/>
          <w:lang w:val="ka-GE"/>
        </w:rPr>
        <w:t xml:space="preserve"> </w:t>
      </w:r>
      <w:r w:rsidRPr="00F821BC">
        <w:rPr>
          <w:rFonts w:ascii="Sylfaen" w:hAnsi="Sylfaen"/>
          <w:sz w:val="22"/>
          <w:szCs w:val="22"/>
          <w:lang w:val="ka-GE"/>
        </w:rPr>
        <w:t>ბაზის</w:t>
      </w:r>
      <w:r w:rsidRPr="00F821BC">
        <w:rPr>
          <w:sz w:val="22"/>
          <w:szCs w:val="22"/>
          <w:lang w:val="ka-GE"/>
        </w:rPr>
        <w:t xml:space="preserve"> </w:t>
      </w:r>
      <w:r w:rsidRPr="00F821BC">
        <w:rPr>
          <w:rFonts w:ascii="Sylfaen" w:hAnsi="Sylfaen"/>
          <w:sz w:val="22"/>
          <w:szCs w:val="22"/>
          <w:lang w:val="ka-GE"/>
        </w:rPr>
        <w:t>გამოყენების</w:t>
      </w:r>
      <w:r w:rsidRPr="00F821BC">
        <w:rPr>
          <w:sz w:val="22"/>
          <w:szCs w:val="22"/>
          <w:lang w:val="ka-GE"/>
        </w:rPr>
        <w:t xml:space="preserve"> </w:t>
      </w:r>
      <w:r w:rsidRPr="00F821BC">
        <w:rPr>
          <w:rFonts w:ascii="Sylfaen" w:hAnsi="Sylfaen"/>
          <w:sz w:val="22"/>
          <w:szCs w:val="22"/>
          <w:lang w:val="ka-GE"/>
        </w:rPr>
        <w:t>მკაცრი</w:t>
      </w:r>
      <w:r w:rsidRPr="00F821BC">
        <w:rPr>
          <w:sz w:val="22"/>
          <w:szCs w:val="22"/>
          <w:lang w:val="ka-GE"/>
        </w:rPr>
        <w:t>,</w:t>
      </w:r>
      <w:r w:rsidR="00A65D17">
        <w:rPr>
          <w:rFonts w:ascii="Sylfaen" w:hAnsi="Sylfaen"/>
          <w:sz w:val="22"/>
          <w:szCs w:val="22"/>
          <w:lang w:val="ka-GE"/>
        </w:rPr>
        <w:t xml:space="preserve"> </w:t>
      </w:r>
      <w:r w:rsidRPr="00F821BC">
        <w:rPr>
          <w:rFonts w:ascii="Sylfaen" w:hAnsi="Sylfaen"/>
          <w:sz w:val="22"/>
          <w:szCs w:val="22"/>
          <w:lang w:val="ka-GE"/>
        </w:rPr>
        <w:t>იერარქიული</w:t>
      </w:r>
      <w:r w:rsidRPr="00F821BC">
        <w:rPr>
          <w:sz w:val="22"/>
          <w:szCs w:val="22"/>
          <w:lang w:val="ka-GE"/>
        </w:rPr>
        <w:t xml:space="preserve"> </w:t>
      </w:r>
      <w:r w:rsidRPr="00F821BC">
        <w:rPr>
          <w:rFonts w:ascii="Sylfaen" w:hAnsi="Sylfaen"/>
          <w:sz w:val="22"/>
          <w:szCs w:val="22"/>
          <w:lang w:val="ka-GE"/>
        </w:rPr>
        <w:t>სისტემა</w:t>
      </w:r>
      <w:r w:rsidRPr="00F821BC">
        <w:rPr>
          <w:sz w:val="22"/>
          <w:szCs w:val="22"/>
          <w:lang w:val="ka-GE"/>
        </w:rPr>
        <w:t>,</w:t>
      </w:r>
      <w:r w:rsidR="00A65D17">
        <w:rPr>
          <w:rFonts w:ascii="Sylfaen" w:hAnsi="Sylfaen"/>
          <w:sz w:val="22"/>
          <w:szCs w:val="22"/>
          <w:lang w:val="ka-GE"/>
        </w:rPr>
        <w:t xml:space="preserve"> </w:t>
      </w:r>
      <w:r w:rsidRPr="00F821BC">
        <w:rPr>
          <w:rFonts w:ascii="Sylfaen" w:hAnsi="Sylfaen"/>
          <w:sz w:val="22"/>
          <w:szCs w:val="22"/>
          <w:lang w:val="ka-GE"/>
        </w:rPr>
        <w:t>რომლის</w:t>
      </w:r>
      <w:r w:rsidRPr="00F821BC">
        <w:rPr>
          <w:sz w:val="22"/>
          <w:szCs w:val="22"/>
          <w:lang w:val="ka-GE"/>
        </w:rPr>
        <w:t xml:space="preserve"> </w:t>
      </w:r>
      <w:r w:rsidRPr="00F821BC">
        <w:rPr>
          <w:rFonts w:ascii="Sylfaen" w:hAnsi="Sylfaen"/>
          <w:sz w:val="22"/>
          <w:szCs w:val="22"/>
          <w:lang w:val="ka-GE"/>
        </w:rPr>
        <w:t>მიხედვით</w:t>
      </w:r>
      <w:r w:rsidRPr="00F821BC">
        <w:rPr>
          <w:sz w:val="22"/>
          <w:szCs w:val="22"/>
          <w:lang w:val="ka-GE"/>
        </w:rPr>
        <w:t xml:space="preserve"> </w:t>
      </w:r>
      <w:r w:rsidRPr="00F821BC">
        <w:rPr>
          <w:rFonts w:ascii="Sylfaen" w:hAnsi="Sylfaen"/>
          <w:sz w:val="22"/>
          <w:szCs w:val="22"/>
          <w:lang w:val="ka-GE"/>
        </w:rPr>
        <w:t>ცალკეული</w:t>
      </w:r>
      <w:r w:rsidRPr="00F821BC">
        <w:rPr>
          <w:sz w:val="22"/>
          <w:szCs w:val="22"/>
          <w:lang w:val="ka-GE"/>
        </w:rPr>
        <w:t xml:space="preserve"> </w:t>
      </w:r>
      <w:r w:rsidRPr="00F821BC">
        <w:rPr>
          <w:rFonts w:ascii="Sylfaen" w:hAnsi="Sylfaen"/>
          <w:sz w:val="22"/>
          <w:szCs w:val="22"/>
          <w:lang w:val="ka-GE"/>
        </w:rPr>
        <w:t>სოციალური</w:t>
      </w:r>
      <w:r w:rsidRPr="00F821BC">
        <w:rPr>
          <w:sz w:val="22"/>
          <w:szCs w:val="22"/>
          <w:lang w:val="ka-GE"/>
        </w:rPr>
        <w:t xml:space="preserve"> </w:t>
      </w:r>
      <w:r w:rsidRPr="00F821BC">
        <w:rPr>
          <w:rFonts w:ascii="Sylfaen" w:hAnsi="Sylfaen"/>
          <w:sz w:val="22"/>
          <w:szCs w:val="22"/>
          <w:lang w:val="ka-GE"/>
        </w:rPr>
        <w:t>კლასის</w:t>
      </w:r>
      <w:r w:rsidRPr="00F821BC">
        <w:rPr>
          <w:sz w:val="22"/>
          <w:szCs w:val="22"/>
          <w:lang w:val="ka-GE"/>
        </w:rPr>
        <w:t xml:space="preserve"> </w:t>
      </w:r>
      <w:r w:rsidRPr="00F821BC">
        <w:rPr>
          <w:rFonts w:ascii="Sylfaen" w:hAnsi="Sylfaen"/>
          <w:sz w:val="22"/>
          <w:szCs w:val="22"/>
          <w:lang w:val="ka-GE"/>
        </w:rPr>
        <w:t>წარმომადგენელს</w:t>
      </w:r>
      <w:r w:rsidRPr="00F821BC">
        <w:rPr>
          <w:sz w:val="22"/>
          <w:szCs w:val="22"/>
          <w:lang w:val="ka-GE"/>
        </w:rPr>
        <w:t xml:space="preserve"> </w:t>
      </w:r>
      <w:r w:rsidRPr="00F821BC">
        <w:rPr>
          <w:rFonts w:ascii="Sylfaen" w:hAnsi="Sylfaen"/>
          <w:sz w:val="22"/>
          <w:szCs w:val="22"/>
          <w:lang w:val="ka-GE"/>
        </w:rPr>
        <w:t>უფლება</w:t>
      </w:r>
      <w:r w:rsidRPr="00F821BC">
        <w:rPr>
          <w:sz w:val="22"/>
          <w:szCs w:val="22"/>
          <w:lang w:val="ka-GE"/>
        </w:rPr>
        <w:t xml:space="preserve"> </w:t>
      </w:r>
      <w:r w:rsidRPr="00F821BC">
        <w:rPr>
          <w:rFonts w:ascii="Sylfaen" w:hAnsi="Sylfaen"/>
          <w:sz w:val="22"/>
          <w:szCs w:val="22"/>
          <w:lang w:val="ka-GE"/>
        </w:rPr>
        <w:t>ჰქონდა</w:t>
      </w:r>
      <w:r w:rsidRPr="00F821BC">
        <w:rPr>
          <w:sz w:val="22"/>
          <w:szCs w:val="22"/>
          <w:lang w:val="ka-GE"/>
        </w:rPr>
        <w:t xml:space="preserve"> </w:t>
      </w:r>
      <w:r w:rsidRPr="00F821BC">
        <w:rPr>
          <w:rFonts w:ascii="Sylfaen" w:hAnsi="Sylfaen"/>
          <w:sz w:val="22"/>
          <w:szCs w:val="22"/>
          <w:lang w:val="ka-GE"/>
        </w:rPr>
        <w:t>ენადირა</w:t>
      </w:r>
      <w:r w:rsidRPr="00F821BC">
        <w:rPr>
          <w:sz w:val="22"/>
          <w:szCs w:val="22"/>
          <w:lang w:val="ka-GE"/>
        </w:rPr>
        <w:t xml:space="preserve"> </w:t>
      </w:r>
      <w:r w:rsidRPr="00F821BC">
        <w:rPr>
          <w:rFonts w:ascii="Sylfaen" w:hAnsi="Sylfaen"/>
          <w:sz w:val="22"/>
          <w:szCs w:val="22"/>
          <w:lang w:val="ka-GE"/>
        </w:rPr>
        <w:t>მისთვის</w:t>
      </w:r>
      <w:r w:rsidRPr="00F821BC">
        <w:rPr>
          <w:sz w:val="22"/>
          <w:szCs w:val="22"/>
          <w:lang w:val="ka-GE"/>
        </w:rPr>
        <w:t xml:space="preserve"> </w:t>
      </w:r>
      <w:r w:rsidRPr="00F821BC">
        <w:rPr>
          <w:rFonts w:ascii="Sylfaen" w:hAnsi="Sylfaen"/>
          <w:sz w:val="22"/>
          <w:szCs w:val="22"/>
          <w:lang w:val="ka-GE"/>
        </w:rPr>
        <w:t>განსაზღვრული</w:t>
      </w:r>
      <w:r w:rsidRPr="00F821BC">
        <w:rPr>
          <w:sz w:val="22"/>
          <w:szCs w:val="22"/>
          <w:lang w:val="ka-GE"/>
        </w:rPr>
        <w:t xml:space="preserve"> </w:t>
      </w:r>
      <w:r w:rsidRPr="00F821BC">
        <w:rPr>
          <w:rFonts w:ascii="Sylfaen" w:hAnsi="Sylfaen"/>
          <w:sz w:val="22"/>
          <w:szCs w:val="22"/>
          <w:lang w:val="ka-GE"/>
        </w:rPr>
        <w:t>სახის</w:t>
      </w:r>
      <w:r w:rsidRPr="00F821BC">
        <w:rPr>
          <w:sz w:val="22"/>
          <w:szCs w:val="22"/>
          <w:lang w:val="ka-GE"/>
        </w:rPr>
        <w:t xml:space="preserve"> </w:t>
      </w:r>
      <w:r w:rsidRPr="00F821BC">
        <w:rPr>
          <w:rFonts w:ascii="Sylfaen" w:hAnsi="Sylfaen"/>
          <w:sz w:val="22"/>
          <w:szCs w:val="22"/>
          <w:lang w:val="ka-GE"/>
        </w:rPr>
        <w:t>ფრინველით</w:t>
      </w:r>
      <w:r w:rsidRPr="00F821BC">
        <w:rPr>
          <w:sz w:val="22"/>
          <w:szCs w:val="22"/>
          <w:lang w:val="ka-GE"/>
        </w:rPr>
        <w:t>.</w:t>
      </w:r>
      <w:r w:rsidR="00A65D17">
        <w:rPr>
          <w:rFonts w:ascii="Sylfaen" w:hAnsi="Sylfaen"/>
          <w:sz w:val="22"/>
          <w:szCs w:val="22"/>
          <w:lang w:val="ka-GE"/>
        </w:rPr>
        <w:t xml:space="preserve"> </w:t>
      </w:r>
      <w:r w:rsidRPr="00F821BC">
        <w:rPr>
          <w:rFonts w:ascii="Sylfaen" w:hAnsi="Sylfaen"/>
          <w:sz w:val="22"/>
          <w:szCs w:val="22"/>
          <w:lang w:val="ka-GE"/>
        </w:rPr>
        <w:t>ეს</w:t>
      </w:r>
      <w:r w:rsidRPr="00F821BC">
        <w:rPr>
          <w:sz w:val="22"/>
          <w:szCs w:val="22"/>
          <w:lang w:val="ka-GE"/>
        </w:rPr>
        <w:t xml:space="preserve"> </w:t>
      </w:r>
      <w:r w:rsidRPr="00F821BC">
        <w:rPr>
          <w:rFonts w:ascii="Sylfaen" w:hAnsi="Sylfaen"/>
          <w:sz w:val="22"/>
          <w:szCs w:val="22"/>
          <w:lang w:val="ka-GE"/>
        </w:rPr>
        <w:t>სისტემა</w:t>
      </w:r>
      <w:r w:rsidRPr="00F821BC">
        <w:rPr>
          <w:sz w:val="22"/>
          <w:szCs w:val="22"/>
          <w:lang w:val="ka-GE"/>
        </w:rPr>
        <w:t xml:space="preserve"> </w:t>
      </w:r>
      <w:r w:rsidRPr="00F821BC">
        <w:rPr>
          <w:rFonts w:ascii="Sylfaen" w:hAnsi="Sylfaen"/>
          <w:sz w:val="22"/>
          <w:szCs w:val="22"/>
          <w:lang w:val="ka-GE"/>
        </w:rPr>
        <w:t>დაახლოებით</w:t>
      </w:r>
      <w:r w:rsidRPr="00F821BC">
        <w:rPr>
          <w:sz w:val="22"/>
          <w:szCs w:val="22"/>
          <w:lang w:val="ka-GE"/>
        </w:rPr>
        <w:t xml:space="preserve"> </w:t>
      </w:r>
      <w:r w:rsidRPr="00F821BC">
        <w:rPr>
          <w:rFonts w:ascii="Sylfaen" w:hAnsi="Sylfaen"/>
          <w:sz w:val="22"/>
          <w:szCs w:val="22"/>
          <w:lang w:val="ka-GE"/>
        </w:rPr>
        <w:t>ასე</w:t>
      </w:r>
      <w:r w:rsidRPr="00F821BC">
        <w:rPr>
          <w:sz w:val="22"/>
          <w:szCs w:val="22"/>
          <w:lang w:val="ka-GE"/>
        </w:rPr>
        <w:t xml:space="preserve"> </w:t>
      </w:r>
      <w:r w:rsidRPr="00F821BC">
        <w:rPr>
          <w:rFonts w:ascii="Sylfaen" w:hAnsi="Sylfaen"/>
          <w:sz w:val="22"/>
          <w:szCs w:val="22"/>
          <w:lang w:val="ka-GE"/>
        </w:rPr>
        <w:t>გამოიყურებოდა</w:t>
      </w:r>
      <w:r w:rsidRPr="00F821BC">
        <w:rPr>
          <w:sz w:val="22"/>
          <w:szCs w:val="22"/>
          <w:lang w:val="ka-GE"/>
        </w:rPr>
        <w:t>:</w:t>
      </w:r>
    </w:p>
    <w:p w14:paraId="2E2C3F13" w14:textId="77777777" w:rsidR="007E7367" w:rsidRPr="00F821BC" w:rsidRDefault="007E7367" w:rsidP="002B6946">
      <w:pPr>
        <w:spacing w:before="0" w:after="0"/>
        <w:jc w:val="both"/>
        <w:rPr>
          <w:sz w:val="22"/>
          <w:szCs w:val="22"/>
          <w:lang w:val="ka-GE"/>
        </w:rPr>
      </w:pPr>
      <w:r w:rsidRPr="00F821BC">
        <w:rPr>
          <w:rFonts w:ascii="Sylfaen" w:hAnsi="Sylfaen"/>
          <w:sz w:val="22"/>
          <w:szCs w:val="22"/>
          <w:lang w:val="ka-GE"/>
        </w:rPr>
        <w:t>იმპერატორი</w:t>
      </w:r>
      <w:r w:rsidRPr="00F821BC">
        <w:rPr>
          <w:sz w:val="22"/>
          <w:szCs w:val="22"/>
          <w:lang w:val="ka-GE"/>
        </w:rPr>
        <w:t xml:space="preserve"> </w:t>
      </w:r>
      <w:r w:rsidRPr="00F821BC">
        <w:rPr>
          <w:rFonts w:ascii="Sylfaen" w:hAnsi="Sylfaen"/>
          <w:sz w:val="22"/>
          <w:szCs w:val="22"/>
          <w:lang w:val="ka-GE"/>
        </w:rPr>
        <w:t>- არწივი</w:t>
      </w:r>
      <w:r w:rsidRPr="00F821BC">
        <w:rPr>
          <w:sz w:val="22"/>
          <w:szCs w:val="22"/>
          <w:lang w:val="ka-GE"/>
        </w:rPr>
        <w:t xml:space="preserve"> (agnila nipalensis)</w:t>
      </w:r>
    </w:p>
    <w:p w14:paraId="727C9AAF" w14:textId="77777777" w:rsidR="007E7367" w:rsidRPr="00F821BC" w:rsidRDefault="007E7367" w:rsidP="002B6946">
      <w:pPr>
        <w:spacing w:before="0" w:after="0"/>
        <w:jc w:val="both"/>
        <w:rPr>
          <w:sz w:val="22"/>
          <w:szCs w:val="22"/>
          <w:lang w:val="ka-GE"/>
        </w:rPr>
      </w:pPr>
      <w:r w:rsidRPr="00F821BC">
        <w:rPr>
          <w:rFonts w:ascii="Sylfaen" w:hAnsi="Sylfaen"/>
          <w:sz w:val="22"/>
          <w:szCs w:val="22"/>
          <w:lang w:val="ka-GE"/>
        </w:rPr>
        <w:t>მეფე -</w:t>
      </w:r>
      <w:r w:rsidRPr="00F821BC">
        <w:rPr>
          <w:sz w:val="22"/>
          <w:szCs w:val="22"/>
          <w:lang w:val="ka-GE"/>
        </w:rPr>
        <w:t xml:space="preserve"> </w:t>
      </w:r>
      <w:r w:rsidRPr="00F821BC">
        <w:rPr>
          <w:rFonts w:ascii="Sylfaen" w:hAnsi="Sylfaen"/>
          <w:sz w:val="22"/>
          <w:szCs w:val="22"/>
          <w:lang w:val="ka-GE"/>
        </w:rPr>
        <w:t>სონღული</w:t>
      </w:r>
      <w:r w:rsidRPr="00F821BC">
        <w:rPr>
          <w:sz w:val="22"/>
          <w:szCs w:val="22"/>
          <w:lang w:val="ka-GE"/>
        </w:rPr>
        <w:t xml:space="preserve"> (falco rusticolus)</w:t>
      </w:r>
    </w:p>
    <w:p w14:paraId="31472329" w14:textId="77777777" w:rsidR="007E7367" w:rsidRPr="00F821BC" w:rsidRDefault="007E7367" w:rsidP="002B6946">
      <w:pPr>
        <w:spacing w:before="0" w:after="0"/>
        <w:jc w:val="both"/>
        <w:rPr>
          <w:sz w:val="22"/>
          <w:szCs w:val="22"/>
          <w:lang w:val="ka-GE"/>
        </w:rPr>
      </w:pPr>
      <w:r w:rsidRPr="00F821BC">
        <w:rPr>
          <w:sz w:val="22"/>
          <w:szCs w:val="22"/>
          <w:lang w:val="ka-GE"/>
        </w:rPr>
        <w:lastRenderedPageBreak/>
        <w:t>”</w:t>
      </w:r>
      <w:r w:rsidRPr="00F821BC">
        <w:rPr>
          <w:rFonts w:ascii="Sylfaen" w:hAnsi="Sylfaen"/>
          <w:sz w:val="22"/>
          <w:szCs w:val="22"/>
          <w:lang w:val="ka-GE"/>
        </w:rPr>
        <w:t>კრეტეჩი</w:t>
      </w:r>
      <w:r w:rsidRPr="00F821BC">
        <w:rPr>
          <w:sz w:val="22"/>
          <w:szCs w:val="22"/>
          <w:lang w:val="ka-GE"/>
        </w:rPr>
        <w:t xml:space="preserve">” </w:t>
      </w:r>
      <w:r w:rsidRPr="00F821BC">
        <w:rPr>
          <w:rFonts w:ascii="Sylfaen" w:hAnsi="Sylfaen"/>
          <w:sz w:val="22"/>
          <w:szCs w:val="22"/>
          <w:lang w:val="ka-GE"/>
        </w:rPr>
        <w:t>- თეთრი</w:t>
      </w:r>
      <w:r w:rsidRPr="00F821BC">
        <w:rPr>
          <w:sz w:val="22"/>
          <w:szCs w:val="22"/>
          <w:lang w:val="ka-GE"/>
        </w:rPr>
        <w:t xml:space="preserve"> </w:t>
      </w:r>
      <w:r w:rsidRPr="00F821BC">
        <w:rPr>
          <w:rFonts w:ascii="Sylfaen" w:hAnsi="Sylfaen"/>
          <w:sz w:val="22"/>
          <w:szCs w:val="22"/>
          <w:lang w:val="ka-GE"/>
        </w:rPr>
        <w:t>შავარდენი</w:t>
      </w:r>
    </w:p>
    <w:p w14:paraId="111CB1D7" w14:textId="77777777" w:rsidR="007E7367" w:rsidRPr="00F821BC" w:rsidRDefault="007E7367" w:rsidP="002B6946">
      <w:pPr>
        <w:spacing w:before="0" w:after="0"/>
        <w:jc w:val="both"/>
        <w:rPr>
          <w:sz w:val="22"/>
          <w:szCs w:val="22"/>
          <w:lang w:val="ka-GE"/>
        </w:rPr>
      </w:pPr>
      <w:r w:rsidRPr="00F821BC">
        <w:rPr>
          <w:rFonts w:ascii="Sylfaen" w:hAnsi="Sylfaen"/>
          <w:sz w:val="22"/>
          <w:szCs w:val="22"/>
          <w:lang w:val="ka-GE"/>
        </w:rPr>
        <w:t>პრინცი</w:t>
      </w:r>
      <w:r w:rsidRPr="00F821BC">
        <w:rPr>
          <w:sz w:val="22"/>
          <w:szCs w:val="22"/>
          <w:lang w:val="ka-GE"/>
        </w:rPr>
        <w:t xml:space="preserve"> </w:t>
      </w:r>
      <w:r w:rsidRPr="00F821BC">
        <w:rPr>
          <w:rFonts w:ascii="Sylfaen" w:hAnsi="Sylfaen"/>
          <w:sz w:val="22"/>
          <w:szCs w:val="22"/>
          <w:lang w:val="ka-GE"/>
        </w:rPr>
        <w:t>- მამალი</w:t>
      </w:r>
      <w:r w:rsidRPr="00F821BC">
        <w:rPr>
          <w:sz w:val="22"/>
          <w:szCs w:val="22"/>
          <w:lang w:val="ka-GE"/>
        </w:rPr>
        <w:t xml:space="preserve"> </w:t>
      </w:r>
      <w:r w:rsidRPr="00F821BC">
        <w:rPr>
          <w:rFonts w:ascii="Sylfaen" w:hAnsi="Sylfaen"/>
          <w:sz w:val="22"/>
          <w:szCs w:val="22"/>
          <w:lang w:val="ka-GE"/>
        </w:rPr>
        <w:t>სონღული,</w:t>
      </w:r>
      <w:r w:rsidRPr="00F821BC">
        <w:rPr>
          <w:sz w:val="22"/>
          <w:szCs w:val="22"/>
          <w:lang w:val="ka-GE"/>
        </w:rPr>
        <w:t xml:space="preserve"> </w:t>
      </w:r>
      <w:r w:rsidRPr="00F821BC">
        <w:rPr>
          <w:rFonts w:ascii="Sylfaen" w:hAnsi="Sylfaen"/>
          <w:sz w:val="22"/>
          <w:szCs w:val="22"/>
          <w:lang w:val="ka-GE"/>
        </w:rPr>
        <w:t>ყველაზე</w:t>
      </w:r>
      <w:r w:rsidRPr="00F821BC">
        <w:rPr>
          <w:sz w:val="22"/>
          <w:szCs w:val="22"/>
          <w:lang w:val="ka-GE"/>
        </w:rPr>
        <w:t xml:space="preserve"> </w:t>
      </w:r>
      <w:r w:rsidRPr="00F821BC">
        <w:rPr>
          <w:rFonts w:ascii="Sylfaen" w:hAnsi="Sylfaen"/>
          <w:sz w:val="22"/>
          <w:szCs w:val="22"/>
          <w:lang w:val="ka-GE"/>
        </w:rPr>
        <w:t>დიდი</w:t>
      </w:r>
      <w:r w:rsidRPr="00F821BC">
        <w:rPr>
          <w:sz w:val="22"/>
          <w:szCs w:val="22"/>
          <w:lang w:val="ka-GE"/>
        </w:rPr>
        <w:t xml:space="preserve"> </w:t>
      </w:r>
      <w:r w:rsidRPr="00F821BC">
        <w:rPr>
          <w:rFonts w:ascii="Sylfaen" w:hAnsi="Sylfaen"/>
          <w:sz w:val="22"/>
          <w:szCs w:val="22"/>
          <w:lang w:val="ka-GE"/>
        </w:rPr>
        <w:t>შავარდენი</w:t>
      </w:r>
    </w:p>
    <w:p w14:paraId="14DF45B2" w14:textId="77777777" w:rsidR="007E7367" w:rsidRPr="00F821BC" w:rsidRDefault="007E7367" w:rsidP="002B6946">
      <w:pPr>
        <w:spacing w:before="0" w:after="0"/>
        <w:jc w:val="both"/>
        <w:rPr>
          <w:sz w:val="22"/>
          <w:szCs w:val="22"/>
          <w:lang w:val="ka-GE"/>
        </w:rPr>
      </w:pPr>
      <w:r w:rsidRPr="00F821BC">
        <w:rPr>
          <w:rFonts w:ascii="Sylfaen" w:hAnsi="Sylfaen"/>
          <w:sz w:val="22"/>
          <w:szCs w:val="22"/>
          <w:lang w:val="ka-GE"/>
        </w:rPr>
        <w:t>ჰერცოგი</w:t>
      </w:r>
      <w:r w:rsidRPr="00F821BC">
        <w:rPr>
          <w:sz w:val="22"/>
          <w:szCs w:val="22"/>
          <w:lang w:val="ka-GE"/>
        </w:rPr>
        <w:t xml:space="preserve"> </w:t>
      </w:r>
      <w:r w:rsidRPr="00F821BC">
        <w:rPr>
          <w:rFonts w:ascii="Sylfaen" w:hAnsi="Sylfaen"/>
          <w:sz w:val="22"/>
          <w:szCs w:val="22"/>
          <w:lang w:val="ka-GE"/>
        </w:rPr>
        <w:t>- კლდის</w:t>
      </w:r>
      <w:r w:rsidRPr="00F821BC">
        <w:rPr>
          <w:sz w:val="22"/>
          <w:szCs w:val="22"/>
          <w:lang w:val="ka-GE"/>
        </w:rPr>
        <w:t xml:space="preserve"> </w:t>
      </w:r>
      <w:r w:rsidRPr="00F821BC">
        <w:rPr>
          <w:rFonts w:ascii="Sylfaen" w:hAnsi="Sylfaen"/>
          <w:sz w:val="22"/>
          <w:szCs w:val="22"/>
          <w:lang w:val="ka-GE"/>
        </w:rPr>
        <w:t>შავარდენი</w:t>
      </w:r>
      <w:r w:rsidRPr="00F821BC">
        <w:rPr>
          <w:sz w:val="22"/>
          <w:szCs w:val="22"/>
          <w:lang w:val="ka-GE"/>
        </w:rPr>
        <w:t xml:space="preserve"> (falco biarmi cus)</w:t>
      </w:r>
    </w:p>
    <w:p w14:paraId="5481872B"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გრაფი</w:t>
      </w:r>
      <w:r w:rsidRPr="00F821BC">
        <w:rPr>
          <w:sz w:val="22"/>
          <w:szCs w:val="22"/>
          <w:lang w:val="ka-GE"/>
        </w:rPr>
        <w:t xml:space="preserve"> </w:t>
      </w:r>
      <w:r w:rsidRPr="00F821BC">
        <w:rPr>
          <w:rFonts w:ascii="Sylfaen" w:hAnsi="Sylfaen"/>
          <w:sz w:val="22"/>
          <w:szCs w:val="22"/>
          <w:lang w:val="ka-GE"/>
        </w:rPr>
        <w:t>- ჩვეულებრივი</w:t>
      </w:r>
      <w:r w:rsidRPr="00F821BC">
        <w:rPr>
          <w:sz w:val="22"/>
          <w:szCs w:val="22"/>
          <w:lang w:val="ka-GE"/>
        </w:rPr>
        <w:t xml:space="preserve"> </w:t>
      </w:r>
      <w:r w:rsidRPr="00F821BC">
        <w:rPr>
          <w:rFonts w:ascii="Sylfaen" w:hAnsi="Sylfaen"/>
          <w:sz w:val="22"/>
          <w:szCs w:val="22"/>
          <w:lang w:val="ka-GE"/>
        </w:rPr>
        <w:t>შავარდენი</w:t>
      </w:r>
      <w:r w:rsidRPr="00F821BC">
        <w:rPr>
          <w:sz w:val="22"/>
          <w:szCs w:val="22"/>
          <w:lang w:val="ka-GE"/>
        </w:rPr>
        <w:t xml:space="preserve"> (falco peregrinus)</w:t>
      </w:r>
    </w:p>
    <w:p w14:paraId="082B5DBB"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საქართველოში, ისევე როგორც მსოფლიოს მთელ რიგ ქვეყნებში, იგი უფრო მეფეთა და დიდებულთა გატაცება იყო, თუმცა, შედარებით დაბალი რანგის წარმომადგენლებიც მისდევდნენ. კონკრეტული არტეფაქტებით თუ ვიმსჯელებთ, მცხეთის არქეოლოგიური გათხრების დროს აღმოაჩინეს მეხუთე საუკუნის შენობის მოსაპირკეთებელი ფილები, რომელზედაც გამოსახულია ხელზე მჯდარი შავარდენი,</w:t>
      </w:r>
      <w:r w:rsidR="00A65D17">
        <w:rPr>
          <w:rFonts w:ascii="Sylfaen" w:hAnsi="Sylfaen"/>
          <w:sz w:val="22"/>
          <w:szCs w:val="22"/>
          <w:lang w:val="ka-GE"/>
        </w:rPr>
        <w:t xml:space="preserve"> </w:t>
      </w:r>
      <w:r w:rsidRPr="00F821BC">
        <w:rPr>
          <w:rFonts w:ascii="Sylfaen" w:hAnsi="Sylfaen"/>
          <w:sz w:val="22"/>
          <w:szCs w:val="22"/>
          <w:lang w:val="ka-GE"/>
        </w:rPr>
        <w:t xml:space="preserve">რაც სხვა წყაროების გათვალისწინებითაც მიგვანიშნებს, რომ  საქართველო ბაზებით ნადირობის </w:t>
      </w:r>
      <w:r w:rsidR="00A65D17">
        <w:rPr>
          <w:rFonts w:ascii="Sylfaen" w:hAnsi="Sylfaen"/>
          <w:sz w:val="22"/>
          <w:szCs w:val="22"/>
          <w:lang w:val="ka-GE"/>
        </w:rPr>
        <w:t>ტრადიცია ჰქონდა</w:t>
      </w:r>
      <w:r w:rsidRPr="00F821BC">
        <w:rPr>
          <w:rFonts w:ascii="Sylfaen" w:hAnsi="Sylfaen"/>
          <w:sz w:val="22"/>
          <w:szCs w:val="22"/>
          <w:lang w:val="ka-GE"/>
        </w:rPr>
        <w:t>.</w:t>
      </w:r>
    </w:p>
    <w:p w14:paraId="02B79200"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 xml:space="preserve">მნიშვნელოვანია ლეგენდა თბილის-ქალაქის შექმნაზე. მეფე </w:t>
      </w:r>
      <w:r w:rsidR="00CA46C2">
        <w:rPr>
          <w:rFonts w:ascii="Sylfaen" w:hAnsi="Sylfaen"/>
          <w:sz w:val="22"/>
          <w:szCs w:val="22"/>
          <w:lang w:val="ka-GE"/>
        </w:rPr>
        <w:t>გორგასა</w:t>
      </w:r>
      <w:r w:rsidRPr="00F821BC">
        <w:rPr>
          <w:rFonts w:ascii="Sylfaen" w:hAnsi="Sylfaen"/>
          <w:sz w:val="22"/>
          <w:szCs w:val="22"/>
          <w:lang w:val="ka-GE"/>
        </w:rPr>
        <w:t>ლი სანადი</w:t>
      </w:r>
      <w:r w:rsidR="00CA46C2">
        <w:rPr>
          <w:rFonts w:ascii="Sylfaen" w:hAnsi="Sylfaen"/>
          <w:sz w:val="22"/>
          <w:szCs w:val="22"/>
          <w:lang w:val="ka-GE"/>
        </w:rPr>
        <w:t>რ</w:t>
      </w:r>
      <w:r w:rsidRPr="00F821BC">
        <w:rPr>
          <w:rFonts w:ascii="Sylfaen" w:hAnsi="Sylfaen"/>
          <w:sz w:val="22"/>
          <w:szCs w:val="22"/>
          <w:lang w:val="ka-GE"/>
        </w:rPr>
        <w:t>ოდ წასულა დღევანდელი გოგირდის აბანოების მიდამოებში, სადაც უამრავი ნადირ-ფრინველი იყო. მეფე ნადირობდა შავარდნით. მან იგი მიუტევა ხოხობზე, შავარდენმა დაიჭირა ხოხობი,</w:t>
      </w:r>
      <w:r w:rsidR="00A65D17">
        <w:rPr>
          <w:rFonts w:ascii="Sylfaen" w:hAnsi="Sylfaen"/>
          <w:sz w:val="22"/>
          <w:szCs w:val="22"/>
          <w:lang w:val="ka-GE"/>
        </w:rPr>
        <w:t xml:space="preserve"> </w:t>
      </w:r>
      <w:r w:rsidRPr="00F821BC">
        <w:rPr>
          <w:rFonts w:ascii="Sylfaen" w:hAnsi="Sylfaen"/>
          <w:sz w:val="22"/>
          <w:szCs w:val="22"/>
          <w:lang w:val="ka-GE"/>
        </w:rPr>
        <w:t>მაგრამ ორივენი ჩაცვივდნენ ცხელ წყალში და დაიღუპნენ, მეფე ძალიან შეწუხდა რომ საყვარელი შავარდენი დაეღუპა, თუმცა, მან ბრძანა აეშენებინათ ქალაქი, რომელსაც თბილ წყლის გამო თბილისი დაარქვა. ამ ლეგენდას მსოფლიოში ანალოგი არ მოეპოვება და ბევრმა უცხოელმა ბაზიერმა იცის ამის შესახებ, აქედან გამომდინარე მათი ინტერესი ქართული ბაზიერობის ხელოვნების მიმართ ძალიან მაღალია.</w:t>
      </w:r>
    </w:p>
    <w:p w14:paraId="5768ACEA"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ისტორიული წყაროებიდან ირკვევა, რომ ბოლო ათასწლეულის მანძილზე საქართველოში განვითარებული ყოფილა ქორ-შავარდენით, ასევე მიმინოთი ნადირობა. ქორ-შავარდენით ნადირობა განსაკუთრებით პოპულარული იყო თამარ მეფის დროს, XII საუკუნეში. შუა საუკუნეებში ბაზიერის ხელოვნება უმაღლეს დონეზე იყო განვითარებული, ერთი დაგეშილი მიმინო ერთი ქალწულის ფასად იყო შეფასებული. ჩვენში დამჭერ ფრინველთა ნადირობა განსაკუთრებით დასავლეთ საქართველოში (აჭარა, გურია, აფხაზეთი, იმერეთი) გამოირჩეოდა  პოპულარობით, სადაც ძირითადად მიმინოთი (ნარდი თუ კაპუეტი) ნადირობდნენ. გარდა მიმინოსი, იყენებენ ქორს, ალალს, მარჯანს და სხვა მტაცებელ ფრინველს. აღმოსავლეთ საქართველოში უფრო მეტად შევარდენით, გავაზით და ქორით ნადირობა იყო დამკვიდრებული. აღმოსავლეთ საქართველო ბაზიერობისთვის სანადავლო ფრინველების მრავალფეროვნებით გამორჩეული იყო: ხოხობი, ქედანი, გნოლი, გვრიტი და სხვა.</w:t>
      </w:r>
    </w:p>
    <w:p w14:paraId="65BE7F93"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 xml:space="preserve">მერე ეტაპის აღმავლობა და განსაკუთრებული დაინტერესება ფეოდალური ეპოქის საქართველოში ხდება, რა დროსაც თავადებისათვის ბაზიერობა ხელოვნებას წარმოადგენდა და ნადირობაში თავის წარმოჩენის </w:t>
      </w:r>
      <w:r w:rsidR="00A65D17">
        <w:rPr>
          <w:rFonts w:ascii="Sylfaen" w:hAnsi="Sylfaen"/>
          <w:sz w:val="22"/>
          <w:szCs w:val="22"/>
          <w:lang w:val="ka-GE"/>
        </w:rPr>
        <w:t>საშუალებას</w:t>
      </w:r>
      <w:r w:rsidRPr="00F821BC">
        <w:rPr>
          <w:rFonts w:ascii="Sylfaen" w:hAnsi="Sylfaen"/>
          <w:sz w:val="22"/>
          <w:szCs w:val="22"/>
          <w:lang w:val="ka-GE"/>
        </w:rPr>
        <w:t xml:space="preserve"> იძლეოდა. ამ დროიდან ბაზიერობა თითქმის მთელს საქართველოშია გავრცელებული, მათ შორის ისტორიულ-პროვინციულ ოლქში ლაზეთ-ჭანეთში.</w:t>
      </w:r>
    </w:p>
    <w:p w14:paraId="583110D4"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 xml:space="preserve">ძალიან საინტერესოა ის ფაქტი, რომ საქართველოში მრავლად იყვნენ ამ სპორტის მიმდევარი ქალბატონები. საქართველოში მამაკაცი ბაზიერის უახლოესი თანაშემწე ყოველთვის იყო მისი მეუღლე. თუ მიმინოს დაგეშვაში ქალი ღებულობდა მონაწილეობას, მაშინ იგი ყოველთვის სჯობდა მამაკაცის დაგეშილს. გლეხი ყანაში მუშაობდა, მეუღლე ნაშუადღევს ქმარს საგზალთან ერთად მიუყვანდ მიმინოსაც, ეს უკანასკნელი კი ნადირობდა მისი მეშვეობით, იჭერდა ოჯახისთვის საჭირო რაოდენობით მწყერს. რაც </w:t>
      </w:r>
      <w:r w:rsidRPr="00F821BC">
        <w:rPr>
          <w:rFonts w:ascii="Sylfaen" w:hAnsi="Sylfaen"/>
          <w:sz w:val="22"/>
          <w:szCs w:val="22"/>
          <w:lang w:val="ka-GE"/>
        </w:rPr>
        <w:lastRenderedPageBreak/>
        <w:t>შეეხება საბჭოთა პერიოდში დამკვიდრებულ აზრს, თითქოს ბაზიერობა მხოლოდ პრივილეგირებული კლასის გართობის საგანი იყო, არასწორია. მართალია დიდგვაროვანთა კარზე ხშირად ჰყავდათ შავარდენი, ქორი ან მიმინო და ხშირ შემთხვევაში ისინი იმყოფებოდნენ ქალბატონების პატრონობის ქვეშ, მაგრამ ეს სრულებით არ ნიშნავს, რომ ბაზიერობა დიდგვაროვანთა გასართობია. საქართველოში იგი ყოველთვის სახალხო სახეობის სპორტისა და ხელოვნების საგანი იყო.</w:t>
      </w:r>
    </w:p>
    <w:p w14:paraId="6D5F7A77"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საბჭოთა პერიოდში დამჭერი ფრინველებით ნადირობა აიკრძალა როგორც წარჩინებულთა გასართობი სპორტის სახეობა, თუმცა, 1969 წლიდან, დიდი ენთუზიასტის პაჭუ ჟორდანიას ძალისხმევით, საქართველოში იგი ოფიციალურად იქნა აღიარებული, როგორც სპორტული ნადირობის ერთ-ერთი სახეობა და სწორედ ამ პერიოდიდან იწყება მისი აღდგენა.</w:t>
      </w:r>
    </w:p>
    <w:p w14:paraId="02EA2530" w14:textId="77777777" w:rsidR="007E7367" w:rsidRDefault="007E7367" w:rsidP="002B6946">
      <w:pPr>
        <w:spacing w:before="0" w:after="0"/>
        <w:jc w:val="both"/>
        <w:rPr>
          <w:rFonts w:ascii="Sylfaen" w:hAnsi="Sylfaen"/>
          <w:sz w:val="22"/>
          <w:szCs w:val="22"/>
          <w:lang w:val="ka-GE"/>
        </w:rPr>
      </w:pPr>
      <w:r w:rsidRPr="00F821BC">
        <w:rPr>
          <w:rFonts w:ascii="Sylfaen" w:hAnsi="Sylfaen"/>
          <w:sz w:val="22"/>
          <w:szCs w:val="22"/>
          <w:lang w:val="ka-GE"/>
        </w:rPr>
        <w:t xml:space="preserve">1991 წლიდან  საქართველო </w:t>
      </w:r>
      <w:r w:rsidR="00C84DD0" w:rsidRPr="00F821BC">
        <w:rPr>
          <w:rFonts w:ascii="Sylfaen" w:hAnsi="Sylfaen"/>
          <w:sz w:val="22"/>
          <w:szCs w:val="22"/>
          <w:lang w:val="ka-GE"/>
        </w:rPr>
        <w:t>გახდა</w:t>
      </w:r>
      <w:r w:rsidR="00C84DD0">
        <w:rPr>
          <w:rFonts w:ascii="Sylfaen" w:hAnsi="Sylfaen"/>
          <w:sz w:val="22"/>
          <w:szCs w:val="22"/>
          <w:lang w:val="ka-GE"/>
        </w:rPr>
        <w:t xml:space="preserve"> </w:t>
      </w:r>
      <w:r w:rsidRPr="00F821BC">
        <w:rPr>
          <w:rFonts w:ascii="Sylfaen" w:hAnsi="Sylfaen"/>
          <w:sz w:val="22"/>
          <w:szCs w:val="22"/>
          <w:lang w:val="ka-GE"/>
        </w:rPr>
        <w:t>ბაზიერთა მსოფლიო ასოციაციის 21-ე წევრი, ისეთი მოწინავე ქვეყნების გვერდით, როგორიცაა ავსტრია, აშშ, ინგლისი, გერმანია, ბელგია, დანია, საფრანგეთი, პოლონეთი, იაპონია, უნგრეთი, ჩეხეთი და სხვა.</w:t>
      </w:r>
    </w:p>
    <w:p w14:paraId="6BA162F3" w14:textId="77777777" w:rsidR="003A7D12" w:rsidRPr="00F821BC" w:rsidRDefault="003A7D12" w:rsidP="002B6946">
      <w:pPr>
        <w:spacing w:before="0" w:after="0"/>
        <w:jc w:val="both"/>
        <w:rPr>
          <w:rFonts w:ascii="Sylfaen" w:hAnsi="Sylfaen"/>
          <w:sz w:val="22"/>
          <w:szCs w:val="22"/>
          <w:lang w:val="ka-GE"/>
        </w:rPr>
      </w:pPr>
    </w:p>
    <w:p w14:paraId="295DED2E" w14:textId="77777777" w:rsidR="007E7367" w:rsidRPr="00F821BC" w:rsidRDefault="007E7367" w:rsidP="002B6946">
      <w:pPr>
        <w:spacing w:before="0" w:after="0"/>
        <w:jc w:val="center"/>
        <w:rPr>
          <w:rFonts w:ascii="Sylfaen" w:hAnsi="Sylfaen"/>
          <w:sz w:val="22"/>
          <w:szCs w:val="22"/>
          <w:lang w:val="ka-GE"/>
        </w:rPr>
      </w:pPr>
      <w:r w:rsidRPr="00F821BC">
        <w:rPr>
          <w:rFonts w:ascii="Sylfaen" w:hAnsi="Sylfaen"/>
          <w:noProof/>
          <w:sz w:val="22"/>
          <w:szCs w:val="22"/>
          <w:lang w:val="en-US"/>
        </w:rPr>
        <w:drawing>
          <wp:inline distT="0" distB="0" distL="0" distR="0" wp14:anchorId="7C200DA6" wp14:editId="74B8A6C4">
            <wp:extent cx="3057525" cy="1595401"/>
            <wp:effectExtent l="0" t="0" r="0" b="508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14496491 (1).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088301" cy="1611460"/>
                    </a:xfrm>
                    <a:prstGeom prst="rect">
                      <a:avLst/>
                    </a:prstGeom>
                  </pic:spPr>
                </pic:pic>
              </a:graphicData>
            </a:graphic>
          </wp:inline>
        </w:drawing>
      </w:r>
    </w:p>
    <w:p w14:paraId="1360D3A8" w14:textId="77777777" w:rsidR="007E7367" w:rsidRPr="001E5C48" w:rsidRDefault="001E5C48" w:rsidP="002B6946">
      <w:pPr>
        <w:spacing w:before="0" w:after="0"/>
        <w:jc w:val="center"/>
        <w:rPr>
          <w:rFonts w:ascii="Sylfaen" w:hAnsi="Sylfaen"/>
          <w:i/>
          <w:lang w:val="ka-GE"/>
        </w:rPr>
      </w:pPr>
      <w:r w:rsidRPr="001E5C48">
        <w:rPr>
          <w:rFonts w:ascii="Sylfaen" w:hAnsi="Sylfaen"/>
          <w:i/>
          <w:lang w:val="ka-GE"/>
        </w:rPr>
        <w:t>ფოტო 37</w:t>
      </w:r>
      <w:r w:rsidR="007E7367" w:rsidRPr="001E5C48">
        <w:rPr>
          <w:rFonts w:ascii="Sylfaen" w:hAnsi="Sylfaen"/>
          <w:i/>
          <w:lang w:val="ka-GE"/>
        </w:rPr>
        <w:t>. ჩოხატაურის ბაზიერთა გუნდი, რომელმაც პირველი ადგილი დაიკავა</w:t>
      </w:r>
    </w:p>
    <w:p w14:paraId="04A494A0" w14:textId="77777777" w:rsidR="00C84DD0" w:rsidRPr="00F821BC" w:rsidRDefault="00C84DD0" w:rsidP="002B6946">
      <w:pPr>
        <w:spacing w:before="0" w:after="0"/>
        <w:jc w:val="center"/>
        <w:rPr>
          <w:rFonts w:ascii="Sylfaen" w:hAnsi="Sylfaen"/>
          <w:i/>
          <w:sz w:val="22"/>
          <w:szCs w:val="22"/>
          <w:lang w:val="ka-GE"/>
        </w:rPr>
      </w:pPr>
    </w:p>
    <w:p w14:paraId="38E66144"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1969 წლიდან 2010 წლის ჩათვლით ჩატარდა 35 რესპუბლიკური ჩემპიონატი. პირველი 1969 წელს იყო მხოლოდ  გამოფენა-დათვალიერება სოფ. მუხრანში. ქართველმა ბაზიერებმა არაერთხელ შეძლეს თავის გამოჩენა და საპრიზო ადგილების დაკავება. თუმცა, ამის მიუხედავად, ბაზიერობის ხელოვნება ახალი თაობების ცვლილებების პარალელურად სულ უფრო მეტად ეძლევა დავიწყებას. სწორად ამ კონტექსტიდან გამომდინარე, ზემოთ აღნიშნული ფესტივალი ხელს შეუწყობს ერთ-ერთი ძველი არამატერიალური კულტურული მემკვიდრეობის ტრადიციის ელემენტების აღდგენას, ბაზიერობის ხელოვნების რევიტალიზაციასა და ცნობადობის, ინტერესისა და პოტენციური ტურისტულ სერვისად ფორმირების პროცესს.</w:t>
      </w:r>
    </w:p>
    <w:p w14:paraId="792E4ECF"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თანამედროვე ტენდეციები, მათ შორის დაცული ტერი</w:t>
      </w:r>
      <w:r w:rsidR="00C84DD0">
        <w:rPr>
          <w:rFonts w:ascii="Sylfaen" w:hAnsi="Sylfaen"/>
          <w:sz w:val="22"/>
          <w:szCs w:val="22"/>
          <w:lang w:val="ka-GE"/>
        </w:rPr>
        <w:t>ტ</w:t>
      </w:r>
      <w:r w:rsidRPr="00F821BC">
        <w:rPr>
          <w:rFonts w:ascii="Sylfaen" w:hAnsi="Sylfaen"/>
          <w:sz w:val="22"/>
          <w:szCs w:val="22"/>
          <w:lang w:val="ka-GE"/>
        </w:rPr>
        <w:t>ორიები, ზურმუხტის ქსელი, სახეობათა კონსერვაცია, IUCN-ის წითელი ნუსხა და სხვადასხვა ტიპის რეგულაციები გარკვეულწილად ზღუდავს და ჩარჩოებში აქცევს ბაზიერობის ტრადიციას, რათა მოხდეს მოწყვლადი სახეობების რიცხოვნობის კონტროლი, გავრცელების არეალების შენარჩუნება და ეკოსისტების კონსუმეტების საარსებო ჰაბიტატის დაცვა.</w:t>
      </w:r>
    </w:p>
    <w:p w14:paraId="009244A1"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 xml:space="preserve">ზემო აღნიშნული გარემოებიდან და ისტორიული საფუძვლებიდან გამომდინარე, კლასიფიცირდა ის კონკრეტული სახეობები, რომლებიც ბაზიერობაში გამოიყენება. </w:t>
      </w:r>
      <w:r w:rsidRPr="00F821BC">
        <w:rPr>
          <w:rFonts w:ascii="Sylfaen" w:hAnsi="Sylfaen" w:cs="Sylfaen"/>
          <w:sz w:val="22"/>
          <w:szCs w:val="22"/>
          <w:lang w:val="ka-GE"/>
        </w:rPr>
        <w:t>საბაზიერო</w:t>
      </w:r>
      <w:r w:rsidRPr="00F821BC">
        <w:rPr>
          <w:rFonts w:ascii="Sylfaen" w:hAnsi="Sylfaen"/>
          <w:sz w:val="22"/>
          <w:szCs w:val="22"/>
          <w:lang w:val="ka-GE"/>
        </w:rPr>
        <w:t xml:space="preserve"> </w:t>
      </w:r>
      <w:r w:rsidRPr="00F821BC">
        <w:rPr>
          <w:rFonts w:ascii="Sylfaen" w:hAnsi="Sylfaen" w:cs="Sylfaen"/>
          <w:sz w:val="22"/>
          <w:szCs w:val="22"/>
          <w:lang w:val="ka-GE"/>
        </w:rPr>
        <w:t>სატყუარა</w:t>
      </w:r>
      <w:r w:rsidRPr="00F821BC">
        <w:rPr>
          <w:rFonts w:ascii="Sylfaen" w:hAnsi="Sylfaen"/>
          <w:sz w:val="22"/>
          <w:szCs w:val="22"/>
          <w:lang w:val="ka-GE"/>
        </w:rPr>
        <w:t xml:space="preserve"> </w:t>
      </w:r>
      <w:r w:rsidRPr="00F821BC">
        <w:rPr>
          <w:rFonts w:ascii="Sylfaen" w:hAnsi="Sylfaen" w:cs="Sylfaen"/>
          <w:sz w:val="22"/>
          <w:szCs w:val="22"/>
          <w:lang w:val="ka-GE"/>
        </w:rPr>
        <w:t>ფრინველები</w:t>
      </w:r>
      <w:r w:rsidRPr="00F821BC">
        <w:rPr>
          <w:rFonts w:ascii="Sylfaen" w:hAnsi="Sylfaen"/>
          <w:sz w:val="22"/>
          <w:szCs w:val="22"/>
          <w:lang w:val="ka-GE"/>
        </w:rPr>
        <w:t xml:space="preserve">: </w:t>
      </w:r>
      <w:r w:rsidRPr="00F821BC">
        <w:rPr>
          <w:rFonts w:ascii="Sylfaen" w:hAnsi="Sylfaen" w:cs="Sylfaen"/>
          <w:sz w:val="22"/>
          <w:szCs w:val="22"/>
          <w:lang w:val="ka-GE"/>
        </w:rPr>
        <w:t>ჩვეულებრივი</w:t>
      </w:r>
      <w:r w:rsidRPr="00F821BC">
        <w:rPr>
          <w:rFonts w:ascii="Sylfaen" w:hAnsi="Sylfaen"/>
          <w:sz w:val="22"/>
          <w:szCs w:val="22"/>
          <w:lang w:val="ka-GE"/>
        </w:rPr>
        <w:t xml:space="preserve"> </w:t>
      </w:r>
      <w:r w:rsidRPr="00F821BC">
        <w:rPr>
          <w:rFonts w:ascii="Sylfaen" w:hAnsi="Sylfaen" w:cs="Sylfaen"/>
          <w:sz w:val="22"/>
          <w:szCs w:val="22"/>
          <w:lang w:val="ka-GE"/>
        </w:rPr>
        <w:t>ღაჟო</w:t>
      </w:r>
      <w:r w:rsidRPr="00F821BC">
        <w:rPr>
          <w:rFonts w:ascii="Sylfaen" w:hAnsi="Sylfaen"/>
          <w:sz w:val="22"/>
          <w:szCs w:val="22"/>
          <w:lang w:val="ka-GE"/>
        </w:rPr>
        <w:t xml:space="preserve"> (lanius collurio), </w:t>
      </w:r>
      <w:r w:rsidRPr="00F821BC">
        <w:rPr>
          <w:rFonts w:ascii="Sylfaen" w:hAnsi="Sylfaen" w:cs="Sylfaen"/>
          <w:sz w:val="22"/>
          <w:szCs w:val="22"/>
          <w:lang w:val="ka-GE"/>
        </w:rPr>
        <w:t>შავშუბლა</w:t>
      </w:r>
      <w:r w:rsidRPr="00F821BC">
        <w:rPr>
          <w:rFonts w:ascii="Sylfaen" w:hAnsi="Sylfaen"/>
          <w:sz w:val="22"/>
          <w:szCs w:val="22"/>
          <w:lang w:val="ka-GE"/>
        </w:rPr>
        <w:t xml:space="preserve"> </w:t>
      </w:r>
      <w:r w:rsidRPr="00F821BC">
        <w:rPr>
          <w:rFonts w:ascii="Sylfaen" w:hAnsi="Sylfaen" w:cs="Sylfaen"/>
          <w:sz w:val="22"/>
          <w:szCs w:val="22"/>
          <w:lang w:val="ka-GE"/>
        </w:rPr>
        <w:t>ღაჟო</w:t>
      </w:r>
      <w:r w:rsidRPr="00F821BC">
        <w:rPr>
          <w:rFonts w:ascii="Sylfaen" w:hAnsi="Sylfaen"/>
          <w:sz w:val="22"/>
          <w:szCs w:val="22"/>
          <w:lang w:val="ka-GE"/>
        </w:rPr>
        <w:t xml:space="preserve"> (lanius minor), </w:t>
      </w:r>
      <w:r w:rsidRPr="00F821BC">
        <w:rPr>
          <w:rFonts w:ascii="Sylfaen" w:hAnsi="Sylfaen" w:cs="Sylfaen"/>
          <w:sz w:val="22"/>
          <w:szCs w:val="22"/>
          <w:lang w:val="ka-GE"/>
        </w:rPr>
        <w:t>სახლის</w:t>
      </w:r>
      <w:r w:rsidRPr="00F821BC">
        <w:rPr>
          <w:rFonts w:ascii="Sylfaen" w:hAnsi="Sylfaen"/>
          <w:sz w:val="22"/>
          <w:szCs w:val="22"/>
          <w:lang w:val="ka-GE"/>
        </w:rPr>
        <w:t xml:space="preserve"> </w:t>
      </w:r>
      <w:r w:rsidRPr="00F821BC">
        <w:rPr>
          <w:rFonts w:ascii="Sylfaen" w:hAnsi="Sylfaen" w:cs="Sylfaen"/>
          <w:sz w:val="22"/>
          <w:szCs w:val="22"/>
          <w:lang w:val="ka-GE"/>
        </w:rPr>
        <w:t>ბეღურა</w:t>
      </w:r>
      <w:r w:rsidRPr="00F821BC">
        <w:rPr>
          <w:rFonts w:ascii="Sylfaen" w:hAnsi="Sylfaen"/>
          <w:sz w:val="22"/>
          <w:szCs w:val="22"/>
          <w:lang w:val="ka-GE"/>
        </w:rPr>
        <w:t xml:space="preserve"> (Passer domesticus), </w:t>
      </w:r>
      <w:r w:rsidRPr="00F821BC">
        <w:rPr>
          <w:rFonts w:ascii="Sylfaen" w:hAnsi="Sylfaen" w:cs="Sylfaen"/>
          <w:sz w:val="22"/>
          <w:szCs w:val="22"/>
          <w:lang w:val="ka-GE"/>
        </w:rPr>
        <w:t>გარეული</w:t>
      </w:r>
      <w:r w:rsidRPr="00F821BC">
        <w:rPr>
          <w:rFonts w:ascii="Sylfaen" w:hAnsi="Sylfaen"/>
          <w:sz w:val="22"/>
          <w:szCs w:val="22"/>
          <w:lang w:val="ka-GE"/>
        </w:rPr>
        <w:t xml:space="preserve"> (</w:t>
      </w:r>
      <w:r w:rsidRPr="00F821BC">
        <w:rPr>
          <w:rFonts w:ascii="Sylfaen" w:hAnsi="Sylfaen" w:cs="Sylfaen"/>
          <w:sz w:val="22"/>
          <w:szCs w:val="22"/>
          <w:lang w:val="ka-GE"/>
        </w:rPr>
        <w:t>ქალაქის</w:t>
      </w:r>
      <w:r w:rsidRPr="00F821BC">
        <w:rPr>
          <w:rFonts w:ascii="Sylfaen" w:hAnsi="Sylfaen"/>
          <w:sz w:val="22"/>
          <w:szCs w:val="22"/>
          <w:lang w:val="ka-GE"/>
        </w:rPr>
        <w:t xml:space="preserve">) </w:t>
      </w:r>
      <w:r w:rsidRPr="00F821BC">
        <w:rPr>
          <w:rFonts w:ascii="Sylfaen" w:hAnsi="Sylfaen" w:cs="Sylfaen"/>
          <w:sz w:val="22"/>
          <w:szCs w:val="22"/>
          <w:lang w:val="ka-GE"/>
        </w:rPr>
        <w:t>მტრედი</w:t>
      </w:r>
      <w:r w:rsidRPr="00F821BC">
        <w:rPr>
          <w:rFonts w:ascii="Sylfaen" w:hAnsi="Sylfaen"/>
          <w:sz w:val="22"/>
          <w:szCs w:val="22"/>
          <w:lang w:val="ka-GE"/>
        </w:rPr>
        <w:t xml:space="preserve"> (Columba </w:t>
      </w:r>
      <w:r w:rsidRPr="00F821BC">
        <w:rPr>
          <w:rFonts w:ascii="Sylfaen" w:hAnsi="Sylfaen"/>
          <w:sz w:val="22"/>
          <w:szCs w:val="22"/>
          <w:lang w:val="ka-GE"/>
        </w:rPr>
        <w:lastRenderedPageBreak/>
        <w:t xml:space="preserve">livia). </w:t>
      </w:r>
      <w:r w:rsidRPr="00F821BC">
        <w:rPr>
          <w:rFonts w:ascii="Sylfaen" w:hAnsi="Sylfaen" w:cs="Sylfaen"/>
          <w:sz w:val="22"/>
          <w:szCs w:val="22"/>
          <w:lang w:val="ka-GE"/>
        </w:rPr>
        <w:t>საბაზიერო</w:t>
      </w:r>
      <w:r w:rsidRPr="00F821BC">
        <w:rPr>
          <w:rFonts w:ascii="Sylfaen" w:hAnsi="Sylfaen"/>
          <w:sz w:val="22"/>
          <w:szCs w:val="22"/>
          <w:lang w:val="ka-GE"/>
        </w:rPr>
        <w:t xml:space="preserve"> </w:t>
      </w:r>
      <w:r w:rsidRPr="00F821BC">
        <w:rPr>
          <w:rFonts w:ascii="Sylfaen" w:hAnsi="Sylfaen" w:cs="Sylfaen"/>
          <w:sz w:val="22"/>
          <w:szCs w:val="22"/>
          <w:lang w:val="ka-GE"/>
        </w:rPr>
        <w:t>სატყუარად</w:t>
      </w:r>
      <w:r w:rsidRPr="00F821BC">
        <w:rPr>
          <w:rFonts w:ascii="Sylfaen" w:hAnsi="Sylfaen"/>
          <w:sz w:val="22"/>
          <w:szCs w:val="22"/>
          <w:lang w:val="ka-GE"/>
        </w:rPr>
        <w:t xml:space="preserve"> </w:t>
      </w:r>
      <w:r w:rsidRPr="00F821BC">
        <w:rPr>
          <w:rFonts w:ascii="Sylfaen" w:hAnsi="Sylfaen" w:cs="Sylfaen"/>
          <w:sz w:val="22"/>
          <w:szCs w:val="22"/>
          <w:lang w:val="ka-GE"/>
        </w:rPr>
        <w:t>ასევე</w:t>
      </w:r>
      <w:r w:rsidRPr="00F821BC">
        <w:rPr>
          <w:rFonts w:ascii="Sylfaen" w:hAnsi="Sylfaen"/>
          <w:sz w:val="22"/>
          <w:szCs w:val="22"/>
          <w:lang w:val="ka-GE"/>
        </w:rPr>
        <w:t xml:space="preserve"> </w:t>
      </w:r>
      <w:r w:rsidRPr="00F821BC">
        <w:rPr>
          <w:rFonts w:ascii="Sylfaen" w:hAnsi="Sylfaen" w:cs="Sylfaen"/>
          <w:sz w:val="22"/>
          <w:szCs w:val="22"/>
          <w:lang w:val="ka-GE"/>
        </w:rPr>
        <w:t>შეიძლება</w:t>
      </w:r>
      <w:r w:rsidRPr="00F821BC">
        <w:rPr>
          <w:rFonts w:ascii="Sylfaen" w:hAnsi="Sylfaen"/>
          <w:sz w:val="22"/>
          <w:szCs w:val="22"/>
          <w:lang w:val="ka-GE"/>
        </w:rPr>
        <w:t xml:space="preserve"> </w:t>
      </w:r>
      <w:r w:rsidRPr="00F821BC">
        <w:rPr>
          <w:rFonts w:ascii="Sylfaen" w:hAnsi="Sylfaen" w:cs="Sylfaen"/>
          <w:sz w:val="22"/>
          <w:szCs w:val="22"/>
          <w:lang w:val="ka-GE"/>
        </w:rPr>
        <w:t>გამოყენებული</w:t>
      </w:r>
      <w:r w:rsidRPr="00F821BC">
        <w:rPr>
          <w:rFonts w:ascii="Sylfaen" w:hAnsi="Sylfaen"/>
          <w:sz w:val="22"/>
          <w:szCs w:val="22"/>
          <w:lang w:val="ka-GE"/>
        </w:rPr>
        <w:t xml:space="preserve"> </w:t>
      </w:r>
      <w:r w:rsidRPr="00F821BC">
        <w:rPr>
          <w:rFonts w:ascii="Sylfaen" w:hAnsi="Sylfaen" w:cs="Sylfaen"/>
          <w:sz w:val="22"/>
          <w:szCs w:val="22"/>
          <w:lang w:val="ka-GE"/>
        </w:rPr>
        <w:t>იქნას</w:t>
      </w:r>
      <w:r w:rsidRPr="00F821BC">
        <w:rPr>
          <w:rFonts w:ascii="Sylfaen" w:hAnsi="Sylfaen"/>
          <w:sz w:val="22"/>
          <w:szCs w:val="22"/>
          <w:lang w:val="ka-GE"/>
        </w:rPr>
        <w:t xml:space="preserve"> </w:t>
      </w:r>
      <w:r w:rsidRPr="00F821BC">
        <w:rPr>
          <w:rFonts w:ascii="Sylfaen" w:hAnsi="Sylfaen" w:cs="Sylfaen"/>
          <w:sz w:val="22"/>
          <w:szCs w:val="22"/>
          <w:lang w:val="ka-GE"/>
        </w:rPr>
        <w:t>კერძო</w:t>
      </w:r>
      <w:r w:rsidRPr="00F821BC">
        <w:rPr>
          <w:rFonts w:ascii="Sylfaen" w:hAnsi="Sylfaen"/>
          <w:sz w:val="22"/>
          <w:szCs w:val="22"/>
          <w:lang w:val="ka-GE"/>
        </w:rPr>
        <w:t xml:space="preserve"> </w:t>
      </w:r>
      <w:r w:rsidRPr="00F821BC">
        <w:rPr>
          <w:rFonts w:ascii="Sylfaen" w:hAnsi="Sylfaen" w:cs="Sylfaen"/>
          <w:sz w:val="22"/>
          <w:szCs w:val="22"/>
          <w:lang w:val="ka-GE"/>
        </w:rPr>
        <w:t>საკუთრებაში</w:t>
      </w:r>
      <w:r w:rsidRPr="00F821BC">
        <w:rPr>
          <w:rFonts w:ascii="Sylfaen" w:hAnsi="Sylfaen"/>
          <w:sz w:val="22"/>
          <w:szCs w:val="22"/>
          <w:lang w:val="ka-GE"/>
        </w:rPr>
        <w:t xml:space="preserve"> </w:t>
      </w:r>
      <w:r w:rsidRPr="00F821BC">
        <w:rPr>
          <w:rFonts w:ascii="Sylfaen" w:hAnsi="Sylfaen" w:cs="Sylfaen"/>
          <w:sz w:val="22"/>
          <w:szCs w:val="22"/>
          <w:lang w:val="ka-GE"/>
        </w:rPr>
        <w:t>მყოფი</w:t>
      </w:r>
      <w:r w:rsidRPr="00F821BC">
        <w:rPr>
          <w:rFonts w:ascii="Sylfaen" w:hAnsi="Sylfaen"/>
          <w:sz w:val="22"/>
          <w:szCs w:val="22"/>
          <w:lang w:val="ka-GE"/>
        </w:rPr>
        <w:t xml:space="preserve"> </w:t>
      </w:r>
      <w:r w:rsidRPr="00F821BC">
        <w:rPr>
          <w:rFonts w:ascii="Sylfaen" w:hAnsi="Sylfaen" w:cs="Sylfaen"/>
          <w:sz w:val="22"/>
          <w:szCs w:val="22"/>
          <w:lang w:val="ka-GE"/>
        </w:rPr>
        <w:t>სხვადასხვა</w:t>
      </w:r>
      <w:r w:rsidRPr="00F821BC">
        <w:rPr>
          <w:rFonts w:ascii="Sylfaen" w:hAnsi="Sylfaen"/>
          <w:sz w:val="22"/>
          <w:szCs w:val="22"/>
          <w:lang w:val="ka-GE"/>
        </w:rPr>
        <w:t xml:space="preserve"> </w:t>
      </w:r>
      <w:r w:rsidRPr="00F821BC">
        <w:rPr>
          <w:rFonts w:ascii="Sylfaen" w:hAnsi="Sylfaen" w:cs="Sylfaen"/>
          <w:sz w:val="22"/>
          <w:szCs w:val="22"/>
          <w:lang w:val="ka-GE"/>
        </w:rPr>
        <w:t>სახეობის</w:t>
      </w:r>
      <w:r w:rsidRPr="00F821BC">
        <w:rPr>
          <w:rFonts w:ascii="Sylfaen" w:hAnsi="Sylfaen"/>
          <w:sz w:val="22"/>
          <w:szCs w:val="22"/>
          <w:lang w:val="ka-GE"/>
        </w:rPr>
        <w:t xml:space="preserve"> </w:t>
      </w:r>
      <w:r w:rsidRPr="00F821BC">
        <w:rPr>
          <w:rFonts w:ascii="Sylfaen" w:hAnsi="Sylfaen" w:cs="Sylfaen"/>
          <w:sz w:val="22"/>
          <w:szCs w:val="22"/>
          <w:lang w:val="ka-GE"/>
        </w:rPr>
        <w:t>ფრინველი</w:t>
      </w:r>
      <w:r w:rsidRPr="00F821BC">
        <w:rPr>
          <w:rFonts w:ascii="Sylfaen" w:hAnsi="Sylfaen"/>
          <w:sz w:val="22"/>
          <w:szCs w:val="22"/>
          <w:lang w:val="ka-GE"/>
        </w:rPr>
        <w:t xml:space="preserve"> </w:t>
      </w:r>
      <w:r w:rsidRPr="00F821BC">
        <w:rPr>
          <w:rFonts w:ascii="Sylfaen" w:hAnsi="Sylfaen" w:cs="Sylfaen"/>
          <w:sz w:val="22"/>
          <w:szCs w:val="22"/>
          <w:lang w:val="ka-GE"/>
        </w:rPr>
        <w:t>ან</w:t>
      </w:r>
      <w:r w:rsidRPr="00F821BC">
        <w:rPr>
          <w:rFonts w:ascii="Sylfaen" w:hAnsi="Sylfaen"/>
          <w:sz w:val="22"/>
          <w:szCs w:val="22"/>
          <w:lang w:val="ka-GE"/>
        </w:rPr>
        <w:t xml:space="preserve"> </w:t>
      </w:r>
      <w:r w:rsidRPr="00F821BC">
        <w:rPr>
          <w:rFonts w:ascii="Sylfaen" w:hAnsi="Sylfaen" w:cs="Sylfaen"/>
          <w:sz w:val="22"/>
          <w:szCs w:val="22"/>
          <w:lang w:val="ka-GE"/>
        </w:rPr>
        <w:t>ცხოველი</w:t>
      </w:r>
      <w:r w:rsidRPr="00F821BC">
        <w:rPr>
          <w:rFonts w:ascii="Sylfaen" w:hAnsi="Sylfaen"/>
          <w:sz w:val="22"/>
          <w:szCs w:val="22"/>
          <w:lang w:val="ka-GE"/>
        </w:rPr>
        <w:t>.</w:t>
      </w:r>
    </w:p>
    <w:p w14:paraId="065F777C"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cs="Sylfaen"/>
          <w:sz w:val="22"/>
          <w:szCs w:val="22"/>
          <w:lang w:val="ka-GE"/>
        </w:rPr>
        <w:t>საბაზიერო</w:t>
      </w:r>
      <w:r w:rsidRPr="00F821BC">
        <w:rPr>
          <w:rFonts w:ascii="Sylfaen" w:hAnsi="Sylfaen"/>
          <w:sz w:val="22"/>
          <w:szCs w:val="22"/>
          <w:lang w:val="ka-GE"/>
        </w:rPr>
        <w:t xml:space="preserve"> </w:t>
      </w:r>
      <w:r w:rsidRPr="00F821BC">
        <w:rPr>
          <w:rFonts w:ascii="Sylfaen" w:hAnsi="Sylfaen" w:cs="Sylfaen"/>
          <w:sz w:val="22"/>
          <w:szCs w:val="22"/>
          <w:lang w:val="ka-GE"/>
        </w:rPr>
        <w:t>მტაცებელი</w:t>
      </w:r>
      <w:r w:rsidRPr="00F821BC">
        <w:rPr>
          <w:rFonts w:ascii="Sylfaen" w:hAnsi="Sylfaen"/>
          <w:sz w:val="22"/>
          <w:szCs w:val="22"/>
          <w:lang w:val="ka-GE"/>
        </w:rPr>
        <w:t xml:space="preserve"> </w:t>
      </w:r>
      <w:r w:rsidRPr="00F821BC">
        <w:rPr>
          <w:rFonts w:ascii="Sylfaen" w:hAnsi="Sylfaen" w:cs="Sylfaen"/>
          <w:sz w:val="22"/>
          <w:szCs w:val="22"/>
          <w:lang w:val="ka-GE"/>
        </w:rPr>
        <w:t>ფრინველები</w:t>
      </w:r>
      <w:r w:rsidRPr="00F821BC">
        <w:rPr>
          <w:rFonts w:ascii="Sylfaen" w:hAnsi="Sylfaen"/>
          <w:sz w:val="22"/>
          <w:szCs w:val="22"/>
          <w:lang w:val="ka-GE"/>
        </w:rPr>
        <w:t xml:space="preserve">: </w:t>
      </w:r>
      <w:r w:rsidRPr="00F821BC">
        <w:rPr>
          <w:rFonts w:ascii="Sylfaen" w:hAnsi="Sylfaen" w:cs="Sylfaen"/>
          <w:sz w:val="22"/>
          <w:szCs w:val="22"/>
          <w:lang w:val="ka-GE"/>
        </w:rPr>
        <w:t>მიმინო</w:t>
      </w:r>
      <w:r w:rsidRPr="00F821BC">
        <w:rPr>
          <w:rFonts w:ascii="Sylfaen" w:hAnsi="Sylfaen"/>
          <w:sz w:val="22"/>
          <w:szCs w:val="22"/>
          <w:lang w:val="ka-GE"/>
        </w:rPr>
        <w:t xml:space="preserve"> (Accipiter nisus), </w:t>
      </w:r>
      <w:r w:rsidRPr="00F821BC">
        <w:rPr>
          <w:rFonts w:ascii="Sylfaen" w:hAnsi="Sylfaen" w:cs="Sylfaen"/>
          <w:sz w:val="22"/>
          <w:szCs w:val="22"/>
          <w:lang w:val="ka-GE"/>
        </w:rPr>
        <w:t>შავარდენი</w:t>
      </w:r>
      <w:r w:rsidRPr="00F821BC">
        <w:rPr>
          <w:rFonts w:ascii="Sylfaen" w:hAnsi="Sylfaen"/>
          <w:sz w:val="22"/>
          <w:szCs w:val="22"/>
          <w:lang w:val="ka-GE"/>
        </w:rPr>
        <w:t xml:space="preserve"> (Falco peregrines), </w:t>
      </w:r>
      <w:r w:rsidRPr="00F821BC">
        <w:rPr>
          <w:rFonts w:ascii="Sylfaen" w:hAnsi="Sylfaen" w:cs="Sylfaen"/>
          <w:sz w:val="22"/>
          <w:szCs w:val="22"/>
          <w:lang w:val="ka-GE"/>
        </w:rPr>
        <w:t>ქორი</w:t>
      </w:r>
      <w:r w:rsidRPr="00F821BC">
        <w:rPr>
          <w:rFonts w:ascii="Sylfaen" w:hAnsi="Sylfaen"/>
          <w:sz w:val="22"/>
          <w:szCs w:val="22"/>
          <w:lang w:val="ka-GE"/>
        </w:rPr>
        <w:t xml:space="preserve"> (Accipter gentilis), </w:t>
      </w:r>
      <w:r w:rsidRPr="00F821BC">
        <w:rPr>
          <w:rFonts w:ascii="Sylfaen" w:hAnsi="Sylfaen" w:cs="Sylfaen"/>
          <w:sz w:val="22"/>
          <w:szCs w:val="22"/>
          <w:lang w:val="ka-GE"/>
        </w:rPr>
        <w:t>ალალი</w:t>
      </w:r>
      <w:r w:rsidRPr="00F821BC">
        <w:rPr>
          <w:rFonts w:ascii="Sylfaen" w:hAnsi="Sylfaen"/>
          <w:sz w:val="22"/>
          <w:szCs w:val="22"/>
          <w:lang w:val="ka-GE"/>
        </w:rPr>
        <w:t xml:space="preserve"> (Falco columbarius), </w:t>
      </w:r>
      <w:r w:rsidRPr="00F821BC">
        <w:rPr>
          <w:rFonts w:ascii="Sylfaen" w:hAnsi="Sylfaen" w:cs="Sylfaen"/>
          <w:sz w:val="22"/>
          <w:szCs w:val="22"/>
          <w:lang w:val="ka-GE"/>
        </w:rPr>
        <w:t>მარჯანი</w:t>
      </w:r>
      <w:r w:rsidRPr="00F821BC">
        <w:rPr>
          <w:rFonts w:ascii="Sylfaen" w:hAnsi="Sylfaen"/>
          <w:sz w:val="22"/>
          <w:szCs w:val="22"/>
          <w:lang w:val="ka-GE"/>
        </w:rPr>
        <w:t xml:space="preserve"> (Falco subbuteo), </w:t>
      </w:r>
      <w:r w:rsidRPr="00F821BC">
        <w:rPr>
          <w:rFonts w:ascii="Sylfaen" w:hAnsi="Sylfaen" w:cs="Sylfaen"/>
          <w:sz w:val="22"/>
          <w:szCs w:val="22"/>
          <w:lang w:val="ka-GE"/>
        </w:rPr>
        <w:t>ჩვეულებრივი</w:t>
      </w:r>
      <w:r w:rsidRPr="00F821BC">
        <w:rPr>
          <w:rFonts w:ascii="Sylfaen" w:hAnsi="Sylfaen"/>
          <w:sz w:val="22"/>
          <w:szCs w:val="22"/>
          <w:lang w:val="ka-GE"/>
        </w:rPr>
        <w:t xml:space="preserve"> </w:t>
      </w:r>
      <w:r w:rsidRPr="00F821BC">
        <w:rPr>
          <w:rFonts w:ascii="Sylfaen" w:hAnsi="Sylfaen" w:cs="Sylfaen"/>
          <w:sz w:val="22"/>
          <w:szCs w:val="22"/>
          <w:lang w:val="ka-GE"/>
        </w:rPr>
        <w:t>კირკიტა</w:t>
      </w:r>
      <w:r w:rsidRPr="00F821BC">
        <w:rPr>
          <w:rFonts w:ascii="Sylfaen" w:hAnsi="Sylfaen"/>
          <w:sz w:val="22"/>
          <w:szCs w:val="22"/>
          <w:lang w:val="ka-GE"/>
        </w:rPr>
        <w:t xml:space="preserve"> (Falco tinnunculus).</w:t>
      </w:r>
    </w:p>
    <w:p w14:paraId="17777CDC" w14:textId="77777777" w:rsidR="003A7D12" w:rsidRPr="007D6600" w:rsidRDefault="007E7367" w:rsidP="00F94F7B">
      <w:pPr>
        <w:pStyle w:val="Heading4"/>
        <w:rPr>
          <w:rFonts w:ascii="Sylfaen" w:hAnsi="Sylfaen" w:cs="Sylfaen"/>
          <w:lang w:val="ka-GE"/>
        </w:rPr>
      </w:pPr>
      <w:bookmarkStart w:id="131" w:name="_Toc26742352"/>
      <w:r w:rsidRPr="007D6600">
        <w:rPr>
          <w:rFonts w:ascii="Sylfaen" w:hAnsi="Sylfaen" w:cs="Sylfaen"/>
          <w:lang w:val="ka-GE"/>
        </w:rPr>
        <w:t>ბაზიერობის</w:t>
      </w:r>
      <w:r w:rsidRPr="007D6600">
        <w:rPr>
          <w:lang w:val="ka-GE"/>
        </w:rPr>
        <w:t xml:space="preserve"> </w:t>
      </w:r>
      <w:r w:rsidRPr="007D6600">
        <w:rPr>
          <w:rFonts w:ascii="Sylfaen" w:hAnsi="Sylfaen" w:cs="Sylfaen"/>
          <w:lang w:val="ka-GE"/>
        </w:rPr>
        <w:t>სამართლებრივი</w:t>
      </w:r>
      <w:r w:rsidRPr="007D6600">
        <w:rPr>
          <w:lang w:val="ka-GE"/>
        </w:rPr>
        <w:t xml:space="preserve"> </w:t>
      </w:r>
      <w:r w:rsidRPr="007D6600">
        <w:rPr>
          <w:rFonts w:ascii="Sylfaen" w:hAnsi="Sylfaen" w:cs="Sylfaen"/>
          <w:lang w:val="ka-GE"/>
        </w:rPr>
        <w:t>ჩარჩოები</w:t>
      </w:r>
      <w:bookmarkEnd w:id="131"/>
    </w:p>
    <w:p w14:paraId="5DFDB45B" w14:textId="77777777" w:rsidR="007E7367" w:rsidRPr="001258CA" w:rsidRDefault="00A66289" w:rsidP="002B6946">
      <w:pPr>
        <w:spacing w:before="0" w:after="0"/>
        <w:jc w:val="both"/>
        <w:rPr>
          <w:rFonts w:ascii="Sylfaen" w:hAnsi="Sylfaen"/>
          <w:sz w:val="22"/>
          <w:szCs w:val="22"/>
          <w:lang w:val="ka-GE"/>
        </w:rPr>
      </w:pPr>
      <w:r>
        <w:rPr>
          <w:rFonts w:ascii="Sylfaen" w:hAnsi="Sylfaen"/>
          <w:sz w:val="22"/>
          <w:szCs w:val="22"/>
          <w:lang w:val="ka-GE"/>
        </w:rPr>
        <w:t xml:space="preserve">სამუშაო ჯგუფის მიერ, რომელშიც როგორც გარემოს დამცველები, ასევე სახელმწიფო და სამეცნიერო სექტორი და მათ შორის გარემოს დაცვის სამინისტრო იღებდა მონაწილეობას, </w:t>
      </w:r>
      <w:r w:rsidR="007E7367" w:rsidRPr="00F821BC">
        <w:rPr>
          <w:rFonts w:ascii="Sylfaen" w:hAnsi="Sylfaen"/>
          <w:sz w:val="22"/>
          <w:szCs w:val="22"/>
          <w:lang w:val="ka-GE"/>
        </w:rPr>
        <w:t xml:space="preserve"> მიერ მომზადდა კანონპროექტი, რომელიც დაკავშირებულია რეგულირებისა და მონიტორინგის სი</w:t>
      </w:r>
      <w:r>
        <w:rPr>
          <w:rFonts w:ascii="Sylfaen" w:hAnsi="Sylfaen"/>
          <w:sz w:val="22"/>
          <w:szCs w:val="22"/>
          <w:lang w:val="ka-GE"/>
        </w:rPr>
        <w:t>ს</w:t>
      </w:r>
      <w:r w:rsidR="007E7367" w:rsidRPr="00F821BC">
        <w:rPr>
          <w:rFonts w:ascii="Sylfaen" w:hAnsi="Sylfaen"/>
          <w:sz w:val="22"/>
          <w:szCs w:val="22"/>
          <w:lang w:val="ka-GE"/>
        </w:rPr>
        <w:t>ტემის გაუმჯობესებასთან და ითვალისწინებს პოპულაციების, ჰაბიტატებისა და ეკოსისტემების მდგრადი მართვის ხელშეწყობას, მისი მიზანია ნადირობის, როგორც არამატერიალური კულტურული მემკვიდრეობის, შენარჩუნება და სოციალური თანასწორობის პრინციპზე დაფუძნებული ნადირობის უფლების განხორციელების უზრუნველყოფა. აღნიშნული კანონპროექტი წარმოადგენს ბაზიერობის სამართლებრივი ჩარჩოების ფუნდამეტს, სადაც დეტალურად არის აღწერილი ნებართვები, ქვოტები, შეზღუდვები და დარღევები, რომელთა ცოდნა და პრაქტიკაში რეალიზება უმნიშვნელოვანესია ბაზიერებისათვის.</w:t>
      </w:r>
    </w:p>
    <w:p w14:paraId="68FCFCFA"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აღნიშნული კანონპროექტი ახდენს საბაზიერო მტაცებელი და სატყუარა ფრინველთა კლასიფიცირებას, და მათი სახეობების შეზღუდვას, რადგან მოწყვლადი და რისკის ქვეშ მყოფი პოპულაციების საფრთხე გათვალისწინებულ იქნას.  განისაზღვრა საბაზიერო სეზონი - 15 ივლისიდან 31 დეკემბრის ჩათვლით, რაც ითვალისწინებს შეჯვარების, ბუდობის, თაობის გაზრდისა და გადამფრენ ფრინველთა სეზონურობას. აღნიშნული კანონპროექტი გულისხმობს ქვოტირების სისტემის დანერგვას, რომელიც რაოდენობრივ ბარიერებს აწესებს ბაზისა და საბაზიერო ფრინველების ფლობისა და მოპოვების პროცესში, ითვალისწინებს კონკრეტული სახეობების გამრავლების პერიოდს და ნერბართვებს ამის მიხედვით გასცემს, რაც ემსახურება პოპულაციის მდგრადი რაოდების შენარჩუნებას. ბაზიერობის კანონპროექტი ასევე გულისხმობს მოსაკრებლებისა და დარგოლვის მექანიზმის ადაპტირებას, რათა მოხდეს მონიტორინგის სისტემის გაუმჯობესება და სახეობებზე კონტროლის მექანიზმების შემუშავება.</w:t>
      </w:r>
    </w:p>
    <w:p w14:paraId="4C81E0C8"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 xml:space="preserve">აღნიშნული კანონპროექტი ბაზიერობის მიმართულების მნიშვნელოვან საკითხებს შეეხება, მათ შორი: აკრძალვები, ნებართვები, შეზღუდვები და მოვლა-პატრონობის მიმართულებები. </w:t>
      </w:r>
      <w:r w:rsidRPr="003A7D12">
        <w:rPr>
          <w:rFonts w:ascii="Sylfaen" w:hAnsi="Sylfaen"/>
          <w:sz w:val="22"/>
          <w:szCs w:val="22"/>
          <w:highlight w:val="yellow"/>
          <w:lang w:val="ka-GE"/>
        </w:rPr>
        <w:t xml:space="preserve">(სრული ბაზიერობის კანონპროექტი - annex 1. </w:t>
      </w:r>
      <w:hyperlink r:id="rId171" w:history="1">
        <w:r w:rsidRPr="003A7D12">
          <w:rPr>
            <w:rStyle w:val="Hyperlink"/>
            <w:rFonts w:ascii="Sylfaen" w:hAnsi="Sylfaen"/>
            <w:sz w:val="22"/>
            <w:szCs w:val="22"/>
            <w:highlight w:val="yellow"/>
            <w:lang w:val="ka-GE"/>
          </w:rPr>
          <w:t>annex 1. ბაზიერობის კანონპროექტი..docx</w:t>
        </w:r>
      </w:hyperlink>
      <w:r w:rsidRPr="003A7D12">
        <w:rPr>
          <w:rFonts w:ascii="Sylfaen" w:hAnsi="Sylfaen"/>
          <w:sz w:val="22"/>
          <w:szCs w:val="22"/>
          <w:highlight w:val="yellow"/>
          <w:lang w:val="ka-GE"/>
        </w:rPr>
        <w:t>)</w:t>
      </w:r>
    </w:p>
    <w:p w14:paraId="2D9929F4" w14:textId="77777777" w:rsidR="003A7D12" w:rsidRPr="007D6600" w:rsidRDefault="007E7367" w:rsidP="003A7D12">
      <w:pPr>
        <w:pStyle w:val="Heading4"/>
        <w:rPr>
          <w:rFonts w:ascii="Sylfaen" w:hAnsi="Sylfaen" w:cs="Sylfaen"/>
          <w:lang w:val="ka-GE"/>
        </w:rPr>
      </w:pPr>
      <w:bookmarkStart w:id="132" w:name="_Toc26742353"/>
      <w:r w:rsidRPr="007D6600">
        <w:rPr>
          <w:rFonts w:ascii="Sylfaen" w:hAnsi="Sylfaen" w:cs="Sylfaen"/>
          <w:lang w:val="ka-GE"/>
        </w:rPr>
        <w:t>საერთაშორისო</w:t>
      </w:r>
      <w:r w:rsidRPr="007D6600">
        <w:rPr>
          <w:lang w:val="ka-GE"/>
        </w:rPr>
        <w:t xml:space="preserve"> </w:t>
      </w:r>
      <w:r w:rsidRPr="007D6600">
        <w:rPr>
          <w:rFonts w:ascii="Sylfaen" w:hAnsi="Sylfaen" w:cs="Sylfaen"/>
          <w:lang w:val="ka-GE"/>
        </w:rPr>
        <w:t>გამოცდილება</w:t>
      </w:r>
      <w:r w:rsidRPr="007D6600">
        <w:rPr>
          <w:lang w:val="ka-GE"/>
        </w:rPr>
        <w:t xml:space="preserve"> </w:t>
      </w:r>
      <w:r w:rsidRPr="007D6600">
        <w:rPr>
          <w:rFonts w:ascii="Sylfaen" w:hAnsi="Sylfaen" w:cs="Sylfaen"/>
          <w:lang w:val="ka-GE"/>
        </w:rPr>
        <w:t>და</w:t>
      </w:r>
      <w:r w:rsidRPr="007D6600">
        <w:rPr>
          <w:lang w:val="ka-GE"/>
        </w:rPr>
        <w:t xml:space="preserve"> </w:t>
      </w:r>
      <w:r w:rsidRPr="007D6600">
        <w:rPr>
          <w:rFonts w:ascii="Sylfaen" w:hAnsi="Sylfaen" w:cs="Sylfaen"/>
          <w:lang w:val="ka-GE"/>
        </w:rPr>
        <w:t>მაგალითები</w:t>
      </w:r>
      <w:bookmarkEnd w:id="132"/>
    </w:p>
    <w:p w14:paraId="67EB528D" w14:textId="77777777" w:rsidR="007E7367" w:rsidRPr="00F821BC" w:rsidRDefault="007E7367" w:rsidP="002B6946">
      <w:pPr>
        <w:pStyle w:val="NoSpacing"/>
        <w:spacing w:before="0" w:line="276" w:lineRule="auto"/>
        <w:jc w:val="both"/>
        <w:rPr>
          <w:sz w:val="22"/>
          <w:szCs w:val="22"/>
          <w:lang w:val="ka-GE"/>
        </w:rPr>
      </w:pPr>
      <w:r w:rsidRPr="00F821BC">
        <w:rPr>
          <w:rFonts w:ascii="Arial Narrow" w:hAnsi="Arial Narrow"/>
          <w:b/>
          <w:sz w:val="22"/>
          <w:szCs w:val="22"/>
          <w:lang w:val="ka-GE"/>
        </w:rPr>
        <w:t>The Berkshire Festival of Falconry</w:t>
      </w:r>
      <w:r w:rsidRPr="00F821BC">
        <w:rPr>
          <w:b/>
          <w:sz w:val="22"/>
          <w:szCs w:val="22"/>
          <w:lang w:val="ka-GE"/>
        </w:rPr>
        <w:t xml:space="preserve"> </w:t>
      </w:r>
      <w:r w:rsidRPr="00F821BC">
        <w:rPr>
          <w:sz w:val="22"/>
          <w:szCs w:val="22"/>
          <w:lang w:val="ka-GE"/>
        </w:rPr>
        <w:t xml:space="preserve">- </w:t>
      </w:r>
      <w:r w:rsidRPr="00F821BC">
        <w:rPr>
          <w:rFonts w:ascii="Sylfaen" w:hAnsi="Sylfaen" w:cs="Sylfaen"/>
          <w:sz w:val="22"/>
          <w:szCs w:val="22"/>
          <w:lang w:val="ka-GE"/>
        </w:rPr>
        <w:t>ინგლისის</w:t>
      </w:r>
      <w:r w:rsidRPr="00F821BC">
        <w:rPr>
          <w:sz w:val="22"/>
          <w:szCs w:val="22"/>
          <w:lang w:val="ka-GE"/>
        </w:rPr>
        <w:t xml:space="preserve"> </w:t>
      </w:r>
      <w:r w:rsidRPr="00F821BC">
        <w:rPr>
          <w:rFonts w:ascii="Sylfaen" w:hAnsi="Sylfaen" w:cs="Sylfaen"/>
          <w:sz w:val="22"/>
          <w:szCs w:val="22"/>
          <w:lang w:val="ka-GE"/>
        </w:rPr>
        <w:t>სამხრეთ</w:t>
      </w:r>
      <w:r w:rsidR="0058715E">
        <w:rPr>
          <w:sz w:val="22"/>
          <w:szCs w:val="22"/>
          <w:lang w:val="ka-GE"/>
        </w:rPr>
        <w:t>-</w:t>
      </w:r>
      <w:r w:rsidRPr="00F821BC">
        <w:rPr>
          <w:rFonts w:ascii="Sylfaen" w:hAnsi="Sylfaen" w:cs="Sylfaen"/>
          <w:sz w:val="22"/>
          <w:szCs w:val="22"/>
          <w:lang w:val="ka-GE"/>
        </w:rPr>
        <w:t>აღმოსავლეთ</w:t>
      </w:r>
      <w:r w:rsidRPr="00F821BC">
        <w:rPr>
          <w:sz w:val="22"/>
          <w:szCs w:val="22"/>
          <w:lang w:val="ka-GE"/>
        </w:rPr>
        <w:t xml:space="preserve"> </w:t>
      </w:r>
      <w:r w:rsidRPr="00F821BC">
        <w:rPr>
          <w:rFonts w:ascii="Sylfaen" w:hAnsi="Sylfaen" w:cs="Sylfaen"/>
          <w:sz w:val="22"/>
          <w:szCs w:val="22"/>
          <w:lang w:val="ka-GE"/>
        </w:rPr>
        <w:t>ნაწილში</w:t>
      </w:r>
      <w:r w:rsidRPr="00F821BC">
        <w:rPr>
          <w:sz w:val="22"/>
          <w:szCs w:val="22"/>
          <w:lang w:val="ka-GE"/>
        </w:rPr>
        <w:t xml:space="preserve"> - </w:t>
      </w:r>
      <w:r w:rsidRPr="00F821BC">
        <w:rPr>
          <w:rFonts w:ascii="Sylfaen" w:hAnsi="Sylfaen" w:cs="Sylfaen"/>
          <w:sz w:val="22"/>
          <w:szCs w:val="22"/>
          <w:lang w:val="ka-GE"/>
        </w:rPr>
        <w:t>ბერკშირში</w:t>
      </w:r>
      <w:r w:rsidRPr="00F821BC">
        <w:rPr>
          <w:sz w:val="22"/>
          <w:szCs w:val="22"/>
          <w:lang w:val="ka-GE"/>
        </w:rPr>
        <w:t xml:space="preserve"> </w:t>
      </w:r>
      <w:r w:rsidRPr="00F821BC">
        <w:rPr>
          <w:rFonts w:ascii="Sylfaen" w:hAnsi="Sylfaen" w:cs="Sylfaen"/>
          <w:sz w:val="22"/>
          <w:szCs w:val="22"/>
          <w:lang w:val="ka-GE"/>
        </w:rPr>
        <w:t>იმრთება</w:t>
      </w:r>
      <w:r w:rsidRPr="00F821BC">
        <w:rPr>
          <w:sz w:val="22"/>
          <w:szCs w:val="22"/>
          <w:lang w:val="ka-GE"/>
        </w:rPr>
        <w:t xml:space="preserve"> </w:t>
      </w:r>
      <w:r w:rsidRPr="00F821BC">
        <w:rPr>
          <w:rFonts w:ascii="Sylfaen" w:hAnsi="Sylfaen" w:cs="Sylfaen"/>
          <w:sz w:val="22"/>
          <w:szCs w:val="22"/>
          <w:lang w:val="ka-GE"/>
        </w:rPr>
        <w:t>ერთ</w:t>
      </w:r>
      <w:r w:rsidRPr="00F821BC">
        <w:rPr>
          <w:sz w:val="22"/>
          <w:szCs w:val="22"/>
          <w:lang w:val="ka-GE"/>
        </w:rPr>
        <w:t>-</w:t>
      </w:r>
      <w:r w:rsidRPr="00F821BC">
        <w:rPr>
          <w:rFonts w:ascii="Sylfaen" w:hAnsi="Sylfaen" w:cs="Sylfaen"/>
          <w:sz w:val="22"/>
          <w:szCs w:val="22"/>
          <w:lang w:val="ka-GE"/>
        </w:rPr>
        <w:t>ერთი</w:t>
      </w:r>
      <w:r w:rsidRPr="00F821BC">
        <w:rPr>
          <w:sz w:val="22"/>
          <w:szCs w:val="22"/>
          <w:lang w:val="ka-GE"/>
        </w:rPr>
        <w:t xml:space="preserve"> </w:t>
      </w:r>
      <w:r w:rsidRPr="00F821BC">
        <w:rPr>
          <w:rFonts w:ascii="Sylfaen" w:hAnsi="Sylfaen" w:cs="Sylfaen"/>
          <w:sz w:val="22"/>
          <w:szCs w:val="22"/>
          <w:lang w:val="ka-GE"/>
        </w:rPr>
        <w:t>ყველაზე</w:t>
      </w:r>
      <w:r w:rsidRPr="00F821BC">
        <w:rPr>
          <w:sz w:val="22"/>
          <w:szCs w:val="22"/>
          <w:lang w:val="ka-GE"/>
        </w:rPr>
        <w:t xml:space="preserve"> </w:t>
      </w:r>
      <w:r w:rsidRPr="00F821BC">
        <w:rPr>
          <w:rFonts w:ascii="Sylfaen" w:hAnsi="Sylfaen" w:cs="Sylfaen"/>
          <w:sz w:val="22"/>
          <w:szCs w:val="22"/>
          <w:lang w:val="ka-GE"/>
        </w:rPr>
        <w:t>დიდი</w:t>
      </w:r>
      <w:r w:rsidRPr="00F821BC">
        <w:rPr>
          <w:sz w:val="22"/>
          <w:szCs w:val="22"/>
          <w:lang w:val="ka-GE"/>
        </w:rPr>
        <w:t xml:space="preserve"> </w:t>
      </w:r>
      <w:r w:rsidRPr="00F821BC">
        <w:rPr>
          <w:rFonts w:ascii="Sylfaen" w:hAnsi="Sylfaen" w:cs="Sylfaen"/>
          <w:sz w:val="22"/>
          <w:szCs w:val="22"/>
          <w:lang w:val="ka-GE"/>
        </w:rPr>
        <w:t>ბაზიერების</w:t>
      </w:r>
      <w:r w:rsidRPr="00F821BC">
        <w:rPr>
          <w:sz w:val="22"/>
          <w:szCs w:val="22"/>
          <w:lang w:val="ka-GE"/>
        </w:rPr>
        <w:t xml:space="preserve"> </w:t>
      </w:r>
      <w:r w:rsidRPr="00F821BC">
        <w:rPr>
          <w:rFonts w:ascii="Sylfaen" w:hAnsi="Sylfaen" w:cs="Sylfaen"/>
          <w:sz w:val="22"/>
          <w:szCs w:val="22"/>
          <w:lang w:val="ka-GE"/>
        </w:rPr>
        <w:t>ფესტივალი</w:t>
      </w:r>
      <w:r w:rsidRPr="00F821BC">
        <w:rPr>
          <w:sz w:val="22"/>
          <w:szCs w:val="22"/>
          <w:lang w:val="ka-GE"/>
        </w:rPr>
        <w:t xml:space="preserve">, </w:t>
      </w:r>
      <w:r w:rsidRPr="00F821BC">
        <w:rPr>
          <w:rFonts w:ascii="Sylfaen" w:hAnsi="Sylfaen" w:cs="Sylfaen"/>
          <w:sz w:val="22"/>
          <w:szCs w:val="22"/>
          <w:lang w:val="ka-GE"/>
        </w:rPr>
        <w:t>სადაც</w:t>
      </w:r>
      <w:r w:rsidRPr="00F821BC">
        <w:rPr>
          <w:sz w:val="22"/>
          <w:szCs w:val="22"/>
          <w:lang w:val="ka-GE"/>
        </w:rPr>
        <w:t xml:space="preserve"> 70-</w:t>
      </w:r>
      <w:r w:rsidRPr="00F821BC">
        <w:rPr>
          <w:rFonts w:ascii="Sylfaen" w:hAnsi="Sylfaen" w:cs="Sylfaen"/>
          <w:sz w:val="22"/>
          <w:szCs w:val="22"/>
          <w:lang w:val="ka-GE"/>
        </w:rPr>
        <w:t>მდე</w:t>
      </w:r>
      <w:r w:rsidRPr="00F821BC">
        <w:rPr>
          <w:sz w:val="22"/>
          <w:szCs w:val="22"/>
          <w:lang w:val="ka-GE"/>
        </w:rPr>
        <w:t xml:space="preserve"> </w:t>
      </w:r>
      <w:r w:rsidRPr="00F821BC">
        <w:rPr>
          <w:rFonts w:ascii="Sylfaen" w:hAnsi="Sylfaen" w:cs="Sylfaen"/>
          <w:sz w:val="22"/>
          <w:szCs w:val="22"/>
          <w:lang w:val="ka-GE"/>
        </w:rPr>
        <w:t>ქვეყნის</w:t>
      </w:r>
      <w:r w:rsidRPr="00F821BC">
        <w:rPr>
          <w:sz w:val="22"/>
          <w:szCs w:val="22"/>
          <w:lang w:val="ka-GE"/>
        </w:rPr>
        <w:t xml:space="preserve"> </w:t>
      </w:r>
      <w:r w:rsidRPr="00F821BC">
        <w:rPr>
          <w:rFonts w:ascii="Sylfaen" w:hAnsi="Sylfaen" w:cs="Sylfaen"/>
          <w:sz w:val="22"/>
          <w:szCs w:val="22"/>
          <w:lang w:val="ka-GE"/>
        </w:rPr>
        <w:t>წარმომადგენელი</w:t>
      </w:r>
      <w:r w:rsidRPr="00F821BC">
        <w:rPr>
          <w:sz w:val="22"/>
          <w:szCs w:val="22"/>
          <w:lang w:val="ka-GE"/>
        </w:rPr>
        <w:t xml:space="preserve"> </w:t>
      </w:r>
      <w:r w:rsidRPr="00F821BC">
        <w:rPr>
          <w:rFonts w:ascii="Sylfaen" w:hAnsi="Sylfaen" w:cs="Sylfaen"/>
          <w:sz w:val="22"/>
          <w:szCs w:val="22"/>
          <w:lang w:val="ka-GE"/>
        </w:rPr>
        <w:t>ერთიანდება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საკუთარ</w:t>
      </w:r>
      <w:r w:rsidRPr="00F821BC">
        <w:rPr>
          <w:sz w:val="22"/>
          <w:szCs w:val="22"/>
          <w:lang w:val="ka-GE"/>
        </w:rPr>
        <w:t xml:space="preserve"> </w:t>
      </w:r>
      <w:r w:rsidRPr="00F821BC">
        <w:rPr>
          <w:rFonts w:ascii="Sylfaen" w:hAnsi="Sylfaen" w:cs="Sylfaen"/>
          <w:sz w:val="22"/>
          <w:szCs w:val="22"/>
          <w:lang w:val="ka-GE"/>
        </w:rPr>
        <w:t>სანახაობასა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ოსტატობას</w:t>
      </w:r>
      <w:r w:rsidRPr="00F821BC">
        <w:rPr>
          <w:sz w:val="22"/>
          <w:szCs w:val="22"/>
          <w:lang w:val="ka-GE"/>
        </w:rPr>
        <w:t xml:space="preserve"> </w:t>
      </w:r>
      <w:r w:rsidRPr="00F821BC">
        <w:rPr>
          <w:rFonts w:ascii="Sylfaen" w:hAnsi="Sylfaen" w:cs="Sylfaen"/>
          <w:sz w:val="22"/>
          <w:szCs w:val="22"/>
          <w:lang w:val="ka-GE"/>
        </w:rPr>
        <w:t>ავლენს</w:t>
      </w:r>
      <w:r w:rsidRPr="00F821BC">
        <w:rPr>
          <w:sz w:val="22"/>
          <w:szCs w:val="22"/>
          <w:lang w:val="ka-GE"/>
        </w:rPr>
        <w:t xml:space="preserve">. </w:t>
      </w:r>
      <w:r w:rsidRPr="00F821BC">
        <w:rPr>
          <w:rFonts w:ascii="Sylfaen" w:hAnsi="Sylfaen" w:cs="Sylfaen"/>
          <w:sz w:val="22"/>
          <w:szCs w:val="22"/>
          <w:lang w:val="ka-GE"/>
        </w:rPr>
        <w:t>ტერიტორიაზე</w:t>
      </w:r>
      <w:r w:rsidRPr="00F821BC">
        <w:rPr>
          <w:sz w:val="22"/>
          <w:szCs w:val="22"/>
          <w:lang w:val="ka-GE"/>
        </w:rPr>
        <w:t xml:space="preserve"> </w:t>
      </w:r>
      <w:r w:rsidRPr="00F821BC">
        <w:rPr>
          <w:rFonts w:ascii="Sylfaen" w:hAnsi="Sylfaen" w:cs="Sylfaen"/>
          <w:sz w:val="22"/>
          <w:szCs w:val="22"/>
          <w:lang w:val="ka-GE"/>
        </w:rPr>
        <w:t>დომინირებენ</w:t>
      </w:r>
      <w:r w:rsidRPr="00F821BC">
        <w:rPr>
          <w:sz w:val="22"/>
          <w:szCs w:val="22"/>
          <w:lang w:val="ka-GE"/>
        </w:rPr>
        <w:t xml:space="preserve"> </w:t>
      </w:r>
      <w:r w:rsidRPr="00F821BC">
        <w:rPr>
          <w:rFonts w:ascii="Sylfaen" w:hAnsi="Sylfaen" w:cs="Sylfaen"/>
          <w:sz w:val="22"/>
          <w:szCs w:val="22"/>
          <w:lang w:val="ka-GE"/>
        </w:rPr>
        <w:t>აზიური</w:t>
      </w:r>
      <w:r w:rsidRPr="00F821BC">
        <w:rPr>
          <w:sz w:val="22"/>
          <w:szCs w:val="22"/>
          <w:lang w:val="ka-GE"/>
        </w:rPr>
        <w:t xml:space="preserve"> </w:t>
      </w:r>
      <w:r w:rsidRPr="00F821BC">
        <w:rPr>
          <w:rFonts w:ascii="Sylfaen" w:hAnsi="Sylfaen" w:cs="Sylfaen"/>
          <w:sz w:val="22"/>
          <w:szCs w:val="22"/>
          <w:lang w:val="ka-GE"/>
        </w:rPr>
        <w:t>წარმომავლობის</w:t>
      </w:r>
      <w:r w:rsidRPr="00F821BC">
        <w:rPr>
          <w:sz w:val="22"/>
          <w:szCs w:val="22"/>
          <w:lang w:val="ka-GE"/>
        </w:rPr>
        <w:t xml:space="preserve"> </w:t>
      </w:r>
      <w:r w:rsidRPr="00F821BC">
        <w:rPr>
          <w:rFonts w:ascii="Sylfaen" w:hAnsi="Sylfaen" w:cs="Sylfaen"/>
          <w:sz w:val="22"/>
          <w:szCs w:val="22"/>
          <w:lang w:val="ka-GE"/>
        </w:rPr>
        <w:t>კულტურები</w:t>
      </w:r>
      <w:r w:rsidRPr="00F821BC">
        <w:rPr>
          <w:sz w:val="22"/>
          <w:szCs w:val="22"/>
          <w:lang w:val="ka-GE"/>
        </w:rPr>
        <w:t xml:space="preserve">, </w:t>
      </w:r>
      <w:r w:rsidRPr="00F821BC">
        <w:rPr>
          <w:rFonts w:ascii="Sylfaen" w:hAnsi="Sylfaen" w:cs="Sylfaen"/>
          <w:sz w:val="22"/>
          <w:szCs w:val="22"/>
          <w:lang w:val="ka-GE"/>
        </w:rPr>
        <w:t>განსაკუთრებიც</w:t>
      </w:r>
      <w:r w:rsidRPr="00F821BC">
        <w:rPr>
          <w:sz w:val="22"/>
          <w:szCs w:val="22"/>
          <w:lang w:val="ka-GE"/>
        </w:rPr>
        <w:t xml:space="preserve"> </w:t>
      </w:r>
      <w:r w:rsidRPr="00F821BC">
        <w:rPr>
          <w:rFonts w:ascii="Sylfaen" w:hAnsi="Sylfaen" w:cs="Sylfaen"/>
          <w:sz w:val="22"/>
          <w:szCs w:val="22"/>
          <w:lang w:val="ka-GE"/>
        </w:rPr>
        <w:t>ცენტრალური</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ახლო</w:t>
      </w:r>
      <w:r w:rsidRPr="00F821BC">
        <w:rPr>
          <w:sz w:val="22"/>
          <w:szCs w:val="22"/>
          <w:lang w:val="ka-GE"/>
        </w:rPr>
        <w:t xml:space="preserve"> </w:t>
      </w:r>
      <w:r w:rsidRPr="00F821BC">
        <w:rPr>
          <w:rFonts w:ascii="Sylfaen" w:hAnsi="Sylfaen" w:cs="Sylfaen"/>
          <w:sz w:val="22"/>
          <w:szCs w:val="22"/>
          <w:lang w:val="ka-GE"/>
        </w:rPr>
        <w:t>აღმოსავლეთი</w:t>
      </w:r>
      <w:r w:rsidRPr="00F821BC">
        <w:rPr>
          <w:sz w:val="22"/>
          <w:szCs w:val="22"/>
          <w:lang w:val="ka-GE"/>
        </w:rPr>
        <w:t xml:space="preserve"> </w:t>
      </w:r>
      <w:r w:rsidRPr="00F821BC">
        <w:rPr>
          <w:rFonts w:ascii="Sylfaen" w:hAnsi="Sylfaen" w:cs="Sylfaen"/>
          <w:sz w:val="22"/>
          <w:szCs w:val="22"/>
          <w:lang w:val="ka-GE"/>
        </w:rPr>
        <w:t>აზიის</w:t>
      </w:r>
      <w:r w:rsidRPr="00F821BC">
        <w:rPr>
          <w:sz w:val="22"/>
          <w:szCs w:val="22"/>
          <w:lang w:val="ka-GE"/>
        </w:rPr>
        <w:t xml:space="preserve"> </w:t>
      </w:r>
      <w:r w:rsidRPr="00F821BC">
        <w:rPr>
          <w:rFonts w:ascii="Sylfaen" w:hAnsi="Sylfaen" w:cs="Sylfaen"/>
          <w:sz w:val="22"/>
          <w:szCs w:val="22"/>
          <w:lang w:val="ka-GE"/>
        </w:rPr>
        <w:t>ქვეყნები</w:t>
      </w:r>
      <w:r w:rsidRPr="00F821BC">
        <w:rPr>
          <w:sz w:val="22"/>
          <w:szCs w:val="22"/>
          <w:lang w:val="ka-GE"/>
        </w:rPr>
        <w:t xml:space="preserve">, </w:t>
      </w:r>
      <w:r w:rsidRPr="00F821BC">
        <w:rPr>
          <w:rFonts w:ascii="Sylfaen" w:hAnsi="Sylfaen" w:cs="Sylfaen"/>
          <w:sz w:val="22"/>
          <w:szCs w:val="22"/>
          <w:lang w:val="ka-GE"/>
        </w:rPr>
        <w:t>რომლებიც</w:t>
      </w:r>
      <w:r w:rsidRPr="00F821BC">
        <w:rPr>
          <w:sz w:val="22"/>
          <w:szCs w:val="22"/>
          <w:lang w:val="ka-GE"/>
        </w:rPr>
        <w:t xml:space="preserve"> </w:t>
      </w:r>
      <w:r w:rsidRPr="00F821BC">
        <w:rPr>
          <w:rFonts w:ascii="Sylfaen" w:hAnsi="Sylfaen" w:cs="Sylfaen"/>
          <w:sz w:val="22"/>
          <w:szCs w:val="22"/>
          <w:lang w:val="ka-GE"/>
        </w:rPr>
        <w:t>ერთ</w:t>
      </w:r>
      <w:r w:rsidRPr="00F821BC">
        <w:rPr>
          <w:sz w:val="22"/>
          <w:szCs w:val="22"/>
          <w:lang w:val="ka-GE"/>
        </w:rPr>
        <w:t>-</w:t>
      </w:r>
      <w:r w:rsidRPr="00F821BC">
        <w:rPr>
          <w:rFonts w:ascii="Sylfaen" w:hAnsi="Sylfaen" w:cs="Sylfaen"/>
          <w:sz w:val="22"/>
          <w:szCs w:val="22"/>
          <w:lang w:val="ka-GE"/>
        </w:rPr>
        <w:t>ერთი</w:t>
      </w:r>
      <w:r w:rsidRPr="00F821BC">
        <w:rPr>
          <w:sz w:val="22"/>
          <w:szCs w:val="22"/>
          <w:lang w:val="ka-GE"/>
        </w:rPr>
        <w:t xml:space="preserve"> </w:t>
      </w:r>
      <w:r w:rsidRPr="00F821BC">
        <w:rPr>
          <w:rFonts w:ascii="Sylfaen" w:hAnsi="Sylfaen" w:cs="Sylfaen"/>
          <w:sz w:val="22"/>
          <w:szCs w:val="22"/>
          <w:lang w:val="ka-GE"/>
        </w:rPr>
        <w:t>პირველებიც</w:t>
      </w:r>
      <w:r w:rsidRPr="00F821BC">
        <w:rPr>
          <w:sz w:val="22"/>
          <w:szCs w:val="22"/>
          <w:lang w:val="ka-GE"/>
        </w:rPr>
        <w:t xml:space="preserve"> </w:t>
      </w:r>
      <w:r w:rsidRPr="00F821BC">
        <w:rPr>
          <w:rFonts w:ascii="Sylfaen" w:hAnsi="Sylfaen" w:cs="Sylfaen"/>
          <w:sz w:val="22"/>
          <w:szCs w:val="22"/>
          <w:lang w:val="ka-GE"/>
        </w:rPr>
        <w:t>იყვნენ</w:t>
      </w:r>
      <w:r w:rsidRPr="00F821BC">
        <w:rPr>
          <w:sz w:val="22"/>
          <w:szCs w:val="22"/>
          <w:lang w:val="ka-GE"/>
        </w:rPr>
        <w:t xml:space="preserve">, </w:t>
      </w:r>
      <w:r w:rsidRPr="00F821BC">
        <w:rPr>
          <w:rFonts w:ascii="Sylfaen" w:hAnsi="Sylfaen" w:cs="Sylfaen"/>
          <w:sz w:val="22"/>
          <w:szCs w:val="22"/>
          <w:lang w:val="ka-GE"/>
        </w:rPr>
        <w:t>ვინც</w:t>
      </w:r>
      <w:r w:rsidRPr="00F821BC">
        <w:rPr>
          <w:sz w:val="22"/>
          <w:szCs w:val="22"/>
          <w:lang w:val="ka-GE"/>
        </w:rPr>
        <w:t xml:space="preserve"> </w:t>
      </w:r>
      <w:r w:rsidRPr="00F821BC">
        <w:rPr>
          <w:rFonts w:ascii="Sylfaen" w:hAnsi="Sylfaen" w:cs="Sylfaen"/>
          <w:sz w:val="22"/>
          <w:szCs w:val="22"/>
          <w:lang w:val="ka-GE"/>
        </w:rPr>
        <w:t>ამ</w:t>
      </w:r>
      <w:r w:rsidRPr="00F821BC">
        <w:rPr>
          <w:sz w:val="22"/>
          <w:szCs w:val="22"/>
          <w:lang w:val="ka-GE"/>
        </w:rPr>
        <w:t xml:space="preserve"> </w:t>
      </w:r>
      <w:r w:rsidRPr="00F821BC">
        <w:rPr>
          <w:rFonts w:ascii="Sylfaen" w:hAnsi="Sylfaen" w:cs="Sylfaen"/>
          <w:sz w:val="22"/>
          <w:szCs w:val="22"/>
          <w:lang w:val="ka-GE"/>
        </w:rPr>
        <w:t>საქმიანობას</w:t>
      </w:r>
      <w:r w:rsidRPr="00F821BC">
        <w:rPr>
          <w:sz w:val="22"/>
          <w:szCs w:val="22"/>
          <w:lang w:val="ka-GE"/>
        </w:rPr>
        <w:t xml:space="preserve"> </w:t>
      </w:r>
      <w:r w:rsidR="0058715E">
        <w:rPr>
          <w:rFonts w:ascii="Sylfaen" w:hAnsi="Sylfaen" w:cs="Sylfaen"/>
          <w:sz w:val="22"/>
          <w:szCs w:val="22"/>
          <w:lang w:val="ka-GE"/>
        </w:rPr>
        <w:t>მიჰყვეს</w:t>
      </w:r>
      <w:r w:rsidRPr="00F821BC">
        <w:rPr>
          <w:sz w:val="22"/>
          <w:szCs w:val="22"/>
          <w:lang w:val="ka-GE"/>
        </w:rPr>
        <w:t xml:space="preserve"> </w:t>
      </w:r>
      <w:r w:rsidRPr="00F821BC">
        <w:rPr>
          <w:rFonts w:ascii="Sylfaen" w:hAnsi="Sylfaen" w:cs="Sylfaen"/>
          <w:sz w:val="22"/>
          <w:szCs w:val="22"/>
          <w:lang w:val="ka-GE"/>
        </w:rPr>
        <w:t>ხელი</w:t>
      </w:r>
      <w:r w:rsidRPr="00F821BC">
        <w:rPr>
          <w:sz w:val="22"/>
          <w:szCs w:val="22"/>
          <w:lang w:val="ka-GE"/>
        </w:rPr>
        <w:t xml:space="preserve">. </w:t>
      </w:r>
      <w:r w:rsidRPr="00F821BC">
        <w:rPr>
          <w:rFonts w:ascii="Sylfaen" w:hAnsi="Sylfaen" w:cs="Sylfaen"/>
          <w:sz w:val="22"/>
          <w:szCs w:val="22"/>
          <w:lang w:val="ka-GE"/>
        </w:rPr>
        <w:t>თვითვეული</w:t>
      </w:r>
      <w:r w:rsidRPr="00F821BC">
        <w:rPr>
          <w:sz w:val="22"/>
          <w:szCs w:val="22"/>
          <w:lang w:val="ka-GE"/>
        </w:rPr>
        <w:t xml:space="preserve"> </w:t>
      </w:r>
      <w:r w:rsidRPr="00F821BC">
        <w:rPr>
          <w:rFonts w:ascii="Sylfaen" w:hAnsi="Sylfaen" w:cs="Sylfaen"/>
          <w:sz w:val="22"/>
          <w:szCs w:val="22"/>
          <w:lang w:val="ka-GE"/>
        </w:rPr>
        <w:t>ქვეყანა</w:t>
      </w:r>
      <w:r w:rsidRPr="00F821BC">
        <w:rPr>
          <w:sz w:val="22"/>
          <w:szCs w:val="22"/>
          <w:lang w:val="ka-GE"/>
        </w:rPr>
        <w:t xml:space="preserve">, </w:t>
      </w:r>
      <w:r w:rsidRPr="00F821BC">
        <w:rPr>
          <w:rFonts w:ascii="Sylfaen" w:hAnsi="Sylfaen" w:cs="Sylfaen"/>
          <w:sz w:val="22"/>
          <w:szCs w:val="22"/>
          <w:lang w:val="ka-GE"/>
        </w:rPr>
        <w:t>კულტურა</w:t>
      </w:r>
      <w:r w:rsidRPr="00F821BC">
        <w:rPr>
          <w:sz w:val="22"/>
          <w:szCs w:val="22"/>
          <w:lang w:val="ka-GE"/>
        </w:rPr>
        <w:t xml:space="preserve"> </w:t>
      </w:r>
      <w:r w:rsidRPr="00F821BC">
        <w:rPr>
          <w:rFonts w:ascii="Sylfaen" w:hAnsi="Sylfaen" w:cs="Sylfaen"/>
          <w:sz w:val="22"/>
          <w:szCs w:val="22"/>
          <w:lang w:val="ka-GE"/>
        </w:rPr>
        <w:t>წარმოადგენს</w:t>
      </w:r>
      <w:r w:rsidRPr="00F821BC">
        <w:rPr>
          <w:sz w:val="22"/>
          <w:szCs w:val="22"/>
          <w:lang w:val="ka-GE"/>
        </w:rPr>
        <w:t xml:space="preserve"> </w:t>
      </w:r>
      <w:r w:rsidRPr="00F821BC">
        <w:rPr>
          <w:rFonts w:ascii="Sylfaen" w:hAnsi="Sylfaen" w:cs="Sylfaen"/>
          <w:sz w:val="22"/>
          <w:szCs w:val="22"/>
          <w:lang w:val="ka-GE"/>
        </w:rPr>
        <w:lastRenderedPageBreak/>
        <w:t>თავის</w:t>
      </w:r>
      <w:r w:rsidRPr="00F821BC">
        <w:rPr>
          <w:sz w:val="22"/>
          <w:szCs w:val="22"/>
          <w:lang w:val="ka-GE"/>
        </w:rPr>
        <w:t xml:space="preserve"> </w:t>
      </w:r>
      <w:r w:rsidRPr="00F821BC">
        <w:rPr>
          <w:rFonts w:ascii="Sylfaen" w:hAnsi="Sylfaen" w:cs="Sylfaen"/>
          <w:sz w:val="22"/>
          <w:szCs w:val="22"/>
          <w:lang w:val="ka-GE"/>
        </w:rPr>
        <w:t>კუთხესა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შესაბამის</w:t>
      </w:r>
      <w:r w:rsidRPr="00F821BC">
        <w:rPr>
          <w:sz w:val="22"/>
          <w:szCs w:val="22"/>
          <w:lang w:val="ka-GE"/>
        </w:rPr>
        <w:t xml:space="preserve"> </w:t>
      </w:r>
      <w:r w:rsidRPr="00F821BC">
        <w:rPr>
          <w:rFonts w:ascii="Sylfaen" w:hAnsi="Sylfaen" w:cs="Sylfaen"/>
          <w:sz w:val="22"/>
          <w:szCs w:val="22"/>
          <w:lang w:val="ka-GE"/>
        </w:rPr>
        <w:t>ეთნო</w:t>
      </w:r>
      <w:r w:rsidRPr="00F821BC">
        <w:rPr>
          <w:sz w:val="22"/>
          <w:szCs w:val="22"/>
          <w:lang w:val="ka-GE"/>
        </w:rPr>
        <w:t>-</w:t>
      </w:r>
      <w:r w:rsidRPr="00F821BC">
        <w:rPr>
          <w:rFonts w:ascii="Sylfaen" w:hAnsi="Sylfaen" w:cs="Sylfaen"/>
          <w:sz w:val="22"/>
          <w:szCs w:val="22"/>
          <w:lang w:val="ka-GE"/>
        </w:rPr>
        <w:t>არქიტექტურულ</w:t>
      </w:r>
      <w:r w:rsidRPr="00F821BC">
        <w:rPr>
          <w:sz w:val="22"/>
          <w:szCs w:val="22"/>
          <w:lang w:val="ka-GE"/>
        </w:rPr>
        <w:t xml:space="preserve"> </w:t>
      </w:r>
      <w:r w:rsidRPr="00F821BC">
        <w:rPr>
          <w:rFonts w:ascii="Sylfaen" w:hAnsi="Sylfaen" w:cs="Sylfaen"/>
          <w:sz w:val="22"/>
          <w:szCs w:val="22"/>
          <w:lang w:val="ka-GE"/>
        </w:rPr>
        <w:t>მახასიათებლებს</w:t>
      </w:r>
      <w:r w:rsidRPr="00F821BC">
        <w:rPr>
          <w:sz w:val="22"/>
          <w:szCs w:val="22"/>
          <w:lang w:val="ka-GE"/>
        </w:rPr>
        <w:t xml:space="preserve">, </w:t>
      </w:r>
      <w:r w:rsidRPr="00F821BC">
        <w:rPr>
          <w:rFonts w:ascii="Sylfaen" w:hAnsi="Sylfaen" w:cs="Sylfaen"/>
          <w:sz w:val="22"/>
          <w:szCs w:val="22"/>
          <w:lang w:val="ka-GE"/>
        </w:rPr>
        <w:t>რომელიც</w:t>
      </w:r>
      <w:r w:rsidRPr="00F821BC">
        <w:rPr>
          <w:sz w:val="22"/>
          <w:szCs w:val="22"/>
          <w:lang w:val="ka-GE"/>
        </w:rPr>
        <w:t xml:space="preserve"> </w:t>
      </w:r>
      <w:r w:rsidRPr="00F821BC">
        <w:rPr>
          <w:rFonts w:ascii="Sylfaen" w:hAnsi="Sylfaen" w:cs="Sylfaen"/>
          <w:sz w:val="22"/>
          <w:szCs w:val="22"/>
          <w:lang w:val="ka-GE"/>
        </w:rPr>
        <w:t>გამოვლენილია</w:t>
      </w:r>
      <w:r w:rsidRPr="00F821BC">
        <w:rPr>
          <w:sz w:val="22"/>
          <w:szCs w:val="22"/>
          <w:lang w:val="ka-GE"/>
        </w:rPr>
        <w:t xml:space="preserve"> </w:t>
      </w:r>
      <w:r w:rsidRPr="00F821BC">
        <w:rPr>
          <w:rFonts w:ascii="Sylfaen" w:hAnsi="Sylfaen" w:cs="Sylfaen"/>
          <w:sz w:val="22"/>
          <w:szCs w:val="22"/>
          <w:lang w:val="ka-GE"/>
        </w:rPr>
        <w:t>ადგილობრივ</w:t>
      </w:r>
      <w:r w:rsidRPr="00F821BC">
        <w:rPr>
          <w:sz w:val="22"/>
          <w:szCs w:val="22"/>
          <w:lang w:val="ka-GE"/>
        </w:rPr>
        <w:t xml:space="preserve"> </w:t>
      </w:r>
      <w:r w:rsidRPr="00F821BC">
        <w:rPr>
          <w:rFonts w:ascii="Sylfaen" w:hAnsi="Sylfaen" w:cs="Sylfaen"/>
          <w:sz w:val="22"/>
          <w:szCs w:val="22"/>
          <w:lang w:val="ka-GE"/>
        </w:rPr>
        <w:t>ტრადიციულ</w:t>
      </w:r>
      <w:r w:rsidRPr="00F821BC">
        <w:rPr>
          <w:sz w:val="22"/>
          <w:szCs w:val="22"/>
          <w:lang w:val="ka-GE"/>
        </w:rPr>
        <w:t xml:space="preserve"> </w:t>
      </w:r>
      <w:r w:rsidRPr="00F821BC">
        <w:rPr>
          <w:rFonts w:ascii="Sylfaen" w:hAnsi="Sylfaen" w:cs="Sylfaen"/>
          <w:sz w:val="22"/>
          <w:szCs w:val="22"/>
          <w:lang w:val="ka-GE"/>
        </w:rPr>
        <w:t>სამზარეულოში</w:t>
      </w:r>
      <w:r w:rsidRPr="00F821BC">
        <w:rPr>
          <w:sz w:val="22"/>
          <w:szCs w:val="22"/>
          <w:lang w:val="ka-GE"/>
        </w:rPr>
        <w:t xml:space="preserve">, </w:t>
      </w:r>
      <w:r w:rsidRPr="00F821BC">
        <w:rPr>
          <w:rFonts w:ascii="Sylfaen" w:hAnsi="Sylfaen" w:cs="Sylfaen"/>
          <w:sz w:val="22"/>
          <w:szCs w:val="22"/>
          <w:lang w:val="ka-GE"/>
        </w:rPr>
        <w:t>რეწვისა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ხელსაქმის</w:t>
      </w:r>
      <w:r w:rsidRPr="00F821BC">
        <w:rPr>
          <w:sz w:val="22"/>
          <w:szCs w:val="22"/>
          <w:lang w:val="ka-GE"/>
        </w:rPr>
        <w:t xml:space="preserve"> </w:t>
      </w:r>
      <w:r w:rsidRPr="00F821BC">
        <w:rPr>
          <w:rFonts w:ascii="Sylfaen" w:hAnsi="Sylfaen" w:cs="Sylfaen"/>
          <w:sz w:val="22"/>
          <w:szCs w:val="22"/>
          <w:lang w:val="ka-GE"/>
        </w:rPr>
        <w:t>მიმართულებით</w:t>
      </w:r>
      <w:r w:rsidRPr="00F821BC">
        <w:rPr>
          <w:sz w:val="22"/>
          <w:szCs w:val="22"/>
          <w:lang w:val="ka-GE"/>
        </w:rPr>
        <w:t xml:space="preserve">, </w:t>
      </w:r>
      <w:r w:rsidRPr="00F821BC">
        <w:rPr>
          <w:rFonts w:ascii="Sylfaen" w:hAnsi="Sylfaen" w:cs="Sylfaen"/>
          <w:sz w:val="22"/>
          <w:szCs w:val="22"/>
          <w:lang w:val="ka-GE"/>
        </w:rPr>
        <w:t>სხვადასხვა</w:t>
      </w:r>
      <w:r w:rsidRPr="00F821BC">
        <w:rPr>
          <w:sz w:val="22"/>
          <w:szCs w:val="22"/>
          <w:lang w:val="ka-GE"/>
        </w:rPr>
        <w:t xml:space="preserve"> </w:t>
      </w:r>
      <w:r w:rsidRPr="00F821BC">
        <w:rPr>
          <w:rFonts w:ascii="Sylfaen" w:hAnsi="Sylfaen" w:cs="Sylfaen"/>
          <w:sz w:val="22"/>
          <w:szCs w:val="22"/>
          <w:lang w:val="ka-GE"/>
        </w:rPr>
        <w:t>სამოსელსა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მოსართავებში</w:t>
      </w:r>
      <w:r w:rsidRPr="00F821BC">
        <w:rPr>
          <w:sz w:val="22"/>
          <w:szCs w:val="22"/>
          <w:lang w:val="ka-GE"/>
        </w:rPr>
        <w:t xml:space="preserve">, </w:t>
      </w:r>
      <w:r w:rsidRPr="00F821BC">
        <w:rPr>
          <w:rFonts w:ascii="Sylfaen" w:hAnsi="Sylfaen" w:cs="Sylfaen"/>
          <w:sz w:val="22"/>
          <w:szCs w:val="22"/>
          <w:lang w:val="ka-GE"/>
        </w:rPr>
        <w:t>ასევე</w:t>
      </w:r>
      <w:r w:rsidRPr="00F821BC">
        <w:rPr>
          <w:sz w:val="22"/>
          <w:szCs w:val="22"/>
          <w:lang w:val="ka-GE"/>
        </w:rPr>
        <w:t xml:space="preserve"> </w:t>
      </w:r>
      <w:r w:rsidRPr="00F821BC">
        <w:rPr>
          <w:rFonts w:ascii="Sylfaen" w:hAnsi="Sylfaen" w:cs="Sylfaen"/>
          <w:sz w:val="22"/>
          <w:szCs w:val="22"/>
          <w:lang w:val="ka-GE"/>
        </w:rPr>
        <w:t>კუთხეში</w:t>
      </w:r>
      <w:r w:rsidRPr="00F821BC">
        <w:rPr>
          <w:sz w:val="22"/>
          <w:szCs w:val="22"/>
          <w:lang w:val="ka-GE"/>
        </w:rPr>
        <w:t xml:space="preserve">, </w:t>
      </w:r>
      <w:r w:rsidRPr="00F821BC">
        <w:rPr>
          <w:rFonts w:ascii="Sylfaen" w:hAnsi="Sylfaen" w:cs="Sylfaen"/>
          <w:sz w:val="22"/>
          <w:szCs w:val="22"/>
          <w:lang w:val="ka-GE"/>
        </w:rPr>
        <w:t>რომელიც</w:t>
      </w:r>
      <w:r w:rsidRPr="00F821BC">
        <w:rPr>
          <w:sz w:val="22"/>
          <w:szCs w:val="22"/>
          <w:lang w:val="ka-GE"/>
        </w:rPr>
        <w:t xml:space="preserve"> </w:t>
      </w:r>
      <w:r w:rsidRPr="00F821BC">
        <w:rPr>
          <w:rFonts w:ascii="Sylfaen" w:hAnsi="Sylfaen" w:cs="Sylfaen"/>
          <w:sz w:val="22"/>
          <w:szCs w:val="22"/>
          <w:lang w:val="ka-GE"/>
        </w:rPr>
        <w:t>წარადგენ</w:t>
      </w:r>
      <w:r w:rsidR="0058715E">
        <w:rPr>
          <w:rFonts w:ascii="Sylfaen" w:hAnsi="Sylfaen" w:cs="Sylfaen"/>
          <w:sz w:val="22"/>
          <w:szCs w:val="22"/>
          <w:lang w:val="ka-GE"/>
        </w:rPr>
        <w:t>ს</w:t>
      </w:r>
      <w:r w:rsidRPr="00F821BC">
        <w:rPr>
          <w:sz w:val="22"/>
          <w:szCs w:val="22"/>
          <w:lang w:val="ka-GE"/>
        </w:rPr>
        <w:t xml:space="preserve"> </w:t>
      </w:r>
      <w:r w:rsidRPr="00F821BC">
        <w:rPr>
          <w:rFonts w:ascii="Sylfaen" w:hAnsi="Sylfaen" w:cs="Sylfaen"/>
          <w:sz w:val="22"/>
          <w:szCs w:val="22"/>
          <w:lang w:val="ka-GE"/>
        </w:rPr>
        <w:t>კონკრეტულ</w:t>
      </w:r>
      <w:r w:rsidRPr="00F821BC">
        <w:rPr>
          <w:sz w:val="22"/>
          <w:szCs w:val="22"/>
          <w:lang w:val="ka-GE"/>
        </w:rPr>
        <w:t xml:space="preserve"> </w:t>
      </w:r>
      <w:r w:rsidRPr="00F821BC">
        <w:rPr>
          <w:rFonts w:ascii="Sylfaen" w:hAnsi="Sylfaen" w:cs="Sylfaen"/>
          <w:sz w:val="22"/>
          <w:szCs w:val="22"/>
          <w:lang w:val="ka-GE"/>
        </w:rPr>
        <w:t>ქვეყანას</w:t>
      </w:r>
      <w:r w:rsidRPr="00F821BC">
        <w:rPr>
          <w:sz w:val="22"/>
          <w:szCs w:val="22"/>
          <w:lang w:val="ka-GE"/>
        </w:rPr>
        <w:t>.</w:t>
      </w:r>
    </w:p>
    <w:p w14:paraId="49CACE0E" w14:textId="77777777" w:rsidR="007E7367" w:rsidRPr="00F821BC" w:rsidRDefault="007E7367" w:rsidP="002B6946">
      <w:pPr>
        <w:pStyle w:val="NoSpacing"/>
        <w:spacing w:before="0" w:line="276" w:lineRule="auto"/>
        <w:jc w:val="both"/>
        <w:rPr>
          <w:sz w:val="22"/>
          <w:szCs w:val="22"/>
          <w:lang w:val="ka-GE"/>
        </w:rPr>
      </w:pPr>
      <w:r w:rsidRPr="00F821BC">
        <w:rPr>
          <w:rFonts w:ascii="Sylfaen" w:hAnsi="Sylfaen" w:cs="Sylfaen"/>
          <w:sz w:val="22"/>
          <w:szCs w:val="22"/>
          <w:lang w:val="ka-GE"/>
        </w:rPr>
        <w:t>განსაკუთრებით</w:t>
      </w:r>
      <w:r w:rsidRPr="00F821BC">
        <w:rPr>
          <w:sz w:val="22"/>
          <w:szCs w:val="22"/>
          <w:lang w:val="ka-GE"/>
        </w:rPr>
        <w:t xml:space="preserve"> </w:t>
      </w:r>
      <w:r w:rsidRPr="00F821BC">
        <w:rPr>
          <w:rFonts w:ascii="Sylfaen" w:hAnsi="Sylfaen" w:cs="Sylfaen"/>
          <w:sz w:val="22"/>
          <w:szCs w:val="22"/>
          <w:lang w:val="ka-GE"/>
        </w:rPr>
        <w:t>მრავალფეროვნება</w:t>
      </w:r>
      <w:r w:rsidRPr="00F821BC">
        <w:rPr>
          <w:sz w:val="22"/>
          <w:szCs w:val="22"/>
          <w:lang w:val="ka-GE"/>
        </w:rPr>
        <w:t xml:space="preserve"> </w:t>
      </w:r>
      <w:r w:rsidRPr="00F821BC">
        <w:rPr>
          <w:rFonts w:ascii="Sylfaen" w:hAnsi="Sylfaen" w:cs="Sylfaen"/>
          <w:sz w:val="22"/>
          <w:szCs w:val="22"/>
          <w:lang w:val="ka-GE"/>
        </w:rPr>
        <w:t>მტაცებელი</w:t>
      </w:r>
      <w:r w:rsidRPr="00F821BC">
        <w:rPr>
          <w:sz w:val="22"/>
          <w:szCs w:val="22"/>
          <w:lang w:val="ka-GE"/>
        </w:rPr>
        <w:t xml:space="preserve"> </w:t>
      </w:r>
      <w:r w:rsidRPr="00F821BC">
        <w:rPr>
          <w:rFonts w:ascii="Sylfaen" w:hAnsi="Sylfaen" w:cs="Sylfaen"/>
          <w:sz w:val="22"/>
          <w:szCs w:val="22"/>
          <w:lang w:val="ka-GE"/>
        </w:rPr>
        <w:t>ფრინველების</w:t>
      </w:r>
      <w:r w:rsidRPr="00F821BC">
        <w:rPr>
          <w:sz w:val="22"/>
          <w:szCs w:val="22"/>
          <w:lang w:val="ka-GE"/>
        </w:rPr>
        <w:t xml:space="preserve"> </w:t>
      </w:r>
      <w:r w:rsidRPr="00F821BC">
        <w:rPr>
          <w:rFonts w:ascii="Sylfaen" w:hAnsi="Sylfaen" w:cs="Sylfaen"/>
          <w:sz w:val="22"/>
          <w:szCs w:val="22"/>
          <w:lang w:val="ka-GE"/>
        </w:rPr>
        <w:t>თვალსაზრისითაა</w:t>
      </w:r>
      <w:r w:rsidRPr="00F821BC">
        <w:rPr>
          <w:sz w:val="22"/>
          <w:szCs w:val="22"/>
          <w:lang w:val="ka-GE"/>
        </w:rPr>
        <w:t xml:space="preserve">, </w:t>
      </w:r>
      <w:r w:rsidRPr="00F821BC">
        <w:rPr>
          <w:rFonts w:ascii="Sylfaen" w:hAnsi="Sylfaen" w:cs="Sylfaen"/>
          <w:sz w:val="22"/>
          <w:szCs w:val="22"/>
          <w:lang w:val="ka-GE"/>
        </w:rPr>
        <w:t>თვითვეული</w:t>
      </w:r>
      <w:r w:rsidRPr="00F821BC">
        <w:rPr>
          <w:sz w:val="22"/>
          <w:szCs w:val="22"/>
          <w:lang w:val="ka-GE"/>
        </w:rPr>
        <w:t xml:space="preserve"> </w:t>
      </w:r>
      <w:r w:rsidRPr="00F821BC">
        <w:rPr>
          <w:rFonts w:ascii="Sylfaen" w:hAnsi="Sylfaen" w:cs="Sylfaen"/>
          <w:sz w:val="22"/>
          <w:szCs w:val="22"/>
          <w:lang w:val="ka-GE"/>
        </w:rPr>
        <w:t>მონაწილე</w:t>
      </w:r>
      <w:r w:rsidRPr="00F821BC">
        <w:rPr>
          <w:sz w:val="22"/>
          <w:szCs w:val="22"/>
          <w:lang w:val="ka-GE"/>
        </w:rPr>
        <w:t xml:space="preserve"> </w:t>
      </w:r>
      <w:r w:rsidRPr="00F821BC">
        <w:rPr>
          <w:rFonts w:ascii="Sylfaen" w:hAnsi="Sylfaen" w:cs="Sylfaen"/>
          <w:sz w:val="22"/>
          <w:szCs w:val="22"/>
          <w:lang w:val="ka-GE"/>
        </w:rPr>
        <w:t>ცდილობს</w:t>
      </w:r>
      <w:r w:rsidRPr="00F821BC">
        <w:rPr>
          <w:sz w:val="22"/>
          <w:szCs w:val="22"/>
          <w:lang w:val="ka-GE"/>
        </w:rPr>
        <w:t xml:space="preserve"> </w:t>
      </w:r>
      <w:r w:rsidRPr="00F821BC">
        <w:rPr>
          <w:rFonts w:ascii="Sylfaen" w:hAnsi="Sylfaen" w:cs="Sylfaen"/>
          <w:sz w:val="22"/>
          <w:szCs w:val="22"/>
          <w:lang w:val="ka-GE"/>
        </w:rPr>
        <w:t>გამოავლინოს</w:t>
      </w:r>
      <w:r w:rsidRPr="00F821BC">
        <w:rPr>
          <w:sz w:val="22"/>
          <w:szCs w:val="22"/>
          <w:lang w:val="ka-GE"/>
        </w:rPr>
        <w:t xml:space="preserve"> </w:t>
      </w:r>
      <w:r w:rsidRPr="00F821BC">
        <w:rPr>
          <w:rFonts w:ascii="Sylfaen" w:hAnsi="Sylfaen" w:cs="Sylfaen"/>
          <w:sz w:val="22"/>
          <w:szCs w:val="22"/>
          <w:lang w:val="ka-GE"/>
        </w:rPr>
        <w:t>თავისი</w:t>
      </w:r>
      <w:r w:rsidRPr="00F821BC">
        <w:rPr>
          <w:sz w:val="22"/>
          <w:szCs w:val="22"/>
          <w:lang w:val="ka-GE"/>
        </w:rPr>
        <w:t xml:space="preserve"> </w:t>
      </w:r>
      <w:r w:rsidRPr="00F821BC">
        <w:rPr>
          <w:rFonts w:ascii="Sylfaen" w:hAnsi="Sylfaen" w:cs="Sylfaen"/>
          <w:sz w:val="22"/>
          <w:szCs w:val="22"/>
          <w:lang w:val="ka-GE"/>
        </w:rPr>
        <w:t>ოსოტატობა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საზოგადოებას</w:t>
      </w:r>
      <w:r w:rsidRPr="00F821BC">
        <w:rPr>
          <w:sz w:val="22"/>
          <w:szCs w:val="22"/>
          <w:lang w:val="ka-GE"/>
        </w:rPr>
        <w:t xml:space="preserve"> </w:t>
      </w:r>
      <w:r w:rsidRPr="00F821BC">
        <w:rPr>
          <w:rFonts w:ascii="Sylfaen" w:hAnsi="Sylfaen" w:cs="Sylfaen"/>
          <w:sz w:val="22"/>
          <w:szCs w:val="22"/>
          <w:lang w:val="ka-GE"/>
        </w:rPr>
        <w:t>ღირსეულად</w:t>
      </w:r>
      <w:r w:rsidRPr="00F821BC">
        <w:rPr>
          <w:sz w:val="22"/>
          <w:szCs w:val="22"/>
          <w:lang w:val="ka-GE"/>
        </w:rPr>
        <w:t xml:space="preserve"> </w:t>
      </w:r>
      <w:r w:rsidRPr="00F821BC">
        <w:rPr>
          <w:rFonts w:ascii="Sylfaen" w:hAnsi="Sylfaen" w:cs="Sylfaen"/>
          <w:sz w:val="22"/>
          <w:szCs w:val="22"/>
          <w:lang w:val="ka-GE"/>
        </w:rPr>
        <w:t>წარუდგინოს</w:t>
      </w:r>
      <w:r w:rsidRPr="00F821BC">
        <w:rPr>
          <w:sz w:val="22"/>
          <w:szCs w:val="22"/>
          <w:lang w:val="ka-GE"/>
        </w:rPr>
        <w:t xml:space="preserve"> </w:t>
      </w:r>
      <w:r w:rsidRPr="00F821BC">
        <w:rPr>
          <w:rFonts w:ascii="Sylfaen" w:hAnsi="Sylfaen" w:cs="Sylfaen"/>
          <w:sz w:val="22"/>
          <w:szCs w:val="22"/>
          <w:lang w:val="ka-GE"/>
        </w:rPr>
        <w:t>თავი</w:t>
      </w:r>
      <w:r w:rsidRPr="00F821BC">
        <w:rPr>
          <w:sz w:val="22"/>
          <w:szCs w:val="22"/>
          <w:lang w:val="ka-GE"/>
        </w:rPr>
        <w:t xml:space="preserve">. </w:t>
      </w:r>
      <w:r w:rsidRPr="00F821BC">
        <w:rPr>
          <w:rFonts w:ascii="Sylfaen" w:hAnsi="Sylfaen" w:cs="Sylfaen"/>
          <w:sz w:val="22"/>
          <w:szCs w:val="22"/>
          <w:lang w:val="ka-GE"/>
        </w:rPr>
        <w:t>ასევე</w:t>
      </w:r>
      <w:r w:rsidRPr="00F821BC">
        <w:rPr>
          <w:sz w:val="22"/>
          <w:szCs w:val="22"/>
          <w:lang w:val="ka-GE"/>
        </w:rPr>
        <w:t xml:space="preserve"> </w:t>
      </w:r>
      <w:r w:rsidRPr="00F821BC">
        <w:rPr>
          <w:rFonts w:ascii="Sylfaen" w:hAnsi="Sylfaen" w:cs="Sylfaen"/>
          <w:sz w:val="22"/>
          <w:szCs w:val="22"/>
          <w:lang w:val="ka-GE"/>
        </w:rPr>
        <w:t>მნიშვნელოვანი</w:t>
      </w:r>
      <w:r w:rsidRPr="00F821BC">
        <w:rPr>
          <w:sz w:val="22"/>
          <w:szCs w:val="22"/>
          <w:lang w:val="ka-GE"/>
        </w:rPr>
        <w:t xml:space="preserve"> </w:t>
      </w:r>
      <w:r w:rsidRPr="00F821BC">
        <w:rPr>
          <w:rFonts w:ascii="Sylfaen" w:hAnsi="Sylfaen" w:cs="Sylfaen"/>
          <w:sz w:val="22"/>
          <w:szCs w:val="22"/>
          <w:lang w:val="ka-GE"/>
        </w:rPr>
        <w:t>კონპონენტია</w:t>
      </w:r>
      <w:r w:rsidRPr="00F821BC">
        <w:rPr>
          <w:sz w:val="22"/>
          <w:szCs w:val="22"/>
          <w:lang w:val="ka-GE"/>
        </w:rPr>
        <w:t xml:space="preserve"> </w:t>
      </w:r>
      <w:r w:rsidRPr="00F821BC">
        <w:rPr>
          <w:rFonts w:ascii="Sylfaen" w:hAnsi="Sylfaen" w:cs="Sylfaen"/>
          <w:sz w:val="22"/>
          <w:szCs w:val="22"/>
          <w:lang w:val="ka-GE"/>
        </w:rPr>
        <w:t>ატრიბუტები</w:t>
      </w:r>
      <w:r w:rsidRPr="00F821BC">
        <w:rPr>
          <w:sz w:val="22"/>
          <w:szCs w:val="22"/>
          <w:lang w:val="ka-GE"/>
        </w:rPr>
        <w:t xml:space="preserve">, </w:t>
      </w:r>
      <w:r w:rsidRPr="00F821BC">
        <w:rPr>
          <w:rFonts w:ascii="Sylfaen" w:hAnsi="Sylfaen" w:cs="Sylfaen"/>
          <w:sz w:val="22"/>
          <w:szCs w:val="22"/>
          <w:lang w:val="ka-GE"/>
        </w:rPr>
        <w:t>აღჭურვილობა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აქსესუარები</w:t>
      </w:r>
      <w:r w:rsidRPr="00F821BC">
        <w:rPr>
          <w:sz w:val="22"/>
          <w:szCs w:val="22"/>
          <w:lang w:val="ka-GE"/>
        </w:rPr>
        <w:t xml:space="preserve">. </w:t>
      </w:r>
      <w:r w:rsidRPr="00F821BC">
        <w:rPr>
          <w:rFonts w:ascii="Sylfaen" w:hAnsi="Sylfaen" w:cs="Sylfaen"/>
          <w:sz w:val="22"/>
          <w:szCs w:val="22"/>
          <w:lang w:val="ka-GE"/>
        </w:rPr>
        <w:t>ფესტივალი</w:t>
      </w:r>
      <w:r w:rsidRPr="00F821BC">
        <w:rPr>
          <w:sz w:val="22"/>
          <w:szCs w:val="22"/>
          <w:lang w:val="ka-GE"/>
        </w:rPr>
        <w:t xml:space="preserve"> </w:t>
      </w:r>
      <w:r w:rsidRPr="00F821BC">
        <w:rPr>
          <w:rFonts w:ascii="Sylfaen" w:hAnsi="Sylfaen" w:cs="Sylfaen"/>
          <w:sz w:val="22"/>
          <w:szCs w:val="22"/>
          <w:lang w:val="ka-GE"/>
        </w:rPr>
        <w:t>თავისი</w:t>
      </w:r>
      <w:r w:rsidRPr="00F821BC">
        <w:rPr>
          <w:sz w:val="22"/>
          <w:szCs w:val="22"/>
          <w:lang w:val="ka-GE"/>
        </w:rPr>
        <w:t xml:space="preserve"> </w:t>
      </w:r>
      <w:r w:rsidRPr="00F821BC">
        <w:rPr>
          <w:rFonts w:ascii="Sylfaen" w:hAnsi="Sylfaen" w:cs="Sylfaen"/>
          <w:sz w:val="22"/>
          <w:szCs w:val="22"/>
          <w:lang w:val="ka-GE"/>
        </w:rPr>
        <w:t>ვიზუალური</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ესთეტიკური</w:t>
      </w:r>
      <w:r w:rsidRPr="00F821BC">
        <w:rPr>
          <w:sz w:val="22"/>
          <w:szCs w:val="22"/>
          <w:lang w:val="ka-GE"/>
        </w:rPr>
        <w:t xml:space="preserve"> </w:t>
      </w:r>
      <w:r w:rsidRPr="00F821BC">
        <w:rPr>
          <w:rFonts w:ascii="Sylfaen" w:hAnsi="Sylfaen" w:cs="Sylfaen"/>
          <w:sz w:val="22"/>
          <w:szCs w:val="22"/>
          <w:lang w:val="ka-GE"/>
        </w:rPr>
        <w:t>კუთხით</w:t>
      </w:r>
      <w:r w:rsidRPr="00F821BC">
        <w:rPr>
          <w:sz w:val="22"/>
          <w:szCs w:val="22"/>
          <w:lang w:val="ka-GE"/>
        </w:rPr>
        <w:t xml:space="preserve"> </w:t>
      </w:r>
      <w:r w:rsidRPr="00F821BC">
        <w:rPr>
          <w:rFonts w:ascii="Sylfaen" w:hAnsi="Sylfaen" w:cs="Sylfaen"/>
          <w:sz w:val="22"/>
          <w:szCs w:val="22"/>
          <w:lang w:val="ka-GE"/>
        </w:rPr>
        <w:t>ნამდვილად</w:t>
      </w:r>
      <w:r w:rsidRPr="00F821BC">
        <w:rPr>
          <w:sz w:val="22"/>
          <w:szCs w:val="22"/>
          <w:lang w:val="ka-GE"/>
        </w:rPr>
        <w:t xml:space="preserve"> </w:t>
      </w:r>
      <w:r w:rsidRPr="00F821BC">
        <w:rPr>
          <w:rFonts w:ascii="Sylfaen" w:hAnsi="Sylfaen" w:cs="Sylfaen"/>
          <w:sz w:val="22"/>
          <w:szCs w:val="22"/>
          <w:lang w:val="ka-GE"/>
        </w:rPr>
        <w:t>თვალშისაცემი</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გამორჩეულია</w:t>
      </w:r>
      <w:r w:rsidRPr="00F821BC">
        <w:rPr>
          <w:sz w:val="22"/>
          <w:szCs w:val="22"/>
          <w:lang w:val="ka-GE"/>
        </w:rPr>
        <w:t>.</w:t>
      </w:r>
    </w:p>
    <w:p w14:paraId="044FB8F8" w14:textId="77777777" w:rsidR="007E7367"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sz w:val="22"/>
          <w:szCs w:val="22"/>
          <w:lang w:val="ka-GE"/>
        </w:rPr>
        <w:t>ფესტივალზე</w:t>
      </w:r>
      <w:r w:rsidRPr="00F821BC">
        <w:rPr>
          <w:sz w:val="22"/>
          <w:szCs w:val="22"/>
          <w:lang w:val="ka-GE"/>
        </w:rPr>
        <w:t xml:space="preserve"> </w:t>
      </w:r>
      <w:r w:rsidRPr="00F821BC">
        <w:rPr>
          <w:rFonts w:ascii="Sylfaen" w:hAnsi="Sylfaen" w:cs="Sylfaen"/>
          <w:sz w:val="22"/>
          <w:szCs w:val="22"/>
          <w:lang w:val="ka-GE"/>
        </w:rPr>
        <w:t>უამრავი</w:t>
      </w:r>
      <w:r w:rsidRPr="00F821BC">
        <w:rPr>
          <w:sz w:val="22"/>
          <w:szCs w:val="22"/>
          <w:lang w:val="ka-GE"/>
        </w:rPr>
        <w:t xml:space="preserve"> </w:t>
      </w:r>
      <w:r w:rsidRPr="00F821BC">
        <w:rPr>
          <w:rFonts w:ascii="Sylfaen" w:hAnsi="Sylfaen" w:cs="Sylfaen"/>
          <w:sz w:val="22"/>
          <w:szCs w:val="22"/>
          <w:lang w:val="ka-GE"/>
        </w:rPr>
        <w:t>ადამიანი</w:t>
      </w:r>
      <w:r w:rsidRPr="00F821BC">
        <w:rPr>
          <w:sz w:val="22"/>
          <w:szCs w:val="22"/>
          <w:lang w:val="ka-GE"/>
        </w:rPr>
        <w:t xml:space="preserve"> </w:t>
      </w:r>
      <w:r w:rsidRPr="00F821BC">
        <w:rPr>
          <w:rFonts w:ascii="Sylfaen" w:hAnsi="Sylfaen" w:cs="Sylfaen"/>
          <w:sz w:val="22"/>
          <w:szCs w:val="22"/>
          <w:lang w:val="ka-GE"/>
        </w:rPr>
        <w:t>იყრის</w:t>
      </w:r>
      <w:r w:rsidRPr="00F821BC">
        <w:rPr>
          <w:sz w:val="22"/>
          <w:szCs w:val="22"/>
          <w:lang w:val="ka-GE"/>
        </w:rPr>
        <w:t xml:space="preserve"> </w:t>
      </w:r>
      <w:r w:rsidRPr="00F821BC">
        <w:rPr>
          <w:rFonts w:ascii="Sylfaen" w:hAnsi="Sylfaen" w:cs="Sylfaen"/>
          <w:sz w:val="22"/>
          <w:szCs w:val="22"/>
          <w:lang w:val="ka-GE"/>
        </w:rPr>
        <w:t>თავს</w:t>
      </w:r>
      <w:r w:rsidRPr="00F821BC">
        <w:rPr>
          <w:sz w:val="22"/>
          <w:szCs w:val="22"/>
          <w:lang w:val="ka-GE"/>
        </w:rPr>
        <w:t xml:space="preserve"> </w:t>
      </w:r>
      <w:r w:rsidRPr="00F821BC">
        <w:rPr>
          <w:rFonts w:ascii="Sylfaen" w:hAnsi="Sylfaen" w:cs="Sylfaen"/>
          <w:sz w:val="22"/>
          <w:szCs w:val="22"/>
          <w:lang w:val="ka-GE"/>
        </w:rPr>
        <w:t>სხვადასხვა</w:t>
      </w:r>
      <w:r w:rsidRPr="00F821BC">
        <w:rPr>
          <w:sz w:val="22"/>
          <w:szCs w:val="22"/>
          <w:lang w:val="ka-GE"/>
        </w:rPr>
        <w:t xml:space="preserve"> </w:t>
      </w:r>
      <w:r w:rsidRPr="00F821BC">
        <w:rPr>
          <w:rFonts w:ascii="Sylfaen" w:hAnsi="Sylfaen" w:cs="Sylfaen"/>
          <w:sz w:val="22"/>
          <w:szCs w:val="22"/>
          <w:lang w:val="ka-GE"/>
        </w:rPr>
        <w:t>ინტერესით</w:t>
      </w:r>
      <w:r w:rsidRPr="00F821BC">
        <w:rPr>
          <w:sz w:val="22"/>
          <w:szCs w:val="22"/>
          <w:lang w:val="ka-GE"/>
        </w:rPr>
        <w:t xml:space="preserve">. </w:t>
      </w:r>
      <w:r w:rsidRPr="00F821BC">
        <w:rPr>
          <w:rFonts w:ascii="Sylfaen" w:hAnsi="Sylfaen" w:cs="Sylfaen"/>
          <w:sz w:val="22"/>
          <w:szCs w:val="22"/>
          <w:lang w:val="ka-GE"/>
        </w:rPr>
        <w:t>ღინისძიება</w:t>
      </w:r>
      <w:r w:rsidRPr="00F821BC">
        <w:rPr>
          <w:sz w:val="22"/>
          <w:szCs w:val="22"/>
          <w:lang w:val="ka-GE"/>
        </w:rPr>
        <w:t xml:space="preserve"> </w:t>
      </w:r>
      <w:r w:rsidRPr="00F821BC">
        <w:rPr>
          <w:rFonts w:ascii="Sylfaen" w:hAnsi="Sylfaen" w:cs="Sylfaen"/>
          <w:sz w:val="22"/>
          <w:szCs w:val="22"/>
          <w:lang w:val="ka-GE"/>
        </w:rPr>
        <w:t>აერთიანებს</w:t>
      </w:r>
      <w:r w:rsidRPr="00F821BC">
        <w:rPr>
          <w:sz w:val="22"/>
          <w:szCs w:val="22"/>
          <w:lang w:val="ka-GE"/>
        </w:rPr>
        <w:t xml:space="preserve"> </w:t>
      </w:r>
      <w:r w:rsidRPr="00F821BC">
        <w:rPr>
          <w:rFonts w:ascii="Sylfaen" w:hAnsi="Sylfaen" w:cs="Sylfaen"/>
          <w:sz w:val="22"/>
          <w:szCs w:val="22"/>
          <w:lang w:val="ka-GE"/>
        </w:rPr>
        <w:t>საინფორმაციო</w:t>
      </w:r>
      <w:r w:rsidRPr="00F821BC">
        <w:rPr>
          <w:sz w:val="22"/>
          <w:szCs w:val="22"/>
          <w:lang w:val="ka-GE"/>
        </w:rPr>
        <w:t xml:space="preserve"> </w:t>
      </w:r>
      <w:r w:rsidRPr="00F821BC">
        <w:rPr>
          <w:rFonts w:ascii="Sylfaen" w:hAnsi="Sylfaen" w:cs="Sylfaen"/>
          <w:sz w:val="22"/>
          <w:szCs w:val="22"/>
          <w:lang w:val="ka-GE"/>
        </w:rPr>
        <w:t>მიმართულების</w:t>
      </w:r>
      <w:r w:rsidRPr="00F821BC">
        <w:rPr>
          <w:sz w:val="22"/>
          <w:szCs w:val="22"/>
          <w:lang w:val="ka-GE"/>
        </w:rPr>
        <w:t xml:space="preserve"> </w:t>
      </w:r>
      <w:r w:rsidRPr="00F821BC">
        <w:rPr>
          <w:rFonts w:ascii="Sylfaen" w:hAnsi="Sylfaen" w:cs="Sylfaen"/>
          <w:sz w:val="22"/>
          <w:szCs w:val="22"/>
          <w:lang w:val="ka-GE"/>
        </w:rPr>
        <w:t>აქტივობებსაც</w:t>
      </w:r>
      <w:r w:rsidRPr="00F821BC">
        <w:rPr>
          <w:sz w:val="22"/>
          <w:szCs w:val="22"/>
          <w:lang w:val="ka-GE"/>
        </w:rPr>
        <w:t xml:space="preserve">, </w:t>
      </w:r>
      <w:r w:rsidRPr="00F821BC">
        <w:rPr>
          <w:rFonts w:ascii="Sylfaen" w:hAnsi="Sylfaen" w:cs="Sylfaen"/>
          <w:sz w:val="22"/>
          <w:szCs w:val="22"/>
          <w:lang w:val="ka-GE"/>
        </w:rPr>
        <w:t>გასტრონომიულ</w:t>
      </w:r>
      <w:r w:rsidRPr="00F821BC">
        <w:rPr>
          <w:sz w:val="22"/>
          <w:szCs w:val="22"/>
          <w:lang w:val="ka-GE"/>
        </w:rPr>
        <w:t xml:space="preserve">, </w:t>
      </w:r>
      <w:r w:rsidRPr="00F821BC">
        <w:rPr>
          <w:rFonts w:ascii="Sylfaen" w:hAnsi="Sylfaen" w:cs="Sylfaen"/>
          <w:sz w:val="22"/>
          <w:szCs w:val="22"/>
          <w:lang w:val="ka-GE"/>
        </w:rPr>
        <w:t>სავაჭრო</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ეთნო</w:t>
      </w:r>
      <w:r w:rsidRPr="00F821BC">
        <w:rPr>
          <w:sz w:val="22"/>
          <w:szCs w:val="22"/>
          <w:lang w:val="ka-GE"/>
        </w:rPr>
        <w:t xml:space="preserve"> </w:t>
      </w:r>
      <w:r w:rsidRPr="00F821BC">
        <w:rPr>
          <w:rFonts w:ascii="Sylfaen" w:hAnsi="Sylfaen" w:cs="Sylfaen"/>
          <w:sz w:val="22"/>
          <w:szCs w:val="22"/>
          <w:lang w:val="ka-GE"/>
        </w:rPr>
        <w:t>სივრცეებს</w:t>
      </w:r>
      <w:r w:rsidRPr="00F821BC">
        <w:rPr>
          <w:sz w:val="22"/>
          <w:szCs w:val="22"/>
          <w:lang w:val="ka-GE"/>
        </w:rPr>
        <w:t xml:space="preserve">, </w:t>
      </w:r>
      <w:r w:rsidRPr="00F821BC">
        <w:rPr>
          <w:rFonts w:ascii="Sylfaen" w:hAnsi="Sylfaen" w:cs="Sylfaen"/>
          <w:sz w:val="22"/>
          <w:szCs w:val="22"/>
          <w:lang w:val="ka-GE"/>
        </w:rPr>
        <w:t xml:space="preserve">რომლებიც დამთვალიერებლებსა და სტუმრებს რეწვის ნიმუშებს, მასტეერკლასებს, სუვენირებსა და კერძებს სთავაზობენ. </w:t>
      </w:r>
    </w:p>
    <w:p w14:paraId="0177B952" w14:textId="77777777" w:rsidR="003A7D12" w:rsidRPr="00F821BC" w:rsidRDefault="003A7D12" w:rsidP="002B6946">
      <w:pPr>
        <w:pStyle w:val="NoSpacing"/>
        <w:spacing w:before="0" w:line="276" w:lineRule="auto"/>
        <w:jc w:val="both"/>
        <w:rPr>
          <w:rFonts w:ascii="Sylfaen" w:hAnsi="Sylfaen"/>
          <w:sz w:val="22"/>
          <w:szCs w:val="22"/>
          <w:lang w:val="ka-GE"/>
        </w:rPr>
      </w:pPr>
    </w:p>
    <w:p w14:paraId="690D2D3E" w14:textId="77777777" w:rsidR="007E7367" w:rsidRPr="00F821BC" w:rsidRDefault="007E7367" w:rsidP="002B6946">
      <w:pPr>
        <w:spacing w:before="0" w:after="0"/>
        <w:rPr>
          <w:rFonts w:ascii="Sylfaen" w:hAnsi="Sylfaen"/>
          <w:sz w:val="22"/>
          <w:szCs w:val="22"/>
          <w:lang w:val="ka-GE"/>
        </w:rPr>
      </w:pPr>
      <w:r w:rsidRPr="00F821BC">
        <w:rPr>
          <w:rFonts w:ascii="Sylfaen" w:hAnsi="Sylfaen"/>
          <w:noProof/>
          <w:sz w:val="22"/>
          <w:szCs w:val="22"/>
          <w:lang w:val="en-US"/>
        </w:rPr>
        <w:drawing>
          <wp:inline distT="0" distB="0" distL="0" distR="0" wp14:anchorId="6AE2AB01" wp14:editId="14C744AB">
            <wp:extent cx="6019800" cy="2952750"/>
            <wp:effectExtent l="0" t="0" r="0" b="0"/>
            <wp:docPr id="97" name="Diagram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2" r:lo="rId173" r:qs="rId174" r:cs="rId175"/>
              </a:graphicData>
            </a:graphic>
          </wp:inline>
        </w:drawing>
      </w:r>
    </w:p>
    <w:p w14:paraId="398D950B" w14:textId="77777777" w:rsidR="007E7367" w:rsidRPr="00A66289" w:rsidRDefault="001E5C48" w:rsidP="001E5C48">
      <w:pPr>
        <w:spacing w:before="0" w:after="0"/>
        <w:jc w:val="center"/>
        <w:rPr>
          <w:rFonts w:ascii="Sylfaen" w:hAnsi="Sylfaen"/>
          <w:i/>
          <w:lang w:val="ka-GE"/>
        </w:rPr>
      </w:pPr>
      <w:r>
        <w:rPr>
          <w:rFonts w:ascii="Sylfaen" w:hAnsi="Sylfaen"/>
          <w:i/>
          <w:lang w:val="ka-GE"/>
        </w:rPr>
        <w:t>ფოტო 38</w:t>
      </w:r>
      <w:r w:rsidR="007E7367" w:rsidRPr="00A66289">
        <w:rPr>
          <w:rFonts w:ascii="Sylfaen" w:hAnsi="Sylfaen"/>
          <w:i/>
          <w:lang w:val="ka-GE"/>
        </w:rPr>
        <w:t>. ბერკშირის ფესტივალის მონაწილეები ცენტრალური აზიიდან</w:t>
      </w:r>
    </w:p>
    <w:p w14:paraId="079B8D0F" w14:textId="77777777" w:rsidR="007E7367" w:rsidRPr="00F821BC" w:rsidRDefault="007E7367" w:rsidP="002B6946">
      <w:pPr>
        <w:spacing w:before="0" w:after="0"/>
        <w:rPr>
          <w:rFonts w:ascii="Sylfaen" w:hAnsi="Sylfaen"/>
          <w:sz w:val="22"/>
          <w:szCs w:val="22"/>
          <w:lang w:val="ka-GE"/>
        </w:rPr>
      </w:pPr>
    </w:p>
    <w:p w14:paraId="757F258E" w14:textId="77777777" w:rsidR="007E7367" w:rsidRPr="00F821BC" w:rsidRDefault="007E7367" w:rsidP="002B6946">
      <w:pPr>
        <w:spacing w:before="0" w:after="0"/>
        <w:jc w:val="both"/>
        <w:rPr>
          <w:rFonts w:ascii="Sylfaen" w:hAnsi="Sylfaen"/>
          <w:sz w:val="22"/>
          <w:szCs w:val="22"/>
          <w:lang w:val="ka-GE"/>
        </w:rPr>
      </w:pPr>
      <w:r w:rsidRPr="00F821BC">
        <w:rPr>
          <w:rFonts w:ascii="Arial Narrow" w:hAnsi="Arial Narrow"/>
          <w:b/>
          <w:sz w:val="22"/>
          <w:szCs w:val="22"/>
          <w:lang w:val="ka-GE"/>
        </w:rPr>
        <w:t xml:space="preserve">International Festival of Falconry, Abu Dhabi </w:t>
      </w:r>
      <w:r w:rsidRPr="00F821BC">
        <w:rPr>
          <w:rFonts w:ascii="Sylfaen" w:hAnsi="Sylfaen"/>
          <w:sz w:val="22"/>
          <w:szCs w:val="22"/>
          <w:lang w:val="ka-GE"/>
        </w:rPr>
        <w:t>- ყველაზე მასშტაბური ბაზიერების ფესტივალი მსოფლიოში, რომელიც აბუ-დაბიში იმართება. ფესტივალი მასპინძლობს 1000-მდე ბაზიერს, ასევე მოწვეულ სტუმრებს, მეცნიერებს, მკვლევარებს, ორნითოლოგებსა და სპეციალისტებს. მასშტაბურობა მას შემდეგ შეიძინა ღონისძიებამ, რაც UNESCO-მ ბაზიერობას მსოფლიოს არამატერიალური კულტურული მემკვიდრეობის სტატუსი მიანიჭა.</w:t>
      </w:r>
    </w:p>
    <w:p w14:paraId="29D09FC4"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ფესტივალს ესწრება 80-მდე ქვეყნის წარმომადგენლობითი დელეგაცია, რომლებიც, წარადგენენ თავიანთ კულტურას, ტრადიციებს, ეთნოგრაფიას, ფოლკლორსა და რეწვის ნიმუშებს. თვითვეული კულტურა ახდენს პრეზენტირებას და ცდილობს თავისი განმასხვავებელი ნიშით თავი დაამახსოვროს საზოგადოებას. ფესტივალი ასევე მოიცავს, სამხატვრო, საგაამოფენო, ფოლკლორულ და პოეზიის მიმართულებით არსებულ ელემენტებსაც და ორიენტირებულია ავთენტური ნიუანსების გამოყენებაზე.</w:t>
      </w:r>
    </w:p>
    <w:p w14:paraId="438DDA53" w14:textId="77777777" w:rsidR="007E7367" w:rsidRDefault="007E7367" w:rsidP="002B6946">
      <w:pPr>
        <w:spacing w:before="0" w:after="0"/>
        <w:jc w:val="both"/>
        <w:rPr>
          <w:rFonts w:ascii="Sylfaen" w:hAnsi="Sylfaen"/>
          <w:sz w:val="22"/>
          <w:szCs w:val="22"/>
          <w:lang w:val="ka-GE"/>
        </w:rPr>
      </w:pPr>
      <w:r w:rsidRPr="00F821BC">
        <w:rPr>
          <w:rFonts w:ascii="Sylfaen" w:hAnsi="Sylfaen"/>
          <w:sz w:val="22"/>
          <w:szCs w:val="22"/>
          <w:lang w:val="ka-GE"/>
        </w:rPr>
        <w:lastRenderedPageBreak/>
        <w:t>ფესტივალის მთავარი მოვლენა იმართება ღია უდაბნოში, სადაც ბაზიერები ერთმანეთს ეჯიბრებიან საუკეთესო მონადირე ფრინველის გამოსავლენად. კონკურენცია ძალზედ მაღალია, რადგან აბუ-დაბიში მსოფლიოს საუკეთესო ბაზიერები ცდილობენ პირველობის მოპოვებას. ახლო აღმოსავლეთში განსაკუთრებით მნიშვნელოვანი პროფესიაა ბაზიერობა და იგი ხელოვნებად მიიჩნევა, საპატივსაცემო და დასაფასებელ საქმიანობად აღიქმება, აქედან გამომდინარე, ორგანიზატორები მაქსიმალურ ძალისხმევას დებენ და საერთაშორისო ფესტივალი ერთ-ერთ ყველაზე მნიშვნელოვან მოვლენად იქცა, რომელიც ათასობით სტუმარსა და დაინტერესებულ ადამიანს მასპინძლობს.</w:t>
      </w:r>
    </w:p>
    <w:p w14:paraId="33FD7DDE" w14:textId="77777777" w:rsidR="003A7D12" w:rsidRPr="00F821BC" w:rsidRDefault="003A7D12" w:rsidP="002B6946">
      <w:pPr>
        <w:spacing w:before="0" w:after="0"/>
        <w:jc w:val="both"/>
        <w:rPr>
          <w:rFonts w:ascii="Sylfaen" w:hAnsi="Sylfaen"/>
          <w:sz w:val="22"/>
          <w:szCs w:val="22"/>
          <w:lang w:val="ka-GE"/>
        </w:rPr>
      </w:pPr>
    </w:p>
    <w:p w14:paraId="1ED26DB7" w14:textId="77777777" w:rsidR="007E7367" w:rsidRPr="00F821BC" w:rsidRDefault="007E7367" w:rsidP="002B6946">
      <w:pPr>
        <w:spacing w:before="0" w:after="0"/>
        <w:rPr>
          <w:rFonts w:ascii="Sylfaen" w:hAnsi="Sylfaen"/>
          <w:sz w:val="22"/>
          <w:szCs w:val="22"/>
        </w:rPr>
      </w:pPr>
      <w:r w:rsidRPr="00F821BC">
        <w:rPr>
          <w:rFonts w:ascii="Sylfaen" w:hAnsi="Sylfaen"/>
          <w:noProof/>
          <w:sz w:val="22"/>
          <w:szCs w:val="22"/>
          <w:lang w:val="en-US"/>
        </w:rPr>
        <w:drawing>
          <wp:inline distT="0" distB="0" distL="0" distR="0" wp14:anchorId="3BA21EFA" wp14:editId="558B21E7">
            <wp:extent cx="6267450" cy="3219450"/>
            <wp:effectExtent l="0" t="19050" r="0" b="19050"/>
            <wp:docPr id="98" name="Diagram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7" r:lo="rId178" r:qs="rId179" r:cs="rId180"/>
              </a:graphicData>
            </a:graphic>
          </wp:inline>
        </w:drawing>
      </w:r>
    </w:p>
    <w:p w14:paraId="09C7C493" w14:textId="77777777" w:rsidR="007E7367" w:rsidRPr="00A66289" w:rsidRDefault="001E5C48" w:rsidP="00A66289">
      <w:pPr>
        <w:spacing w:before="0" w:after="0"/>
        <w:rPr>
          <w:rFonts w:ascii="Sylfaen" w:hAnsi="Sylfaen"/>
          <w:i/>
          <w:lang w:val="ka-GE"/>
        </w:rPr>
      </w:pPr>
      <w:r>
        <w:rPr>
          <w:rFonts w:ascii="Sylfaen" w:hAnsi="Sylfaen"/>
          <w:i/>
          <w:lang w:val="ka-GE"/>
        </w:rPr>
        <w:t>ფოტო 39</w:t>
      </w:r>
      <w:r w:rsidR="007E7367" w:rsidRPr="00A66289">
        <w:rPr>
          <w:rFonts w:ascii="Sylfaen" w:hAnsi="Sylfaen"/>
          <w:i/>
          <w:lang w:val="ka-GE"/>
        </w:rPr>
        <w:t>. ბაზიერობის ფესტივალი-კონფერენცია, 2017 წელი, აბუ-დაბი</w:t>
      </w:r>
    </w:p>
    <w:p w14:paraId="4FCCECA1" w14:textId="77777777" w:rsidR="007E7367" w:rsidRPr="00F821BC" w:rsidRDefault="007E7367" w:rsidP="002B6946">
      <w:pPr>
        <w:spacing w:before="0" w:after="0"/>
        <w:jc w:val="center"/>
        <w:rPr>
          <w:rFonts w:ascii="Sylfaen" w:hAnsi="Sylfaen"/>
          <w:i/>
          <w:sz w:val="22"/>
          <w:szCs w:val="22"/>
          <w:lang w:val="ka-GE"/>
        </w:rPr>
      </w:pPr>
    </w:p>
    <w:p w14:paraId="039EC34B" w14:textId="77777777" w:rsidR="007E7367" w:rsidRPr="00F821BC" w:rsidRDefault="007E7367" w:rsidP="002B6946">
      <w:pPr>
        <w:spacing w:before="0" w:after="0"/>
        <w:jc w:val="both"/>
        <w:rPr>
          <w:rFonts w:ascii="Sylfaen" w:hAnsi="Sylfaen"/>
          <w:sz w:val="22"/>
          <w:szCs w:val="22"/>
          <w:lang w:val="ka-GE"/>
        </w:rPr>
      </w:pPr>
      <w:r w:rsidRPr="00F821BC">
        <w:rPr>
          <w:rFonts w:ascii="Arial Narrow" w:hAnsi="Arial Narrow"/>
          <w:b/>
          <w:sz w:val="22"/>
          <w:szCs w:val="22"/>
          <w:lang w:val="ka-GE"/>
        </w:rPr>
        <w:t>Nagchu Horse-Racing Festival</w:t>
      </w:r>
      <w:r w:rsidR="003A7D12">
        <w:rPr>
          <w:rFonts w:ascii="Sylfaen" w:hAnsi="Sylfaen"/>
          <w:sz w:val="22"/>
          <w:szCs w:val="22"/>
          <w:lang w:val="ka-GE"/>
        </w:rPr>
        <w:t xml:space="preserve">. </w:t>
      </w:r>
      <w:r w:rsidRPr="00F821BC">
        <w:rPr>
          <w:rFonts w:ascii="Sylfaen" w:hAnsi="Sylfaen"/>
          <w:sz w:val="22"/>
          <w:szCs w:val="22"/>
          <w:lang w:val="ka-GE"/>
        </w:rPr>
        <w:t xml:space="preserve">ეს ფესტივალი ყოველწლიურად იმართება ტიბეტის ჩრდილოეთ ნაწილში, და ადგილობრივი მოსახლეობისა და ტურისტების საყვარელ სანახაობას წარმოადგენს. ფესტივალი 1-ლ აგვისტოს იწყება და დაახლოებით 5-15 დღის მანძილზე მიმდინარეობს. კოსტიუმირებული ფესტივალი უძველესი ტრადიციების შენარჩუნებასა და პოპულიზებას ისახავს მიზნად. განსხვავებული პროგრამების და აქტივობები,  ტიბეტური კულტურის ელემენტებით გაჯერებული გრაციოზული სანახაობები, ფერად სამოსში გამოწყობილი მოცეკვავეები და სტუმრებისთვის შეთავაზებული ავთენტური სამზარეულო - ყოველივე ეს მახასიათებელი უამრავი სტუმრის თავშეყრის მიზეზი ხდება, რომლების აქ შეჯიბრებების, სანახაობებისა და კერძების გამო მოდიან. დაახლოებით 2 კვირის განმავლობაში </w:t>
      </w:r>
      <w:r w:rsidRPr="00F821BC">
        <w:rPr>
          <w:rFonts w:ascii="Arial Narrow" w:hAnsi="Arial Narrow"/>
          <w:sz w:val="22"/>
          <w:szCs w:val="22"/>
          <w:lang w:val="ka-GE"/>
        </w:rPr>
        <w:t xml:space="preserve"> Nagchu</w:t>
      </w:r>
      <w:r w:rsidRPr="00F821BC">
        <w:rPr>
          <w:rFonts w:ascii="Sylfaen" w:hAnsi="Sylfaen"/>
          <w:sz w:val="22"/>
          <w:szCs w:val="22"/>
          <w:lang w:val="ka-GE"/>
        </w:rPr>
        <w:t xml:space="preserve"> საკარვო ქალაქი ხდება.</w:t>
      </w:r>
    </w:p>
    <w:p w14:paraId="7CB6CFD0"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 xml:space="preserve">ფესტივალი განსაკუთრებით საინტერესოა ტიბეტელი მხედრებისთვის, რომლებიც სხვადასხვა კუთხეებიდან იყრიან თავს, რათა საკუთარი შესაძლებლობები გამოავლინონ. დიდი ყურადღება ექცევა სამოსს და სათანადო საცხენოსნო აღჭურვლობას, რომელიც ტიბეტში ხელოვნების დონეზეა აყვანილი. აქ კონკურენციაა მორთულობაში, სამოსში, </w:t>
      </w:r>
      <w:r w:rsidRPr="00F821BC">
        <w:rPr>
          <w:rFonts w:ascii="Sylfaen" w:hAnsi="Sylfaen"/>
          <w:sz w:val="22"/>
          <w:szCs w:val="22"/>
          <w:lang w:val="ka-GE"/>
        </w:rPr>
        <w:lastRenderedPageBreak/>
        <w:t>აღჭურვილობაში, შოუში, ცხენებში. მოვაჭრეები, გამყიდველები, ეთნოკულტურის წარმომადგენლები, რომლებსაც თავიანთი ყოფისა და ადათ-წესების წარმოჩენა სურთ, ტურისტები და ფოტოგრაფები, მკვლევარები და მეცნიერები. ეს პატარა ტიბეტური დასახლება აგვისტოში მნიშვნელოვანი ტურისტული დანიშნულების ადგილი ხდება.</w:t>
      </w:r>
    </w:p>
    <w:p w14:paraId="0C4F47EA"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სულ უფრო იზრდება ტურისტების რაოდენობა ფესტივალზე, სულ უფრო მეტი შეთავაზება, მრავალფეროვანი ასორტიმენტი და დივერსიფიცირებული პროდუქტი იქმნება, რომელიც უკეთ პასუხობს ვიზიტორების სურვილებსა და მოთხოვნებს. ფესტივალი სოციალურ-ეკონომიკური სარგებელიც ასევე ზრდის ტენდენციით ხასიათდება და მისი კონტრიბუცია ადგილობრივი თემის განვითარებაში სულ უფრო ნათელი ხდება.</w:t>
      </w:r>
    </w:p>
    <w:p w14:paraId="58869E78" w14:textId="77777777" w:rsidR="007E7367" w:rsidRPr="00F821BC" w:rsidRDefault="00A66289" w:rsidP="002B6946">
      <w:pPr>
        <w:spacing w:before="0" w:after="0"/>
        <w:rPr>
          <w:rFonts w:ascii="Sylfaen" w:hAnsi="Sylfaen"/>
          <w:sz w:val="22"/>
          <w:szCs w:val="22"/>
          <w:lang w:val="ka-GE"/>
        </w:rPr>
      </w:pPr>
      <w:r w:rsidRPr="00F821BC">
        <w:rPr>
          <w:rFonts w:ascii="Sylfaen" w:hAnsi="Sylfaen"/>
          <w:noProof/>
          <w:sz w:val="22"/>
          <w:szCs w:val="22"/>
          <w:lang w:val="en-US"/>
        </w:rPr>
        <w:drawing>
          <wp:anchor distT="0" distB="0" distL="114300" distR="114300" simplePos="0" relativeHeight="251696128" behindDoc="1" locked="0" layoutInCell="1" allowOverlap="1" wp14:anchorId="55A086E3" wp14:editId="0A63A8DB">
            <wp:simplePos x="0" y="0"/>
            <wp:positionH relativeFrom="margin">
              <wp:align>left</wp:align>
            </wp:positionH>
            <wp:positionV relativeFrom="paragraph">
              <wp:posOffset>8255</wp:posOffset>
            </wp:positionV>
            <wp:extent cx="5724525" cy="2619375"/>
            <wp:effectExtent l="0" t="0" r="9525" b="0"/>
            <wp:wrapThrough wrapText="bothSides">
              <wp:wrapPolygon edited="0">
                <wp:start x="7763" y="314"/>
                <wp:lineTo x="7188" y="3142"/>
                <wp:lineTo x="4960" y="4399"/>
                <wp:lineTo x="4025" y="5027"/>
                <wp:lineTo x="4025" y="5655"/>
                <wp:lineTo x="3450" y="8169"/>
                <wp:lineTo x="934" y="8954"/>
                <wp:lineTo x="359" y="9425"/>
                <wp:lineTo x="359" y="10682"/>
                <wp:lineTo x="0" y="12567"/>
                <wp:lineTo x="0" y="13353"/>
                <wp:lineTo x="431" y="15709"/>
                <wp:lineTo x="431" y="16652"/>
                <wp:lineTo x="2444" y="18223"/>
                <wp:lineTo x="3594" y="18223"/>
                <wp:lineTo x="4169" y="20736"/>
                <wp:lineTo x="4241" y="21364"/>
                <wp:lineTo x="13801" y="21364"/>
                <wp:lineTo x="14448" y="18223"/>
                <wp:lineTo x="15598" y="18223"/>
                <wp:lineTo x="17754" y="16495"/>
                <wp:lineTo x="17754" y="15709"/>
                <wp:lineTo x="18258" y="13196"/>
                <wp:lineTo x="20342" y="13196"/>
                <wp:lineTo x="21420" y="12253"/>
                <wp:lineTo x="21564" y="9425"/>
                <wp:lineTo x="21564" y="8169"/>
                <wp:lineTo x="21133" y="5341"/>
                <wp:lineTo x="18042" y="3142"/>
                <wp:lineTo x="18186" y="943"/>
                <wp:lineTo x="17036" y="628"/>
                <wp:lineTo x="10351" y="314"/>
                <wp:lineTo x="7763" y="314"/>
              </wp:wrapPolygon>
            </wp:wrapThrough>
            <wp:docPr id="99" name="Diagram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2" r:lo="rId183" r:qs="rId184" r:cs="rId185"/>
              </a:graphicData>
            </a:graphic>
            <wp14:sizeRelH relativeFrom="margin">
              <wp14:pctWidth>0</wp14:pctWidth>
            </wp14:sizeRelH>
            <wp14:sizeRelV relativeFrom="margin">
              <wp14:pctHeight>0</wp14:pctHeight>
            </wp14:sizeRelV>
          </wp:anchor>
        </w:drawing>
      </w:r>
    </w:p>
    <w:p w14:paraId="3F7A3FDB" w14:textId="77777777" w:rsidR="007E7367" w:rsidRPr="00F821BC" w:rsidRDefault="007E7367" w:rsidP="002B6946">
      <w:pPr>
        <w:spacing w:before="0" w:after="0"/>
        <w:rPr>
          <w:rFonts w:ascii="Sylfaen" w:hAnsi="Sylfaen"/>
          <w:sz w:val="22"/>
          <w:szCs w:val="22"/>
          <w:lang w:val="ka-GE"/>
        </w:rPr>
      </w:pPr>
    </w:p>
    <w:p w14:paraId="4FF07B5D" w14:textId="77777777" w:rsidR="007E7367" w:rsidRPr="00F821BC" w:rsidRDefault="007E7367" w:rsidP="002B6946">
      <w:pPr>
        <w:spacing w:before="0" w:after="0"/>
        <w:rPr>
          <w:rFonts w:ascii="Sylfaen" w:hAnsi="Sylfaen"/>
          <w:sz w:val="22"/>
          <w:szCs w:val="22"/>
          <w:lang w:val="ka-GE"/>
        </w:rPr>
      </w:pPr>
    </w:p>
    <w:p w14:paraId="57B99193" w14:textId="77777777" w:rsidR="007E7367" w:rsidRPr="00F821BC" w:rsidRDefault="007E7367" w:rsidP="002B6946">
      <w:pPr>
        <w:spacing w:before="0" w:after="0"/>
        <w:rPr>
          <w:rFonts w:ascii="Sylfaen" w:hAnsi="Sylfaen"/>
          <w:sz w:val="22"/>
          <w:szCs w:val="22"/>
          <w:lang w:val="ka-GE"/>
        </w:rPr>
      </w:pPr>
    </w:p>
    <w:p w14:paraId="051298BC" w14:textId="77777777" w:rsidR="007E7367" w:rsidRPr="00F821BC" w:rsidRDefault="007E7367" w:rsidP="002B6946">
      <w:pPr>
        <w:spacing w:before="0" w:after="0"/>
        <w:rPr>
          <w:rFonts w:ascii="Sylfaen" w:hAnsi="Sylfaen"/>
          <w:sz w:val="22"/>
          <w:szCs w:val="22"/>
          <w:lang w:val="ka-GE"/>
        </w:rPr>
      </w:pPr>
    </w:p>
    <w:p w14:paraId="357A2017" w14:textId="77777777" w:rsidR="007E7367" w:rsidRPr="00F821BC" w:rsidRDefault="007E7367" w:rsidP="002B6946">
      <w:pPr>
        <w:spacing w:before="0" w:after="0"/>
        <w:rPr>
          <w:rFonts w:ascii="Sylfaen" w:hAnsi="Sylfaen"/>
          <w:sz w:val="22"/>
          <w:szCs w:val="22"/>
          <w:lang w:val="ka-GE"/>
        </w:rPr>
      </w:pPr>
    </w:p>
    <w:p w14:paraId="292DEA40" w14:textId="77777777" w:rsidR="007E7367" w:rsidRPr="00F821BC" w:rsidRDefault="007E7367" w:rsidP="002B6946">
      <w:pPr>
        <w:spacing w:before="0" w:after="0"/>
        <w:rPr>
          <w:rFonts w:ascii="Sylfaen" w:hAnsi="Sylfaen"/>
          <w:sz w:val="22"/>
          <w:szCs w:val="22"/>
          <w:lang w:val="ka-GE"/>
        </w:rPr>
      </w:pPr>
    </w:p>
    <w:p w14:paraId="61804F32" w14:textId="77777777" w:rsidR="007E7367" w:rsidRPr="00F821BC" w:rsidRDefault="007E7367" w:rsidP="002B6946">
      <w:pPr>
        <w:spacing w:before="0" w:after="0"/>
        <w:rPr>
          <w:rFonts w:ascii="Sylfaen" w:hAnsi="Sylfaen"/>
          <w:sz w:val="22"/>
          <w:szCs w:val="22"/>
          <w:lang w:val="ka-GE"/>
        </w:rPr>
      </w:pPr>
    </w:p>
    <w:p w14:paraId="126B28FA" w14:textId="77777777" w:rsidR="007E7367" w:rsidRPr="00F821BC" w:rsidRDefault="007E7367" w:rsidP="002B6946">
      <w:pPr>
        <w:spacing w:before="0" w:after="0"/>
        <w:rPr>
          <w:rFonts w:ascii="Sylfaen" w:hAnsi="Sylfaen"/>
          <w:sz w:val="22"/>
          <w:szCs w:val="22"/>
          <w:lang w:val="ka-GE"/>
        </w:rPr>
      </w:pPr>
    </w:p>
    <w:p w14:paraId="340FC34E" w14:textId="77777777" w:rsidR="007E7367" w:rsidRPr="00F821BC" w:rsidRDefault="007E7367" w:rsidP="002B6946">
      <w:pPr>
        <w:spacing w:before="0" w:after="0"/>
        <w:rPr>
          <w:rFonts w:ascii="Sylfaen" w:hAnsi="Sylfaen"/>
          <w:sz w:val="22"/>
          <w:szCs w:val="22"/>
          <w:lang w:val="ka-GE"/>
        </w:rPr>
      </w:pPr>
    </w:p>
    <w:p w14:paraId="5BC461EC" w14:textId="77777777" w:rsidR="007E7367" w:rsidRPr="00A66289" w:rsidRDefault="001E5C48" w:rsidP="001E5C48">
      <w:pPr>
        <w:spacing w:before="0" w:after="0"/>
        <w:jc w:val="center"/>
        <w:rPr>
          <w:rFonts w:ascii="Sylfaen" w:hAnsi="Sylfaen"/>
          <w:i/>
          <w:lang w:val="ka-GE"/>
        </w:rPr>
      </w:pPr>
      <w:r>
        <w:rPr>
          <w:rFonts w:ascii="Sylfaen" w:hAnsi="Sylfaen"/>
          <w:i/>
          <w:lang w:val="ka-GE"/>
        </w:rPr>
        <w:t>ფოტო 40.</w:t>
      </w:r>
      <w:r w:rsidR="007E7367" w:rsidRPr="00A66289">
        <w:rPr>
          <w:rFonts w:ascii="Sylfaen" w:hAnsi="Sylfaen"/>
          <w:i/>
          <w:lang w:val="ka-GE"/>
        </w:rPr>
        <w:t xml:space="preserve"> ცხენებით შეჯიბრების ტიბეტური ფესტივალი</w:t>
      </w:r>
    </w:p>
    <w:p w14:paraId="17ED8BBB" w14:textId="77777777" w:rsidR="001E5C48" w:rsidRPr="00F821BC" w:rsidRDefault="001E5C48" w:rsidP="002B6946">
      <w:pPr>
        <w:spacing w:before="0" w:after="0"/>
        <w:rPr>
          <w:rFonts w:ascii="Sylfaen" w:hAnsi="Sylfaen"/>
          <w:sz w:val="22"/>
          <w:szCs w:val="22"/>
          <w:lang w:val="ka-GE"/>
        </w:rPr>
      </w:pPr>
    </w:p>
    <w:p w14:paraId="0F16351E" w14:textId="77777777" w:rsidR="007E7367" w:rsidRPr="0058715E" w:rsidRDefault="007E7367" w:rsidP="0058715E">
      <w:pPr>
        <w:pStyle w:val="Heading4"/>
      </w:pPr>
      <w:bookmarkStart w:id="133" w:name="_Toc26742354"/>
      <w:r w:rsidRPr="0058715E">
        <w:rPr>
          <w:rFonts w:ascii="Sylfaen" w:hAnsi="Sylfaen" w:cs="Sylfaen"/>
        </w:rPr>
        <w:t>სივრცითი</w:t>
      </w:r>
      <w:r w:rsidRPr="0058715E">
        <w:t xml:space="preserve"> </w:t>
      </w:r>
      <w:r w:rsidRPr="0058715E">
        <w:rPr>
          <w:rFonts w:ascii="Sylfaen" w:hAnsi="Sylfaen" w:cs="Sylfaen"/>
        </w:rPr>
        <w:t>მოწყობა</w:t>
      </w:r>
      <w:r w:rsidRPr="0058715E">
        <w:t xml:space="preserve"> </w:t>
      </w:r>
      <w:r w:rsidRPr="0058715E">
        <w:rPr>
          <w:rFonts w:ascii="Sylfaen" w:hAnsi="Sylfaen" w:cs="Sylfaen"/>
        </w:rPr>
        <w:t>და</w:t>
      </w:r>
      <w:r w:rsidRPr="0058715E">
        <w:t xml:space="preserve"> </w:t>
      </w:r>
      <w:r w:rsidRPr="0058715E">
        <w:rPr>
          <w:rFonts w:ascii="Sylfaen" w:hAnsi="Sylfaen" w:cs="Sylfaen"/>
        </w:rPr>
        <w:t>დაგეგმარება</w:t>
      </w:r>
      <w:bookmarkEnd w:id="133"/>
    </w:p>
    <w:p w14:paraId="62006B81" w14:textId="77777777" w:rsidR="007E7367" w:rsidRPr="00F821BC" w:rsidRDefault="007E7367" w:rsidP="002B6946">
      <w:pPr>
        <w:spacing w:before="0" w:after="0"/>
        <w:rPr>
          <w:rFonts w:ascii="Sylfaen" w:hAnsi="Sylfaen"/>
          <w:sz w:val="22"/>
          <w:szCs w:val="22"/>
          <w:lang w:val="ka-GE"/>
        </w:rPr>
      </w:pPr>
    </w:p>
    <w:p w14:paraId="45292920" w14:textId="77777777" w:rsidR="007E7367" w:rsidRPr="00F821BC" w:rsidRDefault="007E7367" w:rsidP="002B6946">
      <w:pPr>
        <w:pStyle w:val="NoSpacing"/>
        <w:spacing w:before="0" w:line="276" w:lineRule="auto"/>
        <w:jc w:val="both"/>
        <w:rPr>
          <w:rFonts w:ascii="Sylfaen" w:hAnsi="Sylfaen"/>
          <w:sz w:val="22"/>
          <w:szCs w:val="22"/>
          <w:lang w:val="ka-GE"/>
        </w:rPr>
      </w:pPr>
      <w:r w:rsidRPr="00F821BC">
        <w:rPr>
          <w:rFonts w:ascii="Sylfaen" w:hAnsi="Sylfaen" w:cs="Sylfaen"/>
          <w:sz w:val="22"/>
          <w:szCs w:val="22"/>
          <w:lang w:val="ka-GE"/>
        </w:rPr>
        <w:t>ბაზიერობა-მარულას ფესტივალისთვის</w:t>
      </w:r>
      <w:r w:rsidRPr="00F821BC">
        <w:rPr>
          <w:sz w:val="22"/>
          <w:szCs w:val="22"/>
          <w:lang w:val="ka-GE"/>
        </w:rPr>
        <w:t xml:space="preserve"> </w:t>
      </w:r>
      <w:r w:rsidRPr="00F821BC">
        <w:rPr>
          <w:rFonts w:ascii="Sylfaen" w:hAnsi="Sylfaen" w:cs="Sylfaen"/>
          <w:sz w:val="22"/>
          <w:szCs w:val="22"/>
          <w:lang w:val="ka-GE"/>
        </w:rPr>
        <w:t>უმნიშვნელოვანესია</w:t>
      </w:r>
      <w:r w:rsidRPr="00F821BC">
        <w:rPr>
          <w:sz w:val="22"/>
          <w:szCs w:val="22"/>
          <w:lang w:val="ka-GE"/>
        </w:rPr>
        <w:t xml:space="preserve"> </w:t>
      </w:r>
      <w:r w:rsidRPr="00F821BC">
        <w:rPr>
          <w:rFonts w:ascii="Sylfaen" w:hAnsi="Sylfaen" w:cs="Sylfaen"/>
          <w:sz w:val="22"/>
          <w:szCs w:val="22"/>
          <w:lang w:val="ka-GE"/>
        </w:rPr>
        <w:t xml:space="preserve">სივრცითი </w:t>
      </w:r>
      <w:r w:rsidR="00A66289">
        <w:rPr>
          <w:rFonts w:ascii="Sylfaen" w:hAnsi="Sylfaen" w:cs="Sylfaen"/>
          <w:sz w:val="22"/>
          <w:szCs w:val="22"/>
          <w:lang w:val="ka-GE"/>
        </w:rPr>
        <w:t>დაგ</w:t>
      </w:r>
      <w:r w:rsidRPr="00F821BC">
        <w:rPr>
          <w:rFonts w:ascii="Sylfaen" w:hAnsi="Sylfaen" w:cs="Sylfaen"/>
          <w:sz w:val="22"/>
          <w:szCs w:val="22"/>
          <w:lang w:val="ka-GE"/>
        </w:rPr>
        <w:t>ეგმარება და სწორი ლოკაციების განსაზღვრა, რომლებიც ინდივიდუალურ ფუნქციებს შეითავსებენ და სტუმრებსა და ვიზიტორებს განსხვავებულ ინფორმაციას, პროდუქტსა და სერვისს შესთავაზებენ.</w:t>
      </w:r>
      <w:r w:rsidRPr="00F821BC">
        <w:rPr>
          <w:rFonts w:ascii="Sylfaen" w:hAnsi="Sylfaen"/>
          <w:sz w:val="22"/>
          <w:szCs w:val="22"/>
          <w:lang w:val="ka-GE"/>
        </w:rPr>
        <w:t xml:space="preserve"> მნიშვნელოვანია ლოკაციებს შორის ლოგიკური, თემატური კავშირის არსებობა და ინფორმაციული ბმა, რათა ფესტივალის კონცეფცია იქნას შენარჩუნებული. ბაზიერობისა და მარულას სივრცეები იქნება ერთმანეთის პარალელურად, რომლებსაც დააკავშირებს სამგრელოს კუთე, სადაც სხვადასხვა ტიპის აქტივობები, მასტერკლასები, ხელსაქმე და თამაშობები გაიმართება</w:t>
      </w:r>
      <w:r w:rsidR="00A66289">
        <w:rPr>
          <w:rFonts w:ascii="Sylfaen" w:hAnsi="Sylfaen"/>
          <w:sz w:val="22"/>
          <w:szCs w:val="22"/>
          <w:lang w:val="ka-GE"/>
        </w:rPr>
        <w:t>.</w:t>
      </w:r>
      <w:r w:rsidRPr="00F821BC">
        <w:rPr>
          <w:rFonts w:ascii="Sylfaen" w:hAnsi="Sylfaen"/>
          <w:sz w:val="22"/>
          <w:szCs w:val="22"/>
          <w:lang w:val="ka-GE"/>
        </w:rPr>
        <w:t xml:space="preserve"> თითოეული ლოკაცია შეეცდება თავისი ინტერიერით, დიზაინით, სივრცითი მოწყობითა და წარდგენილი სტენდებით ამომწურავი ინფორმაცია მიაწოდოს ვიზიტორებს უნიკალური არამატერიალური მემკვიდრეობების შესახებ და ნათელი წარმოდგენა შეუქმნან მათი მნიშვნელობისა და ფასეულობის თაობაზე ადგილობრივ კულტურის კონტექსტში.</w:t>
      </w:r>
    </w:p>
    <w:p w14:paraId="571B94BA" w14:textId="77777777" w:rsidR="007E7367" w:rsidRPr="00F821BC" w:rsidRDefault="007E7367" w:rsidP="002B6946">
      <w:pPr>
        <w:pStyle w:val="NoSpacing"/>
        <w:spacing w:before="0" w:line="276" w:lineRule="auto"/>
        <w:jc w:val="both"/>
        <w:rPr>
          <w:rFonts w:ascii="Sylfaen" w:hAnsi="Sylfaen"/>
          <w:sz w:val="22"/>
          <w:szCs w:val="22"/>
          <w:lang w:val="ka-GE"/>
        </w:rPr>
      </w:pPr>
    </w:p>
    <w:p w14:paraId="5825972F" w14:textId="77777777" w:rsidR="007E7367" w:rsidRPr="00F821BC" w:rsidRDefault="007E7367" w:rsidP="002B6946">
      <w:pPr>
        <w:pStyle w:val="NoSpacing"/>
        <w:spacing w:before="0" w:line="276" w:lineRule="auto"/>
        <w:jc w:val="both"/>
        <w:rPr>
          <w:rFonts w:ascii="Sylfaen" w:hAnsi="Sylfaen"/>
          <w:sz w:val="22"/>
          <w:szCs w:val="22"/>
          <w:lang w:val="ka-GE"/>
        </w:rPr>
      </w:pPr>
      <w:r w:rsidRPr="00F821BC">
        <w:rPr>
          <w:rFonts w:ascii="Sylfaen" w:hAnsi="Sylfaen"/>
          <w:noProof/>
          <w:sz w:val="22"/>
          <w:szCs w:val="22"/>
          <w:lang w:val="en-US"/>
        </w:rPr>
        <w:lastRenderedPageBreak/>
        <mc:AlternateContent>
          <mc:Choice Requires="wps">
            <w:drawing>
              <wp:anchor distT="0" distB="0" distL="114300" distR="114300" simplePos="0" relativeHeight="251713536" behindDoc="0" locked="0" layoutInCell="1" allowOverlap="1" wp14:anchorId="2C518CBC" wp14:editId="4F90E475">
                <wp:simplePos x="0" y="0"/>
                <wp:positionH relativeFrom="column">
                  <wp:posOffset>3255010</wp:posOffset>
                </wp:positionH>
                <wp:positionV relativeFrom="paragraph">
                  <wp:posOffset>3514725</wp:posOffset>
                </wp:positionV>
                <wp:extent cx="1438275" cy="762000"/>
                <wp:effectExtent l="57150" t="152400" r="66675" b="171450"/>
                <wp:wrapNone/>
                <wp:docPr id="2076" name="Rounded Rectangular Callout 2076"/>
                <wp:cNvGraphicFramePr/>
                <a:graphic xmlns:a="http://schemas.openxmlformats.org/drawingml/2006/main">
                  <a:graphicData uri="http://schemas.microsoft.com/office/word/2010/wordprocessingShape">
                    <wps:wsp>
                      <wps:cNvSpPr/>
                      <wps:spPr>
                        <a:xfrm rot="20789587">
                          <a:off x="0" y="0"/>
                          <a:ext cx="1438275" cy="762000"/>
                        </a:xfrm>
                        <a:prstGeom prst="wedgeRoundRectCallout">
                          <a:avLst/>
                        </a:prstGeom>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6200000" scaled="1"/>
                          <a:tileRect/>
                        </a:gra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A39FEB" w14:textId="77777777" w:rsidR="002520AC" w:rsidRPr="00004B2F" w:rsidRDefault="002520AC" w:rsidP="007E7367">
                            <w:pPr>
                              <w:jc w:val="center"/>
                              <w:rPr>
                                <w:rFonts w:ascii="Sylfaen" w:hAnsi="Sylfaen"/>
                                <w:sz w:val="16"/>
                                <w:lang w:val="ka-GE"/>
                              </w:rPr>
                            </w:pPr>
                            <w:r w:rsidRPr="00004B2F">
                              <w:rPr>
                                <w:rFonts w:ascii="Sylfaen" w:hAnsi="Sylfaen"/>
                                <w:sz w:val="16"/>
                                <w:lang w:val="ka-GE"/>
                              </w:rPr>
                              <w:t>საინფორმაციო სივრცე, რუკა და ფესტივალის განრიგი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518CBC"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2076" o:spid="_x0000_s1026" type="#_x0000_t62" style="position:absolute;left:0;text-align:left;margin-left:256.3pt;margin-top:276.75pt;width:113.25pt;height:60pt;rotation:-885187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" adj="6300,24300" fillcolor="#122e47 [964]" strokecolor="#002060" strokeweight="1pt">
                <v:fill color2="#5b9bd5 [3204]" rotate="t" angle="180" colors="0 #2c5981;.5 #4382ba;1 #529bde" focus="100%" type="gradient"/>
                <v:textbox>
                  <w:txbxContent>
                    <w:p w14:paraId="68A39FEB" w14:textId="77777777" w:rsidR="002520AC" w:rsidRPr="00004B2F" w:rsidRDefault="002520AC" w:rsidP="007E7367">
                      <w:pPr>
                        <w:jc w:val="center"/>
                        <w:rPr>
                          <w:rFonts w:ascii="Sylfaen" w:hAnsi="Sylfaen"/>
                          <w:sz w:val="16"/>
                          <w:lang w:val="ka-GE"/>
                        </w:rPr>
                      </w:pPr>
                      <w:r w:rsidRPr="00004B2F">
                        <w:rPr>
                          <w:rFonts w:ascii="Sylfaen" w:hAnsi="Sylfaen"/>
                          <w:sz w:val="16"/>
                          <w:lang w:val="ka-GE"/>
                        </w:rPr>
                        <w:t>საინფორმაციო სივრცე, რუკა და ფესტივალის განრიგი</w:t>
                      </w:r>
                    </w:p>
                  </w:txbxContent>
                </v:textbox>
              </v:shape>
            </w:pict>
          </mc:Fallback>
        </mc:AlternateContent>
      </w:r>
      <w:r w:rsidRPr="00F821BC">
        <w:rPr>
          <w:rFonts w:ascii="Sylfaen" w:hAnsi="Sylfaen"/>
          <w:noProof/>
          <w:sz w:val="22"/>
          <w:szCs w:val="22"/>
          <w:lang w:val="en-US"/>
        </w:rPr>
        <mc:AlternateContent>
          <mc:Choice Requires="wps">
            <w:drawing>
              <wp:anchor distT="0" distB="0" distL="114300" distR="114300" simplePos="0" relativeHeight="251699200" behindDoc="0" locked="0" layoutInCell="1" allowOverlap="1" wp14:anchorId="04994662" wp14:editId="072DC3F8">
                <wp:simplePos x="0" y="0"/>
                <wp:positionH relativeFrom="column">
                  <wp:posOffset>1542415</wp:posOffset>
                </wp:positionH>
                <wp:positionV relativeFrom="paragraph">
                  <wp:posOffset>967740</wp:posOffset>
                </wp:positionV>
                <wp:extent cx="466725" cy="533400"/>
                <wp:effectExtent l="19050" t="0" r="47625" b="38100"/>
                <wp:wrapNone/>
                <wp:docPr id="2077" name="Down Arrow 2077"/>
                <wp:cNvGraphicFramePr/>
                <a:graphic xmlns:a="http://schemas.openxmlformats.org/drawingml/2006/main">
                  <a:graphicData uri="http://schemas.microsoft.com/office/word/2010/wordprocessingShape">
                    <wps:wsp>
                      <wps:cNvSpPr/>
                      <wps:spPr>
                        <a:xfrm>
                          <a:off x="0" y="0"/>
                          <a:ext cx="466725" cy="533400"/>
                        </a:xfrm>
                        <a:prstGeom prst="downArrow">
                          <a:avLst/>
                        </a:prstGeom>
                      </wps:spPr>
                      <wps:style>
                        <a:lnRef idx="3">
                          <a:schemeClr val="lt1"/>
                        </a:lnRef>
                        <a:fillRef idx="1">
                          <a:schemeClr val="accent4"/>
                        </a:fillRef>
                        <a:effectRef idx="1">
                          <a:schemeClr val="accent4"/>
                        </a:effectRef>
                        <a:fontRef idx="minor">
                          <a:schemeClr val="lt1"/>
                        </a:fontRef>
                      </wps:style>
                      <wps:txbx>
                        <w:txbxContent>
                          <w:p w14:paraId="370DE935"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99466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077" o:spid="_x0000_s1027" type="#_x0000_t67" style="position:absolute;left:0;text-align:left;margin-left:121.45pt;margin-top:76.2pt;width:36.75pt;height:4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" adj="12150" fillcolor="#ffc000 [3207]" strokecolor="white [3201]" strokeweight="1.5pt">
                <v:textbox>
                  <w:txbxContent>
                    <w:p w14:paraId="370DE935"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4</w:t>
                      </w:r>
                    </w:p>
                  </w:txbxContent>
                </v:textbox>
              </v:shape>
            </w:pict>
          </mc:Fallback>
        </mc:AlternateContent>
      </w:r>
      <w:r w:rsidRPr="00F821BC">
        <w:rPr>
          <w:rFonts w:ascii="Sylfaen" w:hAnsi="Sylfaen"/>
          <w:noProof/>
          <w:sz w:val="22"/>
          <w:szCs w:val="22"/>
          <w:lang w:val="en-US"/>
        </w:rPr>
        <mc:AlternateContent>
          <mc:Choice Requires="wps">
            <w:drawing>
              <wp:anchor distT="0" distB="0" distL="114300" distR="114300" simplePos="0" relativeHeight="251703296" behindDoc="0" locked="0" layoutInCell="1" allowOverlap="1" wp14:anchorId="01C3B493" wp14:editId="4BF316B6">
                <wp:simplePos x="0" y="0"/>
                <wp:positionH relativeFrom="column">
                  <wp:posOffset>3086100</wp:posOffset>
                </wp:positionH>
                <wp:positionV relativeFrom="paragraph">
                  <wp:posOffset>553085</wp:posOffset>
                </wp:positionV>
                <wp:extent cx="438150" cy="466725"/>
                <wp:effectExtent l="19050" t="0" r="19050" b="47625"/>
                <wp:wrapNone/>
                <wp:docPr id="2078" name="Down Arrow 2078"/>
                <wp:cNvGraphicFramePr/>
                <a:graphic xmlns:a="http://schemas.openxmlformats.org/drawingml/2006/main">
                  <a:graphicData uri="http://schemas.microsoft.com/office/word/2010/wordprocessingShape">
                    <wps:wsp>
                      <wps:cNvSpPr/>
                      <wps:spPr>
                        <a:xfrm>
                          <a:off x="0" y="0"/>
                          <a:ext cx="438150" cy="466725"/>
                        </a:xfrm>
                        <a:prstGeom prst="downArrow">
                          <a:avLst/>
                        </a:prstGeom>
                      </wps:spPr>
                      <wps:style>
                        <a:lnRef idx="3">
                          <a:schemeClr val="lt1"/>
                        </a:lnRef>
                        <a:fillRef idx="1">
                          <a:schemeClr val="accent4"/>
                        </a:fillRef>
                        <a:effectRef idx="1">
                          <a:schemeClr val="accent4"/>
                        </a:effectRef>
                        <a:fontRef idx="minor">
                          <a:schemeClr val="lt1"/>
                        </a:fontRef>
                      </wps:style>
                      <wps:txbx>
                        <w:txbxContent>
                          <w:p w14:paraId="5DCAF93A"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3B493" id="Down Arrow 2078" o:spid="_x0000_s1028" type="#_x0000_t67" style="position:absolute;left:0;text-align:left;margin-left:243pt;margin-top:43.55pt;width:34.5pt;height:36.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" adj="11461" fillcolor="#ffc000 [3207]" strokecolor="white [3201]" strokeweight="1.5pt">
                <v:textbox>
                  <w:txbxContent>
                    <w:p w14:paraId="5DCAF93A"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5</w:t>
                      </w:r>
                    </w:p>
                  </w:txbxContent>
                </v:textbox>
              </v:shape>
            </w:pict>
          </mc:Fallback>
        </mc:AlternateContent>
      </w:r>
      <w:r w:rsidRPr="00F821BC">
        <w:rPr>
          <w:rFonts w:ascii="Sylfaen" w:hAnsi="Sylfaen"/>
          <w:noProof/>
          <w:sz w:val="22"/>
          <w:szCs w:val="22"/>
          <w:lang w:val="en-US"/>
        </w:rPr>
        <mc:AlternateContent>
          <mc:Choice Requires="wps">
            <w:drawing>
              <wp:anchor distT="0" distB="0" distL="114300" distR="114300" simplePos="0" relativeHeight="251698176" behindDoc="0" locked="0" layoutInCell="1" allowOverlap="1" wp14:anchorId="47BB1D82" wp14:editId="7067E974">
                <wp:simplePos x="0" y="0"/>
                <wp:positionH relativeFrom="column">
                  <wp:posOffset>2066925</wp:posOffset>
                </wp:positionH>
                <wp:positionV relativeFrom="paragraph">
                  <wp:posOffset>629285</wp:posOffset>
                </wp:positionV>
                <wp:extent cx="438150" cy="457200"/>
                <wp:effectExtent l="19050" t="0" r="19050" b="38100"/>
                <wp:wrapNone/>
                <wp:docPr id="2079" name="Down Arrow 2079"/>
                <wp:cNvGraphicFramePr/>
                <a:graphic xmlns:a="http://schemas.openxmlformats.org/drawingml/2006/main">
                  <a:graphicData uri="http://schemas.microsoft.com/office/word/2010/wordprocessingShape">
                    <wps:wsp>
                      <wps:cNvSpPr/>
                      <wps:spPr>
                        <a:xfrm>
                          <a:off x="0" y="0"/>
                          <a:ext cx="438150" cy="457200"/>
                        </a:xfrm>
                        <a:prstGeom prst="downArrow">
                          <a:avLst/>
                        </a:prstGeom>
                      </wps:spPr>
                      <wps:style>
                        <a:lnRef idx="3">
                          <a:schemeClr val="lt1"/>
                        </a:lnRef>
                        <a:fillRef idx="1">
                          <a:schemeClr val="accent4"/>
                        </a:fillRef>
                        <a:effectRef idx="1">
                          <a:schemeClr val="accent4"/>
                        </a:effectRef>
                        <a:fontRef idx="minor">
                          <a:schemeClr val="lt1"/>
                        </a:fontRef>
                      </wps:style>
                      <wps:txbx>
                        <w:txbxContent>
                          <w:p w14:paraId="69D0FDE4"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B1D82" id="Down Arrow 2079" o:spid="_x0000_s1029" type="#_x0000_t67" style="position:absolute;left:0;text-align:left;margin-left:162.75pt;margin-top:49.55pt;width:34.5pt;height:3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" adj="11250" fillcolor="#ffc000 [3207]" strokecolor="white [3201]" strokeweight="1.5pt">
                <v:textbox>
                  <w:txbxContent>
                    <w:p w14:paraId="69D0FDE4"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5</w:t>
                      </w:r>
                    </w:p>
                  </w:txbxContent>
                </v:textbox>
              </v:shape>
            </w:pict>
          </mc:Fallback>
        </mc:AlternateContent>
      </w:r>
      <w:r w:rsidRPr="00F821BC">
        <w:rPr>
          <w:rFonts w:ascii="Sylfaen" w:hAnsi="Sylfaen"/>
          <w:noProof/>
          <w:sz w:val="22"/>
          <w:szCs w:val="22"/>
          <w:lang w:val="en-US"/>
        </w:rPr>
        <mc:AlternateContent>
          <mc:Choice Requires="wps">
            <w:drawing>
              <wp:anchor distT="0" distB="0" distL="114300" distR="114300" simplePos="0" relativeHeight="251706368" behindDoc="0" locked="0" layoutInCell="1" allowOverlap="1" wp14:anchorId="5D73F030" wp14:editId="43D254C1">
                <wp:simplePos x="0" y="0"/>
                <wp:positionH relativeFrom="column">
                  <wp:posOffset>4581525</wp:posOffset>
                </wp:positionH>
                <wp:positionV relativeFrom="paragraph">
                  <wp:posOffset>2191385</wp:posOffset>
                </wp:positionV>
                <wp:extent cx="447675" cy="533400"/>
                <wp:effectExtent l="19050" t="0" r="47625" b="38100"/>
                <wp:wrapNone/>
                <wp:docPr id="64" name="Down Arrow 64"/>
                <wp:cNvGraphicFramePr/>
                <a:graphic xmlns:a="http://schemas.openxmlformats.org/drawingml/2006/main">
                  <a:graphicData uri="http://schemas.microsoft.com/office/word/2010/wordprocessingShape">
                    <wps:wsp>
                      <wps:cNvSpPr/>
                      <wps:spPr>
                        <a:xfrm>
                          <a:off x="0" y="0"/>
                          <a:ext cx="447675" cy="533400"/>
                        </a:xfrm>
                        <a:prstGeom prst="downArrow">
                          <a:avLst/>
                        </a:prstGeom>
                      </wps:spPr>
                      <wps:style>
                        <a:lnRef idx="3">
                          <a:schemeClr val="lt1"/>
                        </a:lnRef>
                        <a:fillRef idx="1">
                          <a:schemeClr val="accent4"/>
                        </a:fillRef>
                        <a:effectRef idx="1">
                          <a:schemeClr val="accent4"/>
                        </a:effectRef>
                        <a:fontRef idx="minor">
                          <a:schemeClr val="lt1"/>
                        </a:fontRef>
                      </wps:style>
                      <wps:txbx>
                        <w:txbxContent>
                          <w:p w14:paraId="1D55B562"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3F030" id="Down Arrow 64" o:spid="_x0000_s1030" type="#_x0000_t67" style="position:absolute;left:0;text-align:left;margin-left:360.75pt;margin-top:172.55pt;width:35.25pt;height:4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" adj="12536" fillcolor="#ffc000 [3207]" strokecolor="white [3201]" strokeweight="1.5pt">
                <v:textbox>
                  <w:txbxContent>
                    <w:p w14:paraId="1D55B562"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2</w:t>
                      </w:r>
                    </w:p>
                  </w:txbxContent>
                </v:textbox>
              </v:shape>
            </w:pict>
          </mc:Fallback>
        </mc:AlternateContent>
      </w:r>
      <w:r w:rsidRPr="00F821BC">
        <w:rPr>
          <w:rFonts w:ascii="Sylfaen" w:hAnsi="Sylfaen"/>
          <w:noProof/>
          <w:sz w:val="22"/>
          <w:szCs w:val="22"/>
          <w:lang w:val="en-US"/>
        </w:rPr>
        <mc:AlternateContent>
          <mc:Choice Requires="wps">
            <w:drawing>
              <wp:anchor distT="0" distB="0" distL="114300" distR="114300" simplePos="0" relativeHeight="251704320" behindDoc="0" locked="0" layoutInCell="1" allowOverlap="1" wp14:anchorId="770A387E" wp14:editId="5E262572">
                <wp:simplePos x="0" y="0"/>
                <wp:positionH relativeFrom="column">
                  <wp:posOffset>4105275</wp:posOffset>
                </wp:positionH>
                <wp:positionV relativeFrom="paragraph">
                  <wp:posOffset>962660</wp:posOffset>
                </wp:positionV>
                <wp:extent cx="466725" cy="571500"/>
                <wp:effectExtent l="19050" t="0" r="47625" b="38100"/>
                <wp:wrapNone/>
                <wp:docPr id="69" name="Down Arrow 69"/>
                <wp:cNvGraphicFramePr/>
                <a:graphic xmlns:a="http://schemas.openxmlformats.org/drawingml/2006/main">
                  <a:graphicData uri="http://schemas.microsoft.com/office/word/2010/wordprocessingShape">
                    <wps:wsp>
                      <wps:cNvSpPr/>
                      <wps:spPr>
                        <a:xfrm>
                          <a:off x="0" y="0"/>
                          <a:ext cx="466725" cy="571500"/>
                        </a:xfrm>
                        <a:prstGeom prst="downArrow">
                          <a:avLst/>
                        </a:prstGeom>
                      </wps:spPr>
                      <wps:style>
                        <a:lnRef idx="3">
                          <a:schemeClr val="lt1"/>
                        </a:lnRef>
                        <a:fillRef idx="1">
                          <a:schemeClr val="accent4"/>
                        </a:fillRef>
                        <a:effectRef idx="1">
                          <a:schemeClr val="accent4"/>
                        </a:effectRef>
                        <a:fontRef idx="minor">
                          <a:schemeClr val="lt1"/>
                        </a:fontRef>
                      </wps:style>
                      <wps:txbx>
                        <w:txbxContent>
                          <w:p w14:paraId="6235DBAE"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70A387E" id="Down Arrow 69" o:spid="_x0000_s1031" type="#_x0000_t67" style="position:absolute;left:0;text-align:left;margin-left:323.25pt;margin-top:75.8pt;width:36.75pt;height:45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" adj="12780" fillcolor="#ffc000 [3207]" strokecolor="white [3201]" strokeweight="1.5pt">
                <v:textbox>
                  <w:txbxContent>
                    <w:p w14:paraId="6235DBAE"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4</w:t>
                      </w:r>
                    </w:p>
                  </w:txbxContent>
                </v:textbox>
              </v:shape>
            </w:pict>
          </mc:Fallback>
        </mc:AlternateContent>
      </w:r>
      <w:r w:rsidRPr="00F821BC">
        <w:rPr>
          <w:rFonts w:ascii="Sylfaen" w:hAnsi="Sylfaen"/>
          <w:noProof/>
          <w:sz w:val="22"/>
          <w:szCs w:val="22"/>
          <w:lang w:val="en-US"/>
        </w:rPr>
        <mc:AlternateContent>
          <mc:Choice Requires="wps">
            <w:drawing>
              <wp:anchor distT="0" distB="0" distL="114300" distR="114300" simplePos="0" relativeHeight="251697152" behindDoc="0" locked="0" layoutInCell="1" allowOverlap="1" wp14:anchorId="78776100" wp14:editId="16D12DFF">
                <wp:simplePos x="0" y="0"/>
                <wp:positionH relativeFrom="column">
                  <wp:posOffset>3124200</wp:posOffset>
                </wp:positionH>
                <wp:positionV relativeFrom="paragraph">
                  <wp:posOffset>727075</wp:posOffset>
                </wp:positionV>
                <wp:extent cx="342758" cy="2805400"/>
                <wp:effectExtent l="590550" t="0" r="610235" b="0"/>
                <wp:wrapNone/>
                <wp:docPr id="75" name="Rounded Rectangle 75"/>
                <wp:cNvGraphicFramePr/>
                <a:graphic xmlns:a="http://schemas.openxmlformats.org/drawingml/2006/main">
                  <a:graphicData uri="http://schemas.microsoft.com/office/word/2010/wordprocessingShape">
                    <wps:wsp>
                      <wps:cNvSpPr/>
                      <wps:spPr>
                        <a:xfrm rot="20034341">
                          <a:off x="0" y="0"/>
                          <a:ext cx="342758" cy="2805400"/>
                        </a:xfrm>
                        <a:prstGeom prst="roundRect">
                          <a:avLst>
                            <a:gd name="adj" fmla="val 4080"/>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80608C" w14:textId="77777777" w:rsidR="002520AC" w:rsidRPr="00C20DDE" w:rsidRDefault="002520AC" w:rsidP="007E7367">
                            <w:pPr>
                              <w:jc w:val="center"/>
                              <w:rPr>
                                <w:rFonts w:ascii="Sylfaen" w:hAnsi="Sylfaen"/>
                                <w:b/>
                                <w:color w:val="A8D08D" w:themeColor="accent6" w:themeTint="99"/>
                                <w:sz w:val="24"/>
                                <w:lang w:val="ka-GE"/>
                              </w:rPr>
                            </w:pPr>
                            <w:r w:rsidRPr="00C20DDE">
                              <w:rPr>
                                <w:rFonts w:ascii="Sylfaen" w:hAnsi="Sylfaen"/>
                                <w:b/>
                                <w:color w:val="A8D08D" w:themeColor="accent6" w:themeTint="99"/>
                                <w:sz w:val="24"/>
                                <w:lang w:val="ka-GE"/>
                              </w:rPr>
                              <w:t>მეგრული</w:t>
                            </w:r>
                          </w:p>
                          <w:p w14:paraId="630497A0" w14:textId="77777777" w:rsidR="002520AC" w:rsidRPr="00C20DDE" w:rsidRDefault="002520AC" w:rsidP="007E7367">
                            <w:pPr>
                              <w:rPr>
                                <w:rFonts w:ascii="Sylfaen" w:hAnsi="Sylfaen"/>
                                <w:b/>
                                <w:color w:val="A8D08D" w:themeColor="accent6" w:themeTint="99"/>
                                <w:sz w:val="24"/>
                                <w:lang w:val="ka-GE"/>
                              </w:rPr>
                            </w:pPr>
                            <w:r w:rsidRPr="00C20DDE">
                              <w:rPr>
                                <w:rFonts w:ascii="Sylfaen" w:hAnsi="Sylfaen"/>
                                <w:b/>
                                <w:color w:val="A8D08D" w:themeColor="accent6" w:themeTint="99"/>
                                <w:sz w:val="24"/>
                                <w:lang w:val="ka-GE"/>
                              </w:rPr>
                              <w:t>კუთ</w:t>
                            </w:r>
                            <w:r>
                              <w:rPr>
                                <w:rFonts w:ascii="Sylfaen" w:hAnsi="Sylfaen"/>
                                <w:b/>
                                <w:color w:val="A8D08D" w:themeColor="accent6" w:themeTint="99"/>
                                <w:sz w:val="24"/>
                                <w:lang w:val="ka-GE"/>
                              </w:rPr>
                              <w:t>ხ</w:t>
                            </w:r>
                            <w:r w:rsidRPr="00C20DDE">
                              <w:rPr>
                                <w:rFonts w:ascii="Sylfaen" w:hAnsi="Sylfaen"/>
                                <w:b/>
                                <w:color w:val="A8D08D" w:themeColor="accent6" w:themeTint="99"/>
                                <w:sz w:val="24"/>
                                <w:lang w:val="ka-GE"/>
                              </w:rPr>
                              <w:t>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776100" id="Rounded Rectangle 75" o:spid="_x0000_s1032" style="position:absolute;left:0;text-align:left;margin-left:246pt;margin-top:57.25pt;width:27pt;height:220.9pt;rotation:-1710117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" fillcolor="#538135 [2409]" strokecolor="#1f4d78 [1604]" strokeweight="1pt">
                <v:textbox>
                  <w:txbxContent>
                    <w:p w14:paraId="0780608C" w14:textId="77777777" w:rsidR="002520AC" w:rsidRPr="00C20DDE" w:rsidRDefault="002520AC" w:rsidP="007E7367">
                      <w:pPr>
                        <w:jc w:val="center"/>
                        <w:rPr>
                          <w:rFonts w:ascii="Sylfaen" w:hAnsi="Sylfaen"/>
                          <w:b/>
                          <w:color w:val="A8D08D" w:themeColor="accent6" w:themeTint="99"/>
                          <w:sz w:val="24"/>
                          <w:lang w:val="ka-GE"/>
                        </w:rPr>
                      </w:pPr>
                      <w:r w:rsidRPr="00C20DDE">
                        <w:rPr>
                          <w:rFonts w:ascii="Sylfaen" w:hAnsi="Sylfaen"/>
                          <w:b/>
                          <w:color w:val="A8D08D" w:themeColor="accent6" w:themeTint="99"/>
                          <w:sz w:val="24"/>
                          <w:lang w:val="ka-GE"/>
                        </w:rPr>
                        <w:t>მეგრული</w:t>
                      </w:r>
                    </w:p>
                    <w:p w14:paraId="630497A0" w14:textId="77777777" w:rsidR="002520AC" w:rsidRPr="00C20DDE" w:rsidRDefault="002520AC" w:rsidP="007E7367">
                      <w:pPr>
                        <w:rPr>
                          <w:rFonts w:ascii="Sylfaen" w:hAnsi="Sylfaen"/>
                          <w:b/>
                          <w:color w:val="A8D08D" w:themeColor="accent6" w:themeTint="99"/>
                          <w:sz w:val="24"/>
                          <w:lang w:val="ka-GE"/>
                        </w:rPr>
                      </w:pPr>
                      <w:r w:rsidRPr="00C20DDE">
                        <w:rPr>
                          <w:rFonts w:ascii="Sylfaen" w:hAnsi="Sylfaen"/>
                          <w:b/>
                          <w:color w:val="A8D08D" w:themeColor="accent6" w:themeTint="99"/>
                          <w:sz w:val="24"/>
                          <w:lang w:val="ka-GE"/>
                        </w:rPr>
                        <w:t>კუთ</w:t>
                      </w:r>
                      <w:r>
                        <w:rPr>
                          <w:rFonts w:ascii="Sylfaen" w:hAnsi="Sylfaen"/>
                          <w:b/>
                          <w:color w:val="A8D08D" w:themeColor="accent6" w:themeTint="99"/>
                          <w:sz w:val="24"/>
                          <w:lang w:val="ka-GE"/>
                        </w:rPr>
                        <w:t>ხ</w:t>
                      </w:r>
                      <w:r w:rsidRPr="00C20DDE">
                        <w:rPr>
                          <w:rFonts w:ascii="Sylfaen" w:hAnsi="Sylfaen"/>
                          <w:b/>
                          <w:color w:val="A8D08D" w:themeColor="accent6" w:themeTint="99"/>
                          <w:sz w:val="24"/>
                          <w:lang w:val="ka-GE"/>
                        </w:rPr>
                        <w:t>ე</w:t>
                      </w:r>
                    </w:p>
                  </w:txbxContent>
                </v:textbox>
              </v:roundrect>
            </w:pict>
          </mc:Fallback>
        </mc:AlternateContent>
      </w:r>
      <w:r w:rsidRPr="00F821BC">
        <w:rPr>
          <w:rFonts w:ascii="Sylfaen" w:hAnsi="Sylfaen"/>
          <w:noProof/>
          <w:sz w:val="22"/>
          <w:szCs w:val="22"/>
          <w:lang w:val="en-US"/>
        </w:rPr>
        <mc:AlternateContent>
          <mc:Choice Requires="wps">
            <w:drawing>
              <wp:anchor distT="0" distB="0" distL="114300" distR="114300" simplePos="0" relativeHeight="251707392" behindDoc="0" locked="0" layoutInCell="1" allowOverlap="1" wp14:anchorId="71DE3FD0" wp14:editId="764306E5">
                <wp:simplePos x="0" y="0"/>
                <wp:positionH relativeFrom="column">
                  <wp:posOffset>4029075</wp:posOffset>
                </wp:positionH>
                <wp:positionV relativeFrom="paragraph">
                  <wp:posOffset>2620010</wp:posOffset>
                </wp:positionV>
                <wp:extent cx="495300" cy="609600"/>
                <wp:effectExtent l="19050" t="0" r="19050" b="38100"/>
                <wp:wrapNone/>
                <wp:docPr id="76" name="Down Arrow 76"/>
                <wp:cNvGraphicFramePr/>
                <a:graphic xmlns:a="http://schemas.openxmlformats.org/drawingml/2006/main">
                  <a:graphicData uri="http://schemas.microsoft.com/office/word/2010/wordprocessingShape">
                    <wps:wsp>
                      <wps:cNvSpPr/>
                      <wps:spPr>
                        <a:xfrm>
                          <a:off x="0" y="0"/>
                          <a:ext cx="495300" cy="609600"/>
                        </a:xfrm>
                        <a:prstGeom prst="downArrow">
                          <a:avLst/>
                        </a:prstGeom>
                      </wps:spPr>
                      <wps:style>
                        <a:lnRef idx="3">
                          <a:schemeClr val="lt1"/>
                        </a:lnRef>
                        <a:fillRef idx="1">
                          <a:schemeClr val="accent4"/>
                        </a:fillRef>
                        <a:effectRef idx="1">
                          <a:schemeClr val="accent4"/>
                        </a:effectRef>
                        <a:fontRef idx="minor">
                          <a:schemeClr val="lt1"/>
                        </a:fontRef>
                      </wps:style>
                      <wps:txbx>
                        <w:txbxContent>
                          <w:p w14:paraId="3BC316D7"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E3FD0" id="Down Arrow 76" o:spid="_x0000_s1033" type="#_x0000_t67" style="position:absolute;left:0;text-align:left;margin-left:317.25pt;margin-top:206.3pt;width:39pt;height:4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" adj="12825" fillcolor="#ffc000 [3207]" strokecolor="white [3201]" strokeweight="1.5pt">
                <v:textbox>
                  <w:txbxContent>
                    <w:p w14:paraId="3BC316D7"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1</w:t>
                      </w:r>
                    </w:p>
                  </w:txbxContent>
                </v:textbox>
              </v:shape>
            </w:pict>
          </mc:Fallback>
        </mc:AlternateContent>
      </w:r>
      <w:r w:rsidRPr="00F821BC">
        <w:rPr>
          <w:rFonts w:ascii="Sylfaen" w:hAnsi="Sylfaen"/>
          <w:noProof/>
          <w:sz w:val="22"/>
          <w:szCs w:val="22"/>
          <w:lang w:val="en-US"/>
        </w:rPr>
        <mc:AlternateContent>
          <mc:Choice Requires="wps">
            <w:drawing>
              <wp:anchor distT="0" distB="0" distL="114300" distR="114300" simplePos="0" relativeHeight="251701248" behindDoc="0" locked="0" layoutInCell="1" allowOverlap="1" wp14:anchorId="046C749C" wp14:editId="4FC22A0F">
                <wp:simplePos x="0" y="0"/>
                <wp:positionH relativeFrom="column">
                  <wp:posOffset>1885950</wp:posOffset>
                </wp:positionH>
                <wp:positionV relativeFrom="paragraph">
                  <wp:posOffset>2439035</wp:posOffset>
                </wp:positionV>
                <wp:extent cx="476250" cy="561975"/>
                <wp:effectExtent l="19050" t="0" r="38100" b="47625"/>
                <wp:wrapNone/>
                <wp:docPr id="77" name="Down Arrow 77"/>
                <wp:cNvGraphicFramePr/>
                <a:graphic xmlns:a="http://schemas.openxmlformats.org/drawingml/2006/main">
                  <a:graphicData uri="http://schemas.microsoft.com/office/word/2010/wordprocessingShape">
                    <wps:wsp>
                      <wps:cNvSpPr/>
                      <wps:spPr>
                        <a:xfrm>
                          <a:off x="0" y="0"/>
                          <a:ext cx="476250" cy="561975"/>
                        </a:xfrm>
                        <a:prstGeom prst="downArrow">
                          <a:avLst/>
                        </a:prstGeom>
                      </wps:spPr>
                      <wps:style>
                        <a:lnRef idx="3">
                          <a:schemeClr val="lt1"/>
                        </a:lnRef>
                        <a:fillRef idx="1">
                          <a:schemeClr val="accent4"/>
                        </a:fillRef>
                        <a:effectRef idx="1">
                          <a:schemeClr val="accent4"/>
                        </a:effectRef>
                        <a:fontRef idx="minor">
                          <a:schemeClr val="lt1"/>
                        </a:fontRef>
                      </wps:style>
                      <wps:txbx>
                        <w:txbxContent>
                          <w:p w14:paraId="07F96EAB"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6C749C" id="Down Arrow 77" o:spid="_x0000_s1034" type="#_x0000_t67" style="position:absolute;left:0;text-align:left;margin-left:148.5pt;margin-top:192.05pt;width:37.5pt;height:44.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" adj="12447" fillcolor="#ffc000 [3207]" strokecolor="white [3201]" strokeweight="1.5pt">
                <v:textbox>
                  <w:txbxContent>
                    <w:p w14:paraId="07F96EAB"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2</w:t>
                      </w:r>
                    </w:p>
                  </w:txbxContent>
                </v:textbox>
              </v:shape>
            </w:pict>
          </mc:Fallback>
        </mc:AlternateContent>
      </w:r>
      <w:r w:rsidRPr="00F821BC">
        <w:rPr>
          <w:rFonts w:ascii="Sylfaen" w:hAnsi="Sylfaen"/>
          <w:noProof/>
          <w:sz w:val="22"/>
          <w:szCs w:val="22"/>
          <w:lang w:val="en-US"/>
        </w:rPr>
        <mc:AlternateContent>
          <mc:Choice Requires="wps">
            <w:drawing>
              <wp:anchor distT="0" distB="0" distL="114300" distR="114300" simplePos="0" relativeHeight="251702272" behindDoc="0" locked="0" layoutInCell="1" allowOverlap="1" wp14:anchorId="66D473CA" wp14:editId="7F6AED43">
                <wp:simplePos x="0" y="0"/>
                <wp:positionH relativeFrom="margin">
                  <wp:align>center</wp:align>
                </wp:positionH>
                <wp:positionV relativeFrom="paragraph">
                  <wp:posOffset>2858135</wp:posOffset>
                </wp:positionV>
                <wp:extent cx="476250" cy="609600"/>
                <wp:effectExtent l="19050" t="0" r="19050" b="38100"/>
                <wp:wrapNone/>
                <wp:docPr id="78" name="Down Arrow 78"/>
                <wp:cNvGraphicFramePr/>
                <a:graphic xmlns:a="http://schemas.openxmlformats.org/drawingml/2006/main">
                  <a:graphicData uri="http://schemas.microsoft.com/office/word/2010/wordprocessingShape">
                    <wps:wsp>
                      <wps:cNvSpPr/>
                      <wps:spPr>
                        <a:xfrm>
                          <a:off x="0" y="0"/>
                          <a:ext cx="476250" cy="609600"/>
                        </a:xfrm>
                        <a:prstGeom prst="downArrow">
                          <a:avLst/>
                        </a:prstGeom>
                      </wps:spPr>
                      <wps:style>
                        <a:lnRef idx="3">
                          <a:schemeClr val="lt1"/>
                        </a:lnRef>
                        <a:fillRef idx="1">
                          <a:schemeClr val="accent4"/>
                        </a:fillRef>
                        <a:effectRef idx="1">
                          <a:schemeClr val="accent4"/>
                        </a:effectRef>
                        <a:fontRef idx="minor">
                          <a:schemeClr val="lt1"/>
                        </a:fontRef>
                      </wps:style>
                      <wps:txbx>
                        <w:txbxContent>
                          <w:p w14:paraId="23A5E1CC" w14:textId="77777777" w:rsidR="002520AC" w:rsidRPr="00D25E1B" w:rsidRDefault="002520AC" w:rsidP="007E7367">
                            <w:pPr>
                              <w:rPr>
                                <w:rFonts w:ascii="Sylfaen" w:hAnsi="Sylfaen"/>
                                <w:sz w:val="28"/>
                                <w:lang w:val="ka-GE"/>
                              </w:rPr>
                            </w:pPr>
                            <w:r w:rsidRPr="00D25E1B">
                              <w:rPr>
                                <w:rFonts w:ascii="Sylfaen" w:hAnsi="Sylfaen"/>
                                <w:color w:val="FF0000"/>
                                <w:lang w:val="ka-GE"/>
                              </w:rPr>
                              <w:t>1</w:t>
                            </w:r>
                            <w:r>
                              <w:rPr>
                                <w:rFonts w:ascii="Sylfaen" w:hAnsi="Sylfaen"/>
                                <w:sz w:val="28"/>
                                <w:lang w:val="ka-G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6D473CA" id="Down Arrow 78" o:spid="_x0000_s1035" type="#_x0000_t67" style="position:absolute;left:0;text-align:left;margin-left:0;margin-top:225.05pt;width:37.5pt;height:48pt;z-index:2517022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" adj="13163" fillcolor="#ffc000 [3207]" strokecolor="white [3201]" strokeweight="1.5pt">
                <v:textbox>
                  <w:txbxContent>
                    <w:p w14:paraId="23A5E1CC" w14:textId="77777777" w:rsidR="002520AC" w:rsidRPr="00D25E1B" w:rsidRDefault="002520AC" w:rsidP="007E7367">
                      <w:pPr>
                        <w:rPr>
                          <w:rFonts w:ascii="Sylfaen" w:hAnsi="Sylfaen"/>
                          <w:sz w:val="28"/>
                          <w:lang w:val="ka-GE"/>
                        </w:rPr>
                      </w:pPr>
                      <w:r w:rsidRPr="00D25E1B">
                        <w:rPr>
                          <w:rFonts w:ascii="Sylfaen" w:hAnsi="Sylfaen"/>
                          <w:color w:val="FF0000"/>
                          <w:lang w:val="ka-GE"/>
                        </w:rPr>
                        <w:t>1</w:t>
                      </w:r>
                      <w:r>
                        <w:rPr>
                          <w:rFonts w:ascii="Sylfaen" w:hAnsi="Sylfaen"/>
                          <w:sz w:val="28"/>
                          <w:lang w:val="ka-GE"/>
                        </w:rPr>
                        <w:t xml:space="preserve">   </w:t>
                      </w:r>
                    </w:p>
                  </w:txbxContent>
                </v:textbox>
                <w10:wrap anchorx="margin"/>
              </v:shape>
            </w:pict>
          </mc:Fallback>
        </mc:AlternateContent>
      </w:r>
      <w:r w:rsidRPr="00F821BC">
        <w:rPr>
          <w:rFonts w:ascii="Sylfaen" w:hAnsi="Sylfaen"/>
          <w:noProof/>
          <w:sz w:val="22"/>
          <w:szCs w:val="22"/>
          <w:lang w:val="en-US"/>
        </w:rPr>
        <mc:AlternateContent>
          <mc:Choice Requires="wps">
            <w:drawing>
              <wp:anchor distT="0" distB="0" distL="114300" distR="114300" simplePos="0" relativeHeight="251700224" behindDoc="0" locked="0" layoutInCell="1" allowOverlap="1" wp14:anchorId="441D1E39" wp14:editId="2C1D465A">
                <wp:simplePos x="0" y="0"/>
                <wp:positionH relativeFrom="column">
                  <wp:posOffset>1238250</wp:posOffset>
                </wp:positionH>
                <wp:positionV relativeFrom="paragraph">
                  <wp:posOffset>1648460</wp:posOffset>
                </wp:positionV>
                <wp:extent cx="485775" cy="514350"/>
                <wp:effectExtent l="19050" t="0" r="47625" b="38100"/>
                <wp:wrapNone/>
                <wp:docPr id="79" name="Down Arrow 79"/>
                <wp:cNvGraphicFramePr/>
                <a:graphic xmlns:a="http://schemas.openxmlformats.org/drawingml/2006/main">
                  <a:graphicData uri="http://schemas.microsoft.com/office/word/2010/wordprocessingShape">
                    <wps:wsp>
                      <wps:cNvSpPr/>
                      <wps:spPr>
                        <a:xfrm>
                          <a:off x="0" y="0"/>
                          <a:ext cx="485775" cy="514350"/>
                        </a:xfrm>
                        <a:prstGeom prst="downArrow">
                          <a:avLst/>
                        </a:prstGeom>
                      </wps:spPr>
                      <wps:style>
                        <a:lnRef idx="3">
                          <a:schemeClr val="lt1"/>
                        </a:lnRef>
                        <a:fillRef idx="1">
                          <a:schemeClr val="accent4"/>
                        </a:fillRef>
                        <a:effectRef idx="1">
                          <a:schemeClr val="accent4"/>
                        </a:effectRef>
                        <a:fontRef idx="minor">
                          <a:schemeClr val="lt1"/>
                        </a:fontRef>
                      </wps:style>
                      <wps:txbx>
                        <w:txbxContent>
                          <w:p w14:paraId="3EE62771"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D1E39" id="Down Arrow 79" o:spid="_x0000_s1036" type="#_x0000_t67" style="position:absolute;left:0;text-align:left;margin-left:97.5pt;margin-top:129.8pt;width:38.25pt;height:4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" adj="11400" fillcolor="#ffc000 [3207]" strokecolor="white [3201]" strokeweight="1.5pt">
                <v:textbox>
                  <w:txbxContent>
                    <w:p w14:paraId="3EE62771"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3</w:t>
                      </w:r>
                    </w:p>
                  </w:txbxContent>
                </v:textbox>
              </v:shape>
            </w:pict>
          </mc:Fallback>
        </mc:AlternateContent>
      </w:r>
      <w:r w:rsidRPr="00F821BC">
        <w:rPr>
          <w:rFonts w:ascii="Sylfaen" w:hAnsi="Sylfaen"/>
          <w:noProof/>
          <w:sz w:val="22"/>
          <w:szCs w:val="22"/>
          <w:lang w:val="en-US"/>
        </w:rPr>
        <mc:AlternateContent>
          <mc:Choice Requires="wps">
            <w:drawing>
              <wp:anchor distT="0" distB="0" distL="114300" distR="114300" simplePos="0" relativeHeight="251705344" behindDoc="0" locked="0" layoutInCell="1" allowOverlap="1" wp14:anchorId="7A20B5C5" wp14:editId="53EA46EB">
                <wp:simplePos x="0" y="0"/>
                <wp:positionH relativeFrom="column">
                  <wp:posOffset>4762500</wp:posOffset>
                </wp:positionH>
                <wp:positionV relativeFrom="paragraph">
                  <wp:posOffset>1447800</wp:posOffset>
                </wp:positionV>
                <wp:extent cx="457200" cy="542925"/>
                <wp:effectExtent l="19050" t="0" r="38100" b="47625"/>
                <wp:wrapNone/>
                <wp:docPr id="80" name="Down Arrow 80"/>
                <wp:cNvGraphicFramePr/>
                <a:graphic xmlns:a="http://schemas.openxmlformats.org/drawingml/2006/main">
                  <a:graphicData uri="http://schemas.microsoft.com/office/word/2010/wordprocessingShape">
                    <wps:wsp>
                      <wps:cNvSpPr/>
                      <wps:spPr>
                        <a:xfrm>
                          <a:off x="0" y="0"/>
                          <a:ext cx="457200" cy="542925"/>
                        </a:xfrm>
                        <a:prstGeom prst="downArrow">
                          <a:avLst/>
                        </a:prstGeom>
                      </wps:spPr>
                      <wps:style>
                        <a:lnRef idx="3">
                          <a:schemeClr val="lt1"/>
                        </a:lnRef>
                        <a:fillRef idx="1">
                          <a:schemeClr val="accent4"/>
                        </a:fillRef>
                        <a:effectRef idx="1">
                          <a:schemeClr val="accent4"/>
                        </a:effectRef>
                        <a:fontRef idx="minor">
                          <a:schemeClr val="lt1"/>
                        </a:fontRef>
                      </wps:style>
                      <wps:txbx>
                        <w:txbxContent>
                          <w:p w14:paraId="468C6ADF"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0B5C5" id="Down Arrow 80" o:spid="_x0000_s1037" type="#_x0000_t67" style="position:absolute;left:0;text-align:left;margin-left:375pt;margin-top:114pt;width:36pt;height:42.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" adj="12505" fillcolor="#ffc000 [3207]" strokecolor="white [3201]" strokeweight="1.5pt">
                <v:textbox>
                  <w:txbxContent>
                    <w:p w14:paraId="468C6ADF" w14:textId="77777777" w:rsidR="002520AC" w:rsidRPr="00D25E1B" w:rsidRDefault="002520AC" w:rsidP="007E7367">
                      <w:pPr>
                        <w:jc w:val="center"/>
                        <w:rPr>
                          <w:rFonts w:ascii="Sylfaen" w:hAnsi="Sylfaen"/>
                          <w:color w:val="FF0000"/>
                          <w:lang w:val="ka-GE"/>
                        </w:rPr>
                      </w:pPr>
                      <w:r w:rsidRPr="00D25E1B">
                        <w:rPr>
                          <w:rFonts w:ascii="Sylfaen" w:hAnsi="Sylfaen"/>
                          <w:color w:val="FF0000"/>
                          <w:lang w:val="ka-GE"/>
                        </w:rPr>
                        <w:t>3</w:t>
                      </w:r>
                    </w:p>
                  </w:txbxContent>
                </v:textbox>
              </v:shape>
            </w:pict>
          </mc:Fallback>
        </mc:AlternateContent>
      </w:r>
      <w:r w:rsidRPr="00F821BC">
        <w:rPr>
          <w:rFonts w:ascii="Sylfaen" w:hAnsi="Sylfaen"/>
          <w:noProof/>
          <w:sz w:val="22"/>
          <w:szCs w:val="22"/>
          <w:lang w:val="en-US"/>
        </w:rPr>
        <w:drawing>
          <wp:inline distT="0" distB="0" distL="0" distR="0" wp14:anchorId="5DAF850E" wp14:editId="31904234">
            <wp:extent cx="6219825" cy="3990975"/>
            <wp:effectExtent l="0" t="0" r="66675" b="314325"/>
            <wp:docPr id="100" name="Diagram 1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7" r:lo="rId188" r:qs="rId189" r:cs="rId190"/>
              </a:graphicData>
            </a:graphic>
          </wp:inline>
        </w:drawing>
      </w:r>
    </w:p>
    <w:p w14:paraId="3525CA54" w14:textId="77777777" w:rsidR="007E7367" w:rsidRPr="00F821BC" w:rsidRDefault="007E7367" w:rsidP="002B6946">
      <w:pPr>
        <w:pStyle w:val="NoSpacing"/>
        <w:spacing w:before="0" w:line="276" w:lineRule="auto"/>
        <w:jc w:val="center"/>
        <w:rPr>
          <w:rFonts w:ascii="Sylfaen" w:hAnsi="Sylfaen"/>
          <w:i/>
          <w:sz w:val="22"/>
          <w:szCs w:val="22"/>
          <w:lang w:val="ka-GE"/>
        </w:rPr>
      </w:pPr>
    </w:p>
    <w:p w14:paraId="05CFD3B5" w14:textId="77777777" w:rsidR="007E7367" w:rsidRPr="001E5C48" w:rsidRDefault="00A66289" w:rsidP="002B6946">
      <w:pPr>
        <w:pStyle w:val="NoSpacing"/>
        <w:spacing w:before="0" w:line="276" w:lineRule="auto"/>
        <w:jc w:val="center"/>
        <w:rPr>
          <w:rFonts w:ascii="Sylfaen" w:hAnsi="Sylfaen"/>
          <w:i/>
          <w:lang w:val="ka-GE"/>
        </w:rPr>
      </w:pPr>
      <w:r w:rsidRPr="001E5C48">
        <w:rPr>
          <w:rFonts w:ascii="Sylfaen" w:hAnsi="Sylfaen"/>
          <w:i/>
          <w:lang w:val="ka-GE"/>
        </w:rPr>
        <w:t>სქემა 08</w:t>
      </w:r>
      <w:r w:rsidR="007E7367" w:rsidRPr="001E5C48">
        <w:rPr>
          <w:rFonts w:ascii="Sylfaen" w:hAnsi="Sylfaen"/>
          <w:i/>
          <w:lang w:val="ka-GE"/>
        </w:rPr>
        <w:t>. ბანძას ტერიტორიის სივრცითი მოწყობა</w:t>
      </w:r>
    </w:p>
    <w:p w14:paraId="10F97C68" w14:textId="77777777" w:rsidR="007E7367" w:rsidRPr="00F821BC" w:rsidRDefault="007E7367" w:rsidP="002B6946">
      <w:pPr>
        <w:pStyle w:val="NoSpacing"/>
        <w:spacing w:before="0" w:line="276" w:lineRule="auto"/>
        <w:jc w:val="both"/>
        <w:rPr>
          <w:rFonts w:ascii="Sylfaen" w:hAnsi="Sylfaen"/>
          <w:sz w:val="22"/>
          <w:szCs w:val="22"/>
          <w:lang w:val="ka-GE"/>
        </w:rPr>
      </w:pPr>
    </w:p>
    <w:p w14:paraId="4E26575B" w14:textId="77777777" w:rsidR="007E7367" w:rsidRPr="00F821BC" w:rsidRDefault="007E7367" w:rsidP="002B6946">
      <w:pPr>
        <w:pStyle w:val="NoSpacing"/>
        <w:spacing w:before="0" w:line="276" w:lineRule="auto"/>
        <w:jc w:val="both"/>
        <w:rPr>
          <w:sz w:val="22"/>
          <w:szCs w:val="22"/>
          <w:lang w:val="ka-GE"/>
        </w:rPr>
      </w:pPr>
      <w:r w:rsidRPr="00F821BC">
        <w:rPr>
          <w:b/>
          <w:i/>
          <w:sz w:val="22"/>
          <w:szCs w:val="22"/>
          <w:lang w:val="ka-GE"/>
        </w:rPr>
        <w:t>„</w:t>
      </w:r>
      <w:r w:rsidRPr="00F821BC">
        <w:rPr>
          <w:rFonts w:ascii="Sylfaen" w:hAnsi="Sylfaen" w:cs="Sylfaen"/>
          <w:b/>
          <w:i/>
          <w:sz w:val="22"/>
          <w:szCs w:val="22"/>
          <w:lang w:val="ka-GE"/>
        </w:rPr>
        <w:t>ბაზიერობა</w:t>
      </w:r>
      <w:r w:rsidRPr="00F821BC">
        <w:rPr>
          <w:b/>
          <w:i/>
          <w:sz w:val="22"/>
          <w:szCs w:val="22"/>
          <w:lang w:val="ka-GE"/>
        </w:rPr>
        <w:t xml:space="preserve"> 2020“</w:t>
      </w:r>
      <w:r w:rsidRPr="00F821BC">
        <w:rPr>
          <w:sz w:val="22"/>
          <w:szCs w:val="22"/>
          <w:lang w:val="ka-GE"/>
        </w:rPr>
        <w:t xml:space="preserve"> - </w:t>
      </w:r>
      <w:r w:rsidRPr="00F821BC">
        <w:rPr>
          <w:rFonts w:ascii="Sylfaen" w:hAnsi="Sylfaen" w:cs="Sylfaen"/>
          <w:sz w:val="22"/>
          <w:szCs w:val="22"/>
          <w:lang w:val="ka-GE"/>
        </w:rPr>
        <w:t>დასავლეთ</w:t>
      </w:r>
      <w:r w:rsidRPr="00F821BC">
        <w:rPr>
          <w:sz w:val="22"/>
          <w:szCs w:val="22"/>
          <w:lang w:val="ka-GE"/>
        </w:rPr>
        <w:t xml:space="preserve"> </w:t>
      </w:r>
      <w:r w:rsidRPr="00F821BC">
        <w:rPr>
          <w:rFonts w:ascii="Sylfaen" w:hAnsi="Sylfaen" w:cs="Sylfaen"/>
          <w:sz w:val="22"/>
          <w:szCs w:val="22"/>
          <w:lang w:val="ka-GE"/>
        </w:rPr>
        <w:t>ნახევარსფერო</w:t>
      </w:r>
      <w:r w:rsidRPr="00F821BC">
        <w:rPr>
          <w:sz w:val="22"/>
          <w:szCs w:val="22"/>
          <w:lang w:val="ka-GE"/>
        </w:rPr>
        <w:t xml:space="preserve">, </w:t>
      </w:r>
      <w:r w:rsidRPr="00F821BC">
        <w:rPr>
          <w:rFonts w:ascii="Sylfaen" w:hAnsi="Sylfaen" w:cs="Sylfaen"/>
          <w:sz w:val="22"/>
          <w:szCs w:val="22"/>
          <w:lang w:val="ka-GE"/>
        </w:rPr>
        <w:t>რომლის</w:t>
      </w:r>
      <w:r w:rsidRPr="00F821BC">
        <w:rPr>
          <w:sz w:val="22"/>
          <w:szCs w:val="22"/>
          <w:lang w:val="ka-GE"/>
        </w:rPr>
        <w:t xml:space="preserve"> </w:t>
      </w:r>
      <w:r w:rsidRPr="00F821BC">
        <w:rPr>
          <w:rFonts w:ascii="Sylfaen" w:hAnsi="Sylfaen" w:cs="Sylfaen"/>
          <w:sz w:val="22"/>
          <w:szCs w:val="22"/>
          <w:lang w:val="ka-GE"/>
        </w:rPr>
        <w:t>სივრცე</w:t>
      </w:r>
      <w:r w:rsidRPr="00F821BC">
        <w:rPr>
          <w:sz w:val="22"/>
          <w:szCs w:val="22"/>
          <w:lang w:val="ka-GE"/>
        </w:rPr>
        <w:t xml:space="preserve"> </w:t>
      </w:r>
      <w:r w:rsidRPr="00F821BC">
        <w:rPr>
          <w:rFonts w:ascii="Sylfaen" w:hAnsi="Sylfaen" w:cs="Sylfaen"/>
          <w:sz w:val="22"/>
          <w:szCs w:val="22"/>
          <w:lang w:val="ka-GE"/>
        </w:rPr>
        <w:t>მთლიანად</w:t>
      </w:r>
      <w:r w:rsidRPr="00F821BC">
        <w:rPr>
          <w:sz w:val="22"/>
          <w:szCs w:val="22"/>
          <w:lang w:val="ka-GE"/>
        </w:rPr>
        <w:t xml:space="preserve"> </w:t>
      </w:r>
      <w:r w:rsidRPr="00F821BC">
        <w:rPr>
          <w:rFonts w:ascii="Sylfaen" w:hAnsi="Sylfaen" w:cs="Sylfaen"/>
          <w:sz w:val="22"/>
          <w:szCs w:val="22"/>
          <w:lang w:val="ka-GE"/>
        </w:rPr>
        <w:t>დაეთმობა</w:t>
      </w:r>
      <w:r w:rsidRPr="00F821BC">
        <w:rPr>
          <w:sz w:val="22"/>
          <w:szCs w:val="22"/>
          <w:lang w:val="ka-GE"/>
        </w:rPr>
        <w:t xml:space="preserve"> </w:t>
      </w:r>
      <w:r w:rsidRPr="00F821BC">
        <w:rPr>
          <w:rFonts w:ascii="Sylfaen" w:hAnsi="Sylfaen" w:cs="Sylfaen"/>
          <w:sz w:val="22"/>
          <w:szCs w:val="22"/>
          <w:lang w:val="ka-GE"/>
        </w:rPr>
        <w:t>ბაზიერებსა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ინფორმაციას</w:t>
      </w:r>
      <w:r w:rsidRPr="00F821BC">
        <w:rPr>
          <w:sz w:val="22"/>
          <w:szCs w:val="22"/>
          <w:lang w:val="ka-GE"/>
        </w:rPr>
        <w:t xml:space="preserve">, </w:t>
      </w:r>
      <w:r w:rsidRPr="00F821BC">
        <w:rPr>
          <w:rFonts w:ascii="Sylfaen" w:hAnsi="Sylfaen" w:cs="Sylfaen"/>
          <w:sz w:val="22"/>
          <w:szCs w:val="22"/>
          <w:lang w:val="ka-GE"/>
        </w:rPr>
        <w:t>რომლიც</w:t>
      </w:r>
      <w:r w:rsidRPr="00F821BC">
        <w:rPr>
          <w:sz w:val="22"/>
          <w:szCs w:val="22"/>
          <w:lang w:val="ka-GE"/>
        </w:rPr>
        <w:t xml:space="preserve"> </w:t>
      </w:r>
      <w:r w:rsidRPr="00F821BC">
        <w:rPr>
          <w:rFonts w:ascii="Sylfaen" w:hAnsi="Sylfaen" w:cs="Sylfaen"/>
          <w:sz w:val="22"/>
          <w:szCs w:val="22"/>
          <w:lang w:val="ka-GE"/>
        </w:rPr>
        <w:t>სპორტის</w:t>
      </w:r>
      <w:r w:rsidRPr="00F821BC">
        <w:rPr>
          <w:sz w:val="22"/>
          <w:szCs w:val="22"/>
          <w:lang w:val="ka-GE"/>
        </w:rPr>
        <w:t xml:space="preserve"> </w:t>
      </w:r>
      <w:r w:rsidRPr="00F821BC">
        <w:rPr>
          <w:rFonts w:ascii="Sylfaen" w:hAnsi="Sylfaen" w:cs="Sylfaen"/>
          <w:sz w:val="22"/>
          <w:szCs w:val="22"/>
          <w:lang w:val="ka-GE"/>
        </w:rPr>
        <w:t>ამ</w:t>
      </w:r>
      <w:r w:rsidRPr="00F821BC">
        <w:rPr>
          <w:sz w:val="22"/>
          <w:szCs w:val="22"/>
          <w:lang w:val="ka-GE"/>
        </w:rPr>
        <w:t xml:space="preserve"> </w:t>
      </w:r>
      <w:r w:rsidRPr="00F821BC">
        <w:rPr>
          <w:rFonts w:ascii="Sylfaen" w:hAnsi="Sylfaen" w:cs="Sylfaen"/>
          <w:sz w:val="22"/>
          <w:szCs w:val="22"/>
          <w:lang w:val="ka-GE"/>
        </w:rPr>
        <w:t>სახეობისათვის</w:t>
      </w:r>
      <w:r w:rsidRPr="00F821BC">
        <w:rPr>
          <w:sz w:val="22"/>
          <w:szCs w:val="22"/>
          <w:lang w:val="ka-GE"/>
        </w:rPr>
        <w:t xml:space="preserve"> </w:t>
      </w:r>
      <w:r w:rsidRPr="00F821BC">
        <w:rPr>
          <w:rFonts w:ascii="Sylfaen" w:hAnsi="Sylfaen" w:cs="Sylfaen"/>
          <w:sz w:val="22"/>
          <w:szCs w:val="22"/>
          <w:lang w:val="ka-GE"/>
        </w:rPr>
        <w:t>არის</w:t>
      </w:r>
      <w:r w:rsidRPr="00F821BC">
        <w:rPr>
          <w:sz w:val="22"/>
          <w:szCs w:val="22"/>
          <w:lang w:val="ka-GE"/>
        </w:rPr>
        <w:t xml:space="preserve"> </w:t>
      </w:r>
      <w:r w:rsidRPr="00F821BC">
        <w:rPr>
          <w:rFonts w:ascii="Sylfaen" w:hAnsi="Sylfaen" w:cs="Sylfaen"/>
          <w:sz w:val="22"/>
          <w:szCs w:val="22"/>
          <w:lang w:val="ka-GE"/>
        </w:rPr>
        <w:t>აუცილებელი</w:t>
      </w:r>
      <w:r w:rsidRPr="00F821BC">
        <w:rPr>
          <w:sz w:val="22"/>
          <w:szCs w:val="22"/>
          <w:lang w:val="ka-GE"/>
        </w:rPr>
        <w:t xml:space="preserve">. </w:t>
      </w:r>
      <w:r w:rsidRPr="00F821BC">
        <w:rPr>
          <w:rFonts w:ascii="Sylfaen" w:hAnsi="Sylfaen" w:cs="Sylfaen"/>
          <w:sz w:val="22"/>
          <w:szCs w:val="22"/>
          <w:lang w:val="ka-GE"/>
        </w:rPr>
        <w:t>აღნიშნული</w:t>
      </w:r>
      <w:r w:rsidRPr="00F821BC">
        <w:rPr>
          <w:sz w:val="22"/>
          <w:szCs w:val="22"/>
          <w:lang w:val="ka-GE"/>
        </w:rPr>
        <w:t xml:space="preserve"> </w:t>
      </w:r>
      <w:r w:rsidRPr="00F821BC">
        <w:rPr>
          <w:rFonts w:ascii="Sylfaen" w:hAnsi="Sylfaen" w:cs="Sylfaen"/>
          <w:sz w:val="22"/>
          <w:szCs w:val="22"/>
          <w:lang w:val="ka-GE"/>
        </w:rPr>
        <w:t>ტრადიციის</w:t>
      </w:r>
      <w:r w:rsidRPr="00F821BC">
        <w:rPr>
          <w:sz w:val="22"/>
          <w:szCs w:val="22"/>
          <w:lang w:val="ka-GE"/>
        </w:rPr>
        <w:t xml:space="preserve"> </w:t>
      </w:r>
      <w:r w:rsidRPr="00F821BC">
        <w:rPr>
          <w:rFonts w:ascii="Sylfaen" w:hAnsi="Sylfaen" w:cs="Sylfaen"/>
          <w:sz w:val="22"/>
          <w:szCs w:val="22"/>
          <w:lang w:val="ka-GE"/>
        </w:rPr>
        <w:t>შენარჩუნების</w:t>
      </w:r>
      <w:r w:rsidRPr="00F821BC">
        <w:rPr>
          <w:sz w:val="22"/>
          <w:szCs w:val="22"/>
          <w:lang w:val="ka-GE"/>
        </w:rPr>
        <w:t xml:space="preserve"> </w:t>
      </w:r>
      <w:r w:rsidRPr="00F821BC">
        <w:rPr>
          <w:rFonts w:ascii="Sylfaen" w:hAnsi="Sylfaen" w:cs="Sylfaen"/>
          <w:sz w:val="22"/>
          <w:szCs w:val="22"/>
          <w:lang w:val="ka-GE"/>
        </w:rPr>
        <w:t>მიზნით</w:t>
      </w:r>
      <w:r w:rsidRPr="00F821BC">
        <w:rPr>
          <w:sz w:val="22"/>
          <w:szCs w:val="22"/>
          <w:lang w:val="ka-GE"/>
        </w:rPr>
        <w:t xml:space="preserve">, </w:t>
      </w:r>
      <w:r w:rsidRPr="00F821BC">
        <w:rPr>
          <w:rFonts w:ascii="Sylfaen" w:hAnsi="Sylfaen" w:cs="Sylfaen"/>
          <w:sz w:val="22"/>
          <w:szCs w:val="22"/>
          <w:lang w:val="ka-GE"/>
        </w:rPr>
        <w:t>მნიშვნელოვანია</w:t>
      </w:r>
      <w:r w:rsidRPr="00F821BC">
        <w:rPr>
          <w:sz w:val="22"/>
          <w:szCs w:val="22"/>
          <w:lang w:val="ka-GE"/>
        </w:rPr>
        <w:t xml:space="preserve"> </w:t>
      </w:r>
      <w:r w:rsidRPr="00F821BC">
        <w:rPr>
          <w:rFonts w:ascii="Sylfaen" w:hAnsi="Sylfaen" w:cs="Sylfaen"/>
          <w:sz w:val="22"/>
          <w:szCs w:val="22"/>
          <w:lang w:val="ka-GE"/>
        </w:rPr>
        <w:t>საზოგადოების</w:t>
      </w:r>
      <w:r w:rsidRPr="00F821BC">
        <w:rPr>
          <w:sz w:val="22"/>
          <w:szCs w:val="22"/>
          <w:lang w:val="ka-GE"/>
        </w:rPr>
        <w:t xml:space="preserve"> </w:t>
      </w:r>
      <w:r w:rsidRPr="00F821BC">
        <w:rPr>
          <w:rFonts w:ascii="Sylfaen" w:hAnsi="Sylfaen" w:cs="Sylfaen"/>
          <w:sz w:val="22"/>
          <w:szCs w:val="22"/>
          <w:lang w:val="ka-GE"/>
        </w:rPr>
        <w:t>ინფორმირებულობა</w:t>
      </w:r>
      <w:r w:rsidRPr="00F821BC">
        <w:rPr>
          <w:sz w:val="22"/>
          <w:szCs w:val="22"/>
          <w:lang w:val="ka-GE"/>
        </w:rPr>
        <w:t xml:space="preserve">, </w:t>
      </w:r>
      <w:r w:rsidRPr="00F821BC">
        <w:rPr>
          <w:rFonts w:ascii="Sylfaen" w:hAnsi="Sylfaen" w:cs="Sylfaen"/>
          <w:sz w:val="22"/>
          <w:szCs w:val="22"/>
          <w:lang w:val="ka-GE"/>
        </w:rPr>
        <w:t>მათი</w:t>
      </w:r>
      <w:r w:rsidRPr="00F821BC">
        <w:rPr>
          <w:sz w:val="22"/>
          <w:szCs w:val="22"/>
          <w:lang w:val="ka-GE"/>
        </w:rPr>
        <w:t xml:space="preserve"> </w:t>
      </w:r>
      <w:r w:rsidRPr="00F821BC">
        <w:rPr>
          <w:rFonts w:ascii="Sylfaen" w:hAnsi="Sylfaen" w:cs="Sylfaen"/>
          <w:sz w:val="22"/>
          <w:szCs w:val="22"/>
          <w:lang w:val="ka-GE"/>
        </w:rPr>
        <w:t>ცნობირებისა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ცოდნის</w:t>
      </w:r>
      <w:r w:rsidRPr="00F821BC">
        <w:rPr>
          <w:sz w:val="22"/>
          <w:szCs w:val="22"/>
          <w:lang w:val="ka-GE"/>
        </w:rPr>
        <w:t xml:space="preserve"> </w:t>
      </w:r>
      <w:r w:rsidRPr="00F821BC">
        <w:rPr>
          <w:rFonts w:ascii="Sylfaen" w:hAnsi="Sylfaen" w:cs="Sylfaen"/>
          <w:sz w:val="22"/>
          <w:szCs w:val="22"/>
          <w:lang w:val="ka-GE"/>
        </w:rPr>
        <w:t>ამაღლება</w:t>
      </w:r>
      <w:r w:rsidRPr="00F821BC">
        <w:rPr>
          <w:sz w:val="22"/>
          <w:szCs w:val="22"/>
          <w:lang w:val="ka-GE"/>
        </w:rPr>
        <w:t xml:space="preserve">, </w:t>
      </w:r>
      <w:r w:rsidRPr="00F821BC">
        <w:rPr>
          <w:rFonts w:ascii="Sylfaen" w:hAnsi="Sylfaen" w:cs="Sylfaen"/>
          <w:sz w:val="22"/>
          <w:szCs w:val="22"/>
          <w:lang w:val="ka-GE"/>
        </w:rPr>
        <w:t>რათა</w:t>
      </w:r>
      <w:r w:rsidRPr="00F821BC">
        <w:rPr>
          <w:sz w:val="22"/>
          <w:szCs w:val="22"/>
          <w:lang w:val="ka-GE"/>
        </w:rPr>
        <w:t xml:space="preserve"> </w:t>
      </w:r>
      <w:r w:rsidRPr="00F821BC">
        <w:rPr>
          <w:rFonts w:ascii="Sylfaen" w:hAnsi="Sylfaen" w:cs="Sylfaen"/>
          <w:sz w:val="22"/>
          <w:szCs w:val="22"/>
          <w:lang w:val="ka-GE"/>
        </w:rPr>
        <w:t>კარგად</w:t>
      </w:r>
      <w:r w:rsidRPr="00F821BC">
        <w:rPr>
          <w:sz w:val="22"/>
          <w:szCs w:val="22"/>
          <w:lang w:val="ka-GE"/>
        </w:rPr>
        <w:t xml:space="preserve"> </w:t>
      </w:r>
      <w:r w:rsidRPr="00F821BC">
        <w:rPr>
          <w:rFonts w:ascii="Sylfaen" w:hAnsi="Sylfaen" w:cs="Sylfaen"/>
          <w:sz w:val="22"/>
          <w:szCs w:val="22"/>
          <w:lang w:val="ka-GE"/>
        </w:rPr>
        <w:t>გაიაზრონ</w:t>
      </w:r>
      <w:r w:rsidRPr="00F821BC">
        <w:rPr>
          <w:sz w:val="22"/>
          <w:szCs w:val="22"/>
          <w:lang w:val="ka-GE"/>
        </w:rPr>
        <w:t xml:space="preserve"> </w:t>
      </w:r>
      <w:r w:rsidRPr="00F821BC">
        <w:rPr>
          <w:rFonts w:ascii="Sylfaen" w:hAnsi="Sylfaen" w:cs="Sylfaen"/>
          <w:sz w:val="22"/>
          <w:szCs w:val="22"/>
          <w:lang w:val="ka-GE"/>
        </w:rPr>
        <w:t>ის</w:t>
      </w:r>
      <w:r w:rsidRPr="00F821BC">
        <w:rPr>
          <w:sz w:val="22"/>
          <w:szCs w:val="22"/>
          <w:lang w:val="ka-GE"/>
        </w:rPr>
        <w:t xml:space="preserve"> </w:t>
      </w:r>
      <w:r w:rsidRPr="00F821BC">
        <w:rPr>
          <w:rFonts w:ascii="Sylfaen" w:hAnsi="Sylfaen" w:cs="Sylfaen"/>
          <w:sz w:val="22"/>
          <w:szCs w:val="22"/>
          <w:lang w:val="ka-GE"/>
        </w:rPr>
        <w:t>საწყისები</w:t>
      </w:r>
      <w:r w:rsidRPr="00F821BC">
        <w:rPr>
          <w:sz w:val="22"/>
          <w:szCs w:val="22"/>
          <w:lang w:val="ka-GE"/>
        </w:rPr>
        <w:t xml:space="preserve">, </w:t>
      </w:r>
      <w:r w:rsidRPr="00F821BC">
        <w:rPr>
          <w:rFonts w:ascii="Sylfaen" w:hAnsi="Sylfaen" w:cs="Sylfaen"/>
          <w:sz w:val="22"/>
          <w:szCs w:val="22"/>
          <w:lang w:val="ka-GE"/>
        </w:rPr>
        <w:t>კონტექსტი</w:t>
      </w:r>
      <w:r w:rsidRPr="00F821BC">
        <w:rPr>
          <w:sz w:val="22"/>
          <w:szCs w:val="22"/>
          <w:lang w:val="ka-GE"/>
        </w:rPr>
        <w:t xml:space="preserve">, </w:t>
      </w:r>
      <w:r w:rsidRPr="00F821BC">
        <w:rPr>
          <w:rFonts w:ascii="Sylfaen" w:hAnsi="Sylfaen" w:cs="Sylfaen"/>
          <w:sz w:val="22"/>
          <w:szCs w:val="22"/>
          <w:lang w:val="ka-GE"/>
        </w:rPr>
        <w:t>გარემოება</w:t>
      </w:r>
      <w:r w:rsidRPr="00F821BC">
        <w:rPr>
          <w:sz w:val="22"/>
          <w:szCs w:val="22"/>
          <w:lang w:val="ka-GE"/>
        </w:rPr>
        <w:t xml:space="preserve"> </w:t>
      </w:r>
      <w:r w:rsidRPr="00F821BC">
        <w:rPr>
          <w:rFonts w:ascii="Sylfaen" w:hAnsi="Sylfaen" w:cs="Sylfaen"/>
          <w:sz w:val="22"/>
          <w:szCs w:val="22"/>
          <w:lang w:val="ka-GE"/>
        </w:rPr>
        <w:t>თუ</w:t>
      </w:r>
      <w:r w:rsidRPr="00F821BC">
        <w:rPr>
          <w:sz w:val="22"/>
          <w:szCs w:val="22"/>
          <w:lang w:val="ka-GE"/>
        </w:rPr>
        <w:t xml:space="preserve"> </w:t>
      </w:r>
      <w:r w:rsidRPr="00F821BC">
        <w:rPr>
          <w:rFonts w:ascii="Sylfaen" w:hAnsi="Sylfaen" w:cs="Sylfaen"/>
          <w:sz w:val="22"/>
          <w:szCs w:val="22"/>
          <w:lang w:val="ka-GE"/>
        </w:rPr>
        <w:t>საკანონმდებლო</w:t>
      </w:r>
      <w:r w:rsidRPr="00F821BC">
        <w:rPr>
          <w:sz w:val="22"/>
          <w:szCs w:val="22"/>
          <w:lang w:val="ka-GE"/>
        </w:rPr>
        <w:t xml:space="preserve"> </w:t>
      </w:r>
      <w:r w:rsidRPr="00F821BC">
        <w:rPr>
          <w:rFonts w:ascii="Sylfaen" w:hAnsi="Sylfaen" w:cs="Sylfaen"/>
          <w:sz w:val="22"/>
          <w:szCs w:val="22"/>
          <w:lang w:val="ka-GE"/>
        </w:rPr>
        <w:t>ჩარჩოები</w:t>
      </w:r>
      <w:r w:rsidRPr="00F821BC">
        <w:rPr>
          <w:sz w:val="22"/>
          <w:szCs w:val="22"/>
          <w:lang w:val="ka-GE"/>
        </w:rPr>
        <w:t xml:space="preserve">, </w:t>
      </w:r>
      <w:r w:rsidRPr="00F821BC">
        <w:rPr>
          <w:rFonts w:ascii="Sylfaen" w:hAnsi="Sylfaen" w:cs="Sylfaen"/>
          <w:sz w:val="22"/>
          <w:szCs w:val="22"/>
          <w:lang w:val="ka-GE"/>
        </w:rPr>
        <w:t>რაც</w:t>
      </w:r>
      <w:r w:rsidRPr="00F821BC">
        <w:rPr>
          <w:sz w:val="22"/>
          <w:szCs w:val="22"/>
          <w:lang w:val="ka-GE"/>
        </w:rPr>
        <w:t xml:space="preserve"> </w:t>
      </w:r>
      <w:r w:rsidRPr="00F821BC">
        <w:rPr>
          <w:rFonts w:ascii="Sylfaen" w:hAnsi="Sylfaen" w:cs="Sylfaen"/>
          <w:sz w:val="22"/>
          <w:szCs w:val="22"/>
          <w:lang w:val="ka-GE"/>
        </w:rPr>
        <w:t>ბაზიერობის</w:t>
      </w:r>
      <w:r w:rsidRPr="00F821BC">
        <w:rPr>
          <w:sz w:val="22"/>
          <w:szCs w:val="22"/>
          <w:lang w:val="ka-GE"/>
        </w:rPr>
        <w:t xml:space="preserve"> </w:t>
      </w:r>
      <w:r w:rsidRPr="00F821BC">
        <w:rPr>
          <w:rFonts w:ascii="Sylfaen" w:hAnsi="Sylfaen" w:cs="Sylfaen"/>
          <w:sz w:val="22"/>
          <w:szCs w:val="22"/>
          <w:lang w:val="ka-GE"/>
        </w:rPr>
        <w:t>მნიშვნელოვანი</w:t>
      </w:r>
      <w:r w:rsidRPr="00F821BC">
        <w:rPr>
          <w:sz w:val="22"/>
          <w:szCs w:val="22"/>
          <w:lang w:val="ka-GE"/>
        </w:rPr>
        <w:t xml:space="preserve"> </w:t>
      </w:r>
      <w:r w:rsidRPr="00F821BC">
        <w:rPr>
          <w:rFonts w:ascii="Sylfaen" w:hAnsi="Sylfaen" w:cs="Sylfaen"/>
          <w:sz w:val="22"/>
          <w:szCs w:val="22"/>
          <w:lang w:val="ka-GE"/>
        </w:rPr>
        <w:t>კონპონენტებია</w:t>
      </w:r>
      <w:r w:rsidRPr="00F821BC">
        <w:rPr>
          <w:sz w:val="22"/>
          <w:szCs w:val="22"/>
          <w:lang w:val="ka-GE"/>
        </w:rPr>
        <w:t xml:space="preserve">. </w:t>
      </w:r>
      <w:r w:rsidRPr="00F821BC">
        <w:rPr>
          <w:rFonts w:ascii="Sylfaen" w:hAnsi="Sylfaen" w:cs="Sylfaen"/>
          <w:sz w:val="22"/>
          <w:szCs w:val="22"/>
          <w:lang w:val="ka-GE"/>
        </w:rPr>
        <w:t>შესაბმისად</w:t>
      </w:r>
      <w:r w:rsidRPr="00F821BC">
        <w:rPr>
          <w:sz w:val="22"/>
          <w:szCs w:val="22"/>
          <w:lang w:val="ka-GE"/>
        </w:rPr>
        <w:t xml:space="preserve">, </w:t>
      </w:r>
      <w:r w:rsidRPr="00F821BC">
        <w:rPr>
          <w:rFonts w:ascii="Sylfaen" w:hAnsi="Sylfaen" w:cs="Sylfaen"/>
          <w:sz w:val="22"/>
          <w:szCs w:val="22"/>
          <w:lang w:val="ka-GE"/>
        </w:rPr>
        <w:t>ლოგიკური</w:t>
      </w:r>
      <w:r w:rsidRPr="00F821BC">
        <w:rPr>
          <w:sz w:val="22"/>
          <w:szCs w:val="22"/>
          <w:lang w:val="ka-GE"/>
        </w:rPr>
        <w:t xml:space="preserve"> </w:t>
      </w:r>
      <w:r w:rsidRPr="00F821BC">
        <w:rPr>
          <w:rFonts w:ascii="Sylfaen" w:hAnsi="Sylfaen" w:cs="Sylfaen"/>
          <w:sz w:val="22"/>
          <w:szCs w:val="22"/>
          <w:lang w:val="ka-GE"/>
        </w:rPr>
        <w:t>ბმისთვის</w:t>
      </w:r>
      <w:r w:rsidRPr="00F821BC">
        <w:rPr>
          <w:sz w:val="22"/>
          <w:szCs w:val="22"/>
          <w:lang w:val="ka-GE"/>
        </w:rPr>
        <w:t xml:space="preserve"> </w:t>
      </w:r>
      <w:r w:rsidRPr="00F821BC">
        <w:rPr>
          <w:rFonts w:ascii="Sylfaen" w:hAnsi="Sylfaen" w:cs="Sylfaen"/>
          <w:sz w:val="22"/>
          <w:szCs w:val="22"/>
          <w:lang w:val="ka-GE"/>
        </w:rPr>
        <w:t>მნიშვნელოვანია</w:t>
      </w:r>
      <w:r w:rsidRPr="00F821BC">
        <w:rPr>
          <w:sz w:val="22"/>
          <w:szCs w:val="22"/>
          <w:lang w:val="ka-GE"/>
        </w:rPr>
        <w:t xml:space="preserve"> </w:t>
      </w:r>
      <w:r w:rsidRPr="00F821BC">
        <w:rPr>
          <w:rFonts w:ascii="Sylfaen" w:hAnsi="Sylfaen" w:cs="Sylfaen"/>
          <w:sz w:val="22"/>
          <w:szCs w:val="22"/>
          <w:lang w:val="ka-GE"/>
        </w:rPr>
        <w:t>თემატური</w:t>
      </w:r>
      <w:r w:rsidRPr="00F821BC">
        <w:rPr>
          <w:sz w:val="22"/>
          <w:szCs w:val="22"/>
          <w:lang w:val="ka-GE"/>
        </w:rPr>
        <w:t xml:space="preserve"> </w:t>
      </w:r>
      <w:r w:rsidRPr="00F821BC">
        <w:rPr>
          <w:rFonts w:ascii="Sylfaen" w:hAnsi="Sylfaen" w:cs="Sylfaen"/>
          <w:sz w:val="22"/>
          <w:szCs w:val="22"/>
          <w:lang w:val="ka-GE"/>
        </w:rPr>
        <w:t>სივრცეების</w:t>
      </w:r>
      <w:r w:rsidRPr="00F821BC">
        <w:rPr>
          <w:sz w:val="22"/>
          <w:szCs w:val="22"/>
          <w:lang w:val="ka-GE"/>
        </w:rPr>
        <w:t xml:space="preserve"> </w:t>
      </w:r>
      <w:r w:rsidRPr="00F821BC">
        <w:rPr>
          <w:rFonts w:ascii="Sylfaen" w:hAnsi="Sylfaen" w:cs="Sylfaen"/>
          <w:sz w:val="22"/>
          <w:szCs w:val="22"/>
          <w:lang w:val="ka-GE"/>
        </w:rPr>
        <w:t>მოწყობა</w:t>
      </w:r>
      <w:r w:rsidRPr="00F821BC">
        <w:rPr>
          <w:sz w:val="22"/>
          <w:szCs w:val="22"/>
          <w:lang w:val="ka-GE"/>
        </w:rPr>
        <w:t xml:space="preserve">, </w:t>
      </w:r>
      <w:r w:rsidRPr="00F821BC">
        <w:rPr>
          <w:rFonts w:ascii="Sylfaen" w:hAnsi="Sylfaen" w:cs="Sylfaen"/>
          <w:sz w:val="22"/>
          <w:szCs w:val="22"/>
          <w:lang w:val="ka-GE"/>
        </w:rPr>
        <w:t>რომლიც</w:t>
      </w:r>
      <w:r w:rsidRPr="00F821BC">
        <w:rPr>
          <w:sz w:val="22"/>
          <w:szCs w:val="22"/>
          <w:lang w:val="ka-GE"/>
        </w:rPr>
        <w:t xml:space="preserve"> </w:t>
      </w:r>
      <w:r w:rsidRPr="00F821BC">
        <w:rPr>
          <w:rFonts w:ascii="Sylfaen" w:hAnsi="Sylfaen" w:cs="Sylfaen"/>
          <w:sz w:val="22"/>
          <w:szCs w:val="22"/>
          <w:lang w:val="ka-GE"/>
        </w:rPr>
        <w:t>ბაზიერობას</w:t>
      </w:r>
      <w:r w:rsidRPr="00F821BC">
        <w:rPr>
          <w:sz w:val="22"/>
          <w:szCs w:val="22"/>
          <w:lang w:val="ka-GE"/>
        </w:rPr>
        <w:t xml:space="preserve"> </w:t>
      </w:r>
      <w:r w:rsidRPr="00F821BC">
        <w:rPr>
          <w:rFonts w:ascii="Sylfaen" w:hAnsi="Sylfaen" w:cs="Sylfaen"/>
          <w:sz w:val="22"/>
          <w:szCs w:val="22"/>
          <w:lang w:val="ka-GE"/>
        </w:rPr>
        <w:t>სხვადასხვა</w:t>
      </w:r>
      <w:r w:rsidRPr="00F821BC">
        <w:rPr>
          <w:sz w:val="22"/>
          <w:szCs w:val="22"/>
          <w:lang w:val="ka-GE"/>
        </w:rPr>
        <w:t xml:space="preserve"> </w:t>
      </w:r>
      <w:r w:rsidRPr="00F821BC">
        <w:rPr>
          <w:rFonts w:ascii="Sylfaen" w:hAnsi="Sylfaen" w:cs="Sylfaen"/>
          <w:sz w:val="22"/>
          <w:szCs w:val="22"/>
          <w:lang w:val="ka-GE"/>
        </w:rPr>
        <w:t>ასპექტსა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დროში</w:t>
      </w:r>
      <w:r w:rsidRPr="00F821BC">
        <w:rPr>
          <w:sz w:val="22"/>
          <w:szCs w:val="22"/>
          <w:lang w:val="ka-GE"/>
        </w:rPr>
        <w:t xml:space="preserve"> </w:t>
      </w:r>
      <w:r w:rsidRPr="00F821BC">
        <w:rPr>
          <w:rFonts w:ascii="Sylfaen" w:hAnsi="Sylfaen" w:cs="Sylfaen"/>
          <w:sz w:val="22"/>
          <w:szCs w:val="22"/>
          <w:lang w:val="ka-GE"/>
        </w:rPr>
        <w:t>განიხილავს</w:t>
      </w:r>
      <w:r w:rsidRPr="00F821BC">
        <w:rPr>
          <w:sz w:val="22"/>
          <w:szCs w:val="22"/>
          <w:lang w:val="ka-GE"/>
        </w:rPr>
        <w:t>:</w:t>
      </w:r>
    </w:p>
    <w:p w14:paraId="2FF21307" w14:textId="77777777" w:rsidR="007E7367" w:rsidRPr="00F821BC" w:rsidRDefault="007E7367" w:rsidP="002B6946">
      <w:pPr>
        <w:pStyle w:val="NoSpacing"/>
        <w:spacing w:before="0" w:line="276" w:lineRule="auto"/>
        <w:jc w:val="both"/>
        <w:rPr>
          <w:sz w:val="22"/>
          <w:szCs w:val="22"/>
          <w:lang w:val="ka-GE"/>
        </w:rPr>
      </w:pPr>
      <w:r w:rsidRPr="00F821BC">
        <w:rPr>
          <w:rFonts w:ascii="Sylfaen" w:hAnsi="Sylfaen" w:cs="Sylfaen"/>
          <w:b/>
          <w:sz w:val="22"/>
          <w:szCs w:val="22"/>
          <w:lang w:val="ka-GE"/>
        </w:rPr>
        <w:t>სივრცე</w:t>
      </w:r>
      <w:r w:rsidRPr="00F821BC">
        <w:rPr>
          <w:b/>
          <w:sz w:val="22"/>
          <w:szCs w:val="22"/>
          <w:lang w:val="ka-GE"/>
        </w:rPr>
        <w:t xml:space="preserve"> 1</w:t>
      </w:r>
      <w:r w:rsidR="000C71F8">
        <w:rPr>
          <w:sz w:val="22"/>
          <w:szCs w:val="22"/>
          <w:lang w:val="ka-GE"/>
        </w:rPr>
        <w:t xml:space="preserve"> -</w:t>
      </w:r>
      <w:r w:rsidRPr="00F821BC">
        <w:rPr>
          <w:rFonts w:ascii="Sylfaen" w:hAnsi="Sylfaen" w:cs="Sylfaen"/>
          <w:sz w:val="22"/>
          <w:szCs w:val="22"/>
          <w:lang w:val="ka-GE"/>
        </w:rPr>
        <w:t>საიდან</w:t>
      </w:r>
      <w:r w:rsidRPr="00F821BC">
        <w:rPr>
          <w:sz w:val="22"/>
          <w:szCs w:val="22"/>
          <w:lang w:val="ka-GE"/>
        </w:rPr>
        <w:t xml:space="preserve"> </w:t>
      </w:r>
      <w:r w:rsidRPr="00F821BC">
        <w:rPr>
          <w:rFonts w:ascii="Sylfaen" w:hAnsi="Sylfaen" w:cs="Sylfaen"/>
          <w:sz w:val="22"/>
          <w:szCs w:val="22"/>
          <w:lang w:val="ka-GE"/>
        </w:rPr>
        <w:t>იწყება</w:t>
      </w:r>
      <w:r w:rsidRPr="00F821BC">
        <w:rPr>
          <w:sz w:val="22"/>
          <w:szCs w:val="22"/>
          <w:lang w:val="ka-GE"/>
        </w:rPr>
        <w:t xml:space="preserve"> </w:t>
      </w:r>
      <w:r w:rsidRPr="00F821BC">
        <w:rPr>
          <w:rFonts w:ascii="Sylfaen" w:hAnsi="Sylfaen" w:cs="Sylfaen"/>
          <w:sz w:val="22"/>
          <w:szCs w:val="22"/>
          <w:lang w:val="ka-GE"/>
        </w:rPr>
        <w:t>ბაზიერობა</w:t>
      </w:r>
      <w:r w:rsidRPr="00F821BC">
        <w:rPr>
          <w:sz w:val="22"/>
          <w:szCs w:val="22"/>
          <w:lang w:val="ka-GE"/>
        </w:rPr>
        <w:t xml:space="preserve">? </w:t>
      </w:r>
      <w:r w:rsidRPr="00F821BC">
        <w:rPr>
          <w:rFonts w:ascii="Sylfaen" w:hAnsi="Sylfaen" w:cs="Sylfaen"/>
          <w:sz w:val="22"/>
          <w:szCs w:val="22"/>
          <w:lang w:val="ka-GE"/>
        </w:rPr>
        <w:t>ვინ</w:t>
      </w:r>
      <w:r w:rsidRPr="00F821BC">
        <w:rPr>
          <w:sz w:val="22"/>
          <w:szCs w:val="22"/>
          <w:lang w:val="ka-GE"/>
        </w:rPr>
        <w:t xml:space="preserve"> </w:t>
      </w:r>
      <w:r w:rsidRPr="00F821BC">
        <w:rPr>
          <w:rFonts w:ascii="Sylfaen" w:hAnsi="Sylfaen" w:cs="Sylfaen"/>
          <w:sz w:val="22"/>
          <w:szCs w:val="22"/>
          <w:lang w:val="ka-GE"/>
        </w:rPr>
        <w:t>იყვნენ</w:t>
      </w:r>
      <w:r w:rsidRPr="00F821BC">
        <w:rPr>
          <w:sz w:val="22"/>
          <w:szCs w:val="22"/>
          <w:lang w:val="ka-GE"/>
        </w:rPr>
        <w:t xml:space="preserve"> </w:t>
      </w:r>
      <w:r w:rsidRPr="00F821BC">
        <w:rPr>
          <w:rFonts w:ascii="Sylfaen" w:hAnsi="Sylfaen" w:cs="Sylfaen"/>
          <w:sz w:val="22"/>
          <w:szCs w:val="22"/>
          <w:lang w:val="ka-GE"/>
        </w:rPr>
        <w:t>პირველი</w:t>
      </w:r>
      <w:r w:rsidRPr="00F821BC">
        <w:rPr>
          <w:sz w:val="22"/>
          <w:szCs w:val="22"/>
          <w:lang w:val="ka-GE"/>
        </w:rPr>
        <w:t xml:space="preserve"> </w:t>
      </w:r>
      <w:r w:rsidRPr="00F821BC">
        <w:rPr>
          <w:rFonts w:ascii="Sylfaen" w:hAnsi="Sylfaen" w:cs="Sylfaen"/>
          <w:sz w:val="22"/>
          <w:szCs w:val="22"/>
          <w:lang w:val="ka-GE"/>
        </w:rPr>
        <w:t>აბორიგენები</w:t>
      </w:r>
      <w:r w:rsidRPr="00F821BC">
        <w:rPr>
          <w:sz w:val="22"/>
          <w:szCs w:val="22"/>
          <w:lang w:val="ka-GE"/>
        </w:rPr>
        <w:t xml:space="preserve"> </w:t>
      </w:r>
      <w:r w:rsidRPr="00F821BC">
        <w:rPr>
          <w:rFonts w:ascii="Sylfaen" w:hAnsi="Sylfaen" w:cs="Sylfaen"/>
          <w:sz w:val="22"/>
          <w:szCs w:val="22"/>
          <w:lang w:val="ka-GE"/>
        </w:rPr>
        <w:t>ვინც</w:t>
      </w:r>
      <w:r w:rsidRPr="00F821BC">
        <w:rPr>
          <w:sz w:val="22"/>
          <w:szCs w:val="22"/>
          <w:lang w:val="ka-GE"/>
        </w:rPr>
        <w:t xml:space="preserve"> </w:t>
      </w:r>
      <w:r w:rsidRPr="00F821BC">
        <w:rPr>
          <w:rFonts w:ascii="Sylfaen" w:hAnsi="Sylfaen" w:cs="Sylfaen"/>
          <w:sz w:val="22"/>
          <w:szCs w:val="22"/>
          <w:lang w:val="ka-GE"/>
        </w:rPr>
        <w:t>ფრინველებით</w:t>
      </w:r>
      <w:r w:rsidRPr="00F821BC">
        <w:rPr>
          <w:sz w:val="22"/>
          <w:szCs w:val="22"/>
          <w:lang w:val="ka-GE"/>
        </w:rPr>
        <w:t xml:space="preserve"> </w:t>
      </w:r>
      <w:r w:rsidRPr="00F821BC">
        <w:rPr>
          <w:rFonts w:ascii="Sylfaen" w:hAnsi="Sylfaen" w:cs="Sylfaen"/>
          <w:sz w:val="22"/>
          <w:szCs w:val="22"/>
          <w:lang w:val="ka-GE"/>
        </w:rPr>
        <w:t>ნადირობა</w:t>
      </w:r>
      <w:r w:rsidRPr="00F821BC">
        <w:rPr>
          <w:sz w:val="22"/>
          <w:szCs w:val="22"/>
          <w:lang w:val="ka-GE"/>
        </w:rPr>
        <w:t xml:space="preserve"> </w:t>
      </w:r>
      <w:r w:rsidRPr="00F821BC">
        <w:rPr>
          <w:rFonts w:ascii="Sylfaen" w:hAnsi="Sylfaen" w:cs="Sylfaen"/>
          <w:sz w:val="22"/>
          <w:szCs w:val="22"/>
          <w:lang w:val="ka-GE"/>
        </w:rPr>
        <w:t>გადაწყვიტეს</w:t>
      </w:r>
      <w:r w:rsidRPr="00F821BC">
        <w:rPr>
          <w:sz w:val="22"/>
          <w:szCs w:val="22"/>
          <w:lang w:val="ka-GE"/>
        </w:rPr>
        <w:t xml:space="preserve">? </w:t>
      </w:r>
      <w:r w:rsidRPr="00F821BC">
        <w:rPr>
          <w:rFonts w:ascii="Sylfaen" w:hAnsi="Sylfaen" w:cs="Sylfaen"/>
          <w:sz w:val="22"/>
          <w:szCs w:val="22"/>
          <w:lang w:val="ka-GE"/>
        </w:rPr>
        <w:t>რავიცით</w:t>
      </w:r>
      <w:r w:rsidRPr="00F821BC">
        <w:rPr>
          <w:sz w:val="22"/>
          <w:szCs w:val="22"/>
          <w:lang w:val="ka-GE"/>
        </w:rPr>
        <w:t xml:space="preserve"> </w:t>
      </w:r>
      <w:r w:rsidRPr="00F821BC">
        <w:rPr>
          <w:rFonts w:ascii="Sylfaen" w:hAnsi="Sylfaen" w:cs="Sylfaen"/>
          <w:sz w:val="22"/>
          <w:szCs w:val="22"/>
          <w:lang w:val="ka-GE"/>
        </w:rPr>
        <w:t>მათ</w:t>
      </w:r>
      <w:r w:rsidRPr="00F821BC">
        <w:rPr>
          <w:sz w:val="22"/>
          <w:szCs w:val="22"/>
          <w:lang w:val="ka-GE"/>
        </w:rPr>
        <w:t xml:space="preserve"> </w:t>
      </w:r>
      <w:r w:rsidRPr="00F821BC">
        <w:rPr>
          <w:rFonts w:ascii="Sylfaen" w:hAnsi="Sylfaen" w:cs="Sylfaen"/>
          <w:sz w:val="22"/>
          <w:szCs w:val="22"/>
          <w:lang w:val="ka-GE"/>
        </w:rPr>
        <w:t>შესახებ</w:t>
      </w:r>
      <w:r w:rsidRPr="00F821BC">
        <w:rPr>
          <w:sz w:val="22"/>
          <w:szCs w:val="22"/>
          <w:lang w:val="ka-GE"/>
        </w:rPr>
        <w:t xml:space="preserve">? </w:t>
      </w:r>
      <w:r w:rsidRPr="00F821BC">
        <w:rPr>
          <w:rFonts w:ascii="Sylfaen" w:hAnsi="Sylfaen" w:cs="Sylfaen"/>
          <w:sz w:val="22"/>
          <w:szCs w:val="22"/>
          <w:lang w:val="ka-GE"/>
        </w:rPr>
        <w:t>საქართველოში</w:t>
      </w:r>
      <w:r w:rsidRPr="00F821BC">
        <w:rPr>
          <w:sz w:val="22"/>
          <w:szCs w:val="22"/>
          <w:lang w:val="ka-GE"/>
        </w:rPr>
        <w:t xml:space="preserve"> </w:t>
      </w:r>
      <w:r w:rsidRPr="00F821BC">
        <w:rPr>
          <w:rFonts w:ascii="Sylfaen" w:hAnsi="Sylfaen" w:cs="Sylfaen"/>
          <w:sz w:val="22"/>
          <w:szCs w:val="22"/>
          <w:lang w:val="ka-GE"/>
        </w:rPr>
        <w:t>რომელი</w:t>
      </w:r>
      <w:r w:rsidRPr="00F821BC">
        <w:rPr>
          <w:sz w:val="22"/>
          <w:szCs w:val="22"/>
          <w:lang w:val="ka-GE"/>
        </w:rPr>
        <w:t xml:space="preserve"> </w:t>
      </w:r>
      <w:r w:rsidRPr="00F821BC">
        <w:rPr>
          <w:rFonts w:ascii="Sylfaen" w:hAnsi="Sylfaen" w:cs="Sylfaen"/>
          <w:sz w:val="22"/>
          <w:szCs w:val="22"/>
          <w:lang w:val="ka-GE"/>
        </w:rPr>
        <w:t>საუკუნიდან</w:t>
      </w:r>
      <w:r w:rsidRPr="00F821BC">
        <w:rPr>
          <w:sz w:val="22"/>
          <w:szCs w:val="22"/>
          <w:lang w:val="ka-GE"/>
        </w:rPr>
        <w:t xml:space="preserve"> </w:t>
      </w:r>
      <w:r w:rsidRPr="00F821BC">
        <w:rPr>
          <w:rFonts w:ascii="Sylfaen" w:hAnsi="Sylfaen" w:cs="Sylfaen"/>
          <w:sz w:val="22"/>
          <w:szCs w:val="22"/>
          <w:lang w:val="ka-GE"/>
        </w:rPr>
        <w:t>ჩნდება</w:t>
      </w:r>
      <w:r w:rsidRPr="00F821BC">
        <w:rPr>
          <w:sz w:val="22"/>
          <w:szCs w:val="22"/>
          <w:lang w:val="ka-GE"/>
        </w:rPr>
        <w:t xml:space="preserve"> </w:t>
      </w:r>
      <w:r w:rsidRPr="00F821BC">
        <w:rPr>
          <w:rFonts w:ascii="Sylfaen" w:hAnsi="Sylfaen" w:cs="Sylfaen"/>
          <w:sz w:val="22"/>
          <w:szCs w:val="22"/>
          <w:lang w:val="ka-GE"/>
        </w:rPr>
        <w:t>არტეფაქტები</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00A66289">
        <w:rPr>
          <w:rFonts w:ascii="Sylfaen" w:hAnsi="Sylfaen" w:cs="Sylfaen"/>
          <w:sz w:val="22"/>
          <w:szCs w:val="22"/>
          <w:lang w:val="ka-GE"/>
        </w:rPr>
        <w:t>ისტორ</w:t>
      </w:r>
      <w:r w:rsidRPr="00F821BC">
        <w:rPr>
          <w:rFonts w:ascii="Sylfaen" w:hAnsi="Sylfaen" w:cs="Sylfaen"/>
          <w:sz w:val="22"/>
          <w:szCs w:val="22"/>
          <w:lang w:val="ka-GE"/>
        </w:rPr>
        <w:t>იული</w:t>
      </w:r>
      <w:r w:rsidRPr="00F821BC">
        <w:rPr>
          <w:sz w:val="22"/>
          <w:szCs w:val="22"/>
          <w:lang w:val="ka-GE"/>
        </w:rPr>
        <w:t xml:space="preserve"> </w:t>
      </w:r>
      <w:r w:rsidRPr="00F821BC">
        <w:rPr>
          <w:rFonts w:ascii="Sylfaen" w:hAnsi="Sylfaen" w:cs="Sylfaen"/>
          <w:sz w:val="22"/>
          <w:szCs w:val="22"/>
          <w:lang w:val="ka-GE"/>
        </w:rPr>
        <w:t>ცნობები</w:t>
      </w:r>
      <w:r w:rsidRPr="00F821BC">
        <w:rPr>
          <w:sz w:val="22"/>
          <w:szCs w:val="22"/>
          <w:lang w:val="ka-GE"/>
        </w:rPr>
        <w:t xml:space="preserve">? </w:t>
      </w:r>
      <w:r w:rsidRPr="00F821BC">
        <w:rPr>
          <w:rFonts w:ascii="Sylfaen" w:hAnsi="Sylfaen" w:cs="Sylfaen"/>
          <w:sz w:val="22"/>
          <w:szCs w:val="22"/>
          <w:lang w:val="ka-GE"/>
        </w:rPr>
        <w:t>სად</w:t>
      </w:r>
      <w:r w:rsidRPr="00F821BC">
        <w:rPr>
          <w:sz w:val="22"/>
          <w:szCs w:val="22"/>
          <w:lang w:val="ka-GE"/>
        </w:rPr>
        <w:t xml:space="preserve"> </w:t>
      </w:r>
      <w:r w:rsidRPr="00F821BC">
        <w:rPr>
          <w:rFonts w:ascii="Sylfaen" w:hAnsi="Sylfaen" w:cs="Sylfaen"/>
          <w:sz w:val="22"/>
          <w:szCs w:val="22"/>
          <w:lang w:val="ka-GE"/>
        </w:rPr>
        <w:t>იყო</w:t>
      </w:r>
      <w:r w:rsidRPr="00F821BC">
        <w:rPr>
          <w:sz w:val="22"/>
          <w:szCs w:val="22"/>
          <w:lang w:val="ka-GE"/>
        </w:rPr>
        <w:t xml:space="preserve"> </w:t>
      </w:r>
      <w:r w:rsidRPr="00F821BC">
        <w:rPr>
          <w:rFonts w:ascii="Sylfaen" w:hAnsi="Sylfaen" w:cs="Sylfaen"/>
          <w:sz w:val="22"/>
          <w:szCs w:val="22"/>
          <w:lang w:val="ka-GE"/>
        </w:rPr>
        <w:t>გავრცელებული</w:t>
      </w:r>
      <w:r w:rsidRPr="00F821BC">
        <w:rPr>
          <w:sz w:val="22"/>
          <w:szCs w:val="22"/>
          <w:lang w:val="ka-GE"/>
        </w:rPr>
        <w:t xml:space="preserve"> </w:t>
      </w:r>
      <w:r w:rsidRPr="00F821BC">
        <w:rPr>
          <w:rFonts w:ascii="Sylfaen" w:hAnsi="Sylfaen" w:cs="Sylfaen"/>
          <w:sz w:val="22"/>
          <w:szCs w:val="22"/>
          <w:lang w:val="ka-GE"/>
        </w:rPr>
        <w:t>თავდაპირველად</w:t>
      </w:r>
      <w:r w:rsidRPr="00F821BC">
        <w:rPr>
          <w:sz w:val="22"/>
          <w:szCs w:val="22"/>
          <w:lang w:val="ka-GE"/>
        </w:rPr>
        <w:t xml:space="preserve"> </w:t>
      </w:r>
      <w:r w:rsidRPr="00F821BC">
        <w:rPr>
          <w:rFonts w:ascii="Sylfaen" w:hAnsi="Sylfaen" w:cs="Sylfaen"/>
          <w:sz w:val="22"/>
          <w:szCs w:val="22"/>
          <w:lang w:val="ka-GE"/>
        </w:rPr>
        <w:t>ბაზიერობა</w:t>
      </w:r>
      <w:r w:rsidRPr="00F821BC">
        <w:rPr>
          <w:sz w:val="22"/>
          <w:szCs w:val="22"/>
          <w:lang w:val="ka-GE"/>
        </w:rPr>
        <w:t xml:space="preserve">? </w:t>
      </w:r>
      <w:r w:rsidRPr="00F821BC">
        <w:rPr>
          <w:rFonts w:ascii="Sylfaen" w:hAnsi="Sylfaen" w:cs="Sylfaen"/>
          <w:sz w:val="22"/>
          <w:szCs w:val="22"/>
          <w:lang w:val="ka-GE"/>
        </w:rPr>
        <w:t>როდის</w:t>
      </w:r>
      <w:r w:rsidRPr="00F821BC">
        <w:rPr>
          <w:sz w:val="22"/>
          <w:szCs w:val="22"/>
          <w:lang w:val="ka-GE"/>
        </w:rPr>
        <w:t xml:space="preserve"> </w:t>
      </w:r>
      <w:r w:rsidRPr="00F821BC">
        <w:rPr>
          <w:rFonts w:ascii="Sylfaen" w:hAnsi="Sylfaen" w:cs="Sylfaen"/>
          <w:sz w:val="22"/>
          <w:szCs w:val="22"/>
          <w:lang w:val="ka-GE"/>
        </w:rPr>
        <w:t>განიცადა</w:t>
      </w:r>
      <w:r w:rsidRPr="00F821BC">
        <w:rPr>
          <w:sz w:val="22"/>
          <w:szCs w:val="22"/>
          <w:lang w:val="ka-GE"/>
        </w:rPr>
        <w:t xml:space="preserve"> </w:t>
      </w:r>
      <w:r w:rsidRPr="00F821BC">
        <w:rPr>
          <w:rFonts w:ascii="Sylfaen" w:hAnsi="Sylfaen" w:cs="Sylfaen"/>
          <w:sz w:val="22"/>
          <w:szCs w:val="22"/>
          <w:lang w:val="ka-GE"/>
        </w:rPr>
        <w:t>აღმავლობის</w:t>
      </w:r>
      <w:r w:rsidRPr="00F821BC">
        <w:rPr>
          <w:sz w:val="22"/>
          <w:szCs w:val="22"/>
          <w:lang w:val="ka-GE"/>
        </w:rPr>
        <w:t xml:space="preserve"> </w:t>
      </w:r>
      <w:r w:rsidRPr="00F821BC">
        <w:rPr>
          <w:rFonts w:ascii="Sylfaen" w:hAnsi="Sylfaen" w:cs="Sylfaen"/>
          <w:sz w:val="22"/>
          <w:szCs w:val="22"/>
          <w:lang w:val="ka-GE"/>
        </w:rPr>
        <w:t>ხანა</w:t>
      </w:r>
      <w:r w:rsidRPr="00F821BC">
        <w:rPr>
          <w:sz w:val="22"/>
          <w:szCs w:val="22"/>
          <w:lang w:val="ka-GE"/>
        </w:rPr>
        <w:t xml:space="preserve">? </w:t>
      </w:r>
      <w:r w:rsidRPr="00F821BC">
        <w:rPr>
          <w:rFonts w:ascii="Sylfaen" w:hAnsi="Sylfaen" w:cs="Sylfaen"/>
          <w:sz w:val="22"/>
          <w:szCs w:val="22"/>
          <w:lang w:val="ka-GE"/>
        </w:rPr>
        <w:t>ამ</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სხვა</w:t>
      </w:r>
      <w:r w:rsidRPr="00F821BC">
        <w:rPr>
          <w:sz w:val="22"/>
          <w:szCs w:val="22"/>
          <w:lang w:val="ka-GE"/>
        </w:rPr>
        <w:t xml:space="preserve"> </w:t>
      </w:r>
      <w:r w:rsidRPr="00F821BC">
        <w:rPr>
          <w:rFonts w:ascii="Sylfaen" w:hAnsi="Sylfaen" w:cs="Sylfaen"/>
          <w:sz w:val="22"/>
          <w:szCs w:val="22"/>
          <w:lang w:val="ka-GE"/>
        </w:rPr>
        <w:t>მრავალი</w:t>
      </w:r>
      <w:r w:rsidRPr="00F821BC">
        <w:rPr>
          <w:sz w:val="22"/>
          <w:szCs w:val="22"/>
          <w:lang w:val="ka-GE"/>
        </w:rPr>
        <w:t xml:space="preserve"> </w:t>
      </w:r>
      <w:r w:rsidRPr="00F821BC">
        <w:rPr>
          <w:rFonts w:ascii="Sylfaen" w:hAnsi="Sylfaen" w:cs="Sylfaen"/>
          <w:sz w:val="22"/>
          <w:szCs w:val="22"/>
          <w:lang w:val="ka-GE"/>
        </w:rPr>
        <w:t>საინტერესო</w:t>
      </w:r>
      <w:r w:rsidRPr="00F821BC">
        <w:rPr>
          <w:sz w:val="22"/>
          <w:szCs w:val="22"/>
          <w:lang w:val="ka-GE"/>
        </w:rPr>
        <w:t xml:space="preserve"> </w:t>
      </w:r>
      <w:r w:rsidRPr="00F821BC">
        <w:rPr>
          <w:rFonts w:ascii="Sylfaen" w:hAnsi="Sylfaen" w:cs="Sylfaen"/>
          <w:sz w:val="22"/>
          <w:szCs w:val="22"/>
          <w:lang w:val="ka-GE"/>
        </w:rPr>
        <w:t>ინფორმაციის</w:t>
      </w:r>
      <w:r w:rsidRPr="00F821BC">
        <w:rPr>
          <w:sz w:val="22"/>
          <w:szCs w:val="22"/>
          <w:lang w:val="ka-GE"/>
        </w:rPr>
        <w:t xml:space="preserve"> </w:t>
      </w:r>
      <w:r w:rsidRPr="00F821BC">
        <w:rPr>
          <w:rFonts w:ascii="Sylfaen" w:hAnsi="Sylfaen" w:cs="Sylfaen"/>
          <w:sz w:val="22"/>
          <w:szCs w:val="22"/>
          <w:lang w:val="ka-GE"/>
        </w:rPr>
        <w:t>შესახებ</w:t>
      </w:r>
      <w:r w:rsidRPr="00F821BC">
        <w:rPr>
          <w:sz w:val="22"/>
          <w:szCs w:val="22"/>
          <w:lang w:val="ka-GE"/>
        </w:rPr>
        <w:t xml:space="preserve"> </w:t>
      </w:r>
      <w:r w:rsidRPr="00F821BC">
        <w:rPr>
          <w:rFonts w:ascii="Sylfaen" w:hAnsi="Sylfaen" w:cs="Sylfaen"/>
          <w:sz w:val="22"/>
          <w:szCs w:val="22"/>
          <w:lang w:val="ka-GE"/>
        </w:rPr>
        <w:t>ამომწურავ</w:t>
      </w:r>
      <w:r w:rsidRPr="00F821BC">
        <w:rPr>
          <w:sz w:val="22"/>
          <w:szCs w:val="22"/>
          <w:lang w:val="ka-GE"/>
        </w:rPr>
        <w:t xml:space="preserve"> </w:t>
      </w:r>
      <w:r w:rsidRPr="00F821BC">
        <w:rPr>
          <w:rFonts w:ascii="Sylfaen" w:hAnsi="Sylfaen" w:cs="Sylfaen"/>
          <w:sz w:val="22"/>
          <w:szCs w:val="22"/>
          <w:lang w:val="ka-GE"/>
        </w:rPr>
        <w:t>პასუხებს</w:t>
      </w:r>
      <w:r w:rsidR="000C71F8">
        <w:rPr>
          <w:sz w:val="22"/>
          <w:szCs w:val="22"/>
          <w:lang w:val="ka-GE"/>
        </w:rPr>
        <w:t xml:space="preserve"> </w:t>
      </w:r>
      <w:r w:rsidR="000C71F8">
        <w:rPr>
          <w:rFonts w:ascii="Sylfaen" w:hAnsi="Sylfaen"/>
          <w:sz w:val="22"/>
          <w:szCs w:val="22"/>
          <w:lang w:val="ka-GE"/>
        </w:rPr>
        <w:t xml:space="preserve">პირველ </w:t>
      </w:r>
      <w:r w:rsidRPr="00F821BC">
        <w:rPr>
          <w:rFonts w:ascii="Sylfaen" w:hAnsi="Sylfaen" w:cs="Sylfaen"/>
          <w:sz w:val="22"/>
          <w:szCs w:val="22"/>
          <w:lang w:val="ka-GE"/>
        </w:rPr>
        <w:t>სივრცეში</w:t>
      </w:r>
      <w:r w:rsidR="000C71F8">
        <w:rPr>
          <w:rFonts w:ascii="Sylfaen" w:hAnsi="Sylfaen" w:cs="Sylfaen"/>
          <w:sz w:val="22"/>
          <w:szCs w:val="22"/>
          <w:lang w:val="ka-GE"/>
        </w:rPr>
        <w:t xml:space="preserve"> მიიღებთ</w:t>
      </w:r>
      <w:r w:rsidRPr="00F821BC">
        <w:rPr>
          <w:sz w:val="22"/>
          <w:szCs w:val="22"/>
          <w:lang w:val="ka-GE"/>
        </w:rPr>
        <w:t xml:space="preserve">, </w:t>
      </w:r>
      <w:r w:rsidRPr="00F821BC">
        <w:rPr>
          <w:rFonts w:ascii="Sylfaen" w:hAnsi="Sylfaen" w:cs="Sylfaen"/>
          <w:sz w:val="22"/>
          <w:szCs w:val="22"/>
          <w:lang w:val="ka-GE"/>
        </w:rPr>
        <w:t>სადაც</w:t>
      </w:r>
      <w:r w:rsidRPr="00F821BC">
        <w:rPr>
          <w:sz w:val="22"/>
          <w:szCs w:val="22"/>
          <w:lang w:val="ka-GE"/>
        </w:rPr>
        <w:t xml:space="preserve"> </w:t>
      </w:r>
      <w:r w:rsidRPr="00F821BC">
        <w:rPr>
          <w:rFonts w:ascii="Sylfaen" w:hAnsi="Sylfaen" w:cs="Sylfaen"/>
          <w:sz w:val="22"/>
          <w:szCs w:val="22"/>
          <w:lang w:val="ka-GE"/>
        </w:rPr>
        <w:t>სახალისო</w:t>
      </w:r>
      <w:r w:rsidRPr="00F821BC">
        <w:rPr>
          <w:sz w:val="22"/>
          <w:szCs w:val="22"/>
          <w:lang w:val="ka-GE"/>
        </w:rPr>
        <w:t xml:space="preserve"> </w:t>
      </w:r>
      <w:r w:rsidRPr="00F821BC">
        <w:rPr>
          <w:rFonts w:ascii="Sylfaen" w:hAnsi="Sylfaen" w:cs="Sylfaen"/>
          <w:sz w:val="22"/>
          <w:szCs w:val="22"/>
          <w:lang w:val="ka-GE"/>
        </w:rPr>
        <w:t>ვი</w:t>
      </w:r>
      <w:r w:rsidR="00A66289">
        <w:rPr>
          <w:rFonts w:ascii="Sylfaen" w:hAnsi="Sylfaen" w:cs="Sylfaen"/>
          <w:sz w:val="22"/>
          <w:szCs w:val="22"/>
          <w:lang w:val="ka-GE"/>
        </w:rPr>
        <w:t>ქ</w:t>
      </w:r>
      <w:r w:rsidRPr="00F821BC">
        <w:rPr>
          <w:rFonts w:ascii="Sylfaen" w:hAnsi="Sylfaen" w:cs="Sylfaen"/>
          <w:sz w:val="22"/>
          <w:szCs w:val="22"/>
          <w:lang w:val="ka-GE"/>
        </w:rPr>
        <w:t>ტორინები</w:t>
      </w:r>
      <w:r w:rsidRPr="00F821BC">
        <w:rPr>
          <w:sz w:val="22"/>
          <w:szCs w:val="22"/>
          <w:lang w:val="ka-GE"/>
        </w:rPr>
        <w:t xml:space="preserve">, </w:t>
      </w:r>
      <w:r w:rsidRPr="00F821BC">
        <w:rPr>
          <w:rFonts w:ascii="Sylfaen" w:hAnsi="Sylfaen" w:cs="Sylfaen"/>
          <w:sz w:val="22"/>
          <w:szCs w:val="22"/>
          <w:lang w:val="ka-GE"/>
        </w:rPr>
        <w:t>გათამაშება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ქვიზები</w:t>
      </w:r>
      <w:r w:rsidRPr="00F821BC">
        <w:rPr>
          <w:sz w:val="22"/>
          <w:szCs w:val="22"/>
          <w:lang w:val="ka-GE"/>
        </w:rPr>
        <w:t xml:space="preserve"> </w:t>
      </w:r>
      <w:r w:rsidRPr="00F821BC">
        <w:rPr>
          <w:rFonts w:ascii="Sylfaen" w:hAnsi="Sylfaen" w:cs="Sylfaen"/>
          <w:sz w:val="22"/>
          <w:szCs w:val="22"/>
          <w:lang w:val="ka-GE"/>
        </w:rPr>
        <w:t>იქნა</w:t>
      </w:r>
      <w:r w:rsidRPr="00F821BC">
        <w:rPr>
          <w:sz w:val="22"/>
          <w:szCs w:val="22"/>
          <w:lang w:val="ka-GE"/>
        </w:rPr>
        <w:t xml:space="preserve"> </w:t>
      </w:r>
      <w:r w:rsidRPr="00F821BC">
        <w:rPr>
          <w:rFonts w:ascii="Sylfaen" w:hAnsi="Sylfaen" w:cs="Sylfaen"/>
          <w:sz w:val="22"/>
          <w:szCs w:val="22"/>
          <w:lang w:val="ka-GE"/>
        </w:rPr>
        <w:t>დაინტერესებული</w:t>
      </w:r>
      <w:r w:rsidRPr="00F821BC">
        <w:rPr>
          <w:sz w:val="22"/>
          <w:szCs w:val="22"/>
          <w:lang w:val="ka-GE"/>
        </w:rPr>
        <w:t xml:space="preserve"> </w:t>
      </w:r>
      <w:r w:rsidRPr="00F821BC">
        <w:rPr>
          <w:rFonts w:ascii="Sylfaen" w:hAnsi="Sylfaen" w:cs="Sylfaen"/>
          <w:sz w:val="22"/>
          <w:szCs w:val="22"/>
          <w:lang w:val="ka-GE"/>
        </w:rPr>
        <w:t>ადამიანებისათვის</w:t>
      </w:r>
      <w:r w:rsidRPr="00F821BC">
        <w:rPr>
          <w:sz w:val="22"/>
          <w:szCs w:val="22"/>
          <w:lang w:val="ka-GE"/>
        </w:rPr>
        <w:t>.</w:t>
      </w:r>
    </w:p>
    <w:p w14:paraId="74D0CCA1" w14:textId="77777777" w:rsidR="007E7367" w:rsidRPr="003A7D12" w:rsidRDefault="00A66289" w:rsidP="002B6946">
      <w:pPr>
        <w:pStyle w:val="NoSpacing"/>
        <w:spacing w:before="0" w:line="276" w:lineRule="auto"/>
        <w:jc w:val="both"/>
        <w:rPr>
          <w:rFonts w:ascii="Sylfaen" w:hAnsi="Sylfaen"/>
          <w:sz w:val="22"/>
          <w:szCs w:val="22"/>
          <w:lang w:val="ka-GE"/>
        </w:rPr>
      </w:pPr>
      <w:r w:rsidRPr="00A66289">
        <w:rPr>
          <w:rFonts w:ascii="Sylfaen" w:hAnsi="Sylfaen"/>
          <w:sz w:val="22"/>
          <w:szCs w:val="22"/>
          <w:lang w:val="ka-GE"/>
        </w:rPr>
        <w:t>პირვე</w:t>
      </w:r>
      <w:r w:rsidR="007E7367" w:rsidRPr="00A66289">
        <w:rPr>
          <w:rFonts w:ascii="Sylfaen" w:hAnsi="Sylfaen" w:cs="Sylfaen"/>
          <w:sz w:val="22"/>
          <w:szCs w:val="22"/>
          <w:lang w:val="ka-GE"/>
        </w:rPr>
        <w:t>ლი</w:t>
      </w:r>
      <w:r w:rsidR="007E7367" w:rsidRPr="00A66289">
        <w:rPr>
          <w:rFonts w:ascii="Sylfaen" w:hAnsi="Sylfaen"/>
          <w:sz w:val="22"/>
          <w:szCs w:val="22"/>
          <w:lang w:val="ka-GE"/>
        </w:rPr>
        <w:t xml:space="preserve"> </w:t>
      </w:r>
      <w:r w:rsidR="007E7367" w:rsidRPr="00A66289">
        <w:rPr>
          <w:rFonts w:ascii="Sylfaen" w:hAnsi="Sylfaen" w:cs="Sylfaen"/>
          <w:sz w:val="22"/>
          <w:szCs w:val="22"/>
          <w:lang w:val="ka-GE"/>
        </w:rPr>
        <w:t>სივრცე</w:t>
      </w:r>
      <w:r w:rsidR="007E7367" w:rsidRPr="00A66289">
        <w:rPr>
          <w:rFonts w:ascii="Sylfaen" w:hAnsi="Sylfaen"/>
          <w:sz w:val="22"/>
          <w:szCs w:val="22"/>
          <w:lang w:val="ka-GE"/>
        </w:rPr>
        <w:t xml:space="preserve"> </w:t>
      </w:r>
      <w:r w:rsidR="007E7367" w:rsidRPr="00A66289">
        <w:rPr>
          <w:rFonts w:ascii="Sylfaen" w:hAnsi="Sylfaen" w:cs="Sylfaen"/>
          <w:sz w:val="22"/>
          <w:szCs w:val="22"/>
          <w:lang w:val="ka-GE"/>
        </w:rPr>
        <w:t>თემატურად</w:t>
      </w:r>
      <w:r w:rsidR="007E7367" w:rsidRPr="00A66289">
        <w:rPr>
          <w:rFonts w:ascii="Sylfaen" w:hAnsi="Sylfaen"/>
          <w:sz w:val="22"/>
          <w:szCs w:val="22"/>
          <w:lang w:val="ka-GE"/>
        </w:rPr>
        <w:t xml:space="preserve"> </w:t>
      </w:r>
      <w:r w:rsidR="007E7367" w:rsidRPr="00A66289">
        <w:rPr>
          <w:rFonts w:ascii="Sylfaen" w:hAnsi="Sylfaen" w:cs="Sylfaen"/>
          <w:sz w:val="22"/>
          <w:szCs w:val="22"/>
          <w:lang w:val="ka-GE"/>
        </w:rPr>
        <w:t>იქნება</w:t>
      </w:r>
      <w:r w:rsidR="007E7367" w:rsidRPr="00A66289">
        <w:rPr>
          <w:rFonts w:ascii="Sylfaen" w:hAnsi="Sylfaen"/>
          <w:sz w:val="22"/>
          <w:szCs w:val="22"/>
          <w:lang w:val="ka-GE"/>
        </w:rPr>
        <w:t xml:space="preserve"> </w:t>
      </w:r>
      <w:r w:rsidR="007E7367" w:rsidRPr="00A66289">
        <w:rPr>
          <w:rFonts w:ascii="Sylfaen" w:hAnsi="Sylfaen" w:cs="Sylfaen"/>
          <w:sz w:val="22"/>
          <w:szCs w:val="22"/>
          <w:lang w:val="ka-GE"/>
        </w:rPr>
        <w:t>ილუსტრირებული</w:t>
      </w:r>
      <w:r w:rsidR="007E7367" w:rsidRPr="00A66289">
        <w:rPr>
          <w:rFonts w:ascii="Sylfaen" w:hAnsi="Sylfaen"/>
          <w:sz w:val="22"/>
          <w:szCs w:val="22"/>
          <w:lang w:val="ka-GE"/>
        </w:rPr>
        <w:t xml:space="preserve">, </w:t>
      </w:r>
      <w:r w:rsidR="007E7367" w:rsidRPr="00A66289">
        <w:rPr>
          <w:rFonts w:ascii="Sylfaen" w:hAnsi="Sylfaen" w:cs="Sylfaen"/>
          <w:sz w:val="22"/>
          <w:szCs w:val="22"/>
          <w:lang w:val="ka-GE"/>
        </w:rPr>
        <w:t>სხვადასხვა</w:t>
      </w:r>
      <w:r w:rsidR="007E7367" w:rsidRPr="00A66289">
        <w:rPr>
          <w:rFonts w:ascii="Sylfaen" w:hAnsi="Sylfaen"/>
          <w:sz w:val="22"/>
          <w:szCs w:val="22"/>
          <w:lang w:val="ka-GE"/>
        </w:rPr>
        <w:t xml:space="preserve"> </w:t>
      </w:r>
      <w:r w:rsidR="007E7367" w:rsidRPr="00A66289">
        <w:rPr>
          <w:rFonts w:ascii="Sylfaen" w:hAnsi="Sylfaen" w:cs="Sylfaen"/>
          <w:sz w:val="22"/>
          <w:szCs w:val="22"/>
          <w:lang w:val="ka-GE"/>
        </w:rPr>
        <w:t>რუკები</w:t>
      </w:r>
      <w:r w:rsidR="007E7367" w:rsidRPr="00A66289">
        <w:rPr>
          <w:rFonts w:ascii="Sylfaen" w:hAnsi="Sylfaen"/>
          <w:sz w:val="22"/>
          <w:szCs w:val="22"/>
          <w:lang w:val="ka-GE"/>
        </w:rPr>
        <w:t xml:space="preserve">, </w:t>
      </w:r>
      <w:r w:rsidR="007E7367" w:rsidRPr="00A66289">
        <w:rPr>
          <w:rFonts w:ascii="Sylfaen" w:hAnsi="Sylfaen" w:cs="Sylfaen"/>
          <w:sz w:val="22"/>
          <w:szCs w:val="22"/>
          <w:lang w:val="ka-GE"/>
        </w:rPr>
        <w:t>ფოტო</w:t>
      </w:r>
      <w:r w:rsidR="007E7367" w:rsidRPr="00F821BC">
        <w:rPr>
          <w:sz w:val="22"/>
          <w:szCs w:val="22"/>
          <w:lang w:val="ka-GE"/>
        </w:rPr>
        <w:t xml:space="preserve"> </w:t>
      </w:r>
      <w:r w:rsidR="007E7367" w:rsidRPr="00F821BC">
        <w:rPr>
          <w:rFonts w:ascii="Sylfaen" w:hAnsi="Sylfaen" w:cs="Sylfaen"/>
          <w:sz w:val="22"/>
          <w:szCs w:val="22"/>
          <w:lang w:val="ka-GE"/>
        </w:rPr>
        <w:t>მასალა</w:t>
      </w:r>
      <w:r w:rsidR="007E7367" w:rsidRPr="00F821BC">
        <w:rPr>
          <w:sz w:val="22"/>
          <w:szCs w:val="22"/>
          <w:lang w:val="ka-GE"/>
        </w:rPr>
        <w:t xml:space="preserve">, </w:t>
      </w:r>
      <w:r w:rsidR="007E7367" w:rsidRPr="00F821BC">
        <w:rPr>
          <w:rFonts w:ascii="Sylfaen" w:hAnsi="Sylfaen" w:cs="Sylfaen"/>
          <w:sz w:val="22"/>
          <w:szCs w:val="22"/>
          <w:lang w:val="ka-GE"/>
        </w:rPr>
        <w:t>წიგნები</w:t>
      </w:r>
      <w:r w:rsidR="007E7367" w:rsidRPr="00F821BC">
        <w:rPr>
          <w:sz w:val="22"/>
          <w:szCs w:val="22"/>
          <w:lang w:val="ka-GE"/>
        </w:rPr>
        <w:t xml:space="preserve">. </w:t>
      </w:r>
      <w:r w:rsidR="007E7367" w:rsidRPr="00F821BC">
        <w:rPr>
          <w:rFonts w:ascii="Sylfaen" w:hAnsi="Sylfaen" w:cs="Sylfaen"/>
          <w:sz w:val="22"/>
          <w:szCs w:val="22"/>
          <w:lang w:val="ka-GE"/>
        </w:rPr>
        <w:t>ამ</w:t>
      </w:r>
      <w:r w:rsidR="007E7367" w:rsidRPr="00F821BC">
        <w:rPr>
          <w:sz w:val="22"/>
          <w:szCs w:val="22"/>
          <w:lang w:val="ka-GE"/>
        </w:rPr>
        <w:t xml:space="preserve"> </w:t>
      </w:r>
      <w:r w:rsidR="007E7367" w:rsidRPr="00F821BC">
        <w:rPr>
          <w:rFonts w:ascii="Sylfaen" w:hAnsi="Sylfaen" w:cs="Sylfaen"/>
          <w:sz w:val="22"/>
          <w:szCs w:val="22"/>
          <w:lang w:val="ka-GE"/>
        </w:rPr>
        <w:t>სივრცის</w:t>
      </w:r>
      <w:r w:rsidR="007E7367" w:rsidRPr="00F821BC">
        <w:rPr>
          <w:sz w:val="22"/>
          <w:szCs w:val="22"/>
          <w:lang w:val="ka-GE"/>
        </w:rPr>
        <w:t xml:space="preserve"> </w:t>
      </w:r>
      <w:r w:rsidR="007E7367" w:rsidRPr="00F821BC">
        <w:rPr>
          <w:rFonts w:ascii="Sylfaen" w:hAnsi="Sylfaen" w:cs="Sylfaen"/>
          <w:sz w:val="22"/>
          <w:szCs w:val="22"/>
          <w:lang w:val="ka-GE"/>
        </w:rPr>
        <w:t>ავთენტურ</w:t>
      </w:r>
      <w:r w:rsidR="007E7367" w:rsidRPr="00F821BC">
        <w:rPr>
          <w:sz w:val="22"/>
          <w:szCs w:val="22"/>
          <w:lang w:val="ka-GE"/>
        </w:rPr>
        <w:t xml:space="preserve"> </w:t>
      </w:r>
      <w:r w:rsidR="007E7367" w:rsidRPr="00F821BC">
        <w:rPr>
          <w:rFonts w:ascii="Sylfaen" w:hAnsi="Sylfaen" w:cs="Sylfaen"/>
          <w:sz w:val="22"/>
          <w:szCs w:val="22"/>
          <w:lang w:val="ka-GE"/>
        </w:rPr>
        <w:t>ფორმაში</w:t>
      </w:r>
      <w:r w:rsidR="007E7367" w:rsidRPr="00F821BC">
        <w:rPr>
          <w:sz w:val="22"/>
          <w:szCs w:val="22"/>
          <w:lang w:val="ka-GE"/>
        </w:rPr>
        <w:t xml:space="preserve"> </w:t>
      </w:r>
      <w:r w:rsidR="007E7367" w:rsidRPr="00F821BC">
        <w:rPr>
          <w:rFonts w:ascii="Sylfaen" w:hAnsi="Sylfaen" w:cs="Sylfaen"/>
          <w:sz w:val="22"/>
          <w:szCs w:val="22"/>
          <w:lang w:val="ka-GE"/>
        </w:rPr>
        <w:t>გამოწყობილი</w:t>
      </w:r>
      <w:r w:rsidR="007E7367" w:rsidRPr="00F821BC">
        <w:rPr>
          <w:sz w:val="22"/>
          <w:szCs w:val="22"/>
          <w:lang w:val="ka-GE"/>
        </w:rPr>
        <w:t xml:space="preserve"> „</w:t>
      </w:r>
      <w:r w:rsidR="007E7367" w:rsidRPr="00F821BC">
        <w:rPr>
          <w:rFonts w:ascii="Sylfaen" w:hAnsi="Sylfaen" w:cs="Sylfaen"/>
          <w:sz w:val="22"/>
          <w:szCs w:val="22"/>
          <w:lang w:val="ka-GE"/>
        </w:rPr>
        <w:t>გიდი</w:t>
      </w:r>
      <w:r w:rsidR="007E7367" w:rsidRPr="00F821BC">
        <w:rPr>
          <w:sz w:val="22"/>
          <w:szCs w:val="22"/>
          <w:lang w:val="ka-GE"/>
        </w:rPr>
        <w:t xml:space="preserve">“ </w:t>
      </w:r>
      <w:r w:rsidR="007E7367" w:rsidRPr="00F821BC">
        <w:rPr>
          <w:rFonts w:ascii="Sylfaen" w:hAnsi="Sylfaen" w:cs="Sylfaen"/>
          <w:sz w:val="22"/>
          <w:szCs w:val="22"/>
          <w:lang w:val="ka-GE"/>
        </w:rPr>
        <w:t>კი</w:t>
      </w:r>
      <w:r w:rsidR="007E7367" w:rsidRPr="00F821BC">
        <w:rPr>
          <w:sz w:val="22"/>
          <w:szCs w:val="22"/>
          <w:lang w:val="ka-GE"/>
        </w:rPr>
        <w:t xml:space="preserve"> </w:t>
      </w:r>
      <w:r w:rsidR="007E7367" w:rsidRPr="00F821BC">
        <w:rPr>
          <w:rFonts w:ascii="Sylfaen" w:hAnsi="Sylfaen" w:cs="Sylfaen"/>
          <w:sz w:val="22"/>
          <w:szCs w:val="22"/>
          <w:lang w:val="ka-GE"/>
        </w:rPr>
        <w:t>საინტერესო</w:t>
      </w:r>
      <w:r w:rsidR="007E7367" w:rsidRPr="00F821BC">
        <w:rPr>
          <w:sz w:val="22"/>
          <w:szCs w:val="22"/>
          <w:lang w:val="ka-GE"/>
        </w:rPr>
        <w:t xml:space="preserve"> </w:t>
      </w:r>
      <w:r w:rsidR="007E7367" w:rsidRPr="00F821BC">
        <w:rPr>
          <w:rFonts w:ascii="Sylfaen" w:hAnsi="Sylfaen" w:cs="Sylfaen"/>
          <w:sz w:val="22"/>
          <w:szCs w:val="22"/>
          <w:lang w:val="ka-GE"/>
        </w:rPr>
        <w:t>და</w:t>
      </w:r>
      <w:r w:rsidR="007E7367" w:rsidRPr="00F821BC">
        <w:rPr>
          <w:sz w:val="22"/>
          <w:szCs w:val="22"/>
          <w:lang w:val="ka-GE"/>
        </w:rPr>
        <w:t xml:space="preserve"> </w:t>
      </w:r>
      <w:r w:rsidR="007E7367" w:rsidRPr="00F821BC">
        <w:rPr>
          <w:rFonts w:ascii="Sylfaen" w:hAnsi="Sylfaen" w:cs="Sylfaen"/>
          <w:sz w:val="22"/>
          <w:szCs w:val="22"/>
          <w:lang w:val="ka-GE"/>
        </w:rPr>
        <w:t>ამომწურავ</w:t>
      </w:r>
      <w:r w:rsidR="007E7367" w:rsidRPr="00F821BC">
        <w:rPr>
          <w:sz w:val="22"/>
          <w:szCs w:val="22"/>
          <w:lang w:val="ka-GE"/>
        </w:rPr>
        <w:t xml:space="preserve"> </w:t>
      </w:r>
      <w:r w:rsidR="007E7367" w:rsidRPr="00F821BC">
        <w:rPr>
          <w:rFonts w:ascii="Sylfaen" w:hAnsi="Sylfaen" w:cs="Sylfaen"/>
          <w:sz w:val="22"/>
          <w:szCs w:val="22"/>
          <w:lang w:val="ka-GE"/>
        </w:rPr>
        <w:t>ინფორმაციას</w:t>
      </w:r>
      <w:r w:rsidR="007E7367" w:rsidRPr="00F821BC">
        <w:rPr>
          <w:sz w:val="22"/>
          <w:szCs w:val="22"/>
          <w:lang w:val="ka-GE"/>
        </w:rPr>
        <w:t xml:space="preserve"> </w:t>
      </w:r>
      <w:r w:rsidR="007E7367" w:rsidRPr="00F821BC">
        <w:rPr>
          <w:rFonts w:ascii="Sylfaen" w:hAnsi="Sylfaen" w:cs="Sylfaen"/>
          <w:sz w:val="22"/>
          <w:szCs w:val="22"/>
          <w:lang w:val="ka-GE"/>
        </w:rPr>
        <w:t>მოგაწოდებთ</w:t>
      </w:r>
      <w:r w:rsidR="007E7367" w:rsidRPr="00F821BC">
        <w:rPr>
          <w:sz w:val="22"/>
          <w:szCs w:val="22"/>
          <w:lang w:val="ka-GE"/>
        </w:rPr>
        <w:t xml:space="preserve"> </w:t>
      </w:r>
      <w:r w:rsidR="007E7367" w:rsidRPr="00F821BC">
        <w:rPr>
          <w:rFonts w:ascii="Sylfaen" w:hAnsi="Sylfaen" w:cs="Sylfaen"/>
          <w:sz w:val="22"/>
          <w:szCs w:val="22"/>
          <w:lang w:val="ka-GE"/>
        </w:rPr>
        <w:t>ბაზიერობის</w:t>
      </w:r>
      <w:r w:rsidR="007E7367" w:rsidRPr="00F821BC">
        <w:rPr>
          <w:sz w:val="22"/>
          <w:szCs w:val="22"/>
          <w:lang w:val="ka-GE"/>
        </w:rPr>
        <w:t xml:space="preserve"> </w:t>
      </w:r>
      <w:r w:rsidR="007E7367" w:rsidRPr="00F821BC">
        <w:rPr>
          <w:rFonts w:ascii="Sylfaen" w:hAnsi="Sylfaen" w:cs="Sylfaen"/>
          <w:sz w:val="22"/>
          <w:szCs w:val="22"/>
          <w:lang w:val="ka-GE"/>
        </w:rPr>
        <w:t>შესახებ</w:t>
      </w:r>
      <w:r w:rsidR="007E7367" w:rsidRPr="00F821BC">
        <w:rPr>
          <w:sz w:val="22"/>
          <w:szCs w:val="22"/>
          <w:lang w:val="ka-GE"/>
        </w:rPr>
        <w:t xml:space="preserve">, </w:t>
      </w:r>
      <w:r w:rsidR="007E7367" w:rsidRPr="00F821BC">
        <w:rPr>
          <w:rFonts w:ascii="Sylfaen" w:hAnsi="Sylfaen" w:cs="Sylfaen"/>
          <w:sz w:val="22"/>
          <w:szCs w:val="22"/>
          <w:lang w:val="ka-GE"/>
        </w:rPr>
        <w:t>როგორც</w:t>
      </w:r>
      <w:r w:rsidR="007E7367" w:rsidRPr="00F821BC">
        <w:rPr>
          <w:sz w:val="22"/>
          <w:szCs w:val="22"/>
          <w:lang w:val="ka-GE"/>
        </w:rPr>
        <w:t xml:space="preserve"> </w:t>
      </w:r>
      <w:r w:rsidR="007E7367" w:rsidRPr="00F821BC">
        <w:rPr>
          <w:rFonts w:ascii="Sylfaen" w:hAnsi="Sylfaen" w:cs="Sylfaen"/>
          <w:sz w:val="22"/>
          <w:szCs w:val="22"/>
          <w:lang w:val="ka-GE"/>
        </w:rPr>
        <w:t>ადგილობრივებს</w:t>
      </w:r>
      <w:r w:rsidR="007E7367" w:rsidRPr="00F821BC">
        <w:rPr>
          <w:sz w:val="22"/>
          <w:szCs w:val="22"/>
          <w:lang w:val="ka-GE"/>
        </w:rPr>
        <w:t xml:space="preserve">, </w:t>
      </w:r>
      <w:r w:rsidR="007E7367" w:rsidRPr="00F821BC">
        <w:rPr>
          <w:rFonts w:ascii="Sylfaen" w:hAnsi="Sylfaen" w:cs="Sylfaen"/>
          <w:sz w:val="22"/>
          <w:szCs w:val="22"/>
          <w:lang w:val="ka-GE"/>
        </w:rPr>
        <w:t>ასევე</w:t>
      </w:r>
      <w:r w:rsidR="007E7367" w:rsidRPr="00F821BC">
        <w:rPr>
          <w:sz w:val="22"/>
          <w:szCs w:val="22"/>
          <w:lang w:val="ka-GE"/>
        </w:rPr>
        <w:t xml:space="preserve"> </w:t>
      </w:r>
      <w:r w:rsidR="007E7367" w:rsidRPr="00F821BC">
        <w:rPr>
          <w:rFonts w:ascii="Sylfaen" w:hAnsi="Sylfaen" w:cs="Sylfaen"/>
          <w:sz w:val="22"/>
          <w:szCs w:val="22"/>
          <w:lang w:val="ka-GE"/>
        </w:rPr>
        <w:t>უცხოელ</w:t>
      </w:r>
      <w:r w:rsidR="007E7367" w:rsidRPr="00F821BC">
        <w:rPr>
          <w:sz w:val="22"/>
          <w:szCs w:val="22"/>
          <w:lang w:val="ka-GE"/>
        </w:rPr>
        <w:t xml:space="preserve"> </w:t>
      </w:r>
      <w:r w:rsidR="007E7367" w:rsidRPr="00F821BC">
        <w:rPr>
          <w:rFonts w:ascii="Sylfaen" w:hAnsi="Sylfaen" w:cs="Sylfaen"/>
          <w:sz w:val="22"/>
          <w:szCs w:val="22"/>
          <w:lang w:val="ka-GE"/>
        </w:rPr>
        <w:t>დამთვალიერებლებსა</w:t>
      </w:r>
      <w:r w:rsidR="007E7367" w:rsidRPr="00F821BC">
        <w:rPr>
          <w:sz w:val="22"/>
          <w:szCs w:val="22"/>
          <w:lang w:val="ka-GE"/>
        </w:rPr>
        <w:t xml:space="preserve"> </w:t>
      </w:r>
      <w:r w:rsidR="007E7367" w:rsidRPr="00F821BC">
        <w:rPr>
          <w:rFonts w:ascii="Sylfaen" w:hAnsi="Sylfaen" w:cs="Sylfaen"/>
          <w:sz w:val="22"/>
          <w:szCs w:val="22"/>
          <w:lang w:val="ka-GE"/>
        </w:rPr>
        <w:t>და</w:t>
      </w:r>
      <w:r w:rsidR="007E7367" w:rsidRPr="00F821BC">
        <w:rPr>
          <w:sz w:val="22"/>
          <w:szCs w:val="22"/>
          <w:lang w:val="ka-GE"/>
        </w:rPr>
        <w:t xml:space="preserve"> </w:t>
      </w:r>
      <w:r w:rsidR="007E7367" w:rsidRPr="00F821BC">
        <w:rPr>
          <w:rFonts w:ascii="Sylfaen" w:hAnsi="Sylfaen" w:cs="Sylfaen"/>
          <w:sz w:val="22"/>
          <w:szCs w:val="22"/>
          <w:lang w:val="ka-GE"/>
        </w:rPr>
        <w:t>ვიზიტორებს</w:t>
      </w:r>
      <w:r w:rsidR="003A7D12">
        <w:rPr>
          <w:sz w:val="22"/>
          <w:szCs w:val="22"/>
          <w:lang w:val="ka-GE"/>
        </w:rPr>
        <w:t>.</w:t>
      </w:r>
    </w:p>
    <w:p w14:paraId="09473B92" w14:textId="77777777" w:rsidR="007E7367" w:rsidRPr="003A7D12" w:rsidRDefault="007E7367" w:rsidP="002B6946">
      <w:pPr>
        <w:pStyle w:val="NoSpacing"/>
        <w:spacing w:before="0" w:line="276" w:lineRule="auto"/>
        <w:jc w:val="both"/>
        <w:rPr>
          <w:rFonts w:ascii="Sylfaen" w:hAnsi="Sylfaen"/>
          <w:sz w:val="22"/>
          <w:szCs w:val="22"/>
          <w:lang w:val="ka-GE"/>
        </w:rPr>
      </w:pPr>
      <w:r w:rsidRPr="00F821BC">
        <w:rPr>
          <w:rFonts w:ascii="Sylfaen" w:hAnsi="Sylfaen" w:cs="Sylfaen"/>
          <w:b/>
          <w:sz w:val="22"/>
          <w:szCs w:val="22"/>
          <w:lang w:val="ka-GE"/>
        </w:rPr>
        <w:lastRenderedPageBreak/>
        <w:t>სივრცე</w:t>
      </w:r>
      <w:r w:rsidRPr="00F821BC">
        <w:rPr>
          <w:b/>
          <w:sz w:val="22"/>
          <w:szCs w:val="22"/>
          <w:lang w:val="ka-GE"/>
        </w:rPr>
        <w:t xml:space="preserve"> 2</w:t>
      </w:r>
      <w:r w:rsidRPr="00F821BC">
        <w:rPr>
          <w:rFonts w:ascii="Sylfaen" w:hAnsi="Sylfaen"/>
          <w:b/>
          <w:sz w:val="22"/>
          <w:szCs w:val="22"/>
          <w:lang w:val="ka-GE"/>
        </w:rPr>
        <w:t>-</w:t>
      </w:r>
      <w:r w:rsidR="000C71F8">
        <w:rPr>
          <w:sz w:val="22"/>
          <w:szCs w:val="22"/>
          <w:lang w:val="ka-GE"/>
        </w:rPr>
        <w:t xml:space="preserve"> </w:t>
      </w:r>
      <w:r w:rsidRPr="00F821BC">
        <w:rPr>
          <w:rFonts w:ascii="Sylfaen" w:hAnsi="Sylfaen" w:cs="Sylfaen"/>
          <w:sz w:val="22"/>
          <w:szCs w:val="22"/>
          <w:lang w:val="ka-GE"/>
        </w:rPr>
        <w:t>აღნიშნული</w:t>
      </w:r>
      <w:r w:rsidRPr="00F821BC">
        <w:rPr>
          <w:sz w:val="22"/>
          <w:szCs w:val="22"/>
          <w:lang w:val="ka-GE"/>
        </w:rPr>
        <w:t xml:space="preserve"> </w:t>
      </w:r>
      <w:r w:rsidRPr="00F821BC">
        <w:rPr>
          <w:rFonts w:ascii="Sylfaen" w:hAnsi="Sylfaen" w:cs="Sylfaen"/>
          <w:sz w:val="22"/>
          <w:szCs w:val="22"/>
          <w:lang w:val="ka-GE"/>
        </w:rPr>
        <w:t>სივრცე</w:t>
      </w:r>
      <w:r w:rsidRPr="00F821BC">
        <w:rPr>
          <w:sz w:val="22"/>
          <w:szCs w:val="22"/>
          <w:lang w:val="ka-GE"/>
        </w:rPr>
        <w:t xml:space="preserve"> </w:t>
      </w:r>
      <w:r w:rsidRPr="00F821BC">
        <w:rPr>
          <w:rFonts w:ascii="Sylfaen" w:hAnsi="Sylfaen" w:cs="Sylfaen"/>
          <w:sz w:val="22"/>
          <w:szCs w:val="22"/>
          <w:lang w:val="ka-GE"/>
        </w:rPr>
        <w:t>იქნება</w:t>
      </w:r>
      <w:r w:rsidRPr="00F821BC">
        <w:rPr>
          <w:sz w:val="22"/>
          <w:szCs w:val="22"/>
          <w:lang w:val="ka-GE"/>
        </w:rPr>
        <w:t xml:space="preserve"> </w:t>
      </w:r>
      <w:r w:rsidRPr="00F821BC">
        <w:rPr>
          <w:rFonts w:ascii="Sylfaen" w:hAnsi="Sylfaen" w:cs="Sylfaen"/>
          <w:sz w:val="22"/>
          <w:szCs w:val="22"/>
          <w:lang w:val="ka-GE"/>
        </w:rPr>
        <w:t>როგორც</w:t>
      </w:r>
      <w:r w:rsidRPr="00F821BC">
        <w:rPr>
          <w:sz w:val="22"/>
          <w:szCs w:val="22"/>
          <w:lang w:val="ka-GE"/>
        </w:rPr>
        <w:t xml:space="preserve"> </w:t>
      </w:r>
      <w:r w:rsidRPr="00F821BC">
        <w:rPr>
          <w:rFonts w:ascii="Sylfaen" w:hAnsi="Sylfaen" w:cs="Sylfaen"/>
          <w:sz w:val="22"/>
          <w:szCs w:val="22"/>
          <w:lang w:val="ka-GE"/>
        </w:rPr>
        <w:t>ფოტომასალითა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ვიდეოებით</w:t>
      </w:r>
      <w:r w:rsidRPr="00F821BC">
        <w:rPr>
          <w:sz w:val="22"/>
          <w:szCs w:val="22"/>
          <w:lang w:val="ka-GE"/>
        </w:rPr>
        <w:t xml:space="preserve"> </w:t>
      </w:r>
      <w:r w:rsidRPr="00F821BC">
        <w:rPr>
          <w:rFonts w:ascii="Sylfaen" w:hAnsi="Sylfaen" w:cs="Sylfaen"/>
          <w:sz w:val="22"/>
          <w:szCs w:val="22"/>
          <w:lang w:val="ka-GE"/>
        </w:rPr>
        <w:t>უზრუნველყოფილი</w:t>
      </w:r>
      <w:r w:rsidRPr="00F821BC">
        <w:rPr>
          <w:sz w:val="22"/>
          <w:szCs w:val="22"/>
          <w:lang w:val="ka-GE"/>
        </w:rPr>
        <w:t xml:space="preserve">, </w:t>
      </w:r>
      <w:r w:rsidRPr="00F821BC">
        <w:rPr>
          <w:rFonts w:ascii="Sylfaen" w:hAnsi="Sylfaen" w:cs="Sylfaen"/>
          <w:sz w:val="22"/>
          <w:szCs w:val="22"/>
          <w:lang w:val="ka-GE"/>
        </w:rPr>
        <w:t>ასევე</w:t>
      </w:r>
      <w:r w:rsidRPr="00F821BC">
        <w:rPr>
          <w:sz w:val="22"/>
          <w:szCs w:val="22"/>
          <w:lang w:val="ka-GE"/>
        </w:rPr>
        <w:t xml:space="preserve"> </w:t>
      </w:r>
      <w:r w:rsidRPr="00F821BC">
        <w:rPr>
          <w:rFonts w:ascii="Sylfaen" w:hAnsi="Sylfaen" w:cs="Sylfaen"/>
          <w:sz w:val="22"/>
          <w:szCs w:val="22"/>
          <w:lang w:val="ka-GE"/>
        </w:rPr>
        <w:t>სხვადასხვა</w:t>
      </w:r>
      <w:r w:rsidRPr="00F821BC">
        <w:rPr>
          <w:sz w:val="22"/>
          <w:szCs w:val="22"/>
          <w:lang w:val="ka-GE"/>
        </w:rPr>
        <w:t xml:space="preserve"> </w:t>
      </w:r>
      <w:r w:rsidRPr="00F821BC">
        <w:rPr>
          <w:rFonts w:ascii="Sylfaen" w:hAnsi="Sylfaen" w:cs="Sylfaen"/>
          <w:sz w:val="22"/>
          <w:szCs w:val="22"/>
          <w:lang w:val="ka-GE"/>
        </w:rPr>
        <w:t>ტიპის</w:t>
      </w:r>
      <w:r w:rsidRPr="00F821BC">
        <w:rPr>
          <w:sz w:val="22"/>
          <w:szCs w:val="22"/>
          <w:lang w:val="ka-GE"/>
        </w:rPr>
        <w:t xml:space="preserve"> </w:t>
      </w:r>
      <w:r w:rsidRPr="00F821BC">
        <w:rPr>
          <w:rFonts w:ascii="Sylfaen" w:hAnsi="Sylfaen" w:cs="Sylfaen"/>
          <w:sz w:val="22"/>
          <w:szCs w:val="22"/>
          <w:lang w:val="ka-GE"/>
        </w:rPr>
        <w:t>გამოსახულებებით</w:t>
      </w:r>
      <w:r w:rsidRPr="00F821BC">
        <w:rPr>
          <w:sz w:val="22"/>
          <w:szCs w:val="22"/>
          <w:lang w:val="ka-GE"/>
        </w:rPr>
        <w:t xml:space="preserve"> </w:t>
      </w:r>
      <w:r w:rsidRPr="00F821BC">
        <w:rPr>
          <w:rFonts w:ascii="Sylfaen" w:hAnsi="Sylfaen" w:cs="Sylfaen"/>
          <w:sz w:val="22"/>
          <w:szCs w:val="22"/>
          <w:lang w:val="ka-GE"/>
        </w:rPr>
        <w:t>დატვირთული</w:t>
      </w:r>
      <w:r w:rsidRPr="00F821BC">
        <w:rPr>
          <w:sz w:val="22"/>
          <w:szCs w:val="22"/>
          <w:lang w:val="ka-GE"/>
        </w:rPr>
        <w:t xml:space="preserve">, </w:t>
      </w:r>
      <w:r w:rsidRPr="00F821BC">
        <w:rPr>
          <w:rFonts w:ascii="Sylfaen" w:hAnsi="Sylfaen" w:cs="Sylfaen"/>
          <w:sz w:val="22"/>
          <w:szCs w:val="22"/>
          <w:lang w:val="ka-GE"/>
        </w:rPr>
        <w:t>რათა</w:t>
      </w:r>
      <w:r w:rsidRPr="00F821BC">
        <w:rPr>
          <w:sz w:val="22"/>
          <w:szCs w:val="22"/>
          <w:lang w:val="ka-GE"/>
        </w:rPr>
        <w:t xml:space="preserve"> </w:t>
      </w:r>
      <w:r w:rsidRPr="00F821BC">
        <w:rPr>
          <w:rFonts w:ascii="Sylfaen" w:hAnsi="Sylfaen" w:cs="Sylfaen"/>
          <w:sz w:val="22"/>
          <w:szCs w:val="22"/>
          <w:lang w:val="ka-GE"/>
        </w:rPr>
        <w:t>დეტალური</w:t>
      </w:r>
      <w:r w:rsidRPr="00F821BC">
        <w:rPr>
          <w:sz w:val="22"/>
          <w:szCs w:val="22"/>
          <w:lang w:val="ka-GE"/>
        </w:rPr>
        <w:t xml:space="preserve"> </w:t>
      </w:r>
      <w:r w:rsidRPr="00F821BC">
        <w:rPr>
          <w:rFonts w:ascii="Sylfaen" w:hAnsi="Sylfaen" w:cs="Sylfaen"/>
          <w:sz w:val="22"/>
          <w:szCs w:val="22"/>
          <w:lang w:val="ka-GE"/>
        </w:rPr>
        <w:t>ინფორმაცია</w:t>
      </w:r>
      <w:r w:rsidRPr="00F821BC">
        <w:rPr>
          <w:sz w:val="22"/>
          <w:szCs w:val="22"/>
          <w:lang w:val="ka-GE"/>
        </w:rPr>
        <w:t xml:space="preserve"> </w:t>
      </w:r>
      <w:r w:rsidRPr="00F821BC">
        <w:rPr>
          <w:rFonts w:ascii="Sylfaen" w:hAnsi="Sylfaen" w:cs="Sylfaen"/>
          <w:sz w:val="22"/>
          <w:szCs w:val="22"/>
          <w:lang w:val="ka-GE"/>
        </w:rPr>
        <w:t>მივიღოთ</w:t>
      </w:r>
      <w:r w:rsidRPr="00F821BC">
        <w:rPr>
          <w:sz w:val="22"/>
          <w:szCs w:val="22"/>
          <w:lang w:val="ka-GE"/>
        </w:rPr>
        <w:t xml:space="preserve"> </w:t>
      </w:r>
      <w:r w:rsidRPr="00F821BC">
        <w:rPr>
          <w:rFonts w:ascii="Sylfaen" w:hAnsi="Sylfaen" w:cs="Sylfaen"/>
          <w:sz w:val="22"/>
          <w:szCs w:val="22"/>
          <w:lang w:val="ka-GE"/>
        </w:rPr>
        <w:t>ბაზიერობის</w:t>
      </w:r>
      <w:r w:rsidRPr="00F821BC">
        <w:rPr>
          <w:sz w:val="22"/>
          <w:szCs w:val="22"/>
          <w:lang w:val="ka-GE"/>
        </w:rPr>
        <w:t xml:space="preserve"> </w:t>
      </w:r>
      <w:r w:rsidRPr="00F821BC">
        <w:rPr>
          <w:rFonts w:ascii="Sylfaen" w:hAnsi="Sylfaen" w:cs="Sylfaen"/>
          <w:sz w:val="22"/>
          <w:szCs w:val="22"/>
          <w:lang w:val="ka-GE"/>
        </w:rPr>
        <w:t>პროცესში</w:t>
      </w:r>
      <w:r w:rsidRPr="00F821BC">
        <w:rPr>
          <w:sz w:val="22"/>
          <w:szCs w:val="22"/>
          <w:lang w:val="ka-GE"/>
        </w:rPr>
        <w:t xml:space="preserve"> </w:t>
      </w:r>
      <w:r w:rsidRPr="00F821BC">
        <w:rPr>
          <w:rFonts w:ascii="Sylfaen" w:hAnsi="Sylfaen" w:cs="Sylfaen"/>
          <w:sz w:val="22"/>
          <w:szCs w:val="22"/>
          <w:lang w:val="ka-GE"/>
        </w:rPr>
        <w:t>ჩართული</w:t>
      </w:r>
      <w:r w:rsidRPr="00F821BC">
        <w:rPr>
          <w:sz w:val="22"/>
          <w:szCs w:val="22"/>
          <w:lang w:val="ka-GE"/>
        </w:rPr>
        <w:t xml:space="preserve"> </w:t>
      </w:r>
      <w:r w:rsidRPr="00F821BC">
        <w:rPr>
          <w:rFonts w:ascii="Sylfaen" w:hAnsi="Sylfaen" w:cs="Sylfaen"/>
          <w:sz w:val="22"/>
          <w:szCs w:val="22"/>
          <w:lang w:val="ka-GE"/>
        </w:rPr>
        <w:t>სახეობების</w:t>
      </w:r>
      <w:r w:rsidRPr="00F821BC">
        <w:rPr>
          <w:sz w:val="22"/>
          <w:szCs w:val="22"/>
          <w:lang w:val="ka-GE"/>
        </w:rPr>
        <w:t xml:space="preserve"> </w:t>
      </w:r>
      <w:r w:rsidRPr="00F821BC">
        <w:rPr>
          <w:rFonts w:ascii="Sylfaen" w:hAnsi="Sylfaen" w:cs="Sylfaen"/>
          <w:sz w:val="22"/>
          <w:szCs w:val="22"/>
          <w:lang w:val="ka-GE"/>
        </w:rPr>
        <w:t>შესახებ</w:t>
      </w:r>
      <w:r w:rsidRPr="00F821BC">
        <w:rPr>
          <w:sz w:val="22"/>
          <w:szCs w:val="22"/>
          <w:lang w:val="ka-GE"/>
        </w:rPr>
        <w:t xml:space="preserve">. </w:t>
      </w:r>
      <w:r w:rsidRPr="00F821BC">
        <w:rPr>
          <w:rFonts w:ascii="Sylfaen" w:hAnsi="Sylfaen" w:cs="Sylfaen"/>
          <w:sz w:val="22"/>
          <w:szCs w:val="22"/>
          <w:lang w:val="ka-GE"/>
        </w:rPr>
        <w:t>რომელი</w:t>
      </w:r>
      <w:r w:rsidRPr="00F821BC">
        <w:rPr>
          <w:sz w:val="22"/>
          <w:szCs w:val="22"/>
          <w:lang w:val="ka-GE"/>
        </w:rPr>
        <w:t xml:space="preserve"> </w:t>
      </w:r>
      <w:r w:rsidRPr="00F821BC">
        <w:rPr>
          <w:rFonts w:ascii="Sylfaen" w:hAnsi="Sylfaen" w:cs="Sylfaen"/>
          <w:sz w:val="22"/>
          <w:szCs w:val="22"/>
          <w:lang w:val="ka-GE"/>
        </w:rPr>
        <w:t>ფრივნელები</w:t>
      </w:r>
      <w:r w:rsidRPr="00F821BC">
        <w:rPr>
          <w:sz w:val="22"/>
          <w:szCs w:val="22"/>
          <w:lang w:val="ka-GE"/>
        </w:rPr>
        <w:t xml:space="preserve"> </w:t>
      </w:r>
      <w:r w:rsidRPr="00F821BC">
        <w:rPr>
          <w:rFonts w:ascii="Sylfaen" w:hAnsi="Sylfaen" w:cs="Sylfaen"/>
          <w:sz w:val="22"/>
          <w:szCs w:val="22"/>
          <w:lang w:val="ka-GE"/>
        </w:rPr>
        <w:t>არიან</w:t>
      </w:r>
      <w:r w:rsidRPr="00F821BC">
        <w:rPr>
          <w:sz w:val="22"/>
          <w:szCs w:val="22"/>
          <w:lang w:val="ka-GE"/>
        </w:rPr>
        <w:t xml:space="preserve"> </w:t>
      </w:r>
      <w:r w:rsidRPr="00F821BC">
        <w:rPr>
          <w:rFonts w:ascii="Sylfaen" w:hAnsi="Sylfaen" w:cs="Sylfaen"/>
          <w:sz w:val="22"/>
          <w:szCs w:val="22"/>
          <w:lang w:val="ka-GE"/>
        </w:rPr>
        <w:t>ბაზები</w:t>
      </w:r>
      <w:r w:rsidRPr="00F821BC">
        <w:rPr>
          <w:sz w:val="22"/>
          <w:szCs w:val="22"/>
          <w:lang w:val="ka-GE"/>
        </w:rPr>
        <w:t xml:space="preserve">? </w:t>
      </w:r>
      <w:r w:rsidRPr="00F821BC">
        <w:rPr>
          <w:rFonts w:ascii="Sylfaen" w:hAnsi="Sylfaen" w:cs="Sylfaen"/>
          <w:sz w:val="22"/>
          <w:szCs w:val="22"/>
          <w:lang w:val="ka-GE"/>
        </w:rPr>
        <w:t>რომლები</w:t>
      </w:r>
      <w:r w:rsidRPr="00F821BC">
        <w:rPr>
          <w:sz w:val="22"/>
          <w:szCs w:val="22"/>
          <w:lang w:val="ka-GE"/>
        </w:rPr>
        <w:t xml:space="preserve"> </w:t>
      </w:r>
      <w:r w:rsidRPr="00F821BC">
        <w:rPr>
          <w:rFonts w:ascii="Sylfaen" w:hAnsi="Sylfaen" w:cs="Sylfaen"/>
          <w:sz w:val="22"/>
          <w:szCs w:val="22"/>
          <w:lang w:val="ka-GE"/>
        </w:rPr>
        <w:t>სანადირო</w:t>
      </w:r>
      <w:r w:rsidRPr="00F821BC">
        <w:rPr>
          <w:sz w:val="22"/>
          <w:szCs w:val="22"/>
          <w:lang w:val="ka-GE"/>
        </w:rPr>
        <w:t xml:space="preserve"> </w:t>
      </w:r>
      <w:r w:rsidRPr="00F821BC">
        <w:rPr>
          <w:rFonts w:ascii="Sylfaen" w:hAnsi="Sylfaen" w:cs="Sylfaen"/>
          <w:sz w:val="22"/>
          <w:szCs w:val="22"/>
          <w:lang w:val="ka-GE"/>
        </w:rPr>
        <w:t>სახეობები</w:t>
      </w:r>
      <w:r w:rsidRPr="00F821BC">
        <w:rPr>
          <w:sz w:val="22"/>
          <w:szCs w:val="22"/>
          <w:lang w:val="ka-GE"/>
        </w:rPr>
        <w:t xml:space="preserve">? </w:t>
      </w:r>
      <w:r w:rsidRPr="00F821BC">
        <w:rPr>
          <w:rFonts w:ascii="Sylfaen" w:hAnsi="Sylfaen" w:cs="Sylfaen"/>
          <w:sz w:val="22"/>
          <w:szCs w:val="22"/>
          <w:lang w:val="ka-GE"/>
        </w:rPr>
        <w:t>რა</w:t>
      </w:r>
      <w:r w:rsidRPr="00F821BC">
        <w:rPr>
          <w:sz w:val="22"/>
          <w:szCs w:val="22"/>
          <w:lang w:val="ka-GE"/>
        </w:rPr>
        <w:t xml:space="preserve"> </w:t>
      </w:r>
      <w:r w:rsidRPr="00F821BC">
        <w:rPr>
          <w:rFonts w:ascii="Sylfaen" w:hAnsi="Sylfaen" w:cs="Sylfaen"/>
          <w:sz w:val="22"/>
          <w:szCs w:val="22"/>
          <w:lang w:val="ka-GE"/>
        </w:rPr>
        <w:t>უნდა</w:t>
      </w:r>
      <w:r w:rsidRPr="00F821BC">
        <w:rPr>
          <w:sz w:val="22"/>
          <w:szCs w:val="22"/>
          <w:lang w:val="ka-GE"/>
        </w:rPr>
        <w:t xml:space="preserve"> </w:t>
      </w:r>
      <w:r w:rsidRPr="00F821BC">
        <w:rPr>
          <w:rFonts w:ascii="Sylfaen" w:hAnsi="Sylfaen" w:cs="Sylfaen"/>
          <w:sz w:val="22"/>
          <w:szCs w:val="22"/>
          <w:lang w:val="ka-GE"/>
        </w:rPr>
        <w:t>ვიცოდეთ</w:t>
      </w:r>
      <w:r w:rsidRPr="00F821BC">
        <w:rPr>
          <w:sz w:val="22"/>
          <w:szCs w:val="22"/>
          <w:lang w:val="ka-GE"/>
        </w:rPr>
        <w:t xml:space="preserve"> </w:t>
      </w:r>
      <w:r w:rsidRPr="00F821BC">
        <w:rPr>
          <w:rFonts w:ascii="Sylfaen" w:hAnsi="Sylfaen" w:cs="Sylfaen"/>
          <w:sz w:val="22"/>
          <w:szCs w:val="22"/>
          <w:lang w:val="ka-GE"/>
        </w:rPr>
        <w:t>მათ</w:t>
      </w:r>
      <w:r w:rsidRPr="00F821BC">
        <w:rPr>
          <w:sz w:val="22"/>
          <w:szCs w:val="22"/>
          <w:lang w:val="ka-GE"/>
        </w:rPr>
        <w:t xml:space="preserve"> </w:t>
      </w:r>
      <w:r w:rsidRPr="00F821BC">
        <w:rPr>
          <w:rFonts w:ascii="Sylfaen" w:hAnsi="Sylfaen" w:cs="Sylfaen"/>
          <w:sz w:val="22"/>
          <w:szCs w:val="22"/>
          <w:lang w:val="ka-GE"/>
        </w:rPr>
        <w:t>შესახებ</w:t>
      </w:r>
      <w:r w:rsidRPr="00F821BC">
        <w:rPr>
          <w:sz w:val="22"/>
          <w:szCs w:val="22"/>
          <w:lang w:val="ka-GE"/>
        </w:rPr>
        <w:t xml:space="preserve">? </w:t>
      </w:r>
      <w:r w:rsidRPr="00F821BC">
        <w:rPr>
          <w:rFonts w:ascii="Sylfaen" w:hAnsi="Sylfaen" w:cs="Sylfaen"/>
          <w:sz w:val="22"/>
          <w:szCs w:val="22"/>
          <w:lang w:val="ka-GE"/>
        </w:rPr>
        <w:t>სად</w:t>
      </w:r>
      <w:r w:rsidRPr="00F821BC">
        <w:rPr>
          <w:sz w:val="22"/>
          <w:szCs w:val="22"/>
          <w:lang w:val="ka-GE"/>
        </w:rPr>
        <w:t xml:space="preserve"> </w:t>
      </w:r>
      <w:r w:rsidRPr="00F821BC">
        <w:rPr>
          <w:rFonts w:ascii="Sylfaen" w:hAnsi="Sylfaen" w:cs="Sylfaen"/>
          <w:sz w:val="22"/>
          <w:szCs w:val="22"/>
          <w:lang w:val="ka-GE"/>
        </w:rPr>
        <w:t>არიან</w:t>
      </w:r>
      <w:r w:rsidRPr="00F821BC">
        <w:rPr>
          <w:sz w:val="22"/>
          <w:szCs w:val="22"/>
          <w:lang w:val="ka-GE"/>
        </w:rPr>
        <w:t xml:space="preserve"> </w:t>
      </w:r>
      <w:r w:rsidRPr="00F821BC">
        <w:rPr>
          <w:rFonts w:ascii="Sylfaen" w:hAnsi="Sylfaen" w:cs="Sylfaen"/>
          <w:sz w:val="22"/>
          <w:szCs w:val="22"/>
          <w:lang w:val="ka-GE"/>
        </w:rPr>
        <w:t>გავრცელებულები</w:t>
      </w:r>
      <w:r w:rsidRPr="00F821BC">
        <w:rPr>
          <w:sz w:val="22"/>
          <w:szCs w:val="22"/>
          <w:lang w:val="ka-GE"/>
        </w:rPr>
        <w:t xml:space="preserve">? </w:t>
      </w:r>
      <w:r w:rsidRPr="00F821BC">
        <w:rPr>
          <w:rFonts w:ascii="Sylfaen" w:hAnsi="Sylfaen" w:cs="Sylfaen"/>
          <w:sz w:val="22"/>
          <w:szCs w:val="22"/>
          <w:lang w:val="ka-GE"/>
        </w:rPr>
        <w:t>ამომწორავი</w:t>
      </w:r>
      <w:r w:rsidRPr="00F821BC">
        <w:rPr>
          <w:sz w:val="22"/>
          <w:szCs w:val="22"/>
          <w:lang w:val="ka-GE"/>
        </w:rPr>
        <w:t xml:space="preserve"> </w:t>
      </w:r>
      <w:r w:rsidRPr="00F821BC">
        <w:rPr>
          <w:rFonts w:ascii="Sylfaen" w:hAnsi="Sylfaen" w:cs="Sylfaen"/>
          <w:sz w:val="22"/>
          <w:szCs w:val="22"/>
          <w:lang w:val="ka-GE"/>
        </w:rPr>
        <w:t>ინფორმაცია</w:t>
      </w:r>
      <w:r w:rsidRPr="00F821BC">
        <w:rPr>
          <w:sz w:val="22"/>
          <w:szCs w:val="22"/>
          <w:lang w:val="ka-GE"/>
        </w:rPr>
        <w:t xml:space="preserve"> </w:t>
      </w:r>
      <w:r w:rsidRPr="00F821BC">
        <w:rPr>
          <w:rFonts w:ascii="Sylfaen" w:hAnsi="Sylfaen" w:cs="Sylfaen"/>
          <w:sz w:val="22"/>
          <w:szCs w:val="22"/>
          <w:lang w:val="ka-GE"/>
        </w:rPr>
        <w:t>ძირითადი</w:t>
      </w:r>
      <w:r w:rsidRPr="00F821BC">
        <w:rPr>
          <w:sz w:val="22"/>
          <w:szCs w:val="22"/>
          <w:lang w:val="ka-GE"/>
        </w:rPr>
        <w:t xml:space="preserve"> </w:t>
      </w:r>
      <w:r w:rsidRPr="00F821BC">
        <w:rPr>
          <w:rFonts w:ascii="Sylfaen" w:hAnsi="Sylfaen" w:cs="Sylfaen"/>
          <w:sz w:val="22"/>
          <w:szCs w:val="22"/>
          <w:lang w:val="ka-GE"/>
        </w:rPr>
        <w:t>სახეობები</w:t>
      </w:r>
      <w:r w:rsidRPr="00F821BC">
        <w:rPr>
          <w:sz w:val="22"/>
          <w:szCs w:val="22"/>
          <w:lang w:val="ka-GE"/>
        </w:rPr>
        <w:t xml:space="preserve"> </w:t>
      </w:r>
      <w:r w:rsidRPr="00F821BC">
        <w:rPr>
          <w:rFonts w:ascii="Sylfaen" w:hAnsi="Sylfaen" w:cs="Sylfaen"/>
          <w:sz w:val="22"/>
          <w:szCs w:val="22"/>
          <w:lang w:val="ka-GE"/>
        </w:rPr>
        <w:t>შესახებ</w:t>
      </w:r>
      <w:r w:rsidRPr="00F821BC">
        <w:rPr>
          <w:sz w:val="22"/>
          <w:szCs w:val="22"/>
          <w:lang w:val="ka-GE"/>
        </w:rPr>
        <w:t xml:space="preserve">, </w:t>
      </w:r>
      <w:r w:rsidRPr="00F821BC">
        <w:rPr>
          <w:rFonts w:ascii="Sylfaen" w:hAnsi="Sylfaen" w:cs="Sylfaen"/>
          <w:sz w:val="22"/>
          <w:szCs w:val="22"/>
          <w:lang w:val="ka-GE"/>
        </w:rPr>
        <w:t>რომელიც</w:t>
      </w:r>
      <w:r w:rsidRPr="00F821BC">
        <w:rPr>
          <w:sz w:val="22"/>
          <w:szCs w:val="22"/>
          <w:lang w:val="ka-GE"/>
        </w:rPr>
        <w:t xml:space="preserve"> </w:t>
      </w:r>
      <w:r w:rsidRPr="00F821BC">
        <w:rPr>
          <w:rFonts w:ascii="Sylfaen" w:hAnsi="Sylfaen" w:cs="Sylfaen"/>
          <w:sz w:val="22"/>
          <w:szCs w:val="22"/>
          <w:lang w:val="ka-GE"/>
        </w:rPr>
        <w:t>აღწერს</w:t>
      </w:r>
      <w:r w:rsidRPr="00F821BC">
        <w:rPr>
          <w:sz w:val="22"/>
          <w:szCs w:val="22"/>
          <w:lang w:val="ka-GE"/>
        </w:rPr>
        <w:t xml:space="preserve"> </w:t>
      </w:r>
      <w:r w:rsidRPr="00F821BC">
        <w:rPr>
          <w:rFonts w:ascii="Sylfaen" w:hAnsi="Sylfaen" w:cs="Sylfaen"/>
          <w:sz w:val="22"/>
          <w:szCs w:val="22"/>
          <w:lang w:val="ka-GE"/>
        </w:rPr>
        <w:t>ცხოვრების</w:t>
      </w:r>
      <w:r w:rsidRPr="00F821BC">
        <w:rPr>
          <w:sz w:val="22"/>
          <w:szCs w:val="22"/>
          <w:lang w:val="ka-GE"/>
        </w:rPr>
        <w:t xml:space="preserve"> </w:t>
      </w:r>
      <w:r w:rsidRPr="00F821BC">
        <w:rPr>
          <w:rFonts w:ascii="Sylfaen" w:hAnsi="Sylfaen" w:cs="Sylfaen"/>
          <w:sz w:val="22"/>
          <w:szCs w:val="22"/>
          <w:lang w:val="ka-GE"/>
        </w:rPr>
        <w:t>ნირს</w:t>
      </w:r>
      <w:r w:rsidRPr="00F821BC">
        <w:rPr>
          <w:sz w:val="22"/>
          <w:szCs w:val="22"/>
          <w:lang w:val="ka-GE"/>
        </w:rPr>
        <w:t xml:space="preserve">, </w:t>
      </w:r>
      <w:r w:rsidRPr="00F821BC">
        <w:rPr>
          <w:rFonts w:ascii="Sylfaen" w:hAnsi="Sylfaen" w:cs="Sylfaen"/>
          <w:sz w:val="22"/>
          <w:szCs w:val="22"/>
          <w:lang w:val="ka-GE"/>
        </w:rPr>
        <w:t>ბუდობას</w:t>
      </w:r>
      <w:r w:rsidRPr="00F821BC">
        <w:rPr>
          <w:sz w:val="22"/>
          <w:szCs w:val="22"/>
          <w:lang w:val="ka-GE"/>
        </w:rPr>
        <w:t xml:space="preserve">, </w:t>
      </w:r>
      <w:r w:rsidRPr="00F821BC">
        <w:rPr>
          <w:rFonts w:ascii="Sylfaen" w:hAnsi="Sylfaen" w:cs="Sylfaen"/>
          <w:sz w:val="22"/>
          <w:szCs w:val="22"/>
          <w:lang w:val="ka-GE"/>
        </w:rPr>
        <w:t>ეკოსისტემაში</w:t>
      </w:r>
      <w:r w:rsidRPr="00F821BC">
        <w:rPr>
          <w:sz w:val="22"/>
          <w:szCs w:val="22"/>
          <w:lang w:val="ka-GE"/>
        </w:rPr>
        <w:t xml:space="preserve"> </w:t>
      </w:r>
      <w:r w:rsidRPr="00F821BC">
        <w:rPr>
          <w:rFonts w:ascii="Sylfaen" w:hAnsi="Sylfaen" w:cs="Sylfaen"/>
          <w:sz w:val="22"/>
          <w:szCs w:val="22"/>
          <w:lang w:val="ka-GE"/>
        </w:rPr>
        <w:t>მათ</w:t>
      </w:r>
      <w:r w:rsidRPr="00F821BC">
        <w:rPr>
          <w:sz w:val="22"/>
          <w:szCs w:val="22"/>
          <w:lang w:val="ka-GE"/>
        </w:rPr>
        <w:t xml:space="preserve"> </w:t>
      </w:r>
      <w:r w:rsidRPr="00F821BC">
        <w:rPr>
          <w:rFonts w:ascii="Sylfaen" w:hAnsi="Sylfaen" w:cs="Sylfaen"/>
          <w:sz w:val="22"/>
          <w:szCs w:val="22"/>
          <w:lang w:val="ka-GE"/>
        </w:rPr>
        <w:t>როლს</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სხვა</w:t>
      </w:r>
      <w:r w:rsidR="003A7D12">
        <w:rPr>
          <w:sz w:val="22"/>
          <w:szCs w:val="22"/>
          <w:lang w:val="ka-GE"/>
        </w:rPr>
        <w:t>.</w:t>
      </w:r>
    </w:p>
    <w:p w14:paraId="0CC505EA" w14:textId="77777777" w:rsidR="007E7367" w:rsidRPr="003A7D12" w:rsidRDefault="007E7367" w:rsidP="002B6946">
      <w:pPr>
        <w:pStyle w:val="NoSpacing"/>
        <w:spacing w:before="0" w:line="276" w:lineRule="auto"/>
        <w:jc w:val="both"/>
        <w:rPr>
          <w:rFonts w:ascii="Sylfaen" w:hAnsi="Sylfaen"/>
          <w:sz w:val="22"/>
          <w:szCs w:val="22"/>
          <w:lang w:val="ka-GE"/>
        </w:rPr>
      </w:pPr>
      <w:r w:rsidRPr="00F821BC">
        <w:rPr>
          <w:rFonts w:ascii="Sylfaen" w:hAnsi="Sylfaen" w:cs="Sylfaen"/>
          <w:b/>
          <w:sz w:val="22"/>
          <w:szCs w:val="22"/>
          <w:lang w:val="ka-GE"/>
        </w:rPr>
        <w:t>სივრცე</w:t>
      </w:r>
      <w:r w:rsidRPr="00F821BC">
        <w:rPr>
          <w:b/>
          <w:sz w:val="22"/>
          <w:szCs w:val="22"/>
          <w:lang w:val="ka-GE"/>
        </w:rPr>
        <w:t xml:space="preserve"> 3</w:t>
      </w:r>
      <w:r w:rsidR="000C71F8">
        <w:rPr>
          <w:sz w:val="22"/>
          <w:szCs w:val="22"/>
          <w:lang w:val="ka-GE"/>
        </w:rPr>
        <w:t xml:space="preserve"> -</w:t>
      </w:r>
      <w:r w:rsidRPr="00F821BC">
        <w:rPr>
          <w:sz w:val="22"/>
          <w:szCs w:val="22"/>
          <w:lang w:val="ka-GE"/>
        </w:rPr>
        <w:t xml:space="preserve"> </w:t>
      </w:r>
      <w:r w:rsidRPr="00F821BC">
        <w:rPr>
          <w:rFonts w:ascii="Sylfaen" w:hAnsi="Sylfaen" w:cs="Sylfaen"/>
          <w:sz w:val="22"/>
          <w:szCs w:val="22"/>
          <w:lang w:val="ka-GE"/>
        </w:rPr>
        <w:t>მე</w:t>
      </w:r>
      <w:r w:rsidRPr="00F821BC">
        <w:rPr>
          <w:sz w:val="22"/>
          <w:szCs w:val="22"/>
          <w:lang w:val="ka-GE"/>
        </w:rPr>
        <w:t xml:space="preserve">-3 </w:t>
      </w:r>
      <w:r w:rsidRPr="00F821BC">
        <w:rPr>
          <w:rFonts w:ascii="Sylfaen" w:hAnsi="Sylfaen" w:cs="Sylfaen"/>
          <w:sz w:val="22"/>
          <w:szCs w:val="22"/>
          <w:lang w:val="ka-GE"/>
        </w:rPr>
        <w:t>სივრცე</w:t>
      </w:r>
      <w:r w:rsidRPr="00F821BC">
        <w:rPr>
          <w:sz w:val="22"/>
          <w:szCs w:val="22"/>
          <w:lang w:val="ka-GE"/>
        </w:rPr>
        <w:t xml:space="preserve"> </w:t>
      </w:r>
      <w:r w:rsidRPr="00F821BC">
        <w:rPr>
          <w:rFonts w:ascii="Sylfaen" w:hAnsi="Sylfaen" w:cs="Sylfaen"/>
          <w:sz w:val="22"/>
          <w:szCs w:val="22"/>
          <w:lang w:val="ka-GE"/>
        </w:rPr>
        <w:t>მოგვაწვდის</w:t>
      </w:r>
      <w:r w:rsidRPr="00F821BC">
        <w:rPr>
          <w:sz w:val="22"/>
          <w:szCs w:val="22"/>
          <w:lang w:val="ka-GE"/>
        </w:rPr>
        <w:t xml:space="preserve"> </w:t>
      </w:r>
      <w:r w:rsidRPr="00F821BC">
        <w:rPr>
          <w:rFonts w:ascii="Sylfaen" w:hAnsi="Sylfaen" w:cs="Sylfaen"/>
          <w:sz w:val="22"/>
          <w:szCs w:val="22"/>
          <w:lang w:val="ka-GE"/>
        </w:rPr>
        <w:t>ინფორმაციას</w:t>
      </w:r>
      <w:r w:rsidRPr="00F821BC">
        <w:rPr>
          <w:sz w:val="22"/>
          <w:szCs w:val="22"/>
          <w:lang w:val="ka-GE"/>
        </w:rPr>
        <w:t xml:space="preserve"> </w:t>
      </w:r>
      <w:r w:rsidRPr="00F821BC">
        <w:rPr>
          <w:rFonts w:ascii="Sylfaen" w:hAnsi="Sylfaen" w:cs="Sylfaen"/>
          <w:sz w:val="22"/>
          <w:szCs w:val="22"/>
          <w:lang w:val="ka-GE"/>
        </w:rPr>
        <w:t>ბაზიერობის</w:t>
      </w:r>
      <w:r w:rsidRPr="00F821BC">
        <w:rPr>
          <w:sz w:val="22"/>
          <w:szCs w:val="22"/>
          <w:lang w:val="ka-GE"/>
        </w:rPr>
        <w:t xml:space="preserve"> </w:t>
      </w:r>
      <w:r w:rsidRPr="00F821BC">
        <w:rPr>
          <w:rFonts w:ascii="Sylfaen" w:hAnsi="Sylfaen" w:cs="Sylfaen"/>
          <w:sz w:val="22"/>
          <w:szCs w:val="22"/>
          <w:lang w:val="ka-GE"/>
        </w:rPr>
        <w:t>საწყისი</w:t>
      </w:r>
      <w:r w:rsidRPr="00F821BC">
        <w:rPr>
          <w:sz w:val="22"/>
          <w:szCs w:val="22"/>
          <w:lang w:val="ka-GE"/>
        </w:rPr>
        <w:t xml:space="preserve"> </w:t>
      </w:r>
      <w:r w:rsidRPr="00F821BC">
        <w:rPr>
          <w:rFonts w:ascii="Sylfaen" w:hAnsi="Sylfaen" w:cs="Sylfaen"/>
          <w:sz w:val="22"/>
          <w:szCs w:val="22"/>
          <w:lang w:val="ka-GE"/>
        </w:rPr>
        <w:t>საფეხურების</w:t>
      </w:r>
      <w:r w:rsidRPr="00F821BC">
        <w:rPr>
          <w:sz w:val="22"/>
          <w:szCs w:val="22"/>
          <w:lang w:val="ka-GE"/>
        </w:rPr>
        <w:t xml:space="preserve"> </w:t>
      </w:r>
      <w:r w:rsidRPr="00F821BC">
        <w:rPr>
          <w:rFonts w:ascii="Sylfaen" w:hAnsi="Sylfaen" w:cs="Sylfaen"/>
          <w:sz w:val="22"/>
          <w:szCs w:val="22"/>
          <w:lang w:val="ka-GE"/>
        </w:rPr>
        <w:t>შესახებ</w:t>
      </w:r>
      <w:r w:rsidRPr="00F821BC">
        <w:rPr>
          <w:sz w:val="22"/>
          <w:szCs w:val="22"/>
          <w:lang w:val="ka-GE"/>
        </w:rPr>
        <w:t xml:space="preserve">. </w:t>
      </w:r>
      <w:r w:rsidRPr="00F821BC">
        <w:rPr>
          <w:rFonts w:ascii="Sylfaen" w:hAnsi="Sylfaen" w:cs="Sylfaen"/>
          <w:sz w:val="22"/>
          <w:szCs w:val="22"/>
          <w:lang w:val="ka-GE"/>
        </w:rPr>
        <w:t>რა</w:t>
      </w:r>
      <w:r w:rsidRPr="00F821BC">
        <w:rPr>
          <w:sz w:val="22"/>
          <w:szCs w:val="22"/>
          <w:lang w:val="ka-GE"/>
        </w:rPr>
        <w:t xml:space="preserve"> </w:t>
      </w:r>
      <w:r w:rsidRPr="00F821BC">
        <w:rPr>
          <w:rFonts w:ascii="Sylfaen" w:hAnsi="Sylfaen" w:cs="Sylfaen"/>
          <w:sz w:val="22"/>
          <w:szCs w:val="22"/>
          <w:lang w:val="ka-GE"/>
        </w:rPr>
        <w:t>უნდა</w:t>
      </w:r>
      <w:r w:rsidRPr="00F821BC">
        <w:rPr>
          <w:sz w:val="22"/>
          <w:szCs w:val="22"/>
          <w:lang w:val="ka-GE"/>
        </w:rPr>
        <w:t xml:space="preserve"> </w:t>
      </w:r>
      <w:r w:rsidRPr="00F821BC">
        <w:rPr>
          <w:rFonts w:ascii="Sylfaen" w:hAnsi="Sylfaen" w:cs="Sylfaen"/>
          <w:sz w:val="22"/>
          <w:szCs w:val="22"/>
          <w:lang w:val="ka-GE"/>
        </w:rPr>
        <w:t>ვიცოდეთ</w:t>
      </w:r>
      <w:r w:rsidRPr="00F821BC">
        <w:rPr>
          <w:sz w:val="22"/>
          <w:szCs w:val="22"/>
          <w:lang w:val="ka-GE"/>
        </w:rPr>
        <w:t xml:space="preserve"> </w:t>
      </w:r>
      <w:r w:rsidRPr="00F821BC">
        <w:rPr>
          <w:rFonts w:ascii="Sylfaen" w:hAnsi="Sylfaen" w:cs="Sylfaen"/>
          <w:sz w:val="22"/>
          <w:szCs w:val="22"/>
          <w:lang w:val="ka-GE"/>
        </w:rPr>
        <w:t>სანამ</w:t>
      </w:r>
      <w:r w:rsidRPr="00F821BC">
        <w:rPr>
          <w:sz w:val="22"/>
          <w:szCs w:val="22"/>
          <w:lang w:val="ka-GE"/>
        </w:rPr>
        <w:t xml:space="preserve"> </w:t>
      </w:r>
      <w:r w:rsidRPr="00F821BC">
        <w:rPr>
          <w:rFonts w:ascii="Sylfaen" w:hAnsi="Sylfaen" w:cs="Sylfaen"/>
          <w:sz w:val="22"/>
          <w:szCs w:val="22"/>
          <w:lang w:val="ka-GE"/>
        </w:rPr>
        <w:t>სპორტის</w:t>
      </w:r>
      <w:r w:rsidRPr="00F821BC">
        <w:rPr>
          <w:sz w:val="22"/>
          <w:szCs w:val="22"/>
          <w:lang w:val="ka-GE"/>
        </w:rPr>
        <w:t xml:space="preserve"> </w:t>
      </w:r>
      <w:r w:rsidRPr="00F821BC">
        <w:rPr>
          <w:rFonts w:ascii="Sylfaen" w:hAnsi="Sylfaen" w:cs="Sylfaen"/>
          <w:sz w:val="22"/>
          <w:szCs w:val="22"/>
          <w:lang w:val="ka-GE"/>
        </w:rPr>
        <w:t>ამ</w:t>
      </w:r>
      <w:r w:rsidRPr="00F821BC">
        <w:rPr>
          <w:sz w:val="22"/>
          <w:szCs w:val="22"/>
          <w:lang w:val="ka-GE"/>
        </w:rPr>
        <w:t xml:space="preserve"> </w:t>
      </w:r>
      <w:r w:rsidRPr="00F821BC">
        <w:rPr>
          <w:rFonts w:ascii="Sylfaen" w:hAnsi="Sylfaen" w:cs="Sylfaen"/>
          <w:sz w:val="22"/>
          <w:szCs w:val="22"/>
          <w:lang w:val="ka-GE"/>
        </w:rPr>
        <w:t>სახეობით</w:t>
      </w:r>
      <w:r w:rsidRPr="00F821BC">
        <w:rPr>
          <w:sz w:val="22"/>
          <w:szCs w:val="22"/>
          <w:lang w:val="ka-GE"/>
        </w:rPr>
        <w:t xml:space="preserve"> </w:t>
      </w:r>
      <w:r w:rsidRPr="00F821BC">
        <w:rPr>
          <w:rFonts w:ascii="Sylfaen" w:hAnsi="Sylfaen" w:cs="Sylfaen"/>
          <w:sz w:val="22"/>
          <w:szCs w:val="22"/>
          <w:lang w:val="ka-GE"/>
        </w:rPr>
        <w:t>დავკავდებით</w:t>
      </w:r>
      <w:r w:rsidRPr="00F821BC">
        <w:rPr>
          <w:sz w:val="22"/>
          <w:szCs w:val="22"/>
          <w:lang w:val="ka-GE"/>
        </w:rPr>
        <w:t xml:space="preserve">. </w:t>
      </w:r>
      <w:r w:rsidRPr="00F821BC">
        <w:rPr>
          <w:rFonts w:ascii="Sylfaen" w:hAnsi="Sylfaen" w:cs="Sylfaen"/>
          <w:sz w:val="22"/>
          <w:szCs w:val="22"/>
          <w:lang w:val="ka-GE"/>
        </w:rPr>
        <w:t>როგორ</w:t>
      </w:r>
      <w:r w:rsidRPr="00F821BC">
        <w:rPr>
          <w:sz w:val="22"/>
          <w:szCs w:val="22"/>
          <w:lang w:val="ka-GE"/>
        </w:rPr>
        <w:t xml:space="preserve"> </w:t>
      </w:r>
      <w:r w:rsidRPr="00F821BC">
        <w:rPr>
          <w:rFonts w:ascii="Sylfaen" w:hAnsi="Sylfaen" w:cs="Sylfaen"/>
          <w:sz w:val="22"/>
          <w:szCs w:val="22"/>
          <w:lang w:val="ka-GE"/>
        </w:rPr>
        <w:t>უნდა</w:t>
      </w:r>
      <w:r w:rsidRPr="00F821BC">
        <w:rPr>
          <w:sz w:val="22"/>
          <w:szCs w:val="22"/>
          <w:lang w:val="ka-GE"/>
        </w:rPr>
        <w:t xml:space="preserve"> </w:t>
      </w:r>
      <w:r w:rsidRPr="00F821BC">
        <w:rPr>
          <w:rFonts w:ascii="Sylfaen" w:hAnsi="Sylfaen" w:cs="Sylfaen"/>
          <w:sz w:val="22"/>
          <w:szCs w:val="22"/>
          <w:lang w:val="ka-GE"/>
        </w:rPr>
        <w:t>მოვიპოვოთ</w:t>
      </w:r>
      <w:r w:rsidRPr="00F821BC">
        <w:rPr>
          <w:sz w:val="22"/>
          <w:szCs w:val="22"/>
          <w:lang w:val="ka-GE"/>
        </w:rPr>
        <w:t xml:space="preserve"> </w:t>
      </w:r>
      <w:r w:rsidRPr="00F821BC">
        <w:rPr>
          <w:rFonts w:ascii="Sylfaen" w:hAnsi="Sylfaen" w:cs="Sylfaen"/>
          <w:sz w:val="22"/>
          <w:szCs w:val="22"/>
          <w:lang w:val="ka-GE"/>
        </w:rPr>
        <w:t>ბუნებაში</w:t>
      </w:r>
      <w:r w:rsidRPr="00F821BC">
        <w:rPr>
          <w:sz w:val="22"/>
          <w:szCs w:val="22"/>
          <w:lang w:val="ka-GE"/>
        </w:rPr>
        <w:t xml:space="preserve"> </w:t>
      </w:r>
      <w:r w:rsidRPr="00F821BC">
        <w:rPr>
          <w:rFonts w:ascii="Sylfaen" w:hAnsi="Sylfaen" w:cs="Sylfaen"/>
          <w:sz w:val="22"/>
          <w:szCs w:val="22"/>
          <w:lang w:val="ka-GE"/>
        </w:rPr>
        <w:t>ფრინველები</w:t>
      </w:r>
      <w:r w:rsidRPr="00F821BC">
        <w:rPr>
          <w:sz w:val="22"/>
          <w:szCs w:val="22"/>
          <w:lang w:val="ka-GE"/>
        </w:rPr>
        <w:t xml:space="preserve">, </w:t>
      </w:r>
      <w:r w:rsidRPr="00F821BC">
        <w:rPr>
          <w:rFonts w:ascii="Sylfaen" w:hAnsi="Sylfaen" w:cs="Sylfaen"/>
          <w:sz w:val="22"/>
          <w:szCs w:val="22"/>
          <w:lang w:val="ka-GE"/>
        </w:rPr>
        <w:t>რა</w:t>
      </w:r>
      <w:r w:rsidRPr="00F821BC">
        <w:rPr>
          <w:sz w:val="22"/>
          <w:szCs w:val="22"/>
          <w:lang w:val="ka-GE"/>
        </w:rPr>
        <w:t xml:space="preserve"> </w:t>
      </w:r>
      <w:r w:rsidRPr="00F821BC">
        <w:rPr>
          <w:rFonts w:ascii="Sylfaen" w:hAnsi="Sylfaen" w:cs="Sylfaen"/>
          <w:sz w:val="22"/>
          <w:szCs w:val="22"/>
          <w:lang w:val="ka-GE"/>
        </w:rPr>
        <w:t>მიდგომები</w:t>
      </w:r>
      <w:r w:rsidRPr="00F821BC">
        <w:rPr>
          <w:sz w:val="22"/>
          <w:szCs w:val="22"/>
          <w:lang w:val="ka-GE"/>
        </w:rPr>
        <w:t xml:space="preserve"> </w:t>
      </w:r>
      <w:r w:rsidRPr="00F821BC">
        <w:rPr>
          <w:rFonts w:ascii="Sylfaen" w:hAnsi="Sylfaen" w:cs="Sylfaen"/>
          <w:sz w:val="22"/>
          <w:szCs w:val="22"/>
          <w:lang w:val="ka-GE"/>
        </w:rPr>
        <w:t>გვჭირდება</w:t>
      </w:r>
      <w:r w:rsidRPr="00F821BC">
        <w:rPr>
          <w:sz w:val="22"/>
          <w:szCs w:val="22"/>
          <w:lang w:val="ka-GE"/>
        </w:rPr>
        <w:t xml:space="preserve"> </w:t>
      </w:r>
      <w:r w:rsidRPr="00F821BC">
        <w:rPr>
          <w:rFonts w:ascii="Sylfaen" w:hAnsi="Sylfaen" w:cs="Sylfaen"/>
          <w:sz w:val="22"/>
          <w:szCs w:val="22"/>
          <w:lang w:val="ka-GE"/>
        </w:rPr>
        <w:t>სხვადასხვა</w:t>
      </w:r>
      <w:r w:rsidRPr="00F821BC">
        <w:rPr>
          <w:sz w:val="22"/>
          <w:szCs w:val="22"/>
          <w:lang w:val="ka-GE"/>
        </w:rPr>
        <w:t xml:space="preserve"> </w:t>
      </w:r>
      <w:r w:rsidRPr="00F821BC">
        <w:rPr>
          <w:rFonts w:ascii="Sylfaen" w:hAnsi="Sylfaen" w:cs="Sylfaen"/>
          <w:sz w:val="22"/>
          <w:szCs w:val="22"/>
          <w:lang w:val="ka-GE"/>
        </w:rPr>
        <w:t>სახეობებთან</w:t>
      </w:r>
      <w:r w:rsidRPr="00F821BC">
        <w:rPr>
          <w:sz w:val="22"/>
          <w:szCs w:val="22"/>
          <w:lang w:val="ka-GE"/>
        </w:rPr>
        <w:t xml:space="preserve"> </w:t>
      </w:r>
      <w:r w:rsidRPr="00F821BC">
        <w:rPr>
          <w:rFonts w:ascii="Sylfaen" w:hAnsi="Sylfaen" w:cs="Sylfaen"/>
          <w:sz w:val="22"/>
          <w:szCs w:val="22"/>
          <w:lang w:val="ka-GE"/>
        </w:rPr>
        <w:t>ურთიერთობისას</w:t>
      </w:r>
      <w:r w:rsidRPr="00F821BC">
        <w:rPr>
          <w:sz w:val="22"/>
          <w:szCs w:val="22"/>
          <w:lang w:val="ka-GE"/>
        </w:rPr>
        <w:t xml:space="preserve">? </w:t>
      </w:r>
      <w:r w:rsidRPr="00F821BC">
        <w:rPr>
          <w:rFonts w:ascii="Sylfaen" w:hAnsi="Sylfaen" w:cs="Sylfaen"/>
          <w:sz w:val="22"/>
          <w:szCs w:val="22"/>
          <w:lang w:val="ka-GE"/>
        </w:rPr>
        <w:t>პერიოდულობა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ქცევითი</w:t>
      </w:r>
      <w:r w:rsidRPr="00F821BC">
        <w:rPr>
          <w:sz w:val="22"/>
          <w:szCs w:val="22"/>
          <w:lang w:val="ka-GE"/>
        </w:rPr>
        <w:t xml:space="preserve"> </w:t>
      </w:r>
      <w:r w:rsidRPr="00F821BC">
        <w:rPr>
          <w:rFonts w:ascii="Sylfaen" w:hAnsi="Sylfaen" w:cs="Sylfaen"/>
          <w:sz w:val="22"/>
          <w:szCs w:val="22"/>
          <w:lang w:val="ka-GE"/>
        </w:rPr>
        <w:t>ნირი</w:t>
      </w:r>
      <w:r w:rsidRPr="00F821BC">
        <w:rPr>
          <w:sz w:val="22"/>
          <w:szCs w:val="22"/>
          <w:lang w:val="ka-GE"/>
        </w:rPr>
        <w:t xml:space="preserve">, </w:t>
      </w:r>
      <w:r w:rsidRPr="00F821BC">
        <w:rPr>
          <w:rFonts w:ascii="Sylfaen" w:hAnsi="Sylfaen" w:cs="Sylfaen"/>
          <w:sz w:val="22"/>
          <w:szCs w:val="22"/>
          <w:lang w:val="ka-GE"/>
        </w:rPr>
        <w:t>საკვების</w:t>
      </w:r>
      <w:r w:rsidRPr="00F821BC">
        <w:rPr>
          <w:sz w:val="22"/>
          <w:szCs w:val="22"/>
          <w:lang w:val="ka-GE"/>
        </w:rPr>
        <w:t xml:space="preserve"> </w:t>
      </w:r>
      <w:r w:rsidRPr="00F821BC">
        <w:rPr>
          <w:rFonts w:ascii="Sylfaen" w:hAnsi="Sylfaen" w:cs="Sylfaen"/>
          <w:sz w:val="22"/>
          <w:szCs w:val="22"/>
          <w:lang w:val="ka-GE"/>
        </w:rPr>
        <w:t>რაციონი</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სატროფეო</w:t>
      </w:r>
      <w:r w:rsidRPr="00F821BC">
        <w:rPr>
          <w:sz w:val="22"/>
          <w:szCs w:val="22"/>
          <w:lang w:val="ka-GE"/>
        </w:rPr>
        <w:t xml:space="preserve"> </w:t>
      </w:r>
      <w:r w:rsidRPr="00F821BC">
        <w:rPr>
          <w:rFonts w:ascii="Sylfaen" w:hAnsi="Sylfaen" w:cs="Sylfaen"/>
          <w:sz w:val="22"/>
          <w:szCs w:val="22"/>
          <w:lang w:val="ka-GE"/>
        </w:rPr>
        <w:t>სახეობები</w:t>
      </w:r>
      <w:r w:rsidRPr="00F821BC">
        <w:rPr>
          <w:sz w:val="22"/>
          <w:szCs w:val="22"/>
          <w:lang w:val="ka-GE"/>
        </w:rPr>
        <w:t>.</w:t>
      </w:r>
      <w:r w:rsidRPr="00F821BC">
        <w:rPr>
          <w:rFonts w:ascii="Sylfaen" w:hAnsi="Sylfaen"/>
          <w:sz w:val="22"/>
          <w:szCs w:val="22"/>
          <w:lang w:val="ka-GE"/>
        </w:rPr>
        <w:t xml:space="preserve"> ასევე ატრიბუტები და აღჭურვილობა, რომელიც ბაზიერობისათვის მნიშვნელოვანია.</w:t>
      </w:r>
      <w:r w:rsidRPr="00F821BC">
        <w:rPr>
          <w:sz w:val="22"/>
          <w:szCs w:val="22"/>
          <w:lang w:val="ka-GE"/>
        </w:rPr>
        <w:t xml:space="preserve"> </w:t>
      </w:r>
      <w:r w:rsidRPr="00F821BC">
        <w:rPr>
          <w:rFonts w:ascii="Sylfaen" w:hAnsi="Sylfaen" w:cs="Sylfaen"/>
          <w:sz w:val="22"/>
          <w:szCs w:val="22"/>
          <w:lang w:val="ka-GE"/>
        </w:rPr>
        <w:t>სივრცე</w:t>
      </w:r>
      <w:r w:rsidRPr="00F821BC">
        <w:rPr>
          <w:sz w:val="22"/>
          <w:szCs w:val="22"/>
          <w:lang w:val="ka-GE"/>
        </w:rPr>
        <w:t xml:space="preserve"> 3 </w:t>
      </w:r>
      <w:r w:rsidRPr="00F821BC">
        <w:rPr>
          <w:rFonts w:ascii="Sylfaen" w:hAnsi="Sylfaen" w:cs="Sylfaen"/>
          <w:sz w:val="22"/>
          <w:szCs w:val="22"/>
          <w:lang w:val="ka-GE"/>
        </w:rPr>
        <w:t>ყველა</w:t>
      </w:r>
      <w:r w:rsidRPr="00F821BC">
        <w:rPr>
          <w:sz w:val="22"/>
          <w:szCs w:val="22"/>
          <w:lang w:val="ka-GE"/>
        </w:rPr>
        <w:t xml:space="preserve"> </w:t>
      </w:r>
      <w:r w:rsidRPr="00F821BC">
        <w:rPr>
          <w:rFonts w:ascii="Sylfaen" w:hAnsi="Sylfaen" w:cs="Sylfaen"/>
          <w:sz w:val="22"/>
          <w:szCs w:val="22"/>
          <w:lang w:val="ka-GE"/>
        </w:rPr>
        <w:t>დაინტერესებულ</w:t>
      </w:r>
      <w:r w:rsidRPr="00F821BC">
        <w:rPr>
          <w:sz w:val="22"/>
          <w:szCs w:val="22"/>
          <w:lang w:val="ka-GE"/>
        </w:rPr>
        <w:t xml:space="preserve"> </w:t>
      </w:r>
      <w:r w:rsidRPr="00F821BC">
        <w:rPr>
          <w:rFonts w:ascii="Sylfaen" w:hAnsi="Sylfaen" w:cs="Sylfaen"/>
          <w:sz w:val="22"/>
          <w:szCs w:val="22"/>
          <w:lang w:val="ka-GE"/>
        </w:rPr>
        <w:t>ადამიანს</w:t>
      </w:r>
      <w:r w:rsidRPr="00F821BC">
        <w:rPr>
          <w:sz w:val="22"/>
          <w:szCs w:val="22"/>
          <w:lang w:val="ka-GE"/>
        </w:rPr>
        <w:t xml:space="preserve"> </w:t>
      </w:r>
      <w:r w:rsidRPr="00F821BC">
        <w:rPr>
          <w:rFonts w:ascii="Sylfaen" w:hAnsi="Sylfaen" w:cs="Sylfaen"/>
          <w:sz w:val="22"/>
          <w:szCs w:val="22"/>
          <w:lang w:val="ka-GE"/>
        </w:rPr>
        <w:t>მიაწვდის</w:t>
      </w:r>
      <w:r w:rsidRPr="00F821BC">
        <w:rPr>
          <w:sz w:val="22"/>
          <w:szCs w:val="22"/>
          <w:lang w:val="ka-GE"/>
        </w:rPr>
        <w:t xml:space="preserve"> </w:t>
      </w:r>
      <w:r w:rsidRPr="00F821BC">
        <w:rPr>
          <w:rFonts w:ascii="Sylfaen" w:hAnsi="Sylfaen" w:cs="Sylfaen"/>
          <w:sz w:val="22"/>
          <w:szCs w:val="22"/>
          <w:lang w:val="ka-GE"/>
        </w:rPr>
        <w:t>ინფორმაციას</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გაუწევს</w:t>
      </w:r>
      <w:r w:rsidRPr="00F821BC">
        <w:rPr>
          <w:sz w:val="22"/>
          <w:szCs w:val="22"/>
          <w:lang w:val="ka-GE"/>
        </w:rPr>
        <w:t xml:space="preserve"> </w:t>
      </w:r>
      <w:r w:rsidRPr="00F821BC">
        <w:rPr>
          <w:rFonts w:ascii="Sylfaen" w:hAnsi="Sylfaen" w:cs="Sylfaen"/>
          <w:sz w:val="22"/>
          <w:szCs w:val="22"/>
          <w:lang w:val="ka-GE"/>
        </w:rPr>
        <w:t>რეკომენდაციას</w:t>
      </w:r>
      <w:r w:rsidRPr="00F821BC">
        <w:rPr>
          <w:sz w:val="22"/>
          <w:szCs w:val="22"/>
          <w:lang w:val="ka-GE"/>
        </w:rPr>
        <w:t xml:space="preserve"> </w:t>
      </w:r>
      <w:r w:rsidRPr="00F821BC">
        <w:rPr>
          <w:rFonts w:ascii="Sylfaen" w:hAnsi="Sylfaen" w:cs="Sylfaen"/>
          <w:sz w:val="22"/>
          <w:szCs w:val="22"/>
          <w:lang w:val="ka-GE"/>
        </w:rPr>
        <w:t>აღნიშნული</w:t>
      </w:r>
      <w:r w:rsidRPr="00F821BC">
        <w:rPr>
          <w:sz w:val="22"/>
          <w:szCs w:val="22"/>
          <w:lang w:val="ka-GE"/>
        </w:rPr>
        <w:t xml:space="preserve"> </w:t>
      </w:r>
      <w:r w:rsidRPr="00F821BC">
        <w:rPr>
          <w:rFonts w:ascii="Sylfaen" w:hAnsi="Sylfaen" w:cs="Sylfaen"/>
          <w:sz w:val="22"/>
          <w:szCs w:val="22"/>
          <w:lang w:val="ka-GE"/>
        </w:rPr>
        <w:t>საქმიანობის</w:t>
      </w:r>
      <w:r w:rsidRPr="00F821BC">
        <w:rPr>
          <w:sz w:val="22"/>
          <w:szCs w:val="22"/>
          <w:lang w:val="ka-GE"/>
        </w:rPr>
        <w:t xml:space="preserve"> </w:t>
      </w:r>
      <w:r w:rsidRPr="00F821BC">
        <w:rPr>
          <w:rFonts w:ascii="Sylfaen" w:hAnsi="Sylfaen" w:cs="Sylfaen"/>
          <w:sz w:val="22"/>
          <w:szCs w:val="22"/>
          <w:lang w:val="ka-GE"/>
        </w:rPr>
        <w:t>საწყისი</w:t>
      </w:r>
      <w:r w:rsidRPr="00F821BC">
        <w:rPr>
          <w:sz w:val="22"/>
          <w:szCs w:val="22"/>
          <w:lang w:val="ka-GE"/>
        </w:rPr>
        <w:t xml:space="preserve"> </w:t>
      </w:r>
      <w:r w:rsidRPr="00F821BC">
        <w:rPr>
          <w:rFonts w:ascii="Sylfaen" w:hAnsi="Sylfaen" w:cs="Sylfaen"/>
          <w:sz w:val="22"/>
          <w:szCs w:val="22"/>
          <w:lang w:val="ka-GE"/>
        </w:rPr>
        <w:t>ეტაპისთვის</w:t>
      </w:r>
      <w:r w:rsidRPr="00F821BC">
        <w:rPr>
          <w:sz w:val="22"/>
          <w:szCs w:val="22"/>
          <w:lang w:val="ka-GE"/>
        </w:rPr>
        <w:t xml:space="preserve">. </w:t>
      </w:r>
      <w:r w:rsidRPr="00F821BC">
        <w:rPr>
          <w:rFonts w:ascii="Sylfaen" w:hAnsi="Sylfaen" w:cs="Sylfaen"/>
          <w:sz w:val="22"/>
          <w:szCs w:val="22"/>
          <w:lang w:val="ka-GE"/>
        </w:rPr>
        <w:t>ასევე</w:t>
      </w:r>
      <w:r w:rsidRPr="00F821BC">
        <w:rPr>
          <w:sz w:val="22"/>
          <w:szCs w:val="22"/>
          <w:lang w:val="ka-GE"/>
        </w:rPr>
        <w:t xml:space="preserve"> </w:t>
      </w:r>
      <w:r w:rsidRPr="00F821BC">
        <w:rPr>
          <w:rFonts w:ascii="Sylfaen" w:hAnsi="Sylfaen" w:cs="Sylfaen"/>
          <w:sz w:val="22"/>
          <w:szCs w:val="22"/>
          <w:lang w:val="ka-GE"/>
        </w:rPr>
        <w:t>შეთავაზებული</w:t>
      </w:r>
      <w:r w:rsidRPr="00F821BC">
        <w:rPr>
          <w:sz w:val="22"/>
          <w:szCs w:val="22"/>
          <w:lang w:val="ka-GE"/>
        </w:rPr>
        <w:t xml:space="preserve"> </w:t>
      </w:r>
      <w:r w:rsidRPr="00F821BC">
        <w:rPr>
          <w:rFonts w:ascii="Sylfaen" w:hAnsi="Sylfaen" w:cs="Sylfaen"/>
          <w:sz w:val="22"/>
          <w:szCs w:val="22"/>
          <w:lang w:val="ka-GE"/>
        </w:rPr>
        <w:t>ინქება</w:t>
      </w:r>
      <w:r w:rsidRPr="00F821BC">
        <w:rPr>
          <w:sz w:val="22"/>
          <w:szCs w:val="22"/>
          <w:lang w:val="ka-GE"/>
        </w:rPr>
        <w:t xml:space="preserve"> </w:t>
      </w:r>
      <w:r w:rsidRPr="00F821BC">
        <w:rPr>
          <w:rFonts w:ascii="Sylfaen" w:hAnsi="Sylfaen" w:cs="Sylfaen"/>
          <w:sz w:val="22"/>
          <w:szCs w:val="22"/>
          <w:lang w:val="ka-GE"/>
        </w:rPr>
        <w:t>სხვადასხვა</w:t>
      </w:r>
      <w:r w:rsidRPr="00F821BC">
        <w:rPr>
          <w:sz w:val="22"/>
          <w:szCs w:val="22"/>
          <w:lang w:val="ka-GE"/>
        </w:rPr>
        <w:t xml:space="preserve"> </w:t>
      </w:r>
      <w:r w:rsidRPr="00F821BC">
        <w:rPr>
          <w:rFonts w:ascii="Sylfaen" w:hAnsi="Sylfaen" w:cs="Sylfaen"/>
          <w:sz w:val="22"/>
          <w:szCs w:val="22"/>
          <w:lang w:val="ka-GE"/>
        </w:rPr>
        <w:t>ვიქტორინები</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გათამაშებები</w:t>
      </w:r>
      <w:r w:rsidRPr="00F821BC">
        <w:rPr>
          <w:sz w:val="22"/>
          <w:szCs w:val="22"/>
          <w:lang w:val="ka-GE"/>
        </w:rPr>
        <w:t xml:space="preserve">, </w:t>
      </w:r>
      <w:r w:rsidRPr="00F821BC">
        <w:rPr>
          <w:rFonts w:ascii="Sylfaen" w:hAnsi="Sylfaen" w:cs="Sylfaen"/>
          <w:sz w:val="22"/>
          <w:szCs w:val="22"/>
          <w:lang w:val="ka-GE"/>
        </w:rPr>
        <w:t>რაც</w:t>
      </w:r>
      <w:r w:rsidRPr="00F821BC">
        <w:rPr>
          <w:sz w:val="22"/>
          <w:szCs w:val="22"/>
          <w:lang w:val="ka-GE"/>
        </w:rPr>
        <w:t xml:space="preserve"> </w:t>
      </w:r>
      <w:r w:rsidRPr="00F821BC">
        <w:rPr>
          <w:rFonts w:ascii="Sylfaen" w:hAnsi="Sylfaen" w:cs="Sylfaen"/>
          <w:sz w:val="22"/>
          <w:szCs w:val="22"/>
          <w:lang w:val="ka-GE"/>
        </w:rPr>
        <w:t>შეამოწმებს</w:t>
      </w:r>
      <w:r w:rsidRPr="00F821BC">
        <w:rPr>
          <w:sz w:val="22"/>
          <w:szCs w:val="22"/>
          <w:lang w:val="ka-GE"/>
        </w:rPr>
        <w:t xml:space="preserve"> </w:t>
      </w:r>
      <w:r w:rsidRPr="00F821BC">
        <w:rPr>
          <w:rFonts w:ascii="Sylfaen" w:hAnsi="Sylfaen" w:cs="Sylfaen"/>
          <w:sz w:val="22"/>
          <w:szCs w:val="22"/>
          <w:lang w:val="ka-GE"/>
        </w:rPr>
        <w:t>დამსწრე</w:t>
      </w:r>
      <w:r w:rsidRPr="00F821BC">
        <w:rPr>
          <w:sz w:val="22"/>
          <w:szCs w:val="22"/>
          <w:lang w:val="ka-GE"/>
        </w:rPr>
        <w:t xml:space="preserve"> </w:t>
      </w:r>
      <w:r w:rsidRPr="00F821BC">
        <w:rPr>
          <w:rFonts w:ascii="Sylfaen" w:hAnsi="Sylfaen" w:cs="Sylfaen"/>
          <w:sz w:val="22"/>
          <w:szCs w:val="22"/>
          <w:lang w:val="ka-GE"/>
        </w:rPr>
        <w:t>საზოგადოების</w:t>
      </w:r>
      <w:r w:rsidRPr="00F821BC">
        <w:rPr>
          <w:sz w:val="22"/>
          <w:szCs w:val="22"/>
          <w:lang w:val="ka-GE"/>
        </w:rPr>
        <w:t xml:space="preserve"> </w:t>
      </w:r>
      <w:r w:rsidRPr="00F821BC">
        <w:rPr>
          <w:rFonts w:ascii="Sylfaen" w:hAnsi="Sylfaen" w:cs="Sylfaen"/>
          <w:sz w:val="22"/>
          <w:szCs w:val="22"/>
          <w:lang w:val="ka-GE"/>
        </w:rPr>
        <w:t>ცოდნას</w:t>
      </w:r>
      <w:r w:rsidR="003A7D12">
        <w:rPr>
          <w:sz w:val="22"/>
          <w:szCs w:val="22"/>
          <w:lang w:val="ka-GE"/>
        </w:rPr>
        <w:t>.</w:t>
      </w:r>
    </w:p>
    <w:p w14:paraId="7D80AC7C" w14:textId="77777777" w:rsidR="007E7367" w:rsidRPr="003A7D12" w:rsidRDefault="007E7367" w:rsidP="002B6946">
      <w:pPr>
        <w:pStyle w:val="NoSpacing"/>
        <w:spacing w:before="0" w:line="276" w:lineRule="auto"/>
        <w:jc w:val="both"/>
        <w:rPr>
          <w:rFonts w:ascii="Sylfaen" w:hAnsi="Sylfaen"/>
          <w:sz w:val="22"/>
          <w:szCs w:val="22"/>
          <w:lang w:val="ka-GE"/>
        </w:rPr>
      </w:pPr>
      <w:r w:rsidRPr="00F821BC">
        <w:rPr>
          <w:rFonts w:ascii="Sylfaen" w:hAnsi="Sylfaen" w:cs="Sylfaen"/>
          <w:b/>
          <w:sz w:val="22"/>
          <w:szCs w:val="22"/>
          <w:lang w:val="ka-GE"/>
        </w:rPr>
        <w:t>სივრცე</w:t>
      </w:r>
      <w:r w:rsidRPr="00F821BC">
        <w:rPr>
          <w:b/>
          <w:sz w:val="22"/>
          <w:szCs w:val="22"/>
          <w:lang w:val="ka-GE"/>
        </w:rPr>
        <w:t xml:space="preserve"> 4</w:t>
      </w:r>
      <w:r w:rsidR="000C71F8">
        <w:rPr>
          <w:sz w:val="22"/>
          <w:szCs w:val="22"/>
          <w:lang w:val="ka-GE"/>
        </w:rPr>
        <w:t xml:space="preserve"> -</w:t>
      </w:r>
      <w:r w:rsidR="00A66289">
        <w:rPr>
          <w:sz w:val="22"/>
          <w:szCs w:val="22"/>
          <w:lang w:val="ka-GE"/>
        </w:rPr>
        <w:t xml:space="preserve"> </w:t>
      </w:r>
      <w:r w:rsidRPr="00F821BC">
        <w:rPr>
          <w:rFonts w:ascii="Sylfaen" w:hAnsi="Sylfaen" w:cs="Sylfaen"/>
          <w:sz w:val="22"/>
          <w:szCs w:val="22"/>
          <w:lang w:val="ka-GE"/>
        </w:rPr>
        <w:t>საკანონმდებლო</w:t>
      </w:r>
      <w:r w:rsidRPr="00F821BC">
        <w:rPr>
          <w:sz w:val="22"/>
          <w:szCs w:val="22"/>
          <w:lang w:val="ka-GE"/>
        </w:rPr>
        <w:t xml:space="preserve"> </w:t>
      </w:r>
      <w:r w:rsidRPr="00F821BC">
        <w:rPr>
          <w:rFonts w:ascii="Sylfaen" w:hAnsi="Sylfaen" w:cs="Sylfaen"/>
          <w:sz w:val="22"/>
          <w:szCs w:val="22"/>
          <w:lang w:val="ka-GE"/>
        </w:rPr>
        <w:t>პროექტი</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ჩარჩოები</w:t>
      </w:r>
      <w:r w:rsidRPr="00F821BC">
        <w:rPr>
          <w:sz w:val="22"/>
          <w:szCs w:val="22"/>
          <w:lang w:val="ka-GE"/>
        </w:rPr>
        <w:t xml:space="preserve">, </w:t>
      </w:r>
      <w:r w:rsidR="00A66289">
        <w:rPr>
          <w:rFonts w:ascii="Sylfaen" w:hAnsi="Sylfaen" w:cs="Sylfaen"/>
          <w:sz w:val="22"/>
          <w:szCs w:val="22"/>
          <w:lang w:val="ka-GE"/>
        </w:rPr>
        <w:t>რომ</w:t>
      </w:r>
      <w:r w:rsidRPr="00F821BC">
        <w:rPr>
          <w:rFonts w:ascii="Sylfaen" w:hAnsi="Sylfaen" w:cs="Sylfaen"/>
          <w:sz w:val="22"/>
          <w:szCs w:val="22"/>
          <w:lang w:val="ka-GE"/>
        </w:rPr>
        <w:t>ლის</w:t>
      </w:r>
      <w:r w:rsidRPr="00F821BC">
        <w:rPr>
          <w:sz w:val="22"/>
          <w:szCs w:val="22"/>
          <w:lang w:val="ka-GE"/>
        </w:rPr>
        <w:t xml:space="preserve"> </w:t>
      </w:r>
      <w:r w:rsidRPr="00F821BC">
        <w:rPr>
          <w:rFonts w:ascii="Sylfaen" w:hAnsi="Sylfaen" w:cs="Sylfaen"/>
          <w:sz w:val="22"/>
          <w:szCs w:val="22"/>
          <w:lang w:val="ka-GE"/>
        </w:rPr>
        <w:t>ცოდნა</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გათ</w:t>
      </w:r>
      <w:r w:rsidR="00A66289">
        <w:rPr>
          <w:rFonts w:ascii="Sylfaen" w:hAnsi="Sylfaen" w:cs="Sylfaen"/>
          <w:sz w:val="22"/>
          <w:szCs w:val="22"/>
          <w:lang w:val="ka-GE"/>
        </w:rPr>
        <w:t>ვ</w:t>
      </w:r>
      <w:r w:rsidRPr="00F821BC">
        <w:rPr>
          <w:rFonts w:ascii="Sylfaen" w:hAnsi="Sylfaen" w:cs="Sylfaen"/>
          <w:sz w:val="22"/>
          <w:szCs w:val="22"/>
          <w:lang w:val="ka-GE"/>
        </w:rPr>
        <w:t>ალისწინება</w:t>
      </w:r>
      <w:r w:rsidRPr="00F821BC">
        <w:rPr>
          <w:sz w:val="22"/>
          <w:szCs w:val="22"/>
          <w:lang w:val="ka-GE"/>
        </w:rPr>
        <w:t xml:space="preserve"> </w:t>
      </w:r>
      <w:r w:rsidRPr="00F821BC">
        <w:rPr>
          <w:rFonts w:ascii="Sylfaen" w:hAnsi="Sylfaen" w:cs="Sylfaen"/>
          <w:sz w:val="22"/>
          <w:szCs w:val="22"/>
          <w:lang w:val="ka-GE"/>
        </w:rPr>
        <w:t>ბაზიერობის</w:t>
      </w:r>
      <w:r w:rsidRPr="00F821BC">
        <w:rPr>
          <w:sz w:val="22"/>
          <w:szCs w:val="22"/>
          <w:lang w:val="ka-GE"/>
        </w:rPr>
        <w:t xml:space="preserve"> </w:t>
      </w:r>
      <w:r w:rsidRPr="00F821BC">
        <w:rPr>
          <w:rFonts w:ascii="Sylfaen" w:hAnsi="Sylfaen" w:cs="Sylfaen"/>
          <w:sz w:val="22"/>
          <w:szCs w:val="22"/>
          <w:lang w:val="ka-GE"/>
        </w:rPr>
        <w:t>საქმიანობის</w:t>
      </w:r>
      <w:r w:rsidRPr="00F821BC">
        <w:rPr>
          <w:sz w:val="22"/>
          <w:szCs w:val="22"/>
          <w:lang w:val="ka-GE"/>
        </w:rPr>
        <w:t xml:space="preserve"> </w:t>
      </w:r>
      <w:r w:rsidRPr="00F821BC">
        <w:rPr>
          <w:rFonts w:ascii="Sylfaen" w:hAnsi="Sylfaen" w:cs="Sylfaen"/>
          <w:sz w:val="22"/>
          <w:szCs w:val="22"/>
          <w:lang w:val="ka-GE"/>
        </w:rPr>
        <w:t>დაწყებამდე</w:t>
      </w:r>
      <w:r w:rsidRPr="00F821BC">
        <w:rPr>
          <w:sz w:val="22"/>
          <w:szCs w:val="22"/>
          <w:lang w:val="ka-GE"/>
        </w:rPr>
        <w:t xml:space="preserve"> </w:t>
      </w:r>
      <w:r w:rsidRPr="00F821BC">
        <w:rPr>
          <w:rFonts w:ascii="Sylfaen" w:hAnsi="Sylfaen" w:cs="Sylfaen"/>
          <w:sz w:val="22"/>
          <w:szCs w:val="22"/>
          <w:lang w:val="ka-GE"/>
        </w:rPr>
        <w:t>აუცილებელია</w:t>
      </w:r>
      <w:r w:rsidRPr="00F821BC">
        <w:rPr>
          <w:sz w:val="22"/>
          <w:szCs w:val="22"/>
          <w:lang w:val="ka-GE"/>
        </w:rPr>
        <w:t xml:space="preserve">. </w:t>
      </w:r>
      <w:r w:rsidRPr="00F821BC">
        <w:rPr>
          <w:rFonts w:ascii="Sylfaen" w:hAnsi="Sylfaen" w:cs="Sylfaen"/>
          <w:sz w:val="22"/>
          <w:szCs w:val="22"/>
          <w:lang w:val="ka-GE"/>
        </w:rPr>
        <w:t>აღნიშნული</w:t>
      </w:r>
      <w:r w:rsidRPr="00F821BC">
        <w:rPr>
          <w:sz w:val="22"/>
          <w:szCs w:val="22"/>
          <w:lang w:val="ka-GE"/>
        </w:rPr>
        <w:t xml:space="preserve"> </w:t>
      </w:r>
      <w:r w:rsidRPr="00F821BC">
        <w:rPr>
          <w:rFonts w:ascii="Sylfaen" w:hAnsi="Sylfaen" w:cs="Sylfaen"/>
          <w:sz w:val="22"/>
          <w:szCs w:val="22"/>
          <w:lang w:val="ka-GE"/>
        </w:rPr>
        <w:t>მე</w:t>
      </w:r>
      <w:r w:rsidRPr="00F821BC">
        <w:rPr>
          <w:sz w:val="22"/>
          <w:szCs w:val="22"/>
          <w:lang w:val="ka-GE"/>
        </w:rPr>
        <w:t xml:space="preserve">-4 </w:t>
      </w:r>
      <w:r w:rsidRPr="00F821BC">
        <w:rPr>
          <w:rFonts w:ascii="Sylfaen" w:hAnsi="Sylfaen" w:cs="Sylfaen"/>
          <w:sz w:val="22"/>
          <w:szCs w:val="22"/>
          <w:lang w:val="ka-GE"/>
        </w:rPr>
        <w:t>სივრცე</w:t>
      </w:r>
      <w:r w:rsidRPr="00F821BC">
        <w:rPr>
          <w:sz w:val="22"/>
          <w:szCs w:val="22"/>
          <w:lang w:val="ka-GE"/>
        </w:rPr>
        <w:t xml:space="preserve"> </w:t>
      </w:r>
      <w:r w:rsidRPr="00F821BC">
        <w:rPr>
          <w:rFonts w:ascii="Sylfaen" w:hAnsi="Sylfaen" w:cs="Sylfaen"/>
          <w:sz w:val="22"/>
          <w:szCs w:val="22"/>
          <w:lang w:val="ka-GE"/>
        </w:rPr>
        <w:t>განიხილავს</w:t>
      </w:r>
      <w:r w:rsidRPr="00F821BC">
        <w:rPr>
          <w:sz w:val="22"/>
          <w:szCs w:val="22"/>
          <w:lang w:val="ka-GE"/>
        </w:rPr>
        <w:t xml:space="preserve"> </w:t>
      </w:r>
      <w:r w:rsidRPr="00F821BC">
        <w:rPr>
          <w:rFonts w:ascii="Sylfaen" w:hAnsi="Sylfaen" w:cs="Sylfaen"/>
          <w:sz w:val="22"/>
          <w:szCs w:val="22"/>
          <w:lang w:val="ka-GE"/>
        </w:rPr>
        <w:t>ყველა</w:t>
      </w:r>
      <w:r w:rsidRPr="00F821BC">
        <w:rPr>
          <w:sz w:val="22"/>
          <w:szCs w:val="22"/>
          <w:lang w:val="ka-GE"/>
        </w:rPr>
        <w:t xml:space="preserve"> </w:t>
      </w:r>
      <w:r w:rsidRPr="00F821BC">
        <w:rPr>
          <w:rFonts w:ascii="Sylfaen" w:hAnsi="Sylfaen" w:cs="Sylfaen"/>
          <w:sz w:val="22"/>
          <w:szCs w:val="22"/>
          <w:lang w:val="ka-GE"/>
        </w:rPr>
        <w:t>ცვლილებას</w:t>
      </w:r>
      <w:r w:rsidRPr="00F821BC">
        <w:rPr>
          <w:sz w:val="22"/>
          <w:szCs w:val="22"/>
          <w:lang w:val="ka-GE"/>
        </w:rPr>
        <w:t xml:space="preserve">, </w:t>
      </w:r>
      <w:r w:rsidRPr="00F821BC">
        <w:rPr>
          <w:rFonts w:ascii="Sylfaen" w:hAnsi="Sylfaen" w:cs="Sylfaen"/>
          <w:sz w:val="22"/>
          <w:szCs w:val="22"/>
          <w:lang w:val="ka-GE"/>
        </w:rPr>
        <w:t>რომელიც</w:t>
      </w:r>
      <w:r w:rsidRPr="00F821BC">
        <w:rPr>
          <w:sz w:val="22"/>
          <w:szCs w:val="22"/>
          <w:lang w:val="ka-GE"/>
        </w:rPr>
        <w:t xml:space="preserve"> </w:t>
      </w:r>
      <w:r w:rsidRPr="00F821BC">
        <w:rPr>
          <w:rFonts w:ascii="Sylfaen" w:hAnsi="Sylfaen" w:cs="Sylfaen"/>
          <w:sz w:val="22"/>
          <w:szCs w:val="22"/>
          <w:lang w:val="ka-GE"/>
        </w:rPr>
        <w:t>სხვადასხვა</w:t>
      </w:r>
      <w:r w:rsidRPr="00F821BC">
        <w:rPr>
          <w:sz w:val="22"/>
          <w:szCs w:val="22"/>
          <w:lang w:val="ka-GE"/>
        </w:rPr>
        <w:t xml:space="preserve"> </w:t>
      </w:r>
      <w:r w:rsidRPr="00F821BC">
        <w:rPr>
          <w:rFonts w:ascii="Sylfaen" w:hAnsi="Sylfaen" w:cs="Sylfaen"/>
          <w:sz w:val="22"/>
          <w:szCs w:val="22"/>
          <w:lang w:val="ka-GE"/>
        </w:rPr>
        <w:t>დონეზე</w:t>
      </w:r>
      <w:r w:rsidRPr="00F821BC">
        <w:rPr>
          <w:sz w:val="22"/>
          <w:szCs w:val="22"/>
          <w:lang w:val="ka-GE"/>
        </w:rPr>
        <w:t xml:space="preserve"> </w:t>
      </w:r>
      <w:r w:rsidRPr="00F821BC">
        <w:rPr>
          <w:rFonts w:ascii="Sylfaen" w:hAnsi="Sylfaen" w:cs="Sylfaen"/>
          <w:sz w:val="22"/>
          <w:szCs w:val="22"/>
          <w:lang w:val="ka-GE"/>
        </w:rPr>
        <w:t>შეეხება</w:t>
      </w:r>
      <w:r w:rsidRPr="00F821BC">
        <w:rPr>
          <w:sz w:val="22"/>
          <w:szCs w:val="22"/>
          <w:lang w:val="ka-GE"/>
        </w:rPr>
        <w:t xml:space="preserve"> </w:t>
      </w:r>
      <w:r w:rsidRPr="00F821BC">
        <w:rPr>
          <w:rFonts w:ascii="Sylfaen" w:hAnsi="Sylfaen" w:cs="Sylfaen"/>
          <w:sz w:val="22"/>
          <w:szCs w:val="22"/>
          <w:lang w:val="ka-GE"/>
        </w:rPr>
        <w:t>ბაზიერობას</w:t>
      </w:r>
      <w:r w:rsidRPr="00F821BC">
        <w:rPr>
          <w:sz w:val="22"/>
          <w:szCs w:val="22"/>
          <w:lang w:val="ka-GE"/>
        </w:rPr>
        <w:t xml:space="preserve">. </w:t>
      </w:r>
      <w:r w:rsidRPr="00F821BC">
        <w:rPr>
          <w:rFonts w:ascii="Sylfaen" w:hAnsi="Sylfaen" w:cs="Sylfaen"/>
          <w:sz w:val="22"/>
          <w:szCs w:val="22"/>
          <w:lang w:val="ka-GE"/>
        </w:rPr>
        <w:t>დაცული</w:t>
      </w:r>
      <w:r w:rsidRPr="00F821BC">
        <w:rPr>
          <w:sz w:val="22"/>
          <w:szCs w:val="22"/>
          <w:lang w:val="ka-GE"/>
        </w:rPr>
        <w:t xml:space="preserve"> </w:t>
      </w:r>
      <w:r w:rsidRPr="00F821BC">
        <w:rPr>
          <w:rFonts w:ascii="Sylfaen" w:hAnsi="Sylfaen" w:cs="Sylfaen"/>
          <w:sz w:val="22"/>
          <w:szCs w:val="22"/>
          <w:lang w:val="ka-GE"/>
        </w:rPr>
        <w:t>ტერიტორიებიდან</w:t>
      </w:r>
      <w:r w:rsidRPr="00F821BC">
        <w:rPr>
          <w:sz w:val="22"/>
          <w:szCs w:val="22"/>
          <w:lang w:val="ka-GE"/>
        </w:rPr>
        <w:t xml:space="preserve"> </w:t>
      </w:r>
      <w:r w:rsidRPr="00F821BC">
        <w:rPr>
          <w:rFonts w:ascii="Sylfaen" w:hAnsi="Sylfaen" w:cs="Sylfaen"/>
          <w:sz w:val="22"/>
          <w:szCs w:val="22"/>
          <w:lang w:val="ka-GE"/>
        </w:rPr>
        <w:t>დაწყებული</w:t>
      </w:r>
      <w:r w:rsidRPr="00F821BC">
        <w:rPr>
          <w:sz w:val="22"/>
          <w:szCs w:val="22"/>
          <w:lang w:val="ka-GE"/>
        </w:rPr>
        <w:t xml:space="preserve"> - </w:t>
      </w:r>
      <w:r w:rsidRPr="00F821BC">
        <w:rPr>
          <w:rFonts w:ascii="Sylfaen" w:hAnsi="Sylfaen" w:cs="Sylfaen"/>
          <w:sz w:val="22"/>
          <w:szCs w:val="22"/>
          <w:lang w:val="ka-GE"/>
        </w:rPr>
        <w:t>დარგოლვამდე</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ბუნებიდან</w:t>
      </w:r>
      <w:r w:rsidRPr="00F821BC">
        <w:rPr>
          <w:sz w:val="22"/>
          <w:szCs w:val="22"/>
          <w:lang w:val="ka-GE"/>
        </w:rPr>
        <w:t xml:space="preserve"> </w:t>
      </w:r>
      <w:r w:rsidRPr="00F821BC">
        <w:rPr>
          <w:rFonts w:ascii="Sylfaen" w:hAnsi="Sylfaen" w:cs="Sylfaen"/>
          <w:sz w:val="22"/>
          <w:szCs w:val="22"/>
          <w:lang w:val="ka-GE"/>
        </w:rPr>
        <w:t>ბაზის</w:t>
      </w:r>
      <w:r w:rsidRPr="00F821BC">
        <w:rPr>
          <w:sz w:val="22"/>
          <w:szCs w:val="22"/>
          <w:lang w:val="ka-GE"/>
        </w:rPr>
        <w:t xml:space="preserve"> </w:t>
      </w:r>
      <w:r w:rsidRPr="00F821BC">
        <w:rPr>
          <w:rFonts w:ascii="Sylfaen" w:hAnsi="Sylfaen" w:cs="Sylfaen"/>
          <w:sz w:val="22"/>
          <w:szCs w:val="22"/>
          <w:lang w:val="ka-GE"/>
        </w:rPr>
        <w:t>ამოღების</w:t>
      </w:r>
      <w:r w:rsidRPr="00F821BC">
        <w:rPr>
          <w:sz w:val="22"/>
          <w:szCs w:val="22"/>
          <w:lang w:val="ka-GE"/>
        </w:rPr>
        <w:t xml:space="preserve"> </w:t>
      </w:r>
      <w:r w:rsidRPr="00F821BC">
        <w:rPr>
          <w:rFonts w:ascii="Sylfaen" w:hAnsi="Sylfaen" w:cs="Sylfaen"/>
          <w:sz w:val="22"/>
          <w:szCs w:val="22"/>
          <w:lang w:val="ka-GE"/>
        </w:rPr>
        <w:t>რეგულაცებით</w:t>
      </w:r>
      <w:r w:rsidRPr="00F821BC">
        <w:rPr>
          <w:sz w:val="22"/>
          <w:szCs w:val="22"/>
          <w:lang w:val="ka-GE"/>
        </w:rPr>
        <w:t xml:space="preserve"> </w:t>
      </w:r>
      <w:r w:rsidRPr="00F821BC">
        <w:rPr>
          <w:rFonts w:ascii="Sylfaen" w:hAnsi="Sylfaen" w:cs="Sylfaen"/>
          <w:sz w:val="22"/>
          <w:szCs w:val="22"/>
          <w:lang w:val="ka-GE"/>
        </w:rPr>
        <w:t>დამთავრებული</w:t>
      </w:r>
      <w:r w:rsidRPr="00F821BC">
        <w:rPr>
          <w:sz w:val="22"/>
          <w:szCs w:val="22"/>
          <w:lang w:val="ka-GE"/>
        </w:rPr>
        <w:t xml:space="preserve">, </w:t>
      </w:r>
      <w:r w:rsidRPr="00F821BC">
        <w:rPr>
          <w:rFonts w:ascii="Sylfaen" w:hAnsi="Sylfaen" w:cs="Sylfaen"/>
          <w:sz w:val="22"/>
          <w:szCs w:val="22"/>
          <w:lang w:val="ka-GE"/>
        </w:rPr>
        <w:t>ექსპერტები</w:t>
      </w:r>
      <w:r w:rsidRPr="00F821BC">
        <w:rPr>
          <w:sz w:val="22"/>
          <w:szCs w:val="22"/>
          <w:lang w:val="ka-GE"/>
        </w:rPr>
        <w:t xml:space="preserve"> </w:t>
      </w:r>
      <w:r w:rsidR="00A66289">
        <w:rPr>
          <w:rFonts w:ascii="Sylfaen" w:hAnsi="Sylfaen" w:cs="Sylfaen"/>
          <w:sz w:val="22"/>
          <w:szCs w:val="22"/>
          <w:lang w:val="ka-GE"/>
        </w:rPr>
        <w:t>ყველანა</w:t>
      </w:r>
      <w:r w:rsidRPr="00F821BC">
        <w:rPr>
          <w:sz w:val="22"/>
          <w:szCs w:val="22"/>
          <w:lang w:val="ka-GE"/>
        </w:rPr>
        <w:t xml:space="preserve"> </w:t>
      </w:r>
      <w:r w:rsidRPr="00F821BC">
        <w:rPr>
          <w:rFonts w:ascii="Sylfaen" w:hAnsi="Sylfaen" w:cs="Sylfaen"/>
          <w:sz w:val="22"/>
          <w:szCs w:val="22"/>
          <w:lang w:val="ka-GE"/>
        </w:rPr>
        <w:t>სახის</w:t>
      </w:r>
      <w:r w:rsidRPr="00F821BC">
        <w:rPr>
          <w:sz w:val="22"/>
          <w:szCs w:val="22"/>
          <w:lang w:val="ka-GE"/>
        </w:rPr>
        <w:t xml:space="preserve"> </w:t>
      </w:r>
      <w:r w:rsidRPr="00F821BC">
        <w:rPr>
          <w:rFonts w:ascii="Sylfaen" w:hAnsi="Sylfaen" w:cs="Sylfaen"/>
          <w:sz w:val="22"/>
          <w:szCs w:val="22"/>
          <w:lang w:val="ka-GE"/>
        </w:rPr>
        <w:t>ინფორმაციის</w:t>
      </w:r>
      <w:r w:rsidRPr="00F821BC">
        <w:rPr>
          <w:sz w:val="22"/>
          <w:szCs w:val="22"/>
          <w:lang w:val="ka-GE"/>
        </w:rPr>
        <w:t xml:space="preserve"> </w:t>
      </w:r>
      <w:r w:rsidRPr="00F821BC">
        <w:rPr>
          <w:rFonts w:ascii="Sylfaen" w:hAnsi="Sylfaen" w:cs="Sylfaen"/>
          <w:sz w:val="22"/>
          <w:szCs w:val="22"/>
          <w:lang w:val="ka-GE"/>
        </w:rPr>
        <w:t>პრეზენტაციას</w:t>
      </w:r>
      <w:r w:rsidRPr="00F821BC">
        <w:rPr>
          <w:sz w:val="22"/>
          <w:szCs w:val="22"/>
          <w:lang w:val="ka-GE"/>
        </w:rPr>
        <w:t xml:space="preserve"> </w:t>
      </w:r>
      <w:r w:rsidRPr="00F821BC">
        <w:rPr>
          <w:rFonts w:ascii="Sylfaen" w:hAnsi="Sylfaen" w:cs="Sylfaen"/>
          <w:sz w:val="22"/>
          <w:szCs w:val="22"/>
          <w:lang w:val="ka-GE"/>
        </w:rPr>
        <w:t>გააკეთებენ</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დამსწრე</w:t>
      </w:r>
      <w:r w:rsidRPr="00F821BC">
        <w:rPr>
          <w:sz w:val="22"/>
          <w:szCs w:val="22"/>
          <w:lang w:val="ka-GE"/>
        </w:rPr>
        <w:t xml:space="preserve"> </w:t>
      </w:r>
      <w:r w:rsidRPr="00F821BC">
        <w:rPr>
          <w:rFonts w:ascii="Sylfaen" w:hAnsi="Sylfaen" w:cs="Sylfaen"/>
          <w:sz w:val="22"/>
          <w:szCs w:val="22"/>
          <w:lang w:val="ka-GE"/>
        </w:rPr>
        <w:t>საზოგადობის</w:t>
      </w:r>
      <w:r w:rsidRPr="00F821BC">
        <w:rPr>
          <w:sz w:val="22"/>
          <w:szCs w:val="22"/>
          <w:lang w:val="ka-GE"/>
        </w:rPr>
        <w:t xml:space="preserve"> </w:t>
      </w:r>
      <w:r w:rsidRPr="00F821BC">
        <w:rPr>
          <w:rFonts w:ascii="Sylfaen" w:hAnsi="Sylfaen" w:cs="Sylfaen"/>
          <w:sz w:val="22"/>
          <w:szCs w:val="22"/>
          <w:lang w:val="ka-GE"/>
        </w:rPr>
        <w:t>კითხვებს</w:t>
      </w:r>
      <w:r w:rsidRPr="00F821BC">
        <w:rPr>
          <w:sz w:val="22"/>
          <w:szCs w:val="22"/>
          <w:lang w:val="ka-GE"/>
        </w:rPr>
        <w:t xml:space="preserve"> </w:t>
      </w:r>
      <w:r w:rsidRPr="00F821BC">
        <w:rPr>
          <w:rFonts w:ascii="Sylfaen" w:hAnsi="Sylfaen" w:cs="Sylfaen"/>
          <w:sz w:val="22"/>
          <w:szCs w:val="22"/>
          <w:lang w:val="ka-GE"/>
        </w:rPr>
        <w:t>უპასუხებენ</w:t>
      </w:r>
      <w:r w:rsidRPr="00F821BC">
        <w:rPr>
          <w:sz w:val="22"/>
          <w:szCs w:val="22"/>
          <w:lang w:val="ka-GE"/>
        </w:rPr>
        <w:t xml:space="preserve">. </w:t>
      </w:r>
      <w:r w:rsidRPr="00F821BC">
        <w:rPr>
          <w:rFonts w:ascii="Sylfaen" w:hAnsi="Sylfaen" w:cs="Sylfaen"/>
          <w:sz w:val="22"/>
          <w:szCs w:val="22"/>
          <w:lang w:val="ka-GE"/>
        </w:rPr>
        <w:t>რა</w:t>
      </w:r>
      <w:r w:rsidRPr="00F821BC">
        <w:rPr>
          <w:sz w:val="22"/>
          <w:szCs w:val="22"/>
          <w:lang w:val="ka-GE"/>
        </w:rPr>
        <w:t xml:space="preserve"> </w:t>
      </w:r>
      <w:r w:rsidRPr="00F821BC">
        <w:rPr>
          <w:rFonts w:ascii="Sylfaen" w:hAnsi="Sylfaen" w:cs="Sylfaen"/>
          <w:sz w:val="22"/>
          <w:szCs w:val="22"/>
          <w:lang w:val="ka-GE"/>
        </w:rPr>
        <w:t>რეგულაციები</w:t>
      </w:r>
      <w:r w:rsidRPr="00F821BC">
        <w:rPr>
          <w:sz w:val="22"/>
          <w:szCs w:val="22"/>
          <w:lang w:val="ka-GE"/>
        </w:rPr>
        <w:t xml:space="preserve"> </w:t>
      </w:r>
      <w:r w:rsidRPr="00F821BC">
        <w:rPr>
          <w:rFonts w:ascii="Sylfaen" w:hAnsi="Sylfaen" w:cs="Sylfaen"/>
          <w:sz w:val="22"/>
          <w:szCs w:val="22"/>
          <w:lang w:val="ka-GE"/>
        </w:rPr>
        <w:t>ეხება</w:t>
      </w:r>
      <w:r w:rsidRPr="00F821BC">
        <w:rPr>
          <w:sz w:val="22"/>
          <w:szCs w:val="22"/>
          <w:lang w:val="ka-GE"/>
        </w:rPr>
        <w:t xml:space="preserve"> </w:t>
      </w:r>
      <w:r w:rsidRPr="00F821BC">
        <w:rPr>
          <w:rFonts w:ascii="Sylfaen" w:hAnsi="Sylfaen" w:cs="Sylfaen"/>
          <w:sz w:val="22"/>
          <w:szCs w:val="22"/>
          <w:lang w:val="ka-GE"/>
        </w:rPr>
        <w:t>სპორტის</w:t>
      </w:r>
      <w:r w:rsidRPr="00F821BC">
        <w:rPr>
          <w:sz w:val="22"/>
          <w:szCs w:val="22"/>
          <w:lang w:val="ka-GE"/>
        </w:rPr>
        <w:t xml:space="preserve"> </w:t>
      </w:r>
      <w:r w:rsidRPr="00F821BC">
        <w:rPr>
          <w:rFonts w:ascii="Sylfaen" w:hAnsi="Sylfaen" w:cs="Sylfaen"/>
          <w:sz w:val="22"/>
          <w:szCs w:val="22"/>
          <w:lang w:val="ka-GE"/>
        </w:rPr>
        <w:t>ამ</w:t>
      </w:r>
      <w:r w:rsidRPr="00F821BC">
        <w:rPr>
          <w:sz w:val="22"/>
          <w:szCs w:val="22"/>
          <w:lang w:val="ka-GE"/>
        </w:rPr>
        <w:t xml:space="preserve"> </w:t>
      </w:r>
      <w:r w:rsidRPr="00F821BC">
        <w:rPr>
          <w:rFonts w:ascii="Sylfaen" w:hAnsi="Sylfaen" w:cs="Sylfaen"/>
          <w:sz w:val="22"/>
          <w:szCs w:val="22"/>
          <w:lang w:val="ka-GE"/>
        </w:rPr>
        <w:t>სახეობას</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რა</w:t>
      </w:r>
      <w:r w:rsidRPr="00F821BC">
        <w:rPr>
          <w:sz w:val="22"/>
          <w:szCs w:val="22"/>
          <w:lang w:val="ka-GE"/>
        </w:rPr>
        <w:t xml:space="preserve"> </w:t>
      </w:r>
      <w:r w:rsidRPr="00F821BC">
        <w:rPr>
          <w:rFonts w:ascii="Sylfaen" w:hAnsi="Sylfaen" w:cs="Sylfaen"/>
          <w:sz w:val="22"/>
          <w:szCs w:val="22"/>
          <w:lang w:val="ka-GE"/>
        </w:rPr>
        <w:t>გავლენა</w:t>
      </w:r>
      <w:r w:rsidRPr="00F821BC">
        <w:rPr>
          <w:sz w:val="22"/>
          <w:szCs w:val="22"/>
          <w:lang w:val="ka-GE"/>
        </w:rPr>
        <w:t xml:space="preserve"> </w:t>
      </w:r>
      <w:r w:rsidRPr="00F821BC">
        <w:rPr>
          <w:rFonts w:ascii="Sylfaen" w:hAnsi="Sylfaen" w:cs="Sylfaen"/>
          <w:sz w:val="22"/>
          <w:szCs w:val="22"/>
          <w:lang w:val="ka-GE"/>
        </w:rPr>
        <w:t>მოახდინა</w:t>
      </w:r>
      <w:r w:rsidRPr="00F821BC">
        <w:rPr>
          <w:sz w:val="22"/>
          <w:szCs w:val="22"/>
          <w:lang w:val="ka-GE"/>
        </w:rPr>
        <w:t xml:space="preserve"> </w:t>
      </w:r>
      <w:r w:rsidRPr="00F821BC">
        <w:rPr>
          <w:rFonts w:ascii="Sylfaen" w:hAnsi="Sylfaen" w:cs="Sylfaen"/>
          <w:sz w:val="22"/>
          <w:szCs w:val="22"/>
          <w:lang w:val="ka-GE"/>
        </w:rPr>
        <w:t>სახეობათა</w:t>
      </w:r>
      <w:r w:rsidRPr="00F821BC">
        <w:rPr>
          <w:sz w:val="22"/>
          <w:szCs w:val="22"/>
          <w:lang w:val="ka-GE"/>
        </w:rPr>
        <w:t xml:space="preserve"> </w:t>
      </w:r>
      <w:r w:rsidRPr="00F821BC">
        <w:rPr>
          <w:rFonts w:ascii="Sylfaen" w:hAnsi="Sylfaen" w:cs="Sylfaen"/>
          <w:sz w:val="22"/>
          <w:szCs w:val="22"/>
          <w:lang w:val="ka-GE"/>
        </w:rPr>
        <w:t>კონსერვაციამ</w:t>
      </w:r>
      <w:r w:rsidRPr="00F821BC">
        <w:rPr>
          <w:sz w:val="22"/>
          <w:szCs w:val="22"/>
          <w:lang w:val="ka-GE"/>
        </w:rPr>
        <w:t xml:space="preserve"> </w:t>
      </w:r>
      <w:r w:rsidRPr="00F821BC">
        <w:rPr>
          <w:rFonts w:ascii="Sylfaen" w:hAnsi="Sylfaen" w:cs="Sylfaen"/>
          <w:sz w:val="22"/>
          <w:szCs w:val="22"/>
          <w:lang w:val="ka-GE"/>
        </w:rPr>
        <w:t>ამ</w:t>
      </w:r>
      <w:r w:rsidRPr="00F821BC">
        <w:rPr>
          <w:sz w:val="22"/>
          <w:szCs w:val="22"/>
          <w:lang w:val="ka-GE"/>
        </w:rPr>
        <w:t xml:space="preserve"> </w:t>
      </w:r>
      <w:r w:rsidRPr="00F821BC">
        <w:rPr>
          <w:rFonts w:ascii="Sylfaen" w:hAnsi="Sylfaen" w:cs="Sylfaen"/>
          <w:sz w:val="22"/>
          <w:szCs w:val="22"/>
          <w:lang w:val="ka-GE"/>
        </w:rPr>
        <w:t>უძველეს</w:t>
      </w:r>
      <w:r w:rsidRPr="00F821BC">
        <w:rPr>
          <w:sz w:val="22"/>
          <w:szCs w:val="22"/>
          <w:lang w:val="ka-GE"/>
        </w:rPr>
        <w:t xml:space="preserve"> </w:t>
      </w:r>
      <w:r w:rsidRPr="00F821BC">
        <w:rPr>
          <w:rFonts w:ascii="Sylfaen" w:hAnsi="Sylfaen" w:cs="Sylfaen"/>
          <w:sz w:val="22"/>
          <w:szCs w:val="22"/>
          <w:lang w:val="ka-GE"/>
        </w:rPr>
        <w:t>ტრადიციაზე</w:t>
      </w:r>
      <w:r w:rsidRPr="00F821BC">
        <w:rPr>
          <w:sz w:val="22"/>
          <w:szCs w:val="22"/>
          <w:lang w:val="ka-GE"/>
        </w:rPr>
        <w:t xml:space="preserve">. </w:t>
      </w:r>
      <w:r w:rsidRPr="00F821BC">
        <w:rPr>
          <w:rFonts w:ascii="Sylfaen" w:hAnsi="Sylfaen" w:cs="Sylfaen"/>
          <w:sz w:val="22"/>
          <w:szCs w:val="22"/>
          <w:lang w:val="ka-GE"/>
        </w:rPr>
        <w:t>ცვლილებების</w:t>
      </w:r>
      <w:r w:rsidRPr="00F821BC">
        <w:rPr>
          <w:sz w:val="22"/>
          <w:szCs w:val="22"/>
          <w:lang w:val="ka-GE"/>
        </w:rPr>
        <w:t xml:space="preserve"> </w:t>
      </w:r>
      <w:r w:rsidRPr="00F821BC">
        <w:rPr>
          <w:rFonts w:ascii="Sylfaen" w:hAnsi="Sylfaen" w:cs="Sylfaen"/>
          <w:sz w:val="22"/>
          <w:szCs w:val="22"/>
          <w:lang w:val="ka-GE"/>
        </w:rPr>
        <w:t>განმაპირობებელი</w:t>
      </w:r>
      <w:r w:rsidRPr="00F821BC">
        <w:rPr>
          <w:sz w:val="22"/>
          <w:szCs w:val="22"/>
          <w:lang w:val="ka-GE"/>
        </w:rPr>
        <w:t xml:space="preserve"> </w:t>
      </w:r>
      <w:r w:rsidRPr="00F821BC">
        <w:rPr>
          <w:rFonts w:ascii="Sylfaen" w:hAnsi="Sylfaen" w:cs="Sylfaen"/>
          <w:sz w:val="22"/>
          <w:szCs w:val="22"/>
          <w:lang w:val="ka-GE"/>
        </w:rPr>
        <w:t>მიზეზები</w:t>
      </w:r>
      <w:r w:rsidRPr="00F821BC">
        <w:rPr>
          <w:sz w:val="22"/>
          <w:szCs w:val="22"/>
          <w:lang w:val="ka-GE"/>
        </w:rPr>
        <w:t xml:space="preserve"> </w:t>
      </w:r>
      <w:r w:rsidRPr="00F821BC">
        <w:rPr>
          <w:rFonts w:ascii="Sylfaen" w:hAnsi="Sylfaen" w:cs="Sylfaen"/>
          <w:sz w:val="22"/>
          <w:szCs w:val="22"/>
          <w:lang w:val="ka-GE"/>
        </w:rPr>
        <w:t>და</w:t>
      </w:r>
      <w:r w:rsidRPr="00F821BC">
        <w:rPr>
          <w:sz w:val="22"/>
          <w:szCs w:val="22"/>
          <w:lang w:val="ka-GE"/>
        </w:rPr>
        <w:t xml:space="preserve"> </w:t>
      </w:r>
      <w:r w:rsidRPr="00F821BC">
        <w:rPr>
          <w:rFonts w:ascii="Sylfaen" w:hAnsi="Sylfaen" w:cs="Sylfaen"/>
          <w:sz w:val="22"/>
          <w:szCs w:val="22"/>
          <w:lang w:val="ka-GE"/>
        </w:rPr>
        <w:t>საუბარი</w:t>
      </w:r>
      <w:r w:rsidRPr="00F821BC">
        <w:rPr>
          <w:sz w:val="22"/>
          <w:szCs w:val="22"/>
          <w:lang w:val="ka-GE"/>
        </w:rPr>
        <w:t xml:space="preserve"> </w:t>
      </w:r>
      <w:r w:rsidRPr="00F821BC">
        <w:rPr>
          <w:rFonts w:ascii="Sylfaen" w:hAnsi="Sylfaen" w:cs="Sylfaen"/>
          <w:sz w:val="22"/>
          <w:szCs w:val="22"/>
          <w:lang w:val="ka-GE"/>
        </w:rPr>
        <w:t>ბაზიერობის</w:t>
      </w:r>
      <w:r w:rsidRPr="00F821BC">
        <w:rPr>
          <w:sz w:val="22"/>
          <w:szCs w:val="22"/>
          <w:lang w:val="ka-GE"/>
        </w:rPr>
        <w:t xml:space="preserve"> </w:t>
      </w:r>
      <w:r w:rsidRPr="00F821BC">
        <w:rPr>
          <w:rFonts w:ascii="Sylfaen" w:hAnsi="Sylfaen" w:cs="Sylfaen"/>
          <w:sz w:val="22"/>
          <w:szCs w:val="22"/>
          <w:lang w:val="ka-GE"/>
        </w:rPr>
        <w:t>საკანონმდებლო</w:t>
      </w:r>
      <w:r w:rsidRPr="00F821BC">
        <w:rPr>
          <w:sz w:val="22"/>
          <w:szCs w:val="22"/>
          <w:lang w:val="ka-GE"/>
        </w:rPr>
        <w:t xml:space="preserve"> </w:t>
      </w:r>
      <w:r w:rsidRPr="00F821BC">
        <w:rPr>
          <w:rFonts w:ascii="Sylfaen" w:hAnsi="Sylfaen" w:cs="Sylfaen"/>
          <w:sz w:val="22"/>
          <w:szCs w:val="22"/>
          <w:lang w:val="ka-GE"/>
        </w:rPr>
        <w:t>ჩარჩოების</w:t>
      </w:r>
      <w:r w:rsidRPr="00F821BC">
        <w:rPr>
          <w:sz w:val="22"/>
          <w:szCs w:val="22"/>
          <w:lang w:val="ka-GE"/>
        </w:rPr>
        <w:t xml:space="preserve"> </w:t>
      </w:r>
      <w:r w:rsidRPr="00F821BC">
        <w:rPr>
          <w:rFonts w:ascii="Sylfaen" w:hAnsi="Sylfaen" w:cs="Sylfaen"/>
          <w:sz w:val="22"/>
          <w:szCs w:val="22"/>
          <w:lang w:val="ka-GE"/>
        </w:rPr>
        <w:t>შესახებ</w:t>
      </w:r>
      <w:r w:rsidR="003A7D12">
        <w:rPr>
          <w:sz w:val="22"/>
          <w:szCs w:val="22"/>
          <w:lang w:val="ka-GE"/>
        </w:rPr>
        <w:t>.</w:t>
      </w:r>
    </w:p>
    <w:p w14:paraId="4C660004" w14:textId="77777777" w:rsidR="007E7367" w:rsidRPr="00F821BC" w:rsidRDefault="007E7367" w:rsidP="002B6946">
      <w:pPr>
        <w:pStyle w:val="NoSpacing"/>
        <w:spacing w:before="0" w:line="276" w:lineRule="auto"/>
        <w:jc w:val="both"/>
        <w:rPr>
          <w:rFonts w:ascii="Sylfaen" w:hAnsi="Sylfaen"/>
          <w:sz w:val="22"/>
          <w:szCs w:val="22"/>
          <w:lang w:val="ka-GE"/>
        </w:rPr>
      </w:pPr>
      <w:r w:rsidRPr="00F821BC">
        <w:rPr>
          <w:rFonts w:ascii="Sylfaen" w:hAnsi="Sylfaen"/>
          <w:b/>
          <w:sz w:val="22"/>
          <w:szCs w:val="22"/>
          <w:lang w:val="ka-GE"/>
        </w:rPr>
        <w:t>სივრცე 5</w:t>
      </w:r>
      <w:r w:rsidR="000C71F8">
        <w:rPr>
          <w:rFonts w:ascii="Sylfaen" w:hAnsi="Sylfaen"/>
          <w:sz w:val="22"/>
          <w:szCs w:val="22"/>
          <w:lang w:val="ka-GE"/>
        </w:rPr>
        <w:t xml:space="preserve"> -</w:t>
      </w:r>
      <w:r w:rsidRPr="00F821BC">
        <w:rPr>
          <w:rFonts w:ascii="Sylfaen" w:hAnsi="Sylfaen"/>
          <w:sz w:val="22"/>
          <w:szCs w:val="22"/>
          <w:lang w:val="ka-GE"/>
        </w:rPr>
        <w:t xml:space="preserve"> ბოლო მე-5 სივრცე იქნება კონსერვაციისა და სა</w:t>
      </w:r>
      <w:r w:rsidR="00A66289">
        <w:rPr>
          <w:rFonts w:ascii="Sylfaen" w:hAnsi="Sylfaen"/>
          <w:sz w:val="22"/>
          <w:szCs w:val="22"/>
          <w:lang w:val="ka-GE"/>
        </w:rPr>
        <w:t>ხ</w:t>
      </w:r>
      <w:r w:rsidRPr="00F821BC">
        <w:rPr>
          <w:rFonts w:ascii="Sylfaen" w:hAnsi="Sylfaen"/>
          <w:sz w:val="22"/>
          <w:szCs w:val="22"/>
          <w:lang w:val="ka-GE"/>
        </w:rPr>
        <w:t>ეობათა პოპულაციების შესახებ. კონკრეტულად რომელი სახეობების გადაშენების რისკი არსებობს და როლი აქვთ მათ ეკოსისტემაში და კვებით ჯაჭვში? ბაზიერობაში მონაწილე რომელ ფრინველებს აქვს მოწყვლადის ან გადაშენების საშიშროების წინაშე მყოფის სახეობის სტატუსი და როგორია მათზე განხორციელებული კონსერვაცია. ბაზიერობა და სახეობების მდგრადი მართვა. ილუსიტრირებული და სხვადასხვა დეკორაციებით გაფორმებული სივრცე, ამომწურავ ინფორმაციას შესთავაზებს ვიზიტორებს ბუნებისა და სახეობათა დაცვის კუთხით, სახობათა როლი და ჰაბიტატების დაცვა - გამოწვევა, რომლის მნიშვნელობა ყველაზე მზარდია დღევანდელობაში</w:t>
      </w:r>
      <w:r w:rsidR="003A7D12">
        <w:rPr>
          <w:rFonts w:ascii="Sylfaen" w:hAnsi="Sylfaen"/>
          <w:sz w:val="22"/>
          <w:szCs w:val="22"/>
          <w:lang w:val="ka-GE"/>
        </w:rPr>
        <w:t>.</w:t>
      </w:r>
    </w:p>
    <w:p w14:paraId="001B73BF" w14:textId="77777777" w:rsidR="007E7367" w:rsidRPr="00F821BC" w:rsidRDefault="007E7367" w:rsidP="002B6946">
      <w:pPr>
        <w:pStyle w:val="NoSpacing"/>
        <w:spacing w:before="0" w:line="276" w:lineRule="auto"/>
        <w:jc w:val="both"/>
        <w:rPr>
          <w:rFonts w:ascii="Sylfaen" w:hAnsi="Sylfaen"/>
          <w:sz w:val="22"/>
          <w:szCs w:val="22"/>
          <w:lang w:val="ka-GE"/>
        </w:rPr>
      </w:pPr>
      <w:r w:rsidRPr="00F821BC">
        <w:rPr>
          <w:rFonts w:ascii="Sylfaen" w:hAnsi="Sylfaen"/>
          <w:sz w:val="22"/>
          <w:szCs w:val="22"/>
          <w:lang w:val="ka-GE"/>
        </w:rPr>
        <w:t xml:space="preserve">დასავლეთი სფეროს სივრცის გვერდით გაიმართება შეჯიბრება ბაზიერობაში, რომელშიც მონაწილებას მიიღებენ სხვადასხვა კუთხის წარმომადგენლები და შეეცდებიან თავიანთი ოსტატობით პირველობის მოპოვებას. ბაზიერობის შეჯიბრება გაიმართება წესების დაცვით </w:t>
      </w:r>
      <w:r w:rsidRPr="003A7D12">
        <w:rPr>
          <w:rFonts w:ascii="Sylfaen" w:hAnsi="Sylfaen"/>
          <w:sz w:val="22"/>
          <w:szCs w:val="22"/>
          <w:highlight w:val="yellow"/>
          <w:lang w:val="ka-GE"/>
        </w:rPr>
        <w:t xml:space="preserve">(იხილეთ </w:t>
      </w:r>
      <w:r w:rsidRPr="003A7D12">
        <w:rPr>
          <w:rFonts w:ascii="Sylfaen" w:hAnsi="Sylfaen"/>
          <w:sz w:val="22"/>
          <w:szCs w:val="22"/>
          <w:highlight w:val="yellow"/>
        </w:rPr>
        <w:t>An</w:t>
      </w:r>
      <w:r w:rsidR="00E43BE0" w:rsidRPr="003A7D12">
        <w:rPr>
          <w:rFonts w:ascii="Sylfaen" w:hAnsi="Sylfaen"/>
          <w:sz w:val="22"/>
          <w:szCs w:val="22"/>
          <w:highlight w:val="yellow"/>
          <w:lang w:val="ka-GE"/>
        </w:rPr>
        <w:t>nex 00</w:t>
      </w:r>
      <w:r w:rsidRPr="003A7D12">
        <w:rPr>
          <w:rFonts w:ascii="Sylfaen" w:hAnsi="Sylfaen"/>
          <w:sz w:val="22"/>
          <w:szCs w:val="22"/>
          <w:highlight w:val="yellow"/>
          <w:lang w:val="ka-GE"/>
        </w:rPr>
        <w:t xml:space="preserve">. </w:t>
      </w:r>
      <w:hyperlink r:id="rId192" w:history="1">
        <w:r w:rsidRPr="003A7D12">
          <w:rPr>
            <w:rStyle w:val="Hyperlink"/>
            <w:rFonts w:ascii="Sylfaen" w:hAnsi="Sylfaen"/>
            <w:sz w:val="22"/>
            <w:szCs w:val="22"/>
            <w:highlight w:val="yellow"/>
            <w:lang w:val="ka-GE"/>
          </w:rPr>
          <w:t>annex 2. ბაზიერთა შეჯიბრის დებულება..docx</w:t>
        </w:r>
      </w:hyperlink>
      <w:r w:rsidRPr="003A7D12">
        <w:rPr>
          <w:rFonts w:ascii="Sylfaen" w:hAnsi="Sylfaen"/>
          <w:sz w:val="22"/>
          <w:szCs w:val="22"/>
          <w:highlight w:val="yellow"/>
        </w:rPr>
        <w:t>),</w:t>
      </w:r>
      <w:r w:rsidRPr="00F821BC">
        <w:rPr>
          <w:rFonts w:ascii="Sylfaen" w:hAnsi="Sylfaen"/>
          <w:sz w:val="22"/>
          <w:szCs w:val="22"/>
        </w:rPr>
        <w:t xml:space="preserve"> </w:t>
      </w:r>
      <w:r w:rsidRPr="00F821BC">
        <w:rPr>
          <w:rFonts w:ascii="Sylfaen" w:hAnsi="Sylfaen"/>
          <w:sz w:val="22"/>
          <w:szCs w:val="22"/>
          <w:lang w:val="ka-GE"/>
        </w:rPr>
        <w:t>იზოლირებულ ტერიტორიაზე და გამარჯვებულები დაჯილდოვდებიან შესაბამისი პრიზებით</w:t>
      </w:r>
      <w:r w:rsidR="003A7D12">
        <w:rPr>
          <w:rFonts w:ascii="Sylfaen" w:hAnsi="Sylfaen"/>
          <w:sz w:val="22"/>
          <w:szCs w:val="22"/>
          <w:lang w:val="ka-GE"/>
        </w:rPr>
        <w:t>.</w:t>
      </w:r>
    </w:p>
    <w:p w14:paraId="38341525" w14:textId="77777777" w:rsidR="007E7367" w:rsidRPr="00F821BC" w:rsidRDefault="003A7D12" w:rsidP="002B6946">
      <w:pPr>
        <w:pStyle w:val="NoSpacing"/>
        <w:spacing w:before="0" w:line="276" w:lineRule="auto"/>
        <w:jc w:val="both"/>
        <w:rPr>
          <w:rFonts w:ascii="Sylfaen" w:hAnsi="Sylfaen"/>
          <w:sz w:val="22"/>
          <w:szCs w:val="22"/>
          <w:lang w:val="ka-GE"/>
        </w:rPr>
      </w:pPr>
      <w:r>
        <w:rPr>
          <w:rFonts w:ascii="Sylfaen" w:hAnsi="Sylfaen" w:cs="Sylfaen"/>
          <w:b/>
          <w:sz w:val="22"/>
          <w:szCs w:val="22"/>
          <w:lang w:val="ka-GE"/>
        </w:rPr>
        <w:t>„</w:t>
      </w:r>
      <w:r w:rsidR="007E7367" w:rsidRPr="003A7D12">
        <w:rPr>
          <w:rFonts w:ascii="Sylfaen" w:hAnsi="Sylfaen" w:cs="Sylfaen"/>
          <w:b/>
          <w:sz w:val="22"/>
          <w:szCs w:val="22"/>
          <w:lang w:val="ka-GE"/>
        </w:rPr>
        <w:t>მარულა</w:t>
      </w:r>
      <w:r w:rsidR="007E7367" w:rsidRPr="003A7D12">
        <w:rPr>
          <w:rFonts w:ascii="Sylfaen" w:hAnsi="Sylfaen"/>
          <w:b/>
          <w:sz w:val="22"/>
          <w:szCs w:val="22"/>
          <w:lang w:val="ka-GE"/>
        </w:rPr>
        <w:t xml:space="preserve"> 2020</w:t>
      </w:r>
      <w:r>
        <w:rPr>
          <w:rFonts w:ascii="Sylfaen" w:hAnsi="Sylfaen"/>
          <w:sz w:val="22"/>
          <w:szCs w:val="22"/>
          <w:lang w:val="ka-GE"/>
        </w:rPr>
        <w:t xml:space="preserve">“. </w:t>
      </w:r>
      <w:r w:rsidR="007E7367" w:rsidRPr="00F821BC">
        <w:rPr>
          <w:rFonts w:ascii="Sylfaen" w:hAnsi="Sylfaen"/>
          <w:sz w:val="22"/>
          <w:szCs w:val="22"/>
          <w:lang w:val="ka-GE"/>
        </w:rPr>
        <w:t xml:space="preserve">აღმოსავლეთი სივრცე მთლიანად დაეთმობა ერთ-ერთ უძველეს სპორტულ თამაშობას მარულას, რომელიც გასულ საუკუნეში აღსდგა და ყოველწლიური სახე მიიღო. აღნიშნული ფესტივალი წარმოადგენს ინტეგრირებული, დამოუკიდებელი ტრადიციების გაერთიანებას, რომლებიც ათასწლეულების წინ წარმოიშვა ქართულ </w:t>
      </w:r>
      <w:r w:rsidR="000C71F8">
        <w:rPr>
          <w:rFonts w:ascii="Sylfaen" w:hAnsi="Sylfaen"/>
          <w:sz w:val="22"/>
          <w:szCs w:val="22"/>
          <w:lang w:val="ka-GE"/>
        </w:rPr>
        <w:t>კულტურაში</w:t>
      </w:r>
      <w:r w:rsidR="007E7367" w:rsidRPr="00F821BC">
        <w:rPr>
          <w:rFonts w:ascii="Sylfaen" w:hAnsi="Sylfaen"/>
          <w:sz w:val="22"/>
          <w:szCs w:val="22"/>
          <w:lang w:val="ka-GE"/>
        </w:rPr>
        <w:t xml:space="preserve">. </w:t>
      </w:r>
      <w:r w:rsidR="007E7367" w:rsidRPr="00F821BC">
        <w:rPr>
          <w:rFonts w:ascii="Sylfaen" w:hAnsi="Sylfaen"/>
          <w:sz w:val="22"/>
          <w:szCs w:val="22"/>
          <w:lang w:val="ka-GE"/>
        </w:rPr>
        <w:lastRenderedPageBreak/>
        <w:t xml:space="preserve">თითქმის დავიწყებას მიეცა ცხენოსნობის სხვადასხვა თამაშობები, ტრადიციები, აღჭურვილობა, მოვლა-პატრონობის წეს-ჩვეულებები და რწმენა-წარმოდგენები. მარულას სივრცე და მასში შემავალი საინფორმაციო, შემეცნებითი კუთხეები მიზნად ისახავენ </w:t>
      </w:r>
      <w:r w:rsidR="000C71F8">
        <w:rPr>
          <w:rFonts w:ascii="Sylfaen" w:hAnsi="Sylfaen"/>
          <w:sz w:val="22"/>
          <w:szCs w:val="22"/>
          <w:lang w:val="ka-GE"/>
        </w:rPr>
        <w:t xml:space="preserve">სწორედ </w:t>
      </w:r>
      <w:r w:rsidR="007E7367" w:rsidRPr="00F821BC">
        <w:rPr>
          <w:rFonts w:ascii="Sylfaen" w:hAnsi="Sylfaen"/>
          <w:sz w:val="22"/>
          <w:szCs w:val="22"/>
          <w:lang w:val="ka-GE"/>
        </w:rPr>
        <w:t>აღნიშნული ტრადიციების აღდგენის პროცესის ხელშეწყობას, საზოგადოების ცნობიერების ამაღლებას და პოპულალიზაციას. მარულას სივრცე თემატურად იქნება მოწყობილი და „თავლის</w:t>
      </w:r>
      <w:r w:rsidR="000C71F8">
        <w:rPr>
          <w:rFonts w:ascii="Sylfaen" w:hAnsi="Sylfaen"/>
          <w:sz w:val="22"/>
          <w:szCs w:val="22"/>
          <w:lang w:val="ka-GE"/>
        </w:rPr>
        <w:t>“</w:t>
      </w:r>
      <w:r w:rsidR="007E7367" w:rsidRPr="00F821BC">
        <w:rPr>
          <w:rFonts w:ascii="Sylfaen" w:hAnsi="Sylfaen"/>
          <w:sz w:val="22"/>
          <w:szCs w:val="22"/>
          <w:lang w:val="ka-GE"/>
        </w:rPr>
        <w:t xml:space="preserve"> დიზაინით გადაწყვეტილი, თვითვეული კუთხე იქნება ილუსიტირებული და გაფორმებული შესაბამისი მასალებით. აღმოსავლეთი ნაწილის ნახევრად ოვალური განაშენიანება სტუმრებს საშუალებას მისცემს მიიღონ ამომწურავი ინფორმაცია მათთვის საინტერესო საკითხების შესახებ, ისიამოვნონ მეგრული სამზარეულოთი, ჩაერთონ სხვადასხვა აქტივობებსა და მასტერკლასებში, შეიძინონ ხელნაკეთი აქსესუარები და სუვენირები და საინტერესოდ გაატარონ დრო</w:t>
      </w:r>
      <w:r>
        <w:rPr>
          <w:rFonts w:ascii="Sylfaen" w:hAnsi="Sylfaen"/>
          <w:sz w:val="22"/>
          <w:szCs w:val="22"/>
          <w:lang w:val="ka-GE"/>
        </w:rPr>
        <w:t>.</w:t>
      </w:r>
    </w:p>
    <w:p w14:paraId="411BED1B" w14:textId="77777777" w:rsidR="007E7367" w:rsidRPr="00F821BC" w:rsidRDefault="007E7367" w:rsidP="002B6946">
      <w:pPr>
        <w:pStyle w:val="NoSpacing"/>
        <w:spacing w:before="0" w:line="276" w:lineRule="auto"/>
        <w:jc w:val="both"/>
        <w:rPr>
          <w:rFonts w:ascii="Sylfaen" w:hAnsi="Sylfaen"/>
          <w:sz w:val="22"/>
          <w:szCs w:val="22"/>
          <w:lang w:val="ka-GE"/>
        </w:rPr>
      </w:pPr>
      <w:r w:rsidRPr="00F821BC">
        <w:rPr>
          <w:rFonts w:ascii="Sylfaen" w:hAnsi="Sylfaen"/>
          <w:b/>
          <w:sz w:val="22"/>
          <w:szCs w:val="22"/>
          <w:lang w:val="ka-GE"/>
        </w:rPr>
        <w:t>სივრცე 1</w:t>
      </w:r>
      <w:r w:rsidR="003A7D12">
        <w:rPr>
          <w:rFonts w:ascii="Sylfaen" w:hAnsi="Sylfaen"/>
          <w:sz w:val="22"/>
          <w:szCs w:val="22"/>
          <w:lang w:val="ka-GE"/>
        </w:rPr>
        <w:t xml:space="preserve">. </w:t>
      </w:r>
      <w:r w:rsidRPr="00F821BC">
        <w:rPr>
          <w:rFonts w:ascii="Sylfaen" w:hAnsi="Sylfaen"/>
          <w:sz w:val="22"/>
          <w:szCs w:val="22"/>
          <w:lang w:val="ka-GE"/>
        </w:rPr>
        <w:t xml:space="preserve">ბაზიერობისა და მარულას სივრცეების ნუმერაცია კონცეპტუალურად და თემატურად მეტ-ნაკლებად თანხვედრაშია. პირველი სივრცე ამ შემთვევაშიც ისტორიულ საფუძვლებს ეთმობა და ქრონოლოგიურ ინფორმაციას გვაწვდის საქართველოში ცხენოსნობის განვითარების ადრეული ხანიდან მოყოლებული გასულ საუკუნემდე არსებული პერიოდულობის შესახებ. ქართველული ტომების ცხოვრებაში ცხენს განსაკუთრებით დიდი როლი ჰქონდა, ადრეულ ეტაპებზევე წარმოიშვა სხვადასხვა თამაშობები და შეჯიბრებები, რომელშიც ცხენი ფიგურირებდა. </w:t>
      </w:r>
      <w:r w:rsidRPr="00F821BC">
        <w:rPr>
          <w:rFonts w:ascii="Sylfaen" w:hAnsi="Sylfaen" w:cs="Sylfaen"/>
          <w:sz w:val="22"/>
          <w:szCs w:val="22"/>
          <w:shd w:val="clear" w:color="auto" w:fill="FFFFFF"/>
          <w:lang w:val="ka-GE"/>
        </w:rPr>
        <w:t>ისინდი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თარჩია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ცხენბურთი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ჩერეზი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მოქნევა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მარულა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ყაბახი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კონკური</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და</w:t>
      </w:r>
      <w:r w:rsidRPr="00F821BC">
        <w:rPr>
          <w:rFonts w:ascii="Sylfaen" w:hAnsi="Sylfaen"/>
          <w:sz w:val="22"/>
          <w:szCs w:val="22"/>
          <w:shd w:val="clear" w:color="auto" w:fill="FFFFFF"/>
          <w:lang w:val="ka-GE"/>
        </w:rPr>
        <w:t xml:space="preserve"> </w:t>
      </w:r>
      <w:r w:rsidRPr="00F821BC">
        <w:rPr>
          <w:rFonts w:ascii="Sylfaen" w:hAnsi="Sylfaen" w:cs="Sylfaen"/>
          <w:sz w:val="22"/>
          <w:szCs w:val="22"/>
          <w:shd w:val="clear" w:color="auto" w:fill="FFFFFF"/>
          <w:lang w:val="ka-GE"/>
        </w:rPr>
        <w:t>სხვა</w:t>
      </w:r>
      <w:r w:rsidRPr="00F821BC">
        <w:rPr>
          <w:rFonts w:ascii="Sylfaen" w:hAnsi="Sylfaen"/>
          <w:sz w:val="22"/>
          <w:szCs w:val="22"/>
          <w:shd w:val="clear" w:color="auto" w:fill="FFFFFF"/>
          <w:lang w:val="ka-GE"/>
        </w:rPr>
        <w:t>. თვითვეული მათგანის შესახებ ინფორმაციას პირველ სივრცეში მიიღებთ, თავისი ილუსტირებული და გრაფიკული გამოსახულებებით. სხვადასხვა თამაშები, კითხვები, გამოცანები და სახალისო ვიქტორინები</w:t>
      </w:r>
      <w:r w:rsidR="00621A20">
        <w:rPr>
          <w:rFonts w:ascii="Sylfaen" w:hAnsi="Sylfaen"/>
          <w:sz w:val="22"/>
          <w:szCs w:val="22"/>
          <w:shd w:val="clear" w:color="auto" w:fill="FFFFFF"/>
          <w:lang w:val="ka-GE"/>
        </w:rPr>
        <w:t xml:space="preserve"> პირველი</w:t>
      </w:r>
      <w:r w:rsidRPr="00F821BC">
        <w:rPr>
          <w:rFonts w:ascii="Sylfaen" w:hAnsi="Sylfaen"/>
          <w:sz w:val="22"/>
          <w:szCs w:val="22"/>
          <w:shd w:val="clear" w:color="auto" w:fill="FFFFFF"/>
          <w:lang w:val="ka-GE"/>
        </w:rPr>
        <w:t xml:space="preserve"> სივრცის სტუმრების შემეცნებით პროცესს კიდევ უფრო საინტერესოსა და ინტერაქციულს გახდის.</w:t>
      </w:r>
    </w:p>
    <w:p w14:paraId="676403AA" w14:textId="77777777" w:rsidR="007E7367" w:rsidRPr="00F821BC" w:rsidRDefault="007E7367" w:rsidP="003A7D12">
      <w:pPr>
        <w:pStyle w:val="NoSpacing"/>
        <w:spacing w:before="0" w:line="276" w:lineRule="auto"/>
        <w:jc w:val="both"/>
        <w:rPr>
          <w:rFonts w:ascii="Sylfaen" w:hAnsi="Sylfaen"/>
          <w:sz w:val="22"/>
          <w:szCs w:val="22"/>
          <w:lang w:val="ka-GE"/>
        </w:rPr>
      </w:pPr>
      <w:r w:rsidRPr="00F821BC">
        <w:rPr>
          <w:rFonts w:ascii="Sylfaen" w:hAnsi="Sylfaen"/>
          <w:b/>
          <w:sz w:val="22"/>
          <w:szCs w:val="22"/>
          <w:lang w:val="ka-GE"/>
        </w:rPr>
        <w:t>სივრცე 2</w:t>
      </w:r>
      <w:r w:rsidR="003A7D12">
        <w:rPr>
          <w:rFonts w:ascii="Sylfaen" w:hAnsi="Sylfaen"/>
          <w:sz w:val="22"/>
          <w:szCs w:val="22"/>
          <w:lang w:val="ka-GE"/>
        </w:rPr>
        <w:t xml:space="preserve">. </w:t>
      </w:r>
      <w:r w:rsidRPr="00F821BC">
        <w:rPr>
          <w:rFonts w:ascii="Sylfaen" w:hAnsi="Sylfaen"/>
          <w:sz w:val="22"/>
          <w:szCs w:val="22"/>
          <w:lang w:val="ka-GE"/>
        </w:rPr>
        <w:t xml:space="preserve">ეს სივრცე მთლიანად დაეთმობა ცხენისა და ადამიანის ურთიერთობას. მოშინაურების ისტორია, ცხოვრების ნირი, მოვლა და კონკრეტიკა ისტორიულ კონტესტში. ასევე ეს სივრცე შეითავსებს ინფორმაციას და გამოფენას ცხენის აღჭურვილობისა და აქსესუარების </w:t>
      </w:r>
      <w:r w:rsidR="00621A20">
        <w:rPr>
          <w:rFonts w:ascii="Sylfaen" w:hAnsi="Sylfaen"/>
          <w:sz w:val="22"/>
          <w:szCs w:val="22"/>
          <w:lang w:val="ka-GE"/>
        </w:rPr>
        <w:t>შესახ</w:t>
      </w:r>
      <w:r w:rsidRPr="00F821BC">
        <w:rPr>
          <w:rFonts w:ascii="Sylfaen" w:hAnsi="Sylfaen"/>
          <w:sz w:val="22"/>
          <w:szCs w:val="22"/>
          <w:lang w:val="ka-GE"/>
        </w:rPr>
        <w:t>ებ. კონკრეტულ ნივთს რა დანიშნულება და ფუნქცია აქვს, მისი თვისობრიობა და შემადგენლობა. რა შეიცვალა ამ კუთხით საუკუნეების ცვლილებების პარალელურად? ცხენის ზოგადი ფიზიოლოგიური მახასიათებლები და ამ საკითხთან დაკავშირებული ყველანაერი ინფორმაცია, რომელიც ვიზიტორს დააინტერესებს</w:t>
      </w:r>
      <w:r w:rsidR="003A7D12">
        <w:rPr>
          <w:rFonts w:ascii="Sylfaen" w:hAnsi="Sylfaen"/>
          <w:sz w:val="22"/>
          <w:szCs w:val="22"/>
          <w:lang w:val="ka-GE"/>
        </w:rPr>
        <w:t>.</w:t>
      </w:r>
    </w:p>
    <w:p w14:paraId="02ED8F51" w14:textId="77777777" w:rsidR="007E7367" w:rsidRPr="00F821BC" w:rsidRDefault="007E7367" w:rsidP="003A7D12">
      <w:pPr>
        <w:pStyle w:val="NoSpacing"/>
        <w:spacing w:before="0" w:line="276" w:lineRule="auto"/>
        <w:jc w:val="both"/>
        <w:rPr>
          <w:rFonts w:ascii="Sylfaen" w:hAnsi="Sylfaen"/>
          <w:sz w:val="22"/>
          <w:szCs w:val="22"/>
          <w:lang w:val="ka-GE"/>
        </w:rPr>
      </w:pPr>
      <w:r w:rsidRPr="00F821BC">
        <w:rPr>
          <w:rFonts w:ascii="Sylfaen" w:hAnsi="Sylfaen"/>
          <w:b/>
          <w:sz w:val="22"/>
          <w:szCs w:val="22"/>
          <w:lang w:val="ka-GE"/>
        </w:rPr>
        <w:t>სივრცე 3</w:t>
      </w:r>
      <w:r w:rsidR="003A7D12">
        <w:rPr>
          <w:rFonts w:ascii="Sylfaen" w:hAnsi="Sylfaen"/>
          <w:sz w:val="22"/>
          <w:szCs w:val="22"/>
          <w:lang w:val="ka-GE"/>
        </w:rPr>
        <w:t xml:space="preserve">. </w:t>
      </w:r>
      <w:r w:rsidRPr="00F821BC">
        <w:rPr>
          <w:rFonts w:ascii="Sylfaen" w:hAnsi="Sylfaen"/>
          <w:sz w:val="22"/>
          <w:szCs w:val="22"/>
          <w:lang w:val="ka-GE"/>
        </w:rPr>
        <w:t>მე-3 სივრცე დამთვალიერებლებსა და სტუმრებს შესთავაზებს ცხენით მომსახურების სერვისს. გამყოლი მოგაწვდით ზოგად ინფორმაციას ცხენოსნობის შესახებ, ასევე გაგაცობთ საინტერესო ფაქტებსა და  მოვლენებს, გასწავლით როგორ დაამყაროთ ურთიერთობა მარტივად ცხენებთან და როგორ გახდეთ მათი მეგობრები. აღნიშნულ სივრცეზე იქნება წარმოდგენილი ასევე ნალის დაჭედების პროცესი, შოლტის დაწვნა და მიღება, ლაგამის გაკეთება და ზოგადი უსაფრთხოების ნორმები ცხენთან ურთიერთობის დროს</w:t>
      </w:r>
      <w:r w:rsidR="003A7D12">
        <w:rPr>
          <w:rFonts w:ascii="Sylfaen" w:hAnsi="Sylfaen"/>
          <w:sz w:val="22"/>
          <w:szCs w:val="22"/>
          <w:lang w:val="ka-GE"/>
        </w:rPr>
        <w:t>.</w:t>
      </w:r>
    </w:p>
    <w:p w14:paraId="6E9FC1E2" w14:textId="77777777" w:rsidR="007E7367" w:rsidRPr="00F821BC" w:rsidRDefault="007E7367" w:rsidP="003A7D12">
      <w:pPr>
        <w:pStyle w:val="NoSpacing"/>
        <w:spacing w:before="0" w:line="276" w:lineRule="auto"/>
        <w:jc w:val="both"/>
        <w:rPr>
          <w:rFonts w:ascii="Sylfaen" w:hAnsi="Sylfaen"/>
          <w:sz w:val="22"/>
          <w:szCs w:val="22"/>
          <w:lang w:val="ka-GE"/>
        </w:rPr>
      </w:pPr>
      <w:r w:rsidRPr="00F821BC">
        <w:rPr>
          <w:rFonts w:ascii="Sylfaen" w:hAnsi="Sylfaen"/>
          <w:b/>
          <w:sz w:val="22"/>
          <w:szCs w:val="22"/>
          <w:lang w:val="ka-GE"/>
        </w:rPr>
        <w:t>სივრცე 4</w:t>
      </w:r>
      <w:r w:rsidR="003A7D12">
        <w:rPr>
          <w:rFonts w:ascii="Sylfaen" w:hAnsi="Sylfaen"/>
          <w:sz w:val="22"/>
          <w:szCs w:val="22"/>
          <w:lang w:val="ka-GE"/>
        </w:rPr>
        <w:t xml:space="preserve">. </w:t>
      </w:r>
      <w:r w:rsidRPr="00F821BC">
        <w:rPr>
          <w:rFonts w:ascii="Sylfaen" w:hAnsi="Sylfaen"/>
          <w:sz w:val="22"/>
          <w:szCs w:val="22"/>
          <w:lang w:val="ka-GE"/>
        </w:rPr>
        <w:t xml:space="preserve">ეს სივრცე იქნება ყველაზე მასშტაბური და სანახაობრივი, რადგან აქ იქნება გაცოცხლებული სხვა ისტორიული კოსტიუმირებული თამაშობა - ცხენბურთი, რომელიც ასწლეულების განმავლობაში წარმოადგენდა ქართველების ერთ-ერთ საყვარელ გასართობ სანახაობას. იზოლირებულ სივრცეში გაიმართება ცხენბურთის შეჯიბრება, რომელიც </w:t>
      </w:r>
      <w:r w:rsidRPr="00F821BC">
        <w:rPr>
          <w:rFonts w:ascii="Sylfaen" w:hAnsi="Sylfaen"/>
          <w:sz w:val="22"/>
          <w:szCs w:val="22"/>
          <w:lang w:val="ka-GE"/>
        </w:rPr>
        <w:lastRenderedPageBreak/>
        <w:t>განსაკუთრებით საინტერესო უნდა იყოს დამსწრე საზოგადოებისათვის, მათ შორის ტურიტებისათვის</w:t>
      </w:r>
      <w:r w:rsidR="003A7D12">
        <w:rPr>
          <w:rFonts w:ascii="Sylfaen" w:hAnsi="Sylfaen"/>
          <w:sz w:val="22"/>
          <w:szCs w:val="22"/>
          <w:lang w:val="ka-GE"/>
        </w:rPr>
        <w:t>.</w:t>
      </w:r>
    </w:p>
    <w:p w14:paraId="01DDE26F" w14:textId="77777777" w:rsidR="007E7367" w:rsidRPr="00F821BC" w:rsidRDefault="007E7367" w:rsidP="002B6946">
      <w:pPr>
        <w:pStyle w:val="NoSpacing"/>
        <w:spacing w:before="0" w:line="276" w:lineRule="auto"/>
        <w:jc w:val="both"/>
        <w:rPr>
          <w:rFonts w:ascii="Sylfaen" w:hAnsi="Sylfaen"/>
          <w:sz w:val="22"/>
          <w:szCs w:val="22"/>
          <w:lang w:val="ka-GE"/>
        </w:rPr>
      </w:pPr>
      <w:r w:rsidRPr="00F821BC">
        <w:rPr>
          <w:rFonts w:ascii="Sylfaen" w:hAnsi="Sylfaen"/>
          <w:b/>
          <w:sz w:val="22"/>
          <w:szCs w:val="22"/>
          <w:lang w:val="ka-GE"/>
        </w:rPr>
        <w:t>სივრცე 5</w:t>
      </w:r>
      <w:r w:rsidR="003A7D12">
        <w:rPr>
          <w:rFonts w:ascii="Sylfaen" w:hAnsi="Sylfaen"/>
          <w:sz w:val="22"/>
          <w:szCs w:val="22"/>
          <w:lang w:val="ka-GE"/>
        </w:rPr>
        <w:t xml:space="preserve">. </w:t>
      </w:r>
      <w:r w:rsidRPr="00F821BC">
        <w:rPr>
          <w:rFonts w:ascii="Sylfaen" w:hAnsi="Sylfaen"/>
          <w:sz w:val="22"/>
          <w:szCs w:val="22"/>
          <w:lang w:val="ka-GE"/>
        </w:rPr>
        <w:t>აღნიშნული სივრცე მთლიანად დაეთმობა სხვადასხვა აქტივობებსა და გასართობებს. შემეცნებითი კუთხე ძირითადად ბავშვების სეგმენტზე იქნება გათვლილი და კოსტიუმირებული წარმომადგენლები მათ სხვადასხვა აქტივობაში მონაწილეობას შესთავაზებენ.</w:t>
      </w:r>
      <w:r w:rsidRPr="00F821BC">
        <w:rPr>
          <w:rFonts w:ascii="Sylfaen" w:hAnsi="Sylfaen"/>
          <w:sz w:val="22"/>
          <w:szCs w:val="22"/>
        </w:rPr>
        <w:t xml:space="preserve"> </w:t>
      </w:r>
      <w:r w:rsidRPr="00F821BC">
        <w:rPr>
          <w:rFonts w:ascii="Sylfaen" w:hAnsi="Sylfaen"/>
          <w:sz w:val="22"/>
          <w:szCs w:val="22"/>
          <w:lang w:val="ka-GE"/>
        </w:rPr>
        <w:t>აქ მოწყობილი სივრცე ასევე სტუმრების დასვენებისა და განტვირთვის საშუალებას მისცემს.</w:t>
      </w:r>
    </w:p>
    <w:p w14:paraId="384472F3" w14:textId="77777777" w:rsidR="007E7367" w:rsidRPr="00F821BC" w:rsidRDefault="007E7367" w:rsidP="003A7D12">
      <w:pPr>
        <w:pStyle w:val="NoSpacing"/>
        <w:spacing w:before="0" w:line="276" w:lineRule="auto"/>
        <w:jc w:val="both"/>
        <w:rPr>
          <w:rFonts w:ascii="Sylfaen" w:hAnsi="Sylfaen"/>
          <w:sz w:val="22"/>
          <w:szCs w:val="22"/>
          <w:lang w:val="ka-GE"/>
        </w:rPr>
      </w:pPr>
      <w:r w:rsidRPr="00F821BC">
        <w:rPr>
          <w:rFonts w:ascii="Sylfaen" w:hAnsi="Sylfaen"/>
          <w:sz w:val="22"/>
          <w:szCs w:val="22"/>
          <w:lang w:val="ka-GE"/>
        </w:rPr>
        <w:t>ჩრდილო</w:t>
      </w:r>
      <w:r w:rsidR="00A00D66">
        <w:rPr>
          <w:rFonts w:ascii="Sylfaen" w:hAnsi="Sylfaen"/>
          <w:sz w:val="22"/>
          <w:szCs w:val="22"/>
          <w:lang w:val="ka-GE"/>
        </w:rPr>
        <w:t>-</w:t>
      </w:r>
      <w:r w:rsidRPr="00F821BC">
        <w:rPr>
          <w:rFonts w:ascii="Sylfaen" w:hAnsi="Sylfaen"/>
          <w:sz w:val="22"/>
          <w:szCs w:val="22"/>
          <w:lang w:val="ka-GE"/>
        </w:rPr>
        <w:t xml:space="preserve">აღმოსავლეთ ნაწილში მოეწყობა ფინიშის ხაზი, სადაც დასრულდება დოღი - მარულა, რომელიც სხვადასხვა </w:t>
      </w:r>
      <w:r w:rsidR="00A00D66">
        <w:rPr>
          <w:rFonts w:ascii="Sylfaen" w:hAnsi="Sylfaen"/>
          <w:sz w:val="22"/>
          <w:szCs w:val="22"/>
          <w:lang w:val="ka-GE"/>
        </w:rPr>
        <w:t>ლოკაციებზე</w:t>
      </w:r>
      <w:r w:rsidRPr="00F821BC">
        <w:rPr>
          <w:rFonts w:ascii="Sylfaen" w:hAnsi="Sylfaen"/>
          <w:sz w:val="22"/>
          <w:szCs w:val="22"/>
          <w:lang w:val="ka-GE"/>
        </w:rPr>
        <w:t xml:space="preserve"> გაიმართება და სხვადასხვა კუთხის წარმომადგენლებს შორის გამოავლენს საუკეთესოებს</w:t>
      </w:r>
      <w:r w:rsidR="003A7D12">
        <w:rPr>
          <w:rFonts w:ascii="Sylfaen" w:hAnsi="Sylfaen"/>
          <w:sz w:val="22"/>
          <w:szCs w:val="22"/>
          <w:lang w:val="ka-GE"/>
        </w:rPr>
        <w:t>.</w:t>
      </w:r>
    </w:p>
    <w:p w14:paraId="34FA97B7" w14:textId="77777777" w:rsidR="007E7367" w:rsidRPr="00F821BC" w:rsidRDefault="007E7367" w:rsidP="002B6946">
      <w:pPr>
        <w:pStyle w:val="NoSpacing"/>
        <w:spacing w:before="0" w:line="276" w:lineRule="auto"/>
        <w:jc w:val="both"/>
        <w:rPr>
          <w:rFonts w:ascii="Sylfaen" w:hAnsi="Sylfaen"/>
          <w:sz w:val="22"/>
          <w:szCs w:val="22"/>
          <w:lang w:val="ka-GE"/>
        </w:rPr>
      </w:pPr>
      <w:r w:rsidRPr="00F821BC">
        <w:rPr>
          <w:rFonts w:ascii="Sylfaen" w:hAnsi="Sylfaen"/>
          <w:b/>
          <w:sz w:val="22"/>
          <w:szCs w:val="22"/>
          <w:lang w:val="ka-GE"/>
        </w:rPr>
        <w:t>„მეგრული კუთხე“</w:t>
      </w:r>
      <w:r w:rsidRPr="00F821BC">
        <w:rPr>
          <w:rFonts w:ascii="Sylfaen" w:hAnsi="Sylfaen"/>
          <w:sz w:val="22"/>
          <w:szCs w:val="22"/>
          <w:lang w:val="ka-GE"/>
        </w:rPr>
        <w:t xml:space="preserve"> –  ბაზიერობა-მარულას ფესტივალის პოტენციური სარგებელი, იმ კონტრიბუციაში გამოიხატება, რომელსაც ღონისძიება მოახდენს ადგილობრივი თემის </w:t>
      </w:r>
      <w:r w:rsidR="00A00D66">
        <w:rPr>
          <w:rFonts w:ascii="Sylfaen" w:hAnsi="Sylfaen"/>
          <w:sz w:val="22"/>
          <w:szCs w:val="22"/>
          <w:lang w:val="ka-GE"/>
        </w:rPr>
        <w:t>სოციალურ</w:t>
      </w:r>
      <w:r w:rsidRPr="00F821BC">
        <w:rPr>
          <w:rFonts w:ascii="Sylfaen" w:hAnsi="Sylfaen"/>
          <w:sz w:val="22"/>
          <w:szCs w:val="22"/>
          <w:lang w:val="ka-GE"/>
        </w:rPr>
        <w:t xml:space="preserve">-ეკონომიკურ მოცემულობაში. ფესტივალის ძირითადი მიზანი, როგორც ზემოთ აღინიშნა, არის სოციუმის ცნობიერების ამაღლება არამატერიალური კულტურული მემკვიდრეობის მნიშვნელობის შესახებ და მისი სიცოცხლისუნარიანობის გაზრდისთვის საჭირო ქმედებების განხორციელება. შესაბამისად, ადგილობრივი წარმოების </w:t>
      </w:r>
      <w:r w:rsidR="00A00D66">
        <w:rPr>
          <w:rFonts w:ascii="Sylfaen" w:hAnsi="Sylfaen"/>
          <w:sz w:val="22"/>
          <w:szCs w:val="22"/>
          <w:lang w:val="ka-GE"/>
        </w:rPr>
        <w:t>მხარდაჭერის და</w:t>
      </w:r>
      <w:r w:rsidRPr="00F821BC">
        <w:rPr>
          <w:rFonts w:ascii="Sylfaen" w:hAnsi="Sylfaen"/>
          <w:sz w:val="22"/>
          <w:szCs w:val="22"/>
          <w:lang w:val="ka-GE"/>
        </w:rPr>
        <w:t xml:space="preserve"> თემისთვის ფინანსური სარგებლის </w:t>
      </w:r>
      <w:r w:rsidR="00A00D66">
        <w:rPr>
          <w:rFonts w:ascii="Sylfaen" w:hAnsi="Sylfaen"/>
          <w:sz w:val="22"/>
          <w:szCs w:val="22"/>
          <w:lang w:val="ka-GE"/>
        </w:rPr>
        <w:t>მოტანის მიზნით</w:t>
      </w:r>
      <w:r w:rsidRPr="00F821BC">
        <w:rPr>
          <w:rFonts w:ascii="Sylfaen" w:hAnsi="Sylfaen"/>
          <w:sz w:val="22"/>
          <w:szCs w:val="22"/>
          <w:lang w:val="ka-GE"/>
        </w:rPr>
        <w:t xml:space="preserve">, ფესტივალზე საკმაოდ დიდი სივრცე დაეთმობა „მეგრულ კუთხეს“, რომელიც რამოდენიმე დომინანტი სივრცისგან იქნება </w:t>
      </w:r>
      <w:r w:rsidR="00A00D66">
        <w:rPr>
          <w:rFonts w:ascii="Sylfaen" w:hAnsi="Sylfaen"/>
          <w:sz w:val="22"/>
          <w:szCs w:val="22"/>
          <w:lang w:val="ka-GE"/>
        </w:rPr>
        <w:t>წარმოდგენილი</w:t>
      </w:r>
      <w:r w:rsidRPr="00F821BC">
        <w:rPr>
          <w:rFonts w:ascii="Sylfaen" w:hAnsi="Sylfaen"/>
          <w:sz w:val="22"/>
          <w:szCs w:val="22"/>
          <w:lang w:val="ka-GE"/>
        </w:rPr>
        <w:t>:</w:t>
      </w:r>
    </w:p>
    <w:p w14:paraId="0C9B243F" w14:textId="77777777" w:rsidR="007E7367" w:rsidRPr="00F821BC" w:rsidRDefault="007E7367" w:rsidP="007D0F09">
      <w:pPr>
        <w:pStyle w:val="NoSpacing"/>
        <w:numPr>
          <w:ilvl w:val="0"/>
          <w:numId w:val="26"/>
        </w:numPr>
        <w:spacing w:before="0" w:line="276" w:lineRule="auto"/>
        <w:jc w:val="both"/>
        <w:rPr>
          <w:rFonts w:ascii="Sylfaen" w:hAnsi="Sylfaen"/>
          <w:sz w:val="22"/>
          <w:szCs w:val="22"/>
          <w:lang w:val="ka-GE"/>
        </w:rPr>
      </w:pPr>
      <w:r w:rsidRPr="00F821BC">
        <w:rPr>
          <w:rFonts w:ascii="Sylfaen" w:hAnsi="Sylfaen"/>
          <w:b/>
          <w:sz w:val="22"/>
          <w:szCs w:val="22"/>
          <w:lang w:val="ka-GE"/>
        </w:rPr>
        <w:t>მეგრული ეთნო კუთხე - ოდა:</w:t>
      </w:r>
      <w:r w:rsidRPr="00F821BC">
        <w:rPr>
          <w:rFonts w:ascii="Sylfaen" w:hAnsi="Sylfaen"/>
          <w:sz w:val="22"/>
          <w:szCs w:val="22"/>
          <w:lang w:val="ka-GE"/>
        </w:rPr>
        <w:t xml:space="preserve"> აღნიშნული სივრცე გააცოცხლებს მეგრული ეზოს მახასიათებლებს, ოდის ექსტერიერსა და ინტერიერს, საყოფაცხოვრებო ინვენტარს, სივრცით განლაგებას და სხვა ყველა მახასიათებელს, რომელიც მეგრული კულტურისა და ყოფისთვის არის დამახასიათებელი. </w:t>
      </w:r>
    </w:p>
    <w:p w14:paraId="36CA336B" w14:textId="77777777" w:rsidR="007E7367" w:rsidRPr="00F821BC" w:rsidRDefault="007E7367" w:rsidP="007D0F09">
      <w:pPr>
        <w:pStyle w:val="NoSpacing"/>
        <w:numPr>
          <w:ilvl w:val="0"/>
          <w:numId w:val="26"/>
        </w:numPr>
        <w:spacing w:before="0" w:line="276" w:lineRule="auto"/>
        <w:jc w:val="both"/>
        <w:rPr>
          <w:sz w:val="22"/>
          <w:szCs w:val="22"/>
          <w:lang w:val="ka-GE"/>
        </w:rPr>
      </w:pPr>
      <w:r w:rsidRPr="00F821BC">
        <w:rPr>
          <w:rFonts w:ascii="Sylfaen" w:hAnsi="Sylfaen"/>
          <w:b/>
          <w:sz w:val="22"/>
          <w:szCs w:val="22"/>
          <w:lang w:val="ka-GE"/>
        </w:rPr>
        <w:t>გასტრონომიული კუთხე და მასტერკლასები:</w:t>
      </w:r>
      <w:r w:rsidRPr="00F821BC">
        <w:rPr>
          <w:rFonts w:ascii="Sylfaen" w:hAnsi="Sylfaen"/>
          <w:sz w:val="22"/>
          <w:szCs w:val="22"/>
          <w:lang w:val="ka-GE"/>
        </w:rPr>
        <w:t xml:space="preserve"> ეს სივრცე მთლიანად დაეთმობა მრავალფეროვანი მეგრული სამზარეულოს წარმოჩენას. გამორჩეული და ნაკლებად ცნობილი კერძების  წარგენასა და პოპულიზებას. ამ </w:t>
      </w:r>
      <w:r w:rsidR="00A00D66">
        <w:rPr>
          <w:rFonts w:ascii="Sylfaen" w:hAnsi="Sylfaen"/>
          <w:sz w:val="22"/>
          <w:szCs w:val="22"/>
          <w:lang w:val="ka-GE"/>
        </w:rPr>
        <w:t>სივრცე</w:t>
      </w:r>
      <w:r w:rsidRPr="00F821BC">
        <w:rPr>
          <w:rFonts w:ascii="Sylfaen" w:hAnsi="Sylfaen"/>
          <w:sz w:val="22"/>
          <w:szCs w:val="22"/>
          <w:lang w:val="ka-GE"/>
        </w:rPr>
        <w:t xml:space="preserve">ში ვიზიტორს საშუალება ექნბა დააგემოვნოს, შეიძინოს, მოამზადოს და ისწავლოს მეგრული სამზარეულოს რეცეპტები და კერძები. </w:t>
      </w:r>
    </w:p>
    <w:p w14:paraId="062361FF" w14:textId="77777777" w:rsidR="007E7367" w:rsidRPr="00F821BC" w:rsidRDefault="007E7367" w:rsidP="007D0F09">
      <w:pPr>
        <w:pStyle w:val="NoSpacing"/>
        <w:numPr>
          <w:ilvl w:val="0"/>
          <w:numId w:val="26"/>
        </w:numPr>
        <w:spacing w:before="0" w:line="276" w:lineRule="auto"/>
        <w:jc w:val="both"/>
        <w:rPr>
          <w:sz w:val="22"/>
          <w:szCs w:val="22"/>
          <w:lang w:val="ka-GE"/>
        </w:rPr>
      </w:pPr>
      <w:r w:rsidRPr="00F821BC">
        <w:rPr>
          <w:b/>
          <w:sz w:val="22"/>
          <w:szCs w:val="22"/>
          <w:lang w:val="ka-GE"/>
        </w:rPr>
        <w:t xml:space="preserve"> </w:t>
      </w:r>
      <w:r w:rsidRPr="00F821BC">
        <w:rPr>
          <w:rFonts w:ascii="Sylfaen" w:hAnsi="Sylfaen"/>
          <w:b/>
          <w:sz w:val="22"/>
          <w:szCs w:val="22"/>
          <w:lang w:val="ka-GE"/>
        </w:rPr>
        <w:t>რეწვის კუთხე და ოსტატობა:</w:t>
      </w:r>
      <w:r w:rsidRPr="00F821BC">
        <w:rPr>
          <w:rFonts w:ascii="Sylfaen" w:hAnsi="Sylfaen"/>
          <w:sz w:val="22"/>
          <w:szCs w:val="22"/>
          <w:lang w:val="ka-GE"/>
        </w:rPr>
        <w:t xml:space="preserve"> სამეგრელოს ამ კუთხით ნადვილად მრავალფეროვანი და უნიკალური რესურსი გააჩნია, შესაბამისად მისი წარდგენა საზოგადოებისათვის მნიშვნელოვანია. სხვადასხვა მიმართულების ხელსაქმე</w:t>
      </w:r>
      <w:r w:rsidR="00A00D66">
        <w:rPr>
          <w:rFonts w:ascii="Sylfaen" w:hAnsi="Sylfaen"/>
          <w:sz w:val="22"/>
          <w:szCs w:val="22"/>
          <w:lang w:val="ka-GE"/>
        </w:rPr>
        <w:t xml:space="preserve"> -</w:t>
      </w:r>
      <w:r w:rsidRPr="00F821BC">
        <w:rPr>
          <w:rFonts w:ascii="Sylfaen" w:hAnsi="Sylfaen"/>
          <w:sz w:val="22"/>
          <w:szCs w:val="22"/>
          <w:lang w:val="ka-GE"/>
        </w:rPr>
        <w:t xml:space="preserve"> ქსოვა, ქარგვა, მატყლის დამუშავება გაცოცხლდება მეგრულ კუთხეში. გოდლებისა და კალათების შეკვრისა და ქსოვის მასტერკლასი და გაყიდვა, ასევე ლითონისა და თიხის ჭურჭლის გამოფენა-გაყიდვა.</w:t>
      </w:r>
    </w:p>
    <w:p w14:paraId="16732A1D" w14:textId="77777777" w:rsidR="007E7367" w:rsidRPr="00F821BC" w:rsidRDefault="007E7367" w:rsidP="007D0F09">
      <w:pPr>
        <w:pStyle w:val="NoSpacing"/>
        <w:numPr>
          <w:ilvl w:val="0"/>
          <w:numId w:val="26"/>
        </w:numPr>
        <w:spacing w:before="0" w:line="276" w:lineRule="auto"/>
        <w:jc w:val="both"/>
        <w:rPr>
          <w:sz w:val="22"/>
          <w:szCs w:val="22"/>
          <w:lang w:val="ka-GE"/>
        </w:rPr>
      </w:pPr>
      <w:r w:rsidRPr="00F821BC">
        <w:rPr>
          <w:rFonts w:ascii="Sylfaen" w:hAnsi="Sylfaen"/>
          <w:b/>
          <w:sz w:val="22"/>
          <w:szCs w:val="22"/>
          <w:lang w:val="ka-GE"/>
        </w:rPr>
        <w:t>ხის სათამაშოები და სუვენირები:</w:t>
      </w:r>
      <w:r w:rsidRPr="00F821BC">
        <w:rPr>
          <w:rFonts w:ascii="Sylfaen" w:hAnsi="Sylfaen"/>
          <w:sz w:val="22"/>
          <w:szCs w:val="22"/>
          <w:lang w:val="ka-GE"/>
        </w:rPr>
        <w:t xml:space="preserve"> აქ წარმოდგენილი იქნება </w:t>
      </w:r>
      <w:r w:rsidR="00A00D66">
        <w:rPr>
          <w:rFonts w:ascii="Sylfaen" w:hAnsi="Sylfaen"/>
          <w:sz w:val="22"/>
          <w:szCs w:val="22"/>
          <w:lang w:val="ka-GE"/>
        </w:rPr>
        <w:t xml:space="preserve">ხელნაკეთი ნივთები, </w:t>
      </w:r>
      <w:r w:rsidRPr="00F821BC">
        <w:rPr>
          <w:rFonts w:ascii="Sylfaen" w:hAnsi="Sylfaen"/>
          <w:sz w:val="22"/>
          <w:szCs w:val="22"/>
          <w:lang w:val="ka-GE"/>
        </w:rPr>
        <w:t xml:space="preserve">სხვადასხვა აქსესუარები, სუვენირები და სათამაშოები, </w:t>
      </w:r>
      <w:r w:rsidR="00A00D66">
        <w:rPr>
          <w:rFonts w:ascii="Sylfaen" w:hAnsi="Sylfaen"/>
          <w:sz w:val="22"/>
          <w:szCs w:val="22"/>
          <w:lang w:val="ka-GE"/>
        </w:rPr>
        <w:t>შექმნილი მეგრელი ოსტატების მიერ.</w:t>
      </w:r>
    </w:p>
    <w:p w14:paraId="5B235008" w14:textId="77777777" w:rsidR="007E7367" w:rsidRPr="00F821BC" w:rsidRDefault="007E7367" w:rsidP="002B6946">
      <w:pPr>
        <w:pStyle w:val="NoSpacing"/>
        <w:spacing w:before="0" w:line="276" w:lineRule="auto"/>
        <w:jc w:val="both"/>
        <w:rPr>
          <w:rFonts w:ascii="Sylfaen" w:hAnsi="Sylfaen"/>
          <w:sz w:val="22"/>
          <w:szCs w:val="22"/>
          <w:lang w:val="ka-GE"/>
        </w:rPr>
      </w:pPr>
    </w:p>
    <w:p w14:paraId="74C23744" w14:textId="77777777" w:rsidR="007E7367" w:rsidRPr="00F821BC" w:rsidRDefault="007E7367" w:rsidP="002B6946">
      <w:pPr>
        <w:pStyle w:val="NoSpacing"/>
        <w:spacing w:before="0" w:line="276" w:lineRule="auto"/>
        <w:jc w:val="both"/>
        <w:rPr>
          <w:rFonts w:ascii="Sylfaen" w:hAnsi="Sylfaen"/>
          <w:sz w:val="22"/>
          <w:szCs w:val="22"/>
          <w:lang w:val="ka-GE"/>
        </w:rPr>
      </w:pPr>
      <w:r w:rsidRPr="00F821BC">
        <w:rPr>
          <w:rFonts w:ascii="Sylfaen" w:hAnsi="Sylfaen"/>
          <w:sz w:val="22"/>
          <w:szCs w:val="22"/>
          <w:lang w:val="ka-GE"/>
        </w:rPr>
        <w:t xml:space="preserve">აღნიშნული ფესტივალი ითვალისწინებს ფოლკლორული სანახაობების გამართვას, შესაბამისად „შიდა სივრცეები“ დაეთმობა სხვადასხვა სახის წარმოდგენებს. ტრადიციული სიმღერა და ცეკვა ფესტივალს მრავალფეროვნებასა და მიმზიდველობას შემატებს, სპეციალურად გამოყოფილი სცენა და სასცენო დამხარე სივრცეები, ფესტივალის </w:t>
      </w:r>
      <w:r w:rsidRPr="00F821BC">
        <w:rPr>
          <w:rFonts w:ascii="Sylfaen" w:hAnsi="Sylfaen"/>
          <w:sz w:val="22"/>
          <w:szCs w:val="22"/>
          <w:lang w:val="ka-GE"/>
        </w:rPr>
        <w:lastRenderedPageBreak/>
        <w:t xml:space="preserve">მსვლელობის პროცესს კიდევ უფრო ორგანიზებულს </w:t>
      </w:r>
      <w:r w:rsidR="00A00D66">
        <w:rPr>
          <w:rFonts w:ascii="Sylfaen" w:hAnsi="Sylfaen"/>
          <w:sz w:val="22"/>
          <w:szCs w:val="22"/>
          <w:lang w:val="ka-GE"/>
        </w:rPr>
        <w:t>გახდის</w:t>
      </w:r>
      <w:r w:rsidRPr="00F821BC">
        <w:rPr>
          <w:rFonts w:ascii="Sylfaen" w:hAnsi="Sylfaen"/>
          <w:sz w:val="22"/>
          <w:szCs w:val="22"/>
          <w:lang w:val="ka-GE"/>
        </w:rPr>
        <w:t>, რომლებსაც წამყვანები გაუძღვებიან.</w:t>
      </w:r>
    </w:p>
    <w:p w14:paraId="59CF2F47"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 xml:space="preserve">მნიშვნელოვანია ფესტივალის ორგანიზაციულ-ფუნქციონალური მხარის სისტემატიური კონტროლი და სპეციალური საინფორმაციო ჯგუფის შექმნა, რომელიც მოახდენს ვიზიტორებისა და მონაწილეების კოორდინირებას და უზრუნველყოფს მათ ყველა საჭირო ინფორმაციით. </w:t>
      </w:r>
      <w:r w:rsidR="00C2542F">
        <w:rPr>
          <w:rFonts w:ascii="Sylfaen" w:hAnsi="Sylfaen"/>
          <w:sz w:val="22"/>
          <w:szCs w:val="22"/>
          <w:lang w:val="ka-GE"/>
        </w:rPr>
        <w:t>მოწყობის</w:t>
      </w:r>
      <w:r w:rsidRPr="00F821BC">
        <w:rPr>
          <w:rFonts w:ascii="Sylfaen" w:hAnsi="Sylfaen"/>
          <w:sz w:val="22"/>
          <w:szCs w:val="22"/>
          <w:lang w:val="ka-GE"/>
        </w:rPr>
        <w:t xml:space="preserve"> გეგმაშივე გასათვალისწინებელია სივრცეების განაწილება, დოღისა და შეჯიბრებებისათვის ადგილის განსაზღვრა,  „მეგრული კუთხის“ სივრცის ორგანიზებული მართვა და სხვა. ამ კონტექსტში მნიშვნელოვანია საინფორმაციო კუთხის არსებობა, რომელიც იქნება ავთენტური ეთნო ელემენტებით გაჯერებული და ყველა ტიპის ინფორმაციის გავრცელებაზე პასუხისმგებლობას საკუთარ თავზე აიღებს. ასევე წარმატებული ფესტივალის განხორციელების მნიშვნელოვანი კომპონენტია ადგილობრივი  კოორდინატრები ანუ „</w:t>
      </w:r>
      <w:r w:rsidRPr="00F821BC">
        <w:rPr>
          <w:rFonts w:ascii="Sylfaen" w:hAnsi="Sylfaen"/>
          <w:sz w:val="22"/>
          <w:szCs w:val="22"/>
        </w:rPr>
        <w:t>ASK</w:t>
      </w:r>
      <w:r w:rsidRPr="00F821BC">
        <w:rPr>
          <w:rFonts w:ascii="Sylfaen" w:hAnsi="Sylfaen"/>
          <w:sz w:val="22"/>
          <w:szCs w:val="22"/>
          <w:lang w:val="ru-RU"/>
        </w:rPr>
        <w:t xml:space="preserve"> </w:t>
      </w:r>
      <w:r w:rsidRPr="00F821BC">
        <w:rPr>
          <w:rFonts w:ascii="Sylfaen" w:hAnsi="Sylfaen"/>
          <w:sz w:val="22"/>
          <w:szCs w:val="22"/>
        </w:rPr>
        <w:t xml:space="preserve">ME” </w:t>
      </w:r>
      <w:r w:rsidRPr="00F821BC">
        <w:rPr>
          <w:rFonts w:ascii="Sylfaen" w:hAnsi="Sylfaen"/>
          <w:sz w:val="22"/>
          <w:szCs w:val="22"/>
          <w:lang w:val="ka-GE"/>
        </w:rPr>
        <w:t>პერსონალი/კორპუსი, რომლებიც პერმანენტულად გადაადგილდებიან სხვადასხა ლოკაციებზე, და დააკვალიანებენ მონაწილეებსა და ვიზიტორებს. დაახლოებით, ჯამურად 7-10 ადამიანის ყველა სივრცეში განაწილება ინფორმაციული პრობლემის არსებობას მინიმუმამდე შეამცირებს.</w:t>
      </w:r>
    </w:p>
    <w:p w14:paraId="7C558F21" w14:textId="77777777" w:rsidR="007E7367" w:rsidRPr="00F821BC" w:rsidRDefault="007E7367" w:rsidP="00F94F7B">
      <w:pPr>
        <w:spacing w:before="0" w:after="0"/>
        <w:jc w:val="both"/>
        <w:rPr>
          <w:rFonts w:ascii="Sylfaen" w:hAnsi="Sylfaen"/>
          <w:sz w:val="22"/>
          <w:szCs w:val="22"/>
          <w:lang w:val="ka-GE"/>
        </w:rPr>
      </w:pPr>
      <w:r w:rsidRPr="00F821BC">
        <w:rPr>
          <w:rFonts w:ascii="Sylfaen" w:hAnsi="Sylfaen"/>
          <w:sz w:val="22"/>
          <w:szCs w:val="22"/>
          <w:lang w:val="ka-GE"/>
        </w:rPr>
        <w:t xml:space="preserve">გარდა კოორდინატორებისა მნიშვნელოვანია </w:t>
      </w:r>
      <w:r w:rsidR="00002126">
        <w:rPr>
          <w:rFonts w:ascii="Sylfaen" w:hAnsi="Sylfaen"/>
          <w:sz w:val="22"/>
          <w:szCs w:val="22"/>
          <w:lang w:val="ka-GE"/>
        </w:rPr>
        <w:t xml:space="preserve">მიმართულების </w:t>
      </w:r>
      <w:r w:rsidRPr="00F821BC">
        <w:rPr>
          <w:rFonts w:ascii="Sylfaen" w:hAnsi="Sylfaen"/>
          <w:sz w:val="22"/>
          <w:szCs w:val="22"/>
          <w:lang w:val="ka-GE"/>
        </w:rPr>
        <w:t xml:space="preserve">მანიშნებლების </w:t>
      </w:r>
      <w:r w:rsidR="00002126">
        <w:rPr>
          <w:rFonts w:ascii="Sylfaen" w:hAnsi="Sylfaen"/>
          <w:sz w:val="22"/>
          <w:szCs w:val="22"/>
          <w:lang w:val="ka-GE"/>
        </w:rPr>
        <w:t xml:space="preserve">დამონტაჟება სტუმართა მარტივი ორიენტაციისთვის. </w:t>
      </w:r>
    </w:p>
    <w:p w14:paraId="7960EB1B" w14:textId="77777777" w:rsidR="007E7367" w:rsidRPr="00002126" w:rsidRDefault="007E7367" w:rsidP="00002126">
      <w:pPr>
        <w:pStyle w:val="Heading4"/>
      </w:pPr>
      <w:bookmarkStart w:id="134" w:name="_Toc26742355"/>
      <w:r w:rsidRPr="00002126">
        <w:rPr>
          <w:rFonts w:ascii="Sylfaen" w:hAnsi="Sylfaen" w:cs="Sylfaen"/>
        </w:rPr>
        <w:t>დღის</w:t>
      </w:r>
      <w:r w:rsidRPr="00002126">
        <w:t xml:space="preserve"> </w:t>
      </w:r>
      <w:r w:rsidRPr="00002126">
        <w:rPr>
          <w:rFonts w:ascii="Sylfaen" w:hAnsi="Sylfaen" w:cs="Sylfaen"/>
        </w:rPr>
        <w:t>განრიგი</w:t>
      </w:r>
      <w:bookmarkEnd w:id="134"/>
    </w:p>
    <w:p w14:paraId="16287069"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sz w:val="22"/>
          <w:szCs w:val="22"/>
          <w:lang w:val="ka-GE"/>
        </w:rPr>
        <w:t>ფესტივალის გამართული ტექნიკურ-ორანიზაციული უზრუნველყოფის მიზნით გაწერილია განრიგი, რომელიც განსაზღვრავს კონკრეტული აქტივობებისა და ლოკაციების განხორციელბისა და დატვირთულობის დროით ბადეს. აღნიშნული განრიგის რეალიზების დროსთან შესაბამისობა, ხარისხიანი ღონისძიების განხორციელების ერთ-ერთი წინაპირობაა. ორივე ნაწილი (ნახევარსფერო) პარალელურ რეჟმში იფუნქციონირებს და განსხვავებულ აქტივობებსა და სანახაობებს შესთავაზებს ვიზიტორებს. რაც შეეხება მთლიან დროით სტრუქტურას, იგი შემდეგნაერად გამოიყურება:</w:t>
      </w:r>
    </w:p>
    <w:p w14:paraId="286D1A87" w14:textId="77777777" w:rsidR="007E7367" w:rsidRPr="00F821BC" w:rsidRDefault="007E7367" w:rsidP="002B6946">
      <w:pPr>
        <w:pStyle w:val="NoSpacing"/>
        <w:spacing w:before="0" w:line="276" w:lineRule="auto"/>
        <w:jc w:val="both"/>
        <w:rPr>
          <w:rFonts w:ascii="Sylfaen" w:hAnsi="Sylfaen" w:cs="Sylfaen"/>
          <w:sz w:val="22"/>
          <w:szCs w:val="22"/>
          <w:lang w:val="ka-GE"/>
        </w:rPr>
      </w:pPr>
    </w:p>
    <w:p w14:paraId="7C9F7139"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b/>
          <w:sz w:val="22"/>
          <w:szCs w:val="22"/>
          <w:lang w:val="ka-GE"/>
        </w:rPr>
        <w:t>08:00-10:00</w:t>
      </w:r>
      <w:r w:rsidRPr="00F821BC">
        <w:rPr>
          <w:rFonts w:ascii="Sylfaen" w:hAnsi="Sylfaen" w:cs="Sylfaen"/>
          <w:sz w:val="22"/>
          <w:szCs w:val="22"/>
          <w:lang w:val="ka-GE"/>
        </w:rPr>
        <w:t xml:space="preserve"> - მონაწილეებისა და საორგანიზაციო გუნდის ადგილზე მობილიზება;</w:t>
      </w:r>
    </w:p>
    <w:p w14:paraId="0BC7A327"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b/>
          <w:sz w:val="22"/>
          <w:szCs w:val="22"/>
          <w:lang w:val="ka-GE"/>
        </w:rPr>
        <w:t>10:00-18:00</w:t>
      </w:r>
      <w:r w:rsidRPr="00F821BC">
        <w:rPr>
          <w:rFonts w:ascii="Sylfaen" w:hAnsi="Sylfaen" w:cs="Sylfaen"/>
          <w:sz w:val="22"/>
          <w:szCs w:val="22"/>
          <w:lang w:val="ka-GE"/>
        </w:rPr>
        <w:t xml:space="preserve"> – „მეგრული კუთხის“ სივრცეების  გახსნა, გამოფენა-გაყიდვა;</w:t>
      </w:r>
    </w:p>
    <w:p w14:paraId="04CAC3FF"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b/>
          <w:sz w:val="22"/>
          <w:szCs w:val="22"/>
          <w:lang w:val="ka-GE"/>
        </w:rPr>
        <w:t>12:00-16:00</w:t>
      </w:r>
      <w:r w:rsidRPr="00F821BC">
        <w:rPr>
          <w:rFonts w:ascii="Sylfaen" w:hAnsi="Sylfaen" w:cs="Sylfaen"/>
          <w:sz w:val="22"/>
          <w:szCs w:val="22"/>
          <w:lang w:val="ka-GE"/>
        </w:rPr>
        <w:t xml:space="preserve"> - მასტერკლასები „მეგრულ კუთხეში“;</w:t>
      </w:r>
    </w:p>
    <w:p w14:paraId="71CDC348"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b/>
          <w:sz w:val="22"/>
          <w:szCs w:val="22"/>
          <w:lang w:val="ka-GE"/>
        </w:rPr>
        <w:t>11:00-17:00</w:t>
      </w:r>
      <w:r w:rsidRPr="00F821BC">
        <w:rPr>
          <w:rFonts w:ascii="Sylfaen" w:hAnsi="Sylfaen" w:cs="Sylfaen"/>
          <w:sz w:val="22"/>
          <w:szCs w:val="22"/>
          <w:lang w:val="ka-GE"/>
        </w:rPr>
        <w:t xml:space="preserve"> - ბაზიერობის სივრცეების ფუნქციონალური საათები;</w:t>
      </w:r>
    </w:p>
    <w:p w14:paraId="7DC9A374"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b/>
          <w:sz w:val="22"/>
          <w:szCs w:val="22"/>
          <w:lang w:val="ka-GE"/>
        </w:rPr>
        <w:t>11:00-17:00</w:t>
      </w:r>
      <w:r w:rsidRPr="00F821BC">
        <w:rPr>
          <w:rFonts w:ascii="Sylfaen" w:hAnsi="Sylfaen" w:cs="Sylfaen"/>
          <w:sz w:val="22"/>
          <w:szCs w:val="22"/>
          <w:lang w:val="ka-GE"/>
        </w:rPr>
        <w:t xml:space="preserve"> - მარულას სივრცეების ფუნქციონალური საათები;</w:t>
      </w:r>
    </w:p>
    <w:p w14:paraId="3B90948C"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b/>
          <w:sz w:val="22"/>
          <w:szCs w:val="22"/>
          <w:lang w:val="ka-GE"/>
        </w:rPr>
        <w:t>13:00-14:00</w:t>
      </w:r>
      <w:r w:rsidRPr="00F821BC">
        <w:rPr>
          <w:rFonts w:ascii="Sylfaen" w:hAnsi="Sylfaen" w:cs="Sylfaen"/>
          <w:sz w:val="22"/>
          <w:szCs w:val="22"/>
          <w:lang w:val="ka-GE"/>
        </w:rPr>
        <w:t xml:space="preserve"> - ბაზიერების შეჯიბრება;</w:t>
      </w:r>
    </w:p>
    <w:p w14:paraId="349F9EFE"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b/>
          <w:sz w:val="22"/>
          <w:szCs w:val="22"/>
          <w:lang w:val="ka-GE"/>
        </w:rPr>
        <w:t>15:00-17:00</w:t>
      </w:r>
      <w:r w:rsidRPr="00F821BC">
        <w:rPr>
          <w:rFonts w:ascii="Sylfaen" w:hAnsi="Sylfaen" w:cs="Sylfaen"/>
          <w:sz w:val="22"/>
          <w:szCs w:val="22"/>
          <w:lang w:val="ka-GE"/>
        </w:rPr>
        <w:t xml:space="preserve"> - მარულა - შეჯიბრი სხვადასხვა დისტანციაზე;</w:t>
      </w:r>
    </w:p>
    <w:p w14:paraId="6AA351D5"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b/>
          <w:sz w:val="22"/>
          <w:szCs w:val="22"/>
          <w:lang w:val="ka-GE"/>
        </w:rPr>
        <w:t>12:00-16:00</w:t>
      </w:r>
      <w:r w:rsidRPr="00F821BC">
        <w:rPr>
          <w:rFonts w:ascii="Sylfaen" w:hAnsi="Sylfaen" w:cs="Sylfaen"/>
          <w:sz w:val="22"/>
          <w:szCs w:val="22"/>
          <w:lang w:val="ka-GE"/>
        </w:rPr>
        <w:t xml:space="preserve"> - სასცენო ღონისძიებები, ფოლკლორული სანახაობები;</w:t>
      </w:r>
    </w:p>
    <w:p w14:paraId="1687573C"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b/>
          <w:sz w:val="22"/>
          <w:szCs w:val="22"/>
          <w:lang w:val="ka-GE"/>
        </w:rPr>
        <w:t>17:30-18:00</w:t>
      </w:r>
      <w:r w:rsidRPr="00F821BC">
        <w:rPr>
          <w:rFonts w:ascii="Sylfaen" w:hAnsi="Sylfaen" w:cs="Sylfaen"/>
          <w:sz w:val="22"/>
          <w:szCs w:val="22"/>
          <w:lang w:val="ka-GE"/>
        </w:rPr>
        <w:t xml:space="preserve"> - გამარჯვებულების დაჯილდოვება;</w:t>
      </w:r>
    </w:p>
    <w:p w14:paraId="612A6020"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b/>
          <w:sz w:val="22"/>
          <w:szCs w:val="22"/>
          <w:lang w:val="ka-GE"/>
        </w:rPr>
        <w:t>18:00-19:00</w:t>
      </w:r>
      <w:r w:rsidRPr="00F821BC">
        <w:rPr>
          <w:rFonts w:ascii="Sylfaen" w:hAnsi="Sylfaen" w:cs="Sylfaen"/>
          <w:sz w:val="22"/>
          <w:szCs w:val="22"/>
          <w:lang w:val="ka-GE"/>
        </w:rPr>
        <w:t xml:space="preserve"> - ფესტივალის დახურვა;</w:t>
      </w:r>
    </w:p>
    <w:p w14:paraId="31B6A8D5"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b/>
          <w:sz w:val="22"/>
          <w:szCs w:val="22"/>
          <w:lang w:val="ka-GE"/>
        </w:rPr>
        <w:t>19:00-21:00</w:t>
      </w:r>
      <w:r w:rsidRPr="00F821BC">
        <w:rPr>
          <w:rFonts w:ascii="Sylfaen" w:hAnsi="Sylfaen" w:cs="Sylfaen"/>
          <w:sz w:val="22"/>
          <w:szCs w:val="22"/>
          <w:lang w:val="ka-GE"/>
        </w:rPr>
        <w:t xml:space="preserve"> - ტექნიკური სამუშაობები, ტერიტორიის გაწმენდა და სხვა.</w:t>
      </w:r>
    </w:p>
    <w:p w14:paraId="4777BADC" w14:textId="77777777" w:rsidR="007E7367" w:rsidRDefault="007E7367" w:rsidP="002B6946">
      <w:pPr>
        <w:pStyle w:val="NoSpacing"/>
        <w:spacing w:before="0" w:line="276" w:lineRule="auto"/>
        <w:jc w:val="both"/>
        <w:rPr>
          <w:rFonts w:ascii="Sylfaen" w:hAnsi="Sylfaen" w:cs="Sylfaen"/>
          <w:sz w:val="22"/>
          <w:szCs w:val="22"/>
          <w:lang w:val="ka-GE"/>
        </w:rPr>
      </w:pPr>
    </w:p>
    <w:p w14:paraId="57486EB3" w14:textId="77777777" w:rsidR="00F94F7B" w:rsidRDefault="00F94F7B" w:rsidP="002B6946">
      <w:pPr>
        <w:pStyle w:val="NoSpacing"/>
        <w:spacing w:before="0" w:line="276" w:lineRule="auto"/>
        <w:jc w:val="both"/>
        <w:rPr>
          <w:rFonts w:ascii="Sylfaen" w:hAnsi="Sylfaen" w:cs="Sylfaen"/>
          <w:sz w:val="22"/>
          <w:szCs w:val="22"/>
          <w:lang w:val="ka-GE"/>
        </w:rPr>
      </w:pPr>
    </w:p>
    <w:p w14:paraId="10CBAEA2" w14:textId="77777777" w:rsidR="00F94F7B" w:rsidRPr="00F821BC" w:rsidRDefault="00F94F7B" w:rsidP="002B6946">
      <w:pPr>
        <w:pStyle w:val="NoSpacing"/>
        <w:spacing w:before="0" w:line="276" w:lineRule="auto"/>
        <w:jc w:val="both"/>
        <w:rPr>
          <w:rFonts w:ascii="Sylfaen" w:hAnsi="Sylfaen" w:cs="Sylfaen"/>
          <w:sz w:val="22"/>
          <w:szCs w:val="22"/>
          <w:lang w:val="ka-GE"/>
        </w:rPr>
      </w:pPr>
    </w:p>
    <w:p w14:paraId="70F73C03" w14:textId="77777777" w:rsidR="007E7367" w:rsidRPr="00002126" w:rsidRDefault="007E7367" w:rsidP="00002126">
      <w:pPr>
        <w:pStyle w:val="Heading4"/>
      </w:pPr>
      <w:bookmarkStart w:id="135" w:name="_Toc26742356"/>
      <w:r w:rsidRPr="00002126">
        <w:rPr>
          <w:rFonts w:ascii="Sylfaen" w:hAnsi="Sylfaen" w:cs="Sylfaen"/>
        </w:rPr>
        <w:lastRenderedPageBreak/>
        <w:t>მონაწილეები</w:t>
      </w:r>
      <w:bookmarkEnd w:id="135"/>
    </w:p>
    <w:p w14:paraId="57C64403"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sz w:val="22"/>
          <w:szCs w:val="22"/>
          <w:lang w:val="ka-GE"/>
        </w:rPr>
        <w:t>ფესტივალის პოტენციური მონაწილეების შესახებ უნდა მოხდენს ინფორმაციის შეგროვება და დამუშავება. ზემოაღნიშნული კონცეფციიდან გამომდინარე მნიშვნელოვანია სწორად მოხდეს მათი საქმიანობის შეფასება, სურვილისა და მოტივაციის განსაზღრა. ასევე ყველა დაინტერესებულ მხარესთან (მონაწილესთან) დროული და შესაბამისი კომუნიკაციის დამყარება, რათა მოხდეს თვითვეულ დეტალზე შეჯერება, ინფორმაციის გაცვლა და კონკრეტულ შედეგზე შეჯერება. მონაწილეების გეოგრაფიული განფენილობა იქნება საკმაოდ მასშტაბური, რადგან სპორტულ ღონისძიებებში მოანწილების მიღება შეუძლია საქართველოს ყველა რეგიონის წარმომადგენელს.</w:t>
      </w:r>
    </w:p>
    <w:p w14:paraId="6C2C09EB"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sz w:val="22"/>
          <w:szCs w:val="22"/>
          <w:lang w:val="ka-GE"/>
        </w:rPr>
        <w:t xml:space="preserve">რეგიონული კვლევისა და მოლაპარაკების პროცესის წარმოებაა საჭირო რეწვის ოსტატებისა და გასტრონომიული მიმართულების მონაწილეების კუთხით. მათთან ურთიერთობისას მნიშვნელოვანია დროული კომუნიკაციის დამყარება, წინასწარი შეთანხმება კონკრეტული პროდუქტებისა და შეთავაზებების განსაზღვრის მიზნით. ასევე დეტალების დაზუსტება ისეთ საკითხებთან მიმართებაში, როგორიცა წარდგენილი პროდუქტის ასორტიმენტი, მათი შეფუთვა, პორტატულობა, ავთენტურობა, ადგილობრივი მახასიათებლების გათვალისწინება. პრობლემებისა და გართულებების თავიდან არიდების მიზნით </w:t>
      </w:r>
      <w:r w:rsidR="00002126">
        <w:rPr>
          <w:rFonts w:ascii="Sylfaen" w:hAnsi="Sylfaen" w:cs="Sylfaen"/>
          <w:sz w:val="22"/>
          <w:szCs w:val="22"/>
          <w:lang w:val="ka-GE"/>
        </w:rPr>
        <w:t>თითო</w:t>
      </w:r>
      <w:r w:rsidRPr="00F821BC">
        <w:rPr>
          <w:rFonts w:ascii="Sylfaen" w:hAnsi="Sylfaen" w:cs="Sylfaen"/>
          <w:sz w:val="22"/>
          <w:szCs w:val="22"/>
          <w:lang w:val="ka-GE"/>
        </w:rPr>
        <w:t>ეულ ოსტატთან უნდა მოხდეს შეთანხმება ყველა ნიუანსსა და დეტალზე.</w:t>
      </w:r>
    </w:p>
    <w:p w14:paraId="70856C9C"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sz w:val="22"/>
          <w:szCs w:val="22"/>
          <w:lang w:val="ka-GE"/>
        </w:rPr>
        <w:t>სპეციფიურობიდან გამომდინარე, კვების მიმართულებით უნდა განისაზღვროს ყველა მასტერკლასი, წარ</w:t>
      </w:r>
      <w:r w:rsidR="00002126">
        <w:rPr>
          <w:rFonts w:ascii="Sylfaen" w:hAnsi="Sylfaen" w:cs="Sylfaen"/>
          <w:sz w:val="22"/>
          <w:szCs w:val="22"/>
          <w:lang w:val="ka-GE"/>
        </w:rPr>
        <w:t>დ</w:t>
      </w:r>
      <w:r w:rsidRPr="00F821BC">
        <w:rPr>
          <w:rFonts w:ascii="Sylfaen" w:hAnsi="Sylfaen" w:cs="Sylfaen"/>
          <w:sz w:val="22"/>
          <w:szCs w:val="22"/>
          <w:lang w:val="ka-GE"/>
        </w:rPr>
        <w:t>გენილი და შეთავაზებული პროდუქტი, მათი შესაბამისობა  მეგრულ სამზარეულოსთან, ჰიგიენის ნორმების დაცვა, ტრანსპორტირება და უსაფრთხოების კომპონენტი.</w:t>
      </w:r>
    </w:p>
    <w:p w14:paraId="49A4A0C5"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sz w:val="22"/>
          <w:szCs w:val="22"/>
          <w:lang w:val="ka-GE"/>
        </w:rPr>
        <w:t>მთავარი დაინტერესებული მხარე, მონაწილე, ამ ფესტივალის განმავლობაში არის ბაზიერი და ასევე მარულას პოტენციური მონაწილე. მათთან დროული კომუნიკაცია, ფესტივალში მონაწილეობის დეტალების დაზუსტება და შეთანხმება არის ძალიან მნიშვნელოვანი, რათა მოხდეს შეფასება და განსაზღვრა კონკრეტული რაოდენობისა და მასშტაბის, რადგან მასზე მიბმული აქტივობები ლოგიკურად თანხვედრაში იყოს ძირითად სანახაობასთან.</w:t>
      </w:r>
    </w:p>
    <w:p w14:paraId="4BB88865" w14:textId="77777777" w:rsidR="007E7367" w:rsidRPr="00002126" w:rsidRDefault="007E7367" w:rsidP="00002126">
      <w:pPr>
        <w:pStyle w:val="Heading4"/>
      </w:pPr>
      <w:bookmarkStart w:id="136" w:name="_Toc26742357"/>
      <w:r w:rsidRPr="00002126">
        <w:rPr>
          <w:rFonts w:ascii="Sylfaen" w:hAnsi="Sylfaen" w:cs="Sylfaen"/>
        </w:rPr>
        <w:t>ფესტივალის</w:t>
      </w:r>
      <w:r w:rsidRPr="00002126">
        <w:t xml:space="preserve"> </w:t>
      </w:r>
      <w:r w:rsidRPr="00002126">
        <w:rPr>
          <w:rFonts w:ascii="Sylfaen" w:hAnsi="Sylfaen" w:cs="Sylfaen"/>
        </w:rPr>
        <w:t>მართვა</w:t>
      </w:r>
      <w:bookmarkEnd w:id="136"/>
    </w:p>
    <w:p w14:paraId="01557AF0"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sz w:val="22"/>
          <w:szCs w:val="22"/>
          <w:lang w:val="ka-GE"/>
        </w:rPr>
        <w:t xml:space="preserve">აღნიშნული ფესტივალის დაგეგმვა, ორგანიზება და განხორიცელება სამეგრელოს ადგილის მართვის ორგანიზაციის </w:t>
      </w:r>
      <w:r w:rsidRPr="00F821BC">
        <w:rPr>
          <w:rFonts w:ascii="Sylfaen" w:hAnsi="Sylfaen"/>
          <w:sz w:val="22"/>
          <w:szCs w:val="22"/>
        </w:rPr>
        <w:t>(DMO)</w:t>
      </w:r>
      <w:r w:rsidRPr="00F821BC">
        <w:rPr>
          <w:rFonts w:ascii="Sylfaen" w:hAnsi="Sylfaen"/>
          <w:sz w:val="22"/>
          <w:szCs w:val="22"/>
          <w:lang w:val="ka-GE"/>
        </w:rPr>
        <w:t xml:space="preserve">-ს პრეროგატივაა, რომელიც </w:t>
      </w:r>
      <w:r w:rsidRPr="00F821BC">
        <w:rPr>
          <w:rFonts w:ascii="Sylfaen" w:hAnsi="Sylfaen" w:cs="Sylfaen"/>
          <w:sz w:val="22"/>
          <w:szCs w:val="22"/>
        </w:rPr>
        <w:t>სამეგრელო</w:t>
      </w:r>
      <w:r w:rsidRPr="00F821BC">
        <w:rPr>
          <w:rFonts w:ascii="Sylfaen" w:hAnsi="Sylfaen"/>
          <w:sz w:val="22"/>
          <w:szCs w:val="22"/>
        </w:rPr>
        <w:t>-</w:t>
      </w:r>
      <w:r w:rsidRPr="00F821BC">
        <w:rPr>
          <w:rFonts w:ascii="Sylfaen" w:hAnsi="Sylfaen" w:cs="Sylfaen"/>
          <w:sz w:val="22"/>
          <w:szCs w:val="22"/>
        </w:rPr>
        <w:t>ზემო</w:t>
      </w:r>
      <w:r w:rsidRPr="00F821BC">
        <w:rPr>
          <w:rFonts w:ascii="Sylfaen" w:hAnsi="Sylfaen"/>
          <w:sz w:val="22"/>
          <w:szCs w:val="22"/>
        </w:rPr>
        <w:t xml:space="preserve"> </w:t>
      </w:r>
      <w:r w:rsidRPr="00F821BC">
        <w:rPr>
          <w:rFonts w:ascii="Sylfaen" w:hAnsi="Sylfaen" w:cs="Sylfaen"/>
          <w:sz w:val="22"/>
          <w:szCs w:val="22"/>
        </w:rPr>
        <w:t>სვანეთის</w:t>
      </w:r>
      <w:r w:rsidRPr="00F821BC">
        <w:rPr>
          <w:rFonts w:ascii="Sylfaen" w:hAnsi="Sylfaen"/>
          <w:sz w:val="22"/>
          <w:szCs w:val="22"/>
        </w:rPr>
        <w:t xml:space="preserve"> </w:t>
      </w:r>
      <w:r w:rsidRPr="00F821BC">
        <w:rPr>
          <w:rFonts w:ascii="Sylfaen" w:hAnsi="Sylfaen" w:cs="Sylfaen"/>
          <w:sz w:val="22"/>
          <w:szCs w:val="22"/>
        </w:rPr>
        <w:t>რეგიონის</w:t>
      </w:r>
      <w:r w:rsidRPr="00F821BC">
        <w:rPr>
          <w:rFonts w:ascii="Sylfaen" w:hAnsi="Sylfaen"/>
          <w:sz w:val="22"/>
          <w:szCs w:val="22"/>
        </w:rPr>
        <w:t xml:space="preserve"> </w:t>
      </w:r>
      <w:r w:rsidRPr="00F821BC">
        <w:rPr>
          <w:rFonts w:ascii="Sylfaen" w:hAnsi="Sylfaen" w:cs="Sylfaen"/>
          <w:sz w:val="22"/>
          <w:szCs w:val="22"/>
        </w:rPr>
        <w:t>ტურიზმის</w:t>
      </w:r>
      <w:r w:rsidRPr="00F821BC">
        <w:rPr>
          <w:rFonts w:ascii="Sylfaen" w:hAnsi="Sylfaen"/>
          <w:sz w:val="22"/>
          <w:szCs w:val="22"/>
        </w:rPr>
        <w:t xml:space="preserve"> </w:t>
      </w:r>
      <w:r w:rsidRPr="00F821BC">
        <w:rPr>
          <w:rFonts w:ascii="Sylfaen" w:hAnsi="Sylfaen" w:cs="Sylfaen"/>
          <w:sz w:val="22"/>
          <w:szCs w:val="22"/>
        </w:rPr>
        <w:t>განვითარების</w:t>
      </w:r>
      <w:r w:rsidRPr="00F821BC">
        <w:rPr>
          <w:rFonts w:ascii="Sylfaen" w:hAnsi="Sylfaen"/>
          <w:sz w:val="22"/>
          <w:szCs w:val="22"/>
        </w:rPr>
        <w:t xml:space="preserve"> </w:t>
      </w:r>
      <w:r w:rsidRPr="00F821BC">
        <w:rPr>
          <w:rFonts w:ascii="Sylfaen" w:hAnsi="Sylfaen" w:cs="Sylfaen"/>
          <w:sz w:val="22"/>
          <w:szCs w:val="22"/>
        </w:rPr>
        <w:t>მოდელის</w:t>
      </w:r>
      <w:r w:rsidRPr="00F821BC">
        <w:rPr>
          <w:rFonts w:ascii="Sylfaen" w:hAnsi="Sylfaen"/>
          <w:sz w:val="22"/>
          <w:szCs w:val="22"/>
        </w:rPr>
        <w:t xml:space="preserve"> </w:t>
      </w:r>
      <w:r w:rsidRPr="00F821BC">
        <w:rPr>
          <w:rFonts w:ascii="Sylfaen" w:hAnsi="Sylfaen" w:cs="Sylfaen"/>
          <w:sz w:val="22"/>
          <w:szCs w:val="22"/>
        </w:rPr>
        <w:t xml:space="preserve">შექმნის პროცესის </w:t>
      </w:r>
      <w:r w:rsidR="00002126">
        <w:rPr>
          <w:rFonts w:ascii="Sylfaen" w:hAnsi="Sylfaen" w:cs="Sylfaen"/>
          <w:sz w:val="22"/>
          <w:szCs w:val="22"/>
        </w:rPr>
        <w:t>ფარგ</w:t>
      </w:r>
      <w:r w:rsidRPr="00F821BC">
        <w:rPr>
          <w:rFonts w:ascii="Sylfaen" w:hAnsi="Sylfaen" w:cs="Sylfaen"/>
          <w:sz w:val="22"/>
          <w:szCs w:val="22"/>
        </w:rPr>
        <w:t>ლ</w:t>
      </w:r>
      <w:r w:rsidR="00002126">
        <w:rPr>
          <w:rFonts w:ascii="Sylfaen" w:hAnsi="Sylfaen" w:cs="Sylfaen"/>
          <w:sz w:val="22"/>
          <w:szCs w:val="22"/>
          <w:lang w:val="ka-GE"/>
        </w:rPr>
        <w:t>ე</w:t>
      </w:r>
      <w:r w:rsidRPr="00F821BC">
        <w:rPr>
          <w:rFonts w:ascii="Sylfaen" w:hAnsi="Sylfaen" w:cs="Sylfaen"/>
          <w:sz w:val="22"/>
          <w:szCs w:val="22"/>
        </w:rPr>
        <w:t>ბში ახორცი</w:t>
      </w:r>
      <w:r w:rsidRPr="00F821BC">
        <w:rPr>
          <w:rFonts w:ascii="Sylfaen" w:hAnsi="Sylfaen" w:cs="Sylfaen"/>
          <w:sz w:val="22"/>
          <w:szCs w:val="22"/>
          <w:lang w:val="ka-GE"/>
        </w:rPr>
        <w:t>ე</w:t>
      </w:r>
      <w:r w:rsidRPr="00F821BC">
        <w:rPr>
          <w:rFonts w:ascii="Sylfaen" w:hAnsi="Sylfaen" w:cs="Sylfaen"/>
          <w:sz w:val="22"/>
          <w:szCs w:val="22"/>
        </w:rPr>
        <w:t xml:space="preserve">ლებს ფესტივალების დაგეგმვას, რომელსაც პერმანენტული სახე ექნება და რეგიონის ცნობადობის ზრდას განაპირობებს, ასევე ვიზიტორებს შესთავაზებს ხარისხიან, განსხვავებულ, ავთენტურ და უნიკალურ გამოცდილებას, რაც დაკავშირებულია </w:t>
      </w:r>
      <w:r w:rsidRPr="00F821BC">
        <w:rPr>
          <w:rFonts w:ascii="Sylfaen" w:hAnsi="Sylfaen" w:cs="Sylfaen"/>
          <w:sz w:val="22"/>
          <w:szCs w:val="22"/>
          <w:lang w:val="ka-GE"/>
        </w:rPr>
        <w:t xml:space="preserve">მხოლოდ </w:t>
      </w:r>
      <w:r w:rsidRPr="00F821BC">
        <w:rPr>
          <w:rFonts w:ascii="Sylfaen" w:hAnsi="Sylfaen" w:cs="Sylfaen"/>
          <w:sz w:val="22"/>
          <w:szCs w:val="22"/>
        </w:rPr>
        <w:t xml:space="preserve">სამეგრელოს რეგიონთან. </w:t>
      </w:r>
      <w:r w:rsidRPr="00F821BC">
        <w:rPr>
          <w:rFonts w:ascii="Sylfaen" w:hAnsi="Sylfaen" w:cs="Sylfaen"/>
          <w:sz w:val="22"/>
          <w:szCs w:val="22"/>
          <w:lang w:val="ka-GE"/>
        </w:rPr>
        <w:t xml:space="preserve">ბაზიერობა-მარულას ფესტივალის მიზანია სწორედ უძველესი ტრადიციების გადარჩენა, აღდგენა, ცნობადობის გაზრდა და მისი დაკავშირება ტურისტულ პროდუქტებთან, რათა მოხდეს ადგილობრივი თემისათვის სოციალურ-ეკონომიკური სარგებლის გენერირება. </w:t>
      </w:r>
    </w:p>
    <w:p w14:paraId="475A0069"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sz w:val="22"/>
          <w:szCs w:val="22"/>
          <w:lang w:val="ka-GE"/>
        </w:rPr>
        <w:t xml:space="preserve">აღნიშნული ღონისძიების წარმატებით გახორციელებისათვის საჭიროა კარგად ორგანიზებული და ფუქციურად გამართული ჯგუფების (კორპუსების) მობილიზება, რომელიც დაგეგმვის, განხორციელებისა და უკუკავშირის პროცესზე სისტემატიურად და ხარისხიანად იმუშავებს. სპეციფიურობიდან გამომდინარე, </w:t>
      </w:r>
      <w:r w:rsidR="00002126">
        <w:rPr>
          <w:rFonts w:ascii="Sylfaen" w:hAnsi="Sylfaen" w:cs="Sylfaen"/>
          <w:sz w:val="22"/>
          <w:szCs w:val="22"/>
          <w:lang w:val="ka-GE"/>
        </w:rPr>
        <w:t>თითო</w:t>
      </w:r>
      <w:r w:rsidRPr="00F821BC">
        <w:rPr>
          <w:rFonts w:ascii="Sylfaen" w:hAnsi="Sylfaen" w:cs="Sylfaen"/>
          <w:sz w:val="22"/>
          <w:szCs w:val="22"/>
          <w:lang w:val="ka-GE"/>
        </w:rPr>
        <w:t xml:space="preserve">ეული ჯგუფი </w:t>
      </w:r>
      <w:r w:rsidRPr="00F821BC">
        <w:rPr>
          <w:rFonts w:ascii="Sylfaen" w:hAnsi="Sylfaen" w:cs="Sylfaen"/>
          <w:sz w:val="22"/>
          <w:szCs w:val="22"/>
          <w:lang w:val="ka-GE"/>
        </w:rPr>
        <w:lastRenderedPageBreak/>
        <w:t xml:space="preserve">დაკომპექტებული უნდა იყოს 4-8 ადამიანისაგან და მათი საქმიანობა </w:t>
      </w:r>
      <w:r w:rsidR="00002126">
        <w:rPr>
          <w:rFonts w:ascii="Sylfaen" w:hAnsi="Sylfaen" w:cs="Sylfaen"/>
          <w:sz w:val="22"/>
          <w:szCs w:val="22"/>
          <w:lang w:val="ka-GE"/>
        </w:rPr>
        <w:t xml:space="preserve">უნდა იყოს </w:t>
      </w:r>
      <w:r w:rsidRPr="00F821BC">
        <w:rPr>
          <w:rFonts w:ascii="Sylfaen" w:hAnsi="Sylfaen" w:cs="Sylfaen"/>
          <w:sz w:val="22"/>
          <w:szCs w:val="22"/>
          <w:lang w:val="ka-GE"/>
        </w:rPr>
        <w:t>ლოგიკურად დივერსიფიცირებული და გონივრულად მართული</w:t>
      </w:r>
      <w:r w:rsidR="00002126">
        <w:rPr>
          <w:rFonts w:ascii="Sylfaen" w:hAnsi="Sylfaen" w:cs="Sylfaen"/>
          <w:sz w:val="22"/>
          <w:szCs w:val="22"/>
          <w:lang w:val="ka-GE"/>
        </w:rPr>
        <w:t>. კერძოდ:</w:t>
      </w:r>
    </w:p>
    <w:p w14:paraId="62CE90F6" w14:textId="77777777" w:rsidR="007E7367" w:rsidRPr="00F821BC" w:rsidRDefault="007E7367" w:rsidP="007D0F09">
      <w:pPr>
        <w:pStyle w:val="NoSpacing"/>
        <w:numPr>
          <w:ilvl w:val="0"/>
          <w:numId w:val="27"/>
        </w:numPr>
        <w:spacing w:before="0" w:line="276" w:lineRule="auto"/>
        <w:jc w:val="both"/>
        <w:rPr>
          <w:rFonts w:ascii="Sylfaen" w:hAnsi="Sylfaen"/>
          <w:sz w:val="22"/>
          <w:szCs w:val="22"/>
        </w:rPr>
      </w:pPr>
      <w:r w:rsidRPr="00F821BC">
        <w:rPr>
          <w:rFonts w:ascii="Sylfaen" w:hAnsi="Sylfaen"/>
          <w:sz w:val="22"/>
          <w:szCs w:val="22"/>
          <w:lang w:val="ka-GE"/>
        </w:rPr>
        <w:t>მარკეტინგისა და პიარის ჯგუფი;</w:t>
      </w:r>
    </w:p>
    <w:p w14:paraId="299C2A59" w14:textId="77777777" w:rsidR="007E7367" w:rsidRPr="00F821BC" w:rsidRDefault="007E7367" w:rsidP="007D0F09">
      <w:pPr>
        <w:pStyle w:val="NoSpacing"/>
        <w:numPr>
          <w:ilvl w:val="0"/>
          <w:numId w:val="27"/>
        </w:numPr>
        <w:spacing w:before="0" w:line="276" w:lineRule="auto"/>
        <w:jc w:val="both"/>
        <w:rPr>
          <w:rFonts w:ascii="Sylfaen" w:hAnsi="Sylfaen"/>
          <w:sz w:val="22"/>
          <w:szCs w:val="22"/>
        </w:rPr>
      </w:pPr>
      <w:r w:rsidRPr="00F821BC">
        <w:rPr>
          <w:rFonts w:ascii="Sylfaen" w:hAnsi="Sylfaen"/>
          <w:sz w:val="22"/>
          <w:szCs w:val="22"/>
          <w:lang w:val="ka-GE"/>
        </w:rPr>
        <w:t>ადგილობრივ თემთან და დაინტერესებულ მხარეებთან ურთიერთობის კორპუსი;</w:t>
      </w:r>
    </w:p>
    <w:p w14:paraId="67117145" w14:textId="77777777" w:rsidR="007E7367" w:rsidRPr="00F821BC" w:rsidRDefault="007E7367" w:rsidP="007D0F09">
      <w:pPr>
        <w:pStyle w:val="NoSpacing"/>
        <w:numPr>
          <w:ilvl w:val="0"/>
          <w:numId w:val="27"/>
        </w:numPr>
        <w:spacing w:before="0" w:line="276" w:lineRule="auto"/>
        <w:jc w:val="both"/>
        <w:rPr>
          <w:rFonts w:ascii="Sylfaen" w:hAnsi="Sylfaen"/>
          <w:sz w:val="22"/>
          <w:szCs w:val="22"/>
        </w:rPr>
      </w:pPr>
      <w:r w:rsidRPr="00F821BC">
        <w:rPr>
          <w:rFonts w:ascii="Sylfaen" w:hAnsi="Sylfaen"/>
          <w:sz w:val="22"/>
          <w:szCs w:val="22"/>
          <w:lang w:val="ka-GE"/>
        </w:rPr>
        <w:t>ტექნიკური განყოფილებისა და უსაფრთხოების ჯგუფი;</w:t>
      </w:r>
    </w:p>
    <w:p w14:paraId="23335536" w14:textId="77777777" w:rsidR="007E7367" w:rsidRPr="00F821BC" w:rsidRDefault="007E7367" w:rsidP="007D0F09">
      <w:pPr>
        <w:pStyle w:val="NoSpacing"/>
        <w:numPr>
          <w:ilvl w:val="0"/>
          <w:numId w:val="27"/>
        </w:numPr>
        <w:spacing w:before="0" w:line="276" w:lineRule="auto"/>
        <w:jc w:val="both"/>
        <w:rPr>
          <w:rFonts w:ascii="Sylfaen" w:hAnsi="Sylfaen"/>
          <w:sz w:val="22"/>
          <w:szCs w:val="22"/>
        </w:rPr>
      </w:pPr>
      <w:r w:rsidRPr="00F821BC">
        <w:rPr>
          <w:rFonts w:ascii="Sylfaen" w:hAnsi="Sylfaen"/>
          <w:sz w:val="22"/>
          <w:szCs w:val="22"/>
          <w:lang w:val="ka-GE"/>
        </w:rPr>
        <w:t>დიზაინისა და სივრცითი მოწყობის ჯგუფი;</w:t>
      </w:r>
    </w:p>
    <w:p w14:paraId="0358B6BD" w14:textId="77777777" w:rsidR="007E7367" w:rsidRPr="00F821BC" w:rsidRDefault="007E7367" w:rsidP="007D0F09">
      <w:pPr>
        <w:pStyle w:val="NoSpacing"/>
        <w:numPr>
          <w:ilvl w:val="0"/>
          <w:numId w:val="27"/>
        </w:numPr>
        <w:spacing w:before="0" w:line="276" w:lineRule="auto"/>
        <w:jc w:val="both"/>
        <w:rPr>
          <w:rFonts w:ascii="Sylfaen" w:hAnsi="Sylfaen"/>
          <w:sz w:val="22"/>
          <w:szCs w:val="22"/>
        </w:rPr>
      </w:pPr>
      <w:r w:rsidRPr="00F821BC">
        <w:rPr>
          <w:rFonts w:ascii="Sylfaen" w:hAnsi="Sylfaen"/>
          <w:sz w:val="22"/>
          <w:szCs w:val="22"/>
          <w:lang w:val="ka-GE"/>
        </w:rPr>
        <w:t>მონაწილეების კოორდინირების განყოფილება;</w:t>
      </w:r>
    </w:p>
    <w:p w14:paraId="7D671406" w14:textId="77777777" w:rsidR="007E7367" w:rsidRPr="00F821BC" w:rsidRDefault="007E7367" w:rsidP="007D0F09">
      <w:pPr>
        <w:pStyle w:val="NoSpacing"/>
        <w:numPr>
          <w:ilvl w:val="0"/>
          <w:numId w:val="27"/>
        </w:numPr>
        <w:spacing w:before="0" w:line="276" w:lineRule="auto"/>
        <w:jc w:val="both"/>
        <w:rPr>
          <w:rFonts w:ascii="Sylfaen" w:hAnsi="Sylfaen"/>
          <w:sz w:val="22"/>
          <w:szCs w:val="22"/>
        </w:rPr>
      </w:pPr>
      <w:r w:rsidRPr="00F821BC">
        <w:rPr>
          <w:rFonts w:ascii="Sylfaen" w:hAnsi="Sylfaen"/>
          <w:sz w:val="22"/>
          <w:szCs w:val="22"/>
          <w:lang w:val="ka-GE"/>
        </w:rPr>
        <w:t>მკვლევართა და ექსპერტთა ჯგუფი;</w:t>
      </w:r>
    </w:p>
    <w:p w14:paraId="76782030" w14:textId="77777777" w:rsidR="007E7367" w:rsidRPr="00F821BC" w:rsidRDefault="007E7367" w:rsidP="007D0F09">
      <w:pPr>
        <w:pStyle w:val="NoSpacing"/>
        <w:numPr>
          <w:ilvl w:val="0"/>
          <w:numId w:val="27"/>
        </w:numPr>
        <w:spacing w:before="0" w:line="276" w:lineRule="auto"/>
        <w:jc w:val="both"/>
        <w:rPr>
          <w:rFonts w:ascii="Sylfaen" w:hAnsi="Sylfaen"/>
          <w:sz w:val="22"/>
          <w:szCs w:val="22"/>
        </w:rPr>
      </w:pPr>
      <w:r w:rsidRPr="00F821BC">
        <w:rPr>
          <w:rFonts w:ascii="Sylfaen" w:hAnsi="Sylfaen"/>
          <w:sz w:val="22"/>
          <w:szCs w:val="22"/>
          <w:lang w:val="ka-GE"/>
        </w:rPr>
        <w:t>მოხალისეთა კორპუსი და მათი მონიტორინგის ჯგუფი;</w:t>
      </w:r>
    </w:p>
    <w:p w14:paraId="7977D4EF" w14:textId="77777777" w:rsidR="007E7367" w:rsidRPr="00F821BC" w:rsidRDefault="007E7367" w:rsidP="007D0F09">
      <w:pPr>
        <w:pStyle w:val="NoSpacing"/>
        <w:numPr>
          <w:ilvl w:val="0"/>
          <w:numId w:val="27"/>
        </w:numPr>
        <w:spacing w:before="0" w:line="276" w:lineRule="auto"/>
        <w:jc w:val="both"/>
        <w:rPr>
          <w:rFonts w:ascii="Sylfaen" w:hAnsi="Sylfaen"/>
          <w:sz w:val="22"/>
          <w:szCs w:val="22"/>
        </w:rPr>
      </w:pPr>
      <w:r w:rsidRPr="00F821BC">
        <w:rPr>
          <w:rFonts w:ascii="Sylfaen" w:hAnsi="Sylfaen"/>
          <w:sz w:val="22"/>
          <w:szCs w:val="22"/>
          <w:lang w:val="ka-GE"/>
        </w:rPr>
        <w:t>ოპერაციული განყოფილება</w:t>
      </w:r>
      <w:r w:rsidR="00002126">
        <w:rPr>
          <w:rFonts w:ascii="Sylfaen" w:hAnsi="Sylfaen"/>
          <w:sz w:val="22"/>
          <w:szCs w:val="22"/>
          <w:lang w:val="ka-GE"/>
        </w:rPr>
        <w:t>.</w:t>
      </w:r>
    </w:p>
    <w:p w14:paraId="0530CCA3" w14:textId="77777777" w:rsidR="007E7367" w:rsidRPr="00F821BC" w:rsidRDefault="007E7367" w:rsidP="002B6946">
      <w:pPr>
        <w:pStyle w:val="NoSpacing"/>
        <w:spacing w:before="0" w:line="276" w:lineRule="auto"/>
        <w:jc w:val="both"/>
        <w:rPr>
          <w:rFonts w:ascii="Sylfaen" w:hAnsi="Sylfaen"/>
          <w:sz w:val="22"/>
          <w:szCs w:val="22"/>
          <w:lang w:val="ka-GE"/>
        </w:rPr>
      </w:pPr>
    </w:p>
    <w:p w14:paraId="3C274DC6" w14:textId="77777777" w:rsidR="001E5C48" w:rsidRPr="00F821BC" w:rsidRDefault="007E7367" w:rsidP="002B6946">
      <w:pPr>
        <w:pStyle w:val="NoSpacing"/>
        <w:spacing w:before="0" w:line="276" w:lineRule="auto"/>
        <w:jc w:val="both"/>
        <w:rPr>
          <w:rFonts w:ascii="Sylfaen" w:hAnsi="Sylfaen"/>
          <w:sz w:val="22"/>
          <w:szCs w:val="22"/>
          <w:lang w:val="ka-GE"/>
        </w:rPr>
      </w:pPr>
      <w:r w:rsidRPr="00F821BC">
        <w:rPr>
          <w:rFonts w:ascii="Sylfaen" w:hAnsi="Sylfaen"/>
          <w:sz w:val="22"/>
          <w:szCs w:val="22"/>
          <w:lang w:val="ka-GE"/>
        </w:rPr>
        <w:t>ნებისმიერ ეტაპზე მნიშვნელოვანია ზემოაღნიშნული ჯგუფების კოორდინირებული თანამშრომლობა, რადგან თვითვეული რგოლის ფუნქცია-მოვალეობები იკვეთება სხვა ჯგუფების საქმიანობასთან, შესაბამისად პასუხისმგებლობა და საერთო ინტერესების განხორციელება ნებისმიერ საფეხურზე აპრიორია.</w:t>
      </w:r>
    </w:p>
    <w:p w14:paraId="4ADF867C" w14:textId="77777777" w:rsidR="007E7367" w:rsidRPr="00002126" w:rsidRDefault="007E7367" w:rsidP="00002126">
      <w:pPr>
        <w:pStyle w:val="Heading4"/>
      </w:pPr>
      <w:bookmarkStart w:id="137" w:name="_Toc26742358"/>
      <w:r w:rsidRPr="00002126">
        <w:rPr>
          <w:rFonts w:ascii="Sylfaen" w:hAnsi="Sylfaen" w:cs="Sylfaen"/>
        </w:rPr>
        <w:t>ბიუჯეტირება</w:t>
      </w:r>
      <w:r w:rsidRPr="00002126">
        <w:t xml:space="preserve"> </w:t>
      </w:r>
      <w:r w:rsidRPr="00002126">
        <w:rPr>
          <w:rFonts w:ascii="Sylfaen" w:hAnsi="Sylfaen" w:cs="Sylfaen"/>
        </w:rPr>
        <w:t>და</w:t>
      </w:r>
      <w:r w:rsidRPr="00002126">
        <w:t xml:space="preserve"> </w:t>
      </w:r>
      <w:r w:rsidRPr="00002126">
        <w:rPr>
          <w:rFonts w:ascii="Sylfaen" w:hAnsi="Sylfaen" w:cs="Sylfaen"/>
        </w:rPr>
        <w:t>ხარჯები</w:t>
      </w:r>
      <w:bookmarkEnd w:id="137"/>
    </w:p>
    <w:p w14:paraId="7C372FEA" w14:textId="77777777" w:rsidR="007E7367" w:rsidRPr="00F821BC" w:rsidRDefault="007E7367" w:rsidP="002B6946">
      <w:pPr>
        <w:pStyle w:val="NoSpacing"/>
        <w:spacing w:before="0" w:line="276" w:lineRule="auto"/>
        <w:jc w:val="both"/>
        <w:rPr>
          <w:rFonts w:ascii="Sylfaen" w:hAnsi="Sylfaen"/>
          <w:sz w:val="22"/>
          <w:szCs w:val="22"/>
          <w:lang w:val="ka-GE"/>
        </w:rPr>
      </w:pPr>
      <w:r w:rsidRPr="00F821BC">
        <w:rPr>
          <w:rFonts w:ascii="Sylfaen" w:hAnsi="Sylfaen"/>
          <w:sz w:val="22"/>
          <w:szCs w:val="22"/>
          <w:lang w:val="ka-GE"/>
        </w:rPr>
        <w:t>ფესტივალის დაგეგმვისა და განხორციელების პროცესში ფინანსურ მხარეს გადამწყვეტი მნიშვნელობა ენიჭება, ხარჯების დათვლა, ანალიზი და სწორი შეფასება ყველაზე მნიშვნელოვანი კომპონენტია, რომელიც შემდგომი ნაბიჯების მიმართულებას განსაზღვრავს. აღნიშნული ფესტივალის ხარჯების გაწერა რამოდენიმე მნიშვნელოვანი ჯგუფის მიხედვით შეიძლება:</w:t>
      </w:r>
    </w:p>
    <w:p w14:paraId="6C362149" w14:textId="77777777" w:rsidR="007E7367" w:rsidRPr="00F821BC" w:rsidRDefault="007E7367" w:rsidP="007D0F09">
      <w:pPr>
        <w:pStyle w:val="NoSpacing"/>
        <w:numPr>
          <w:ilvl w:val="0"/>
          <w:numId w:val="30"/>
        </w:numPr>
        <w:spacing w:before="0" w:line="276" w:lineRule="auto"/>
        <w:jc w:val="both"/>
        <w:rPr>
          <w:rFonts w:ascii="Sylfaen" w:hAnsi="Sylfaen"/>
          <w:sz w:val="22"/>
          <w:szCs w:val="22"/>
          <w:lang w:val="ka-GE"/>
        </w:rPr>
      </w:pPr>
      <w:r w:rsidRPr="00F821BC">
        <w:rPr>
          <w:rFonts w:ascii="Sylfaen" w:hAnsi="Sylfaen"/>
          <w:sz w:val="22"/>
          <w:szCs w:val="22"/>
          <w:lang w:val="ka-GE"/>
        </w:rPr>
        <w:t>მარკეტინგული კამპანიების წარმოება;</w:t>
      </w:r>
    </w:p>
    <w:p w14:paraId="73A7E254" w14:textId="77777777" w:rsidR="007E7367" w:rsidRPr="00F821BC" w:rsidRDefault="007E7367" w:rsidP="007D0F09">
      <w:pPr>
        <w:pStyle w:val="NoSpacing"/>
        <w:numPr>
          <w:ilvl w:val="0"/>
          <w:numId w:val="30"/>
        </w:numPr>
        <w:spacing w:before="0" w:line="276" w:lineRule="auto"/>
        <w:jc w:val="both"/>
        <w:rPr>
          <w:rFonts w:ascii="Sylfaen" w:hAnsi="Sylfaen"/>
          <w:sz w:val="22"/>
          <w:szCs w:val="22"/>
          <w:lang w:val="ka-GE"/>
        </w:rPr>
      </w:pPr>
      <w:r w:rsidRPr="00F821BC">
        <w:rPr>
          <w:rFonts w:ascii="Sylfaen" w:hAnsi="Sylfaen"/>
          <w:sz w:val="22"/>
          <w:szCs w:val="22"/>
          <w:lang w:val="ka-GE"/>
        </w:rPr>
        <w:t>ფესტივალის ტექნიკური უზრუნველყოფა;</w:t>
      </w:r>
    </w:p>
    <w:p w14:paraId="0AA2B79D" w14:textId="77777777" w:rsidR="007E7367" w:rsidRPr="00F821BC" w:rsidRDefault="007E7367" w:rsidP="007D0F09">
      <w:pPr>
        <w:pStyle w:val="NoSpacing"/>
        <w:numPr>
          <w:ilvl w:val="0"/>
          <w:numId w:val="30"/>
        </w:numPr>
        <w:spacing w:before="0" w:line="276" w:lineRule="auto"/>
        <w:jc w:val="both"/>
        <w:rPr>
          <w:rFonts w:ascii="Sylfaen" w:hAnsi="Sylfaen"/>
          <w:sz w:val="22"/>
          <w:szCs w:val="22"/>
          <w:lang w:val="ka-GE"/>
        </w:rPr>
      </w:pPr>
      <w:r w:rsidRPr="00F821BC">
        <w:rPr>
          <w:rFonts w:ascii="Sylfaen" w:hAnsi="Sylfaen"/>
          <w:sz w:val="22"/>
          <w:szCs w:val="22"/>
          <w:lang w:val="ka-GE"/>
        </w:rPr>
        <w:t>კვება და განთავსება;</w:t>
      </w:r>
    </w:p>
    <w:p w14:paraId="1F6AC8B2" w14:textId="77777777" w:rsidR="007E7367" w:rsidRPr="00F821BC" w:rsidRDefault="007E7367" w:rsidP="007D0F09">
      <w:pPr>
        <w:pStyle w:val="NoSpacing"/>
        <w:numPr>
          <w:ilvl w:val="0"/>
          <w:numId w:val="30"/>
        </w:numPr>
        <w:spacing w:before="0" w:line="276" w:lineRule="auto"/>
        <w:jc w:val="both"/>
        <w:rPr>
          <w:rFonts w:ascii="Sylfaen" w:hAnsi="Sylfaen"/>
          <w:sz w:val="22"/>
          <w:szCs w:val="22"/>
          <w:lang w:val="ka-GE"/>
        </w:rPr>
      </w:pPr>
      <w:r w:rsidRPr="00F821BC">
        <w:rPr>
          <w:rFonts w:ascii="Sylfaen" w:hAnsi="Sylfaen"/>
          <w:sz w:val="22"/>
          <w:szCs w:val="22"/>
          <w:lang w:val="ka-GE"/>
        </w:rPr>
        <w:t>შრომითი ანაზღაურება;</w:t>
      </w:r>
    </w:p>
    <w:p w14:paraId="5EA21327" w14:textId="77777777" w:rsidR="007E7367" w:rsidRPr="00F821BC" w:rsidRDefault="007E7367" w:rsidP="007D0F09">
      <w:pPr>
        <w:pStyle w:val="NoSpacing"/>
        <w:numPr>
          <w:ilvl w:val="0"/>
          <w:numId w:val="30"/>
        </w:numPr>
        <w:spacing w:before="0" w:line="276" w:lineRule="auto"/>
        <w:jc w:val="both"/>
        <w:rPr>
          <w:rFonts w:ascii="Sylfaen" w:hAnsi="Sylfaen"/>
          <w:sz w:val="22"/>
          <w:szCs w:val="22"/>
          <w:lang w:val="ka-GE"/>
        </w:rPr>
      </w:pPr>
      <w:r w:rsidRPr="00F821BC">
        <w:rPr>
          <w:rFonts w:ascii="Sylfaen" w:hAnsi="Sylfaen"/>
          <w:sz w:val="22"/>
          <w:szCs w:val="22"/>
          <w:lang w:val="ka-GE"/>
        </w:rPr>
        <w:t>ტრან</w:t>
      </w:r>
      <w:r w:rsidR="00F65BF0" w:rsidRPr="00F821BC">
        <w:rPr>
          <w:rFonts w:ascii="Sylfaen" w:hAnsi="Sylfaen"/>
          <w:sz w:val="22"/>
          <w:szCs w:val="22"/>
          <w:lang w:val="ka-GE"/>
        </w:rPr>
        <w:t>ს</w:t>
      </w:r>
      <w:r w:rsidRPr="00F821BC">
        <w:rPr>
          <w:rFonts w:ascii="Sylfaen" w:hAnsi="Sylfaen"/>
          <w:sz w:val="22"/>
          <w:szCs w:val="22"/>
          <w:lang w:val="ka-GE"/>
        </w:rPr>
        <w:t>პორტირება;</w:t>
      </w:r>
    </w:p>
    <w:p w14:paraId="0AC5ABBE" w14:textId="77777777" w:rsidR="007E7367" w:rsidRPr="00F821BC" w:rsidRDefault="007E7367" w:rsidP="007D0F09">
      <w:pPr>
        <w:pStyle w:val="NoSpacing"/>
        <w:numPr>
          <w:ilvl w:val="0"/>
          <w:numId w:val="30"/>
        </w:numPr>
        <w:spacing w:before="0" w:line="276" w:lineRule="auto"/>
        <w:jc w:val="both"/>
        <w:rPr>
          <w:rFonts w:ascii="Sylfaen" w:hAnsi="Sylfaen"/>
          <w:sz w:val="22"/>
          <w:szCs w:val="22"/>
          <w:lang w:val="ka-GE"/>
        </w:rPr>
      </w:pPr>
      <w:r w:rsidRPr="00F821BC">
        <w:rPr>
          <w:rFonts w:ascii="Sylfaen" w:hAnsi="Sylfaen"/>
          <w:sz w:val="22"/>
          <w:szCs w:val="22"/>
          <w:lang w:val="ka-GE"/>
        </w:rPr>
        <w:t>ექსპერტები და რეკომენდატორები;</w:t>
      </w:r>
    </w:p>
    <w:p w14:paraId="5C5A5311" w14:textId="77777777" w:rsidR="007E7367" w:rsidRPr="00F821BC" w:rsidRDefault="007E7367" w:rsidP="007D0F09">
      <w:pPr>
        <w:pStyle w:val="NoSpacing"/>
        <w:numPr>
          <w:ilvl w:val="0"/>
          <w:numId w:val="30"/>
        </w:numPr>
        <w:spacing w:before="0" w:line="276" w:lineRule="auto"/>
        <w:jc w:val="both"/>
        <w:rPr>
          <w:rFonts w:ascii="Sylfaen" w:hAnsi="Sylfaen"/>
          <w:sz w:val="22"/>
          <w:szCs w:val="22"/>
          <w:lang w:val="ka-GE"/>
        </w:rPr>
      </w:pPr>
      <w:r w:rsidRPr="00F821BC">
        <w:rPr>
          <w:rFonts w:ascii="Sylfaen" w:hAnsi="Sylfaen"/>
          <w:sz w:val="22"/>
          <w:szCs w:val="22"/>
          <w:lang w:val="ka-GE"/>
        </w:rPr>
        <w:t>მოსაკრ</w:t>
      </w:r>
      <w:r w:rsidR="00F65BF0" w:rsidRPr="00F821BC">
        <w:rPr>
          <w:rFonts w:ascii="Sylfaen" w:hAnsi="Sylfaen"/>
          <w:sz w:val="22"/>
          <w:szCs w:val="22"/>
          <w:lang w:val="ka-GE"/>
        </w:rPr>
        <w:t>ე</w:t>
      </w:r>
      <w:r w:rsidRPr="00F821BC">
        <w:rPr>
          <w:rFonts w:ascii="Sylfaen" w:hAnsi="Sylfaen"/>
          <w:sz w:val="22"/>
          <w:szCs w:val="22"/>
          <w:lang w:val="ka-GE"/>
        </w:rPr>
        <w:t>ბლები და გადასახადები;</w:t>
      </w:r>
    </w:p>
    <w:p w14:paraId="1031921D" w14:textId="77777777" w:rsidR="007E7367" w:rsidRPr="00F821BC" w:rsidRDefault="007E7367" w:rsidP="007D0F09">
      <w:pPr>
        <w:pStyle w:val="NoSpacing"/>
        <w:numPr>
          <w:ilvl w:val="0"/>
          <w:numId w:val="30"/>
        </w:numPr>
        <w:spacing w:before="0" w:line="276" w:lineRule="auto"/>
        <w:jc w:val="both"/>
        <w:rPr>
          <w:rFonts w:ascii="Sylfaen" w:hAnsi="Sylfaen"/>
          <w:sz w:val="22"/>
          <w:szCs w:val="22"/>
          <w:lang w:val="ka-GE"/>
        </w:rPr>
      </w:pPr>
      <w:r w:rsidRPr="00F821BC">
        <w:rPr>
          <w:rFonts w:ascii="Sylfaen" w:hAnsi="Sylfaen"/>
          <w:sz w:val="22"/>
          <w:szCs w:val="22"/>
          <w:lang w:val="ka-GE"/>
        </w:rPr>
        <w:t>ფესტივალი დიზაინი და დეკორაციები</w:t>
      </w:r>
      <w:r w:rsidR="00002126">
        <w:rPr>
          <w:rFonts w:ascii="Sylfaen" w:hAnsi="Sylfaen"/>
          <w:sz w:val="22"/>
          <w:szCs w:val="22"/>
          <w:lang w:val="ka-GE"/>
        </w:rPr>
        <w:t>.</w:t>
      </w:r>
    </w:p>
    <w:p w14:paraId="58BF1B54" w14:textId="77777777" w:rsidR="007E7367" w:rsidRPr="00F821BC" w:rsidRDefault="007E7367" w:rsidP="002B6946">
      <w:pPr>
        <w:pStyle w:val="NoSpacing"/>
        <w:spacing w:before="0" w:line="276" w:lineRule="auto"/>
        <w:jc w:val="both"/>
        <w:rPr>
          <w:rFonts w:ascii="Sylfaen" w:hAnsi="Sylfaen"/>
          <w:sz w:val="22"/>
          <w:szCs w:val="22"/>
          <w:lang w:val="ka-GE"/>
        </w:rPr>
      </w:pPr>
      <w:r w:rsidRPr="00F821BC">
        <w:rPr>
          <w:rFonts w:ascii="Sylfaen" w:hAnsi="Sylfaen"/>
          <w:sz w:val="22"/>
          <w:szCs w:val="22"/>
          <w:lang w:val="ka-GE"/>
        </w:rPr>
        <w:t>დეტალური ხარჯები იხილეთ დანართის სახით (</w:t>
      </w:r>
      <w:r w:rsidRPr="00002126">
        <w:rPr>
          <w:rFonts w:ascii="Sylfaen" w:hAnsi="Sylfaen"/>
          <w:sz w:val="22"/>
          <w:szCs w:val="22"/>
          <w:highlight w:val="yellow"/>
        </w:rPr>
        <w:t xml:space="preserve">Annex03 </w:t>
      </w:r>
      <w:hyperlink r:id="rId193" w:history="1">
        <w:r w:rsidRPr="00002126">
          <w:rPr>
            <w:rStyle w:val="Hyperlink"/>
            <w:rFonts w:ascii="Sylfaen" w:hAnsi="Sylfaen"/>
            <w:sz w:val="22"/>
            <w:szCs w:val="22"/>
            <w:highlight w:val="yellow"/>
          </w:rPr>
          <w:t>Annex03. ხარჯები..xlsx</w:t>
        </w:r>
      </w:hyperlink>
      <w:r w:rsidRPr="00002126">
        <w:rPr>
          <w:rFonts w:ascii="Sylfaen" w:hAnsi="Sylfaen"/>
          <w:sz w:val="22"/>
          <w:szCs w:val="22"/>
          <w:highlight w:val="yellow"/>
          <w:lang w:val="ka-GE"/>
        </w:rPr>
        <w:t>)</w:t>
      </w:r>
    </w:p>
    <w:p w14:paraId="36885995" w14:textId="77777777" w:rsidR="007E7367" w:rsidRPr="00002126" w:rsidRDefault="007E7367" w:rsidP="00002126">
      <w:pPr>
        <w:pStyle w:val="Heading4"/>
      </w:pPr>
      <w:bookmarkStart w:id="138" w:name="_Toc26742359"/>
      <w:r w:rsidRPr="00002126">
        <w:rPr>
          <w:rFonts w:ascii="Sylfaen" w:hAnsi="Sylfaen" w:cs="Sylfaen"/>
        </w:rPr>
        <w:t>ფესტივალის</w:t>
      </w:r>
      <w:r w:rsidRPr="00002126">
        <w:t xml:space="preserve"> </w:t>
      </w:r>
      <w:r w:rsidRPr="00002126">
        <w:rPr>
          <w:rFonts w:ascii="Sylfaen" w:hAnsi="Sylfaen" w:cs="Sylfaen"/>
        </w:rPr>
        <w:t>მარკეტინგული</w:t>
      </w:r>
      <w:r w:rsidRPr="00002126">
        <w:t xml:space="preserve"> </w:t>
      </w:r>
      <w:r w:rsidRPr="00002126">
        <w:rPr>
          <w:rFonts w:ascii="Sylfaen" w:hAnsi="Sylfaen" w:cs="Sylfaen"/>
        </w:rPr>
        <w:t>კამპანია</w:t>
      </w:r>
      <w:bookmarkEnd w:id="138"/>
    </w:p>
    <w:p w14:paraId="27E16A78" w14:textId="77777777" w:rsidR="007E7367" w:rsidRPr="00F821BC" w:rsidRDefault="007E7367" w:rsidP="002B6946">
      <w:pPr>
        <w:pStyle w:val="NoSpacing"/>
        <w:spacing w:before="0" w:line="276" w:lineRule="auto"/>
        <w:jc w:val="both"/>
        <w:rPr>
          <w:rFonts w:ascii="Sylfaen" w:hAnsi="Sylfaen" w:cs="Sylfaen"/>
          <w:sz w:val="22"/>
          <w:szCs w:val="22"/>
          <w:lang w:val="ka-GE"/>
        </w:rPr>
      </w:pPr>
      <w:r w:rsidRPr="00F821BC">
        <w:rPr>
          <w:rFonts w:ascii="Sylfaen" w:hAnsi="Sylfaen" w:cs="Sylfaen"/>
          <w:sz w:val="22"/>
          <w:szCs w:val="22"/>
          <w:lang w:val="ka-GE"/>
        </w:rPr>
        <w:t xml:space="preserve">სწორ სეგმენტზე გათვლილი შესაბამისი მარკეტინგული კამპანიის წარმოება, მნიშვნელოვანი პროცესია. გასათვალისწინებელია სოფლის მდებარეობა, მის გარშემო არსებული ტურისტული სანახაობების ქსელი, ასევე რეგიონში ტურისტთა განაწილების  მაჩვენებლის გათვალისწინება. ტურიზმის სუბიექტებთან და ობიექტებთან თანამშრომლობა, მარკეტინგული კამპანიის სამიზნე ჯგუფების განსაზღვრა და სხვა. კონკრეტული აქტივობებს რაც შეეხება, რომელიც უნდა განახორციელოს სამეგრელოს </w:t>
      </w:r>
      <w:r w:rsidRPr="00F821BC">
        <w:rPr>
          <w:rFonts w:ascii="Sylfaen" w:hAnsi="Sylfaen" w:cs="Sylfaen"/>
          <w:sz w:val="22"/>
          <w:szCs w:val="22"/>
        </w:rPr>
        <w:t>DM0-</w:t>
      </w:r>
      <w:r w:rsidRPr="00F821BC">
        <w:rPr>
          <w:rFonts w:ascii="Sylfaen" w:hAnsi="Sylfaen" w:cs="Sylfaen"/>
          <w:sz w:val="22"/>
          <w:szCs w:val="22"/>
          <w:lang w:val="ka-GE"/>
        </w:rPr>
        <w:t xml:space="preserve">მ </w:t>
      </w:r>
      <w:r w:rsidR="00002126">
        <w:rPr>
          <w:rFonts w:ascii="Sylfaen" w:hAnsi="Sylfaen" w:cs="Sylfaen"/>
          <w:sz w:val="22"/>
          <w:szCs w:val="22"/>
          <w:lang w:val="ka-GE"/>
        </w:rPr>
        <w:t>შემდეგნაი</w:t>
      </w:r>
      <w:r w:rsidRPr="00F821BC">
        <w:rPr>
          <w:rFonts w:ascii="Sylfaen" w:hAnsi="Sylfaen" w:cs="Sylfaen"/>
          <w:sz w:val="22"/>
          <w:szCs w:val="22"/>
          <w:lang w:val="ka-GE"/>
        </w:rPr>
        <w:t>რია:</w:t>
      </w:r>
    </w:p>
    <w:p w14:paraId="0DBE400F" w14:textId="77777777" w:rsidR="007E7367" w:rsidRPr="00F821BC" w:rsidRDefault="007E7367" w:rsidP="007D0F09">
      <w:pPr>
        <w:pStyle w:val="NoSpacing"/>
        <w:numPr>
          <w:ilvl w:val="0"/>
          <w:numId w:val="29"/>
        </w:numPr>
        <w:spacing w:before="0" w:line="276" w:lineRule="auto"/>
        <w:jc w:val="both"/>
        <w:rPr>
          <w:sz w:val="22"/>
          <w:szCs w:val="22"/>
          <w:lang w:val="ka-GE"/>
        </w:rPr>
      </w:pPr>
      <w:r w:rsidRPr="00F821BC">
        <w:rPr>
          <w:rFonts w:ascii="Sylfaen" w:hAnsi="Sylfaen"/>
          <w:sz w:val="22"/>
          <w:szCs w:val="22"/>
          <w:lang w:val="ka-GE"/>
        </w:rPr>
        <w:lastRenderedPageBreak/>
        <w:t>ფლაერების დაბეჭვდა და გავრცელება სხვადასხვა ლოკაციებზე (ტურიზმის საინფორმაციო ცენტრებში, სასტუმროებსა და საოჯახო სასტუმროებში, რაიონულ ადმინისტრაციებში და სხვა);</w:t>
      </w:r>
    </w:p>
    <w:p w14:paraId="56AC3758" w14:textId="77777777" w:rsidR="007E7367" w:rsidRPr="00F821BC" w:rsidRDefault="007E7367" w:rsidP="007D0F09">
      <w:pPr>
        <w:pStyle w:val="NoSpacing"/>
        <w:numPr>
          <w:ilvl w:val="0"/>
          <w:numId w:val="29"/>
        </w:numPr>
        <w:spacing w:before="0" w:line="276" w:lineRule="auto"/>
        <w:jc w:val="both"/>
        <w:rPr>
          <w:sz w:val="22"/>
          <w:szCs w:val="22"/>
          <w:lang w:val="ka-GE"/>
        </w:rPr>
      </w:pPr>
      <w:r w:rsidRPr="00F821BC">
        <w:rPr>
          <w:rFonts w:ascii="Sylfaen" w:hAnsi="Sylfaen"/>
          <w:sz w:val="22"/>
          <w:szCs w:val="22"/>
          <w:lang w:val="ka-GE"/>
        </w:rPr>
        <w:t>სამეგრელოს მთავარ ტურისტულ ადგილებში საინფორმაციო ბანერების განთავსება (მარტივილის კანიონი, ნოქალაქევი, დადიანების სასახლე და სხვა);</w:t>
      </w:r>
    </w:p>
    <w:p w14:paraId="27D41824" w14:textId="77777777" w:rsidR="007E7367" w:rsidRPr="00F821BC" w:rsidRDefault="007E7367" w:rsidP="007D0F09">
      <w:pPr>
        <w:pStyle w:val="NoSpacing"/>
        <w:numPr>
          <w:ilvl w:val="0"/>
          <w:numId w:val="29"/>
        </w:numPr>
        <w:spacing w:before="0" w:line="276" w:lineRule="auto"/>
        <w:jc w:val="both"/>
        <w:rPr>
          <w:sz w:val="22"/>
          <w:szCs w:val="22"/>
          <w:lang w:val="ka-GE"/>
        </w:rPr>
      </w:pPr>
      <w:r w:rsidRPr="00F821BC">
        <w:rPr>
          <w:rFonts w:ascii="Sylfaen" w:hAnsi="Sylfaen"/>
          <w:sz w:val="22"/>
          <w:szCs w:val="22"/>
          <w:lang w:val="ka-GE"/>
        </w:rPr>
        <w:t>ონლაინ ბლოგებისა და საიტების გამოყენება ინფორმაციის გასავრცელებლად (bazieri.ge, monadire.ge);</w:t>
      </w:r>
    </w:p>
    <w:p w14:paraId="0EAEE982" w14:textId="77777777" w:rsidR="007E7367" w:rsidRPr="00F821BC" w:rsidRDefault="007E7367" w:rsidP="007D0F09">
      <w:pPr>
        <w:pStyle w:val="NoSpacing"/>
        <w:numPr>
          <w:ilvl w:val="0"/>
          <w:numId w:val="29"/>
        </w:numPr>
        <w:spacing w:before="0" w:line="276" w:lineRule="auto"/>
        <w:jc w:val="both"/>
        <w:rPr>
          <w:sz w:val="22"/>
          <w:szCs w:val="22"/>
          <w:lang w:val="ka-GE"/>
        </w:rPr>
      </w:pPr>
      <w:r w:rsidRPr="00F821BC">
        <w:rPr>
          <w:rFonts w:ascii="Sylfaen" w:hAnsi="Sylfaen"/>
          <w:sz w:val="22"/>
          <w:szCs w:val="22"/>
          <w:lang w:val="ka-GE"/>
        </w:rPr>
        <w:t>ივენთის შექმნა და რეკლამირება, ინფორმაციის პერმანენტული განახლება და ფოტო/ვიდეო მასალით უზრუნველყოფა;</w:t>
      </w:r>
    </w:p>
    <w:p w14:paraId="6740DE31" w14:textId="77777777" w:rsidR="007E7367" w:rsidRPr="00E9545D" w:rsidRDefault="007E7367" w:rsidP="007D0F09">
      <w:pPr>
        <w:pStyle w:val="NoSpacing"/>
        <w:numPr>
          <w:ilvl w:val="0"/>
          <w:numId w:val="29"/>
        </w:numPr>
        <w:spacing w:before="0" w:line="276" w:lineRule="auto"/>
        <w:jc w:val="both"/>
        <w:rPr>
          <w:rFonts w:ascii="Sylfaen" w:hAnsi="Sylfaen"/>
          <w:sz w:val="22"/>
          <w:szCs w:val="22"/>
          <w:lang w:val="ka-GE"/>
        </w:rPr>
      </w:pPr>
      <w:r w:rsidRPr="00E9545D">
        <w:rPr>
          <w:rFonts w:ascii="Sylfaen" w:hAnsi="Sylfaen"/>
          <w:sz w:val="22"/>
          <w:szCs w:val="22"/>
          <w:lang w:val="ka-GE"/>
        </w:rPr>
        <w:t>დაინტერესებული მხარეების ინფორმირება (ტურისტული სააგენტოები, მედია და ა.შ);</w:t>
      </w:r>
    </w:p>
    <w:p w14:paraId="3E98DFF5" w14:textId="77777777" w:rsidR="00E9545D" w:rsidRDefault="007E7367" w:rsidP="007D0F09">
      <w:pPr>
        <w:pStyle w:val="NoSpacing"/>
        <w:numPr>
          <w:ilvl w:val="0"/>
          <w:numId w:val="29"/>
        </w:numPr>
        <w:spacing w:before="0" w:line="276" w:lineRule="auto"/>
        <w:jc w:val="both"/>
        <w:rPr>
          <w:rFonts w:ascii="Sylfaen" w:hAnsi="Sylfaen"/>
          <w:sz w:val="22"/>
          <w:szCs w:val="22"/>
          <w:lang w:val="ka-GE"/>
        </w:rPr>
      </w:pPr>
      <w:r w:rsidRPr="00E9545D">
        <w:rPr>
          <w:rFonts w:ascii="Sylfaen" w:hAnsi="Sylfaen"/>
          <w:sz w:val="22"/>
          <w:szCs w:val="22"/>
          <w:lang w:val="ka-GE"/>
        </w:rPr>
        <w:t>ფესტივალის მზადების პროცესის გაშუქება მედიაში;</w:t>
      </w:r>
    </w:p>
    <w:p w14:paraId="09D491E6" w14:textId="77777777" w:rsidR="007E7367" w:rsidRPr="00E9545D" w:rsidRDefault="007E7367" w:rsidP="007D0F09">
      <w:pPr>
        <w:pStyle w:val="NoSpacing"/>
        <w:numPr>
          <w:ilvl w:val="0"/>
          <w:numId w:val="29"/>
        </w:numPr>
        <w:spacing w:before="0" w:line="276" w:lineRule="auto"/>
        <w:jc w:val="both"/>
        <w:rPr>
          <w:rFonts w:ascii="Sylfaen" w:hAnsi="Sylfaen"/>
          <w:sz w:val="22"/>
          <w:szCs w:val="22"/>
          <w:lang w:val="ka-GE"/>
        </w:rPr>
      </w:pPr>
      <w:r w:rsidRPr="00E9545D">
        <w:rPr>
          <w:rFonts w:ascii="Sylfaen" w:hAnsi="Sylfaen"/>
          <w:sz w:val="22"/>
          <w:szCs w:val="22"/>
          <w:lang w:val="ka-GE"/>
        </w:rPr>
        <w:t xml:space="preserve">ბაზიერთა მსოფლიო ასოციაციის </w:t>
      </w:r>
      <w:r w:rsidR="00002126">
        <w:rPr>
          <w:rFonts w:ascii="Sylfaen" w:hAnsi="Sylfaen"/>
          <w:sz w:val="22"/>
          <w:szCs w:val="22"/>
          <w:lang w:val="ka-GE"/>
        </w:rPr>
        <w:t xml:space="preserve">წარმომადგენლების </w:t>
      </w:r>
      <w:r w:rsidRPr="00E9545D">
        <w:rPr>
          <w:rFonts w:ascii="Sylfaen" w:hAnsi="Sylfaen"/>
          <w:sz w:val="22"/>
          <w:szCs w:val="22"/>
          <w:lang w:val="ka-GE"/>
        </w:rPr>
        <w:t>მოწვევა</w:t>
      </w:r>
      <w:r w:rsidR="00002126">
        <w:rPr>
          <w:rFonts w:ascii="Sylfaen" w:hAnsi="Sylfaen"/>
          <w:sz w:val="22"/>
          <w:szCs w:val="22"/>
          <w:lang w:val="ka-GE"/>
        </w:rPr>
        <w:t>.</w:t>
      </w:r>
    </w:p>
    <w:p w14:paraId="3AEDDA81" w14:textId="77777777" w:rsidR="007E7367" w:rsidRPr="00F821BC" w:rsidRDefault="007E7367" w:rsidP="002B6946">
      <w:pPr>
        <w:pStyle w:val="NoSpacing"/>
        <w:spacing w:before="0" w:line="276" w:lineRule="auto"/>
        <w:jc w:val="both"/>
        <w:rPr>
          <w:sz w:val="22"/>
          <w:szCs w:val="22"/>
          <w:lang w:val="ka-GE"/>
        </w:rPr>
      </w:pPr>
    </w:p>
    <w:p w14:paraId="51E4584F" w14:textId="77777777" w:rsidR="007E7367" w:rsidRPr="00002126" w:rsidRDefault="007E7367" w:rsidP="00002126">
      <w:pPr>
        <w:pStyle w:val="Heading4"/>
      </w:pPr>
      <w:bookmarkStart w:id="139" w:name="_Toc26742360"/>
      <w:r w:rsidRPr="00002126">
        <w:rPr>
          <w:rFonts w:ascii="Sylfaen" w:hAnsi="Sylfaen" w:cs="Sylfaen"/>
        </w:rPr>
        <w:t>ადგილის</w:t>
      </w:r>
      <w:r w:rsidRPr="00002126">
        <w:t xml:space="preserve"> </w:t>
      </w:r>
      <w:r w:rsidRPr="00002126">
        <w:rPr>
          <w:rFonts w:ascii="Sylfaen" w:hAnsi="Sylfaen" w:cs="Sylfaen"/>
        </w:rPr>
        <w:t>გეგმა</w:t>
      </w:r>
      <w:bookmarkEnd w:id="139"/>
    </w:p>
    <w:p w14:paraId="401CB98C" w14:textId="77777777" w:rsidR="007E7367" w:rsidRPr="00F821BC" w:rsidRDefault="007E7367" w:rsidP="002B6946">
      <w:pPr>
        <w:spacing w:before="0" w:after="0"/>
        <w:jc w:val="both"/>
        <w:rPr>
          <w:rFonts w:ascii="Sylfaen" w:hAnsi="Sylfaen"/>
          <w:sz w:val="22"/>
          <w:szCs w:val="22"/>
          <w:lang w:val="ka-GE"/>
        </w:rPr>
      </w:pPr>
      <w:r w:rsidRPr="00F821BC">
        <w:rPr>
          <w:rFonts w:ascii="Sylfaen" w:hAnsi="Sylfaen"/>
          <w:sz w:val="22"/>
          <w:szCs w:val="22"/>
          <w:lang w:val="ka-GE"/>
        </w:rPr>
        <w:t>ფესტივალის წარმატებით განხორციელებისათვის, ასევე ხარისხზე კონტროლის მოპოვებისა და ორიენტირების გაადვილების მიზნით, მნიშვნელოვანია ადგილის გეგმის შემუშავება, რომელიც გაითვალისწინებს ყველა იმ სისტემებისა და კომპონენტების თანაარსებობას, რომელიც ფესტივალის მიმდინარეობის პერიოდში მნიშვნელოვანია. ადგილის გეგმის/რუკის შემუშავების პროცესში შემდეგი დეტალები უნდა იქნას გათვალისწინებული</w:t>
      </w:r>
      <w:r w:rsidR="00002126">
        <w:rPr>
          <w:rFonts w:ascii="Sylfaen" w:hAnsi="Sylfaen"/>
          <w:sz w:val="22"/>
          <w:szCs w:val="22"/>
          <w:lang w:val="ka-GE"/>
        </w:rPr>
        <w:t>:</w:t>
      </w:r>
    </w:p>
    <w:p w14:paraId="29070A73" w14:textId="77777777" w:rsidR="007E7367" w:rsidRPr="00F821BC"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საორიენტაციო ნიშნის ადგილმდებარეობა;</w:t>
      </w:r>
    </w:p>
    <w:p w14:paraId="0E28A869" w14:textId="77777777" w:rsidR="007E7367" w:rsidRPr="00F821BC"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სივრცეების იზოლირების გამოსახვა;</w:t>
      </w:r>
    </w:p>
    <w:p w14:paraId="48D17453" w14:textId="77777777" w:rsidR="007E7367" w:rsidRPr="00F821BC"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პარკინგისა და სველი წერტილების მონიშვნა;</w:t>
      </w:r>
    </w:p>
    <w:p w14:paraId="26686620" w14:textId="77777777" w:rsidR="007E7367" w:rsidRPr="00F821BC"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შესასვლელი და გასასვლელი წერტილები;</w:t>
      </w:r>
    </w:p>
    <w:p w14:paraId="0E22A887" w14:textId="77777777" w:rsidR="007E7367" w:rsidRPr="00F821BC"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შეჯიბრებების ზუსტი ლოკაციები და მიმართულება;</w:t>
      </w:r>
    </w:p>
    <w:p w14:paraId="62A800C8" w14:textId="77777777" w:rsidR="007E7367" w:rsidRPr="00F821BC"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სივრცეთა ნუმერაციული გადანაწილება და თემატური აღნიშვნების სისტემა;</w:t>
      </w:r>
    </w:p>
    <w:p w14:paraId="6232EC45" w14:textId="77777777" w:rsidR="007E7367" w:rsidRPr="00F821BC"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მასტერკლასების სივრცეები და რაოდენობა;</w:t>
      </w:r>
    </w:p>
    <w:p w14:paraId="569EF752" w14:textId="77777777" w:rsidR="007E7367" w:rsidRPr="00F821BC"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ეთნოგრაფიული მუზეუმი;</w:t>
      </w:r>
    </w:p>
    <w:p w14:paraId="2B82DFFA" w14:textId="77777777" w:rsidR="007E7367" w:rsidRPr="00F821BC"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გასართობის და მოსასვენებელი სივრცეები;</w:t>
      </w:r>
    </w:p>
    <w:p w14:paraId="56D755D5" w14:textId="77777777" w:rsidR="007E7367" w:rsidRPr="00F821BC"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საინფორმაციო ცენტრი;</w:t>
      </w:r>
    </w:p>
    <w:p w14:paraId="1E04A851" w14:textId="77777777" w:rsidR="007E7367" w:rsidRPr="00F821BC"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ნაგვის ურნები და სასმელი წყალი;</w:t>
      </w:r>
    </w:p>
    <w:p w14:paraId="33BA0065" w14:textId="77777777" w:rsidR="007E7367" w:rsidRPr="00F821BC" w:rsidRDefault="004C4CAA" w:rsidP="007D0F09">
      <w:pPr>
        <w:pStyle w:val="ListParagraph"/>
        <w:numPr>
          <w:ilvl w:val="0"/>
          <w:numId w:val="28"/>
        </w:numPr>
        <w:spacing w:before="0" w:after="0"/>
        <w:jc w:val="both"/>
        <w:rPr>
          <w:rFonts w:ascii="Sylfaen" w:hAnsi="Sylfaen"/>
          <w:sz w:val="22"/>
          <w:szCs w:val="22"/>
          <w:lang w:val="ka-GE"/>
        </w:rPr>
      </w:pPr>
      <w:r>
        <w:rPr>
          <w:rFonts w:ascii="Sylfaen" w:hAnsi="Sylfaen"/>
          <w:sz w:val="22"/>
          <w:szCs w:val="22"/>
        </w:rPr>
        <w:t>დაკარგული ნივთების</w:t>
      </w:r>
      <w:r w:rsidR="007E7367" w:rsidRPr="00F821BC">
        <w:rPr>
          <w:rFonts w:ascii="Sylfaen" w:hAnsi="Sylfaen"/>
          <w:sz w:val="22"/>
          <w:szCs w:val="22"/>
        </w:rPr>
        <w:t xml:space="preserve"> </w:t>
      </w:r>
      <w:r w:rsidR="007E7367" w:rsidRPr="00F821BC">
        <w:rPr>
          <w:rFonts w:ascii="Sylfaen" w:hAnsi="Sylfaen"/>
          <w:sz w:val="22"/>
          <w:szCs w:val="22"/>
          <w:lang w:val="ka-GE"/>
        </w:rPr>
        <w:t>სივრცე;</w:t>
      </w:r>
    </w:p>
    <w:p w14:paraId="01ADFBC9" w14:textId="77777777" w:rsidR="007E7367" w:rsidRDefault="007E7367" w:rsidP="007D0F09">
      <w:pPr>
        <w:pStyle w:val="ListParagraph"/>
        <w:numPr>
          <w:ilvl w:val="0"/>
          <w:numId w:val="28"/>
        </w:numPr>
        <w:spacing w:before="0" w:after="0"/>
        <w:jc w:val="both"/>
        <w:rPr>
          <w:rFonts w:ascii="Sylfaen" w:hAnsi="Sylfaen"/>
          <w:sz w:val="22"/>
          <w:szCs w:val="22"/>
          <w:lang w:val="ka-GE"/>
        </w:rPr>
      </w:pPr>
      <w:r w:rsidRPr="00F821BC">
        <w:rPr>
          <w:rFonts w:ascii="Sylfaen" w:hAnsi="Sylfaen"/>
          <w:sz w:val="22"/>
          <w:szCs w:val="22"/>
          <w:lang w:val="ka-GE"/>
        </w:rPr>
        <w:t>სცენა და მისი დამხმარე სივრცეები</w:t>
      </w:r>
      <w:r w:rsidR="004C4CAA">
        <w:rPr>
          <w:rFonts w:ascii="Sylfaen" w:hAnsi="Sylfaen"/>
          <w:sz w:val="22"/>
          <w:szCs w:val="22"/>
          <w:lang w:val="ka-GE"/>
        </w:rPr>
        <w:t>.</w:t>
      </w:r>
    </w:p>
    <w:p w14:paraId="0AA10060" w14:textId="77777777" w:rsidR="003A7D12" w:rsidRPr="003A7D12" w:rsidRDefault="003A7D12" w:rsidP="003A7D12">
      <w:pPr>
        <w:spacing w:before="0" w:after="0"/>
        <w:jc w:val="both"/>
        <w:rPr>
          <w:rFonts w:ascii="Sylfaen" w:hAnsi="Sylfaen"/>
          <w:sz w:val="22"/>
          <w:szCs w:val="22"/>
          <w:lang w:val="ka-GE"/>
        </w:rPr>
      </w:pPr>
    </w:p>
    <w:p w14:paraId="5D9818C0" w14:textId="77777777" w:rsidR="00E43BE0" w:rsidRPr="00F821BC" w:rsidRDefault="00E43BE0" w:rsidP="00E43BE0">
      <w:pPr>
        <w:spacing w:before="0" w:after="0"/>
        <w:jc w:val="both"/>
        <w:rPr>
          <w:rFonts w:ascii="Sylfaen" w:hAnsi="Sylfaen"/>
          <w:sz w:val="22"/>
          <w:szCs w:val="22"/>
          <w:lang w:val="ka-GE"/>
        </w:rPr>
      </w:pPr>
    </w:p>
    <w:p w14:paraId="2EFA5F39" w14:textId="77777777" w:rsidR="00F37500" w:rsidRPr="00F821BC" w:rsidRDefault="00591B28" w:rsidP="002B6946">
      <w:pPr>
        <w:pStyle w:val="Heading2"/>
        <w:spacing w:before="0"/>
        <w:jc w:val="both"/>
        <w:rPr>
          <w:rFonts w:ascii="Sylfaen" w:hAnsi="Sylfaen"/>
          <w:sz w:val="22"/>
          <w:szCs w:val="22"/>
        </w:rPr>
      </w:pPr>
      <w:bookmarkStart w:id="140" w:name="_Toc29790059"/>
      <w:r w:rsidRPr="00F821BC">
        <w:rPr>
          <w:rFonts w:ascii="Sylfaen" w:hAnsi="Sylfaen"/>
          <w:sz w:val="22"/>
          <w:szCs w:val="22"/>
        </w:rPr>
        <w:t xml:space="preserve">5.4.3 </w:t>
      </w:r>
      <w:r w:rsidRPr="00F821BC">
        <w:rPr>
          <w:rFonts w:ascii="Sylfaen" w:hAnsi="Sylfaen"/>
          <w:sz w:val="22"/>
          <w:szCs w:val="22"/>
          <w:lang w:val="ka-GE"/>
        </w:rPr>
        <w:t>პროდუქტი 6 - გასტრონომიული დივერსიფიცირება</w:t>
      </w:r>
      <w:bookmarkEnd w:id="140"/>
      <w:r w:rsidRPr="00F821BC">
        <w:rPr>
          <w:rFonts w:ascii="Sylfaen" w:hAnsi="Sylfaen"/>
          <w:sz w:val="22"/>
          <w:szCs w:val="22"/>
          <w:lang w:val="ka-GE"/>
        </w:rPr>
        <w:t xml:space="preserve">  </w:t>
      </w:r>
    </w:p>
    <w:p w14:paraId="5623E453" w14:textId="77777777" w:rsidR="003A7D12" w:rsidRDefault="003A7D12" w:rsidP="002B6946">
      <w:pPr>
        <w:spacing w:before="0" w:after="0"/>
        <w:jc w:val="both"/>
        <w:rPr>
          <w:rFonts w:ascii="Sylfaen" w:hAnsi="Sylfaen"/>
          <w:sz w:val="22"/>
          <w:szCs w:val="22"/>
          <w:lang w:val="ka-GE"/>
        </w:rPr>
      </w:pPr>
    </w:p>
    <w:p w14:paraId="39FB1D18" w14:textId="77777777" w:rsidR="00591B28" w:rsidRPr="00F821BC" w:rsidRDefault="00591B28" w:rsidP="002B6946">
      <w:pPr>
        <w:spacing w:before="0" w:after="0"/>
        <w:jc w:val="both"/>
        <w:rPr>
          <w:rFonts w:ascii="Sylfaen" w:hAnsi="Sylfaen"/>
          <w:sz w:val="22"/>
          <w:szCs w:val="22"/>
          <w:lang w:val="ka-GE"/>
        </w:rPr>
      </w:pPr>
      <w:r w:rsidRPr="00F821BC">
        <w:rPr>
          <w:rFonts w:ascii="Sylfaen" w:hAnsi="Sylfaen"/>
          <w:sz w:val="22"/>
          <w:szCs w:val="22"/>
          <w:lang w:val="ka-GE"/>
        </w:rPr>
        <w:t xml:space="preserve">მიუხედავად იმისა, რომ ტურიზმის ძირითადი პოზიციონირება გასტრონომიაზე მოდის, ტურისტული მომსახურების მომწოდებლების კვლევამ ნათლად დაგვანახა, რომ გასტრონომიულ ნაწილში სამეგრელო საკმაოდ ცუდ პოზიციაზე, გარდა სურსათის </w:t>
      </w:r>
      <w:r w:rsidRPr="00F821BC">
        <w:rPr>
          <w:rFonts w:ascii="Sylfaen" w:hAnsi="Sylfaen"/>
          <w:sz w:val="22"/>
          <w:szCs w:val="22"/>
          <w:lang w:val="ka-GE"/>
        </w:rPr>
        <w:lastRenderedPageBreak/>
        <w:t xml:space="preserve">უვნებლობისა, მომსახურების ხარისხისა, ძალიან დიდ პრობლემას წარმოადგენს აგრეთვე ნედლეულის წარმოება, ამიტომ გასტრონომიული პოზიციონირება და სოფლის ნობათის ინტეგრაცია აღნიშნულ კომპონენტში ყველაზე მიზანშეწონოლია. </w:t>
      </w:r>
    </w:p>
    <w:p w14:paraId="7197EC7F" w14:textId="77777777" w:rsidR="00591B28" w:rsidRPr="00D75A50" w:rsidRDefault="00591B28" w:rsidP="002B6946">
      <w:pPr>
        <w:spacing w:before="0" w:after="0"/>
        <w:jc w:val="both"/>
        <w:rPr>
          <w:rFonts w:ascii="Sylfaen" w:hAnsi="Sylfaen"/>
          <w:sz w:val="22"/>
          <w:szCs w:val="22"/>
        </w:rPr>
      </w:pPr>
      <w:r w:rsidRPr="00F821BC">
        <w:rPr>
          <w:rFonts w:ascii="Sylfaen" w:hAnsi="Sylfaen"/>
          <w:sz w:val="22"/>
          <w:szCs w:val="22"/>
          <w:lang w:val="ka-GE"/>
        </w:rPr>
        <w:t>იმისათვის</w:t>
      </w:r>
      <w:r w:rsidR="00D75A50">
        <w:rPr>
          <w:rFonts w:ascii="Sylfaen" w:hAnsi="Sylfaen"/>
          <w:sz w:val="22"/>
          <w:szCs w:val="22"/>
          <w:lang w:val="ka-GE"/>
        </w:rPr>
        <w:t>,</w:t>
      </w:r>
      <w:r w:rsidRPr="00F821BC">
        <w:rPr>
          <w:rFonts w:ascii="Sylfaen" w:hAnsi="Sylfaen"/>
          <w:sz w:val="22"/>
          <w:szCs w:val="22"/>
          <w:lang w:val="ka-GE"/>
        </w:rPr>
        <w:t xml:space="preserve"> რომ თანაბრად მოხდეს სოფლის მოსახლეობის წახალისება ხარისხიანი პროდუქტის საწარმოებლად და ამავე დროს წინ წამოიწიოს ძველმა მეგრულმა ძალიან მრავალფეროვანმა სამზარეულომ მიზანშეწონილად მიგვაჩნია შაბათ</w:t>
      </w:r>
      <w:r w:rsidR="00D75A50">
        <w:rPr>
          <w:rFonts w:ascii="Sylfaen" w:hAnsi="Sylfaen"/>
          <w:sz w:val="22"/>
          <w:szCs w:val="22"/>
          <w:lang w:val="ka-GE"/>
        </w:rPr>
        <w:t>-</w:t>
      </w:r>
      <w:r w:rsidRPr="00F821BC">
        <w:rPr>
          <w:rFonts w:ascii="Sylfaen" w:hAnsi="Sylfaen"/>
          <w:sz w:val="22"/>
          <w:szCs w:val="22"/>
          <w:lang w:val="ka-GE"/>
        </w:rPr>
        <w:t>კვირის ბაზრობის კონცეფცია</w:t>
      </w:r>
      <w:r w:rsidR="00D75A50">
        <w:rPr>
          <w:rFonts w:ascii="Sylfaen" w:hAnsi="Sylfaen"/>
          <w:sz w:val="22"/>
          <w:szCs w:val="22"/>
          <w:lang w:val="ka-GE"/>
        </w:rPr>
        <w:t>,</w:t>
      </w:r>
      <w:r w:rsidRPr="00F821BC">
        <w:rPr>
          <w:rFonts w:ascii="Sylfaen" w:hAnsi="Sylfaen"/>
          <w:sz w:val="22"/>
          <w:szCs w:val="22"/>
          <w:lang w:val="ka-GE"/>
        </w:rPr>
        <w:t xml:space="preserve"> რომელშიც ინტეგრირებული </w:t>
      </w:r>
      <w:r w:rsidR="001E5C48">
        <w:rPr>
          <w:rFonts w:ascii="Sylfaen" w:hAnsi="Sylfaen"/>
          <w:sz w:val="22"/>
          <w:szCs w:val="22"/>
          <w:lang w:val="en-GB"/>
        </w:rPr>
        <w:t>ქუჩის კვების ბაზრობა</w:t>
      </w:r>
      <w:r w:rsidR="00D75A50">
        <w:rPr>
          <w:rFonts w:ascii="Sylfaen" w:hAnsi="Sylfaen"/>
          <w:sz w:val="22"/>
          <w:szCs w:val="22"/>
          <w:lang w:val="ka-GE"/>
        </w:rPr>
        <w:t>.</w:t>
      </w:r>
      <w:r w:rsidR="00D75A50">
        <w:rPr>
          <w:rFonts w:ascii="Sylfaen" w:hAnsi="Sylfaen"/>
          <w:sz w:val="22"/>
          <w:szCs w:val="22"/>
        </w:rPr>
        <w:t xml:space="preserve"> </w:t>
      </w:r>
      <w:r w:rsidR="00D75A50">
        <w:rPr>
          <w:rFonts w:ascii="Sylfaen" w:hAnsi="Sylfaen"/>
          <w:sz w:val="22"/>
          <w:szCs w:val="22"/>
          <w:lang w:val="ka-GE"/>
        </w:rPr>
        <w:t xml:space="preserve"> მისი </w:t>
      </w:r>
      <w:r w:rsidRPr="00F821BC">
        <w:rPr>
          <w:rFonts w:ascii="Sylfaen" w:hAnsi="Sylfaen"/>
          <w:sz w:val="22"/>
          <w:szCs w:val="22"/>
          <w:lang w:val="ka-GE"/>
        </w:rPr>
        <w:t>პოზიციონირება უნდა მოხდეს თითოეული მუნიციპალიტეტის</w:t>
      </w:r>
      <w:r w:rsidR="00D75A50">
        <w:rPr>
          <w:rFonts w:ascii="Sylfaen" w:hAnsi="Sylfaen"/>
          <w:sz w:val="22"/>
          <w:szCs w:val="22"/>
          <w:lang w:val="ka-GE"/>
        </w:rPr>
        <w:t xml:space="preserve"> მიერ</w:t>
      </w:r>
      <w:r w:rsidRPr="00F821BC">
        <w:rPr>
          <w:rFonts w:ascii="Sylfaen" w:hAnsi="Sylfaen"/>
          <w:sz w:val="22"/>
          <w:szCs w:val="22"/>
          <w:lang w:val="ka-GE"/>
        </w:rPr>
        <w:t xml:space="preserve"> მათი საუკეთესო პროდუქტის მიხედვით. </w:t>
      </w:r>
    </w:p>
    <w:p w14:paraId="6C58A89D" w14:textId="77777777" w:rsidR="00591B28" w:rsidRDefault="00591B28" w:rsidP="002B6946">
      <w:pPr>
        <w:spacing w:before="0" w:after="0"/>
        <w:jc w:val="both"/>
        <w:rPr>
          <w:rFonts w:ascii="Sylfaen" w:hAnsi="Sylfaen"/>
          <w:sz w:val="22"/>
          <w:szCs w:val="22"/>
          <w:lang w:val="ka-GE"/>
        </w:rPr>
      </w:pPr>
      <w:r w:rsidRPr="00F821BC">
        <w:rPr>
          <w:rFonts w:ascii="Sylfaen" w:hAnsi="Sylfaen"/>
          <w:noProof/>
          <w:sz w:val="22"/>
          <w:szCs w:val="22"/>
          <w:lang w:val="en-US"/>
        </w:rPr>
        <w:drawing>
          <wp:inline distT="0" distB="0" distL="0" distR="0" wp14:anchorId="06488FBF" wp14:editId="28BF5779">
            <wp:extent cx="5724525" cy="1933575"/>
            <wp:effectExtent l="0" t="0" r="9525" b="9525"/>
            <wp:docPr id="101" name="Diagram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4" r:lo="rId195" r:qs="rId196" r:cs="rId197"/>
              </a:graphicData>
            </a:graphic>
          </wp:inline>
        </w:drawing>
      </w:r>
    </w:p>
    <w:p w14:paraId="20497F34" w14:textId="77777777" w:rsidR="006D2FE7" w:rsidRPr="001E5C48" w:rsidRDefault="006D2FE7" w:rsidP="002B6946">
      <w:pPr>
        <w:spacing w:before="0" w:after="0"/>
        <w:jc w:val="both"/>
        <w:rPr>
          <w:rFonts w:ascii="Sylfaen" w:hAnsi="Sylfaen"/>
          <w:i/>
          <w:lang w:val="ka-GE"/>
        </w:rPr>
      </w:pPr>
      <w:r w:rsidRPr="001E5C48">
        <w:rPr>
          <w:rFonts w:ascii="Sylfaen" w:hAnsi="Sylfaen"/>
          <w:i/>
          <w:lang w:val="ka-GE"/>
        </w:rPr>
        <w:t>სქემა 0</w:t>
      </w:r>
      <w:r w:rsidR="001E5C48" w:rsidRPr="001E5C48">
        <w:rPr>
          <w:rFonts w:ascii="Sylfaen" w:hAnsi="Sylfaen"/>
          <w:i/>
          <w:lang w:val="ka-GE"/>
        </w:rPr>
        <w:t>9.</w:t>
      </w:r>
      <w:r w:rsidR="001E5C48">
        <w:rPr>
          <w:rFonts w:ascii="Sylfaen" w:hAnsi="Sylfaen"/>
          <w:i/>
          <w:lang w:val="ka-GE"/>
        </w:rPr>
        <w:t xml:space="preserve"> მუნიციპალიტეტების წარსადგენი პროდუქცია</w:t>
      </w:r>
    </w:p>
    <w:p w14:paraId="3EA1C495" w14:textId="77777777" w:rsidR="00AB72C4" w:rsidRPr="007D6600" w:rsidRDefault="00AB72C4" w:rsidP="00D75A50">
      <w:pPr>
        <w:pStyle w:val="Heading4"/>
        <w:rPr>
          <w:lang w:val="ka-GE"/>
        </w:rPr>
      </w:pPr>
      <w:r w:rsidRPr="007D6600">
        <w:rPr>
          <w:rFonts w:ascii="Sylfaen" w:hAnsi="Sylfaen" w:cs="Sylfaen"/>
          <w:lang w:val="ka-GE"/>
        </w:rPr>
        <w:t>საერთაშორისო</w:t>
      </w:r>
      <w:r w:rsidRPr="007D6600">
        <w:rPr>
          <w:lang w:val="ka-GE"/>
        </w:rPr>
        <w:t xml:space="preserve"> </w:t>
      </w:r>
      <w:r w:rsidRPr="007D6600">
        <w:rPr>
          <w:rFonts w:ascii="Sylfaen" w:hAnsi="Sylfaen" w:cs="Sylfaen"/>
          <w:lang w:val="ka-GE"/>
        </w:rPr>
        <w:t>გამოცდილება</w:t>
      </w:r>
      <w:r w:rsidRPr="007D6600">
        <w:rPr>
          <w:lang w:val="ka-GE"/>
        </w:rPr>
        <w:t xml:space="preserve"> </w:t>
      </w:r>
    </w:p>
    <w:p w14:paraId="5EFF6809" w14:textId="77777777" w:rsidR="003A7D12" w:rsidRDefault="003A7D12" w:rsidP="00D75A50">
      <w:pPr>
        <w:spacing w:before="0" w:after="0"/>
        <w:rPr>
          <w:rFonts w:ascii="Sylfaen" w:hAnsi="Sylfaen"/>
          <w:b/>
          <w:sz w:val="22"/>
          <w:szCs w:val="22"/>
          <w:lang w:val="ka-GE"/>
        </w:rPr>
      </w:pPr>
    </w:p>
    <w:p w14:paraId="07470E4B" w14:textId="77777777" w:rsidR="003A7D12" w:rsidRDefault="00AB72C4" w:rsidP="00F94F7B">
      <w:pPr>
        <w:spacing w:before="0" w:after="0"/>
        <w:jc w:val="both"/>
        <w:rPr>
          <w:rFonts w:ascii="Sylfaen" w:hAnsi="Sylfaen"/>
          <w:sz w:val="22"/>
          <w:szCs w:val="22"/>
          <w:lang w:val="ka-GE"/>
        </w:rPr>
      </w:pPr>
      <w:r w:rsidRPr="00D75A50">
        <w:rPr>
          <w:rFonts w:ascii="Sylfaen" w:hAnsi="Sylfaen"/>
          <w:b/>
          <w:sz w:val="22"/>
          <w:szCs w:val="22"/>
          <w:lang w:val="ka-GE"/>
        </w:rPr>
        <w:t>ლონდონის</w:t>
      </w:r>
      <w:r w:rsidR="00D75A50" w:rsidRPr="00D75A50">
        <w:rPr>
          <w:rFonts w:ascii="Sylfaen" w:hAnsi="Sylfaen"/>
          <w:b/>
          <w:sz w:val="22"/>
          <w:szCs w:val="22"/>
          <w:lang w:val="ka-GE"/>
        </w:rPr>
        <w:t xml:space="preserve"> Street Food Market</w:t>
      </w:r>
      <w:r w:rsidR="00D75A50">
        <w:rPr>
          <w:rFonts w:ascii="Sylfaen" w:hAnsi="Sylfaen"/>
          <w:sz w:val="22"/>
          <w:szCs w:val="22"/>
          <w:lang w:val="ka-GE"/>
        </w:rPr>
        <w:t xml:space="preserve">. </w:t>
      </w:r>
      <w:r w:rsidRPr="00F821BC">
        <w:rPr>
          <w:rFonts w:ascii="Sylfaen" w:hAnsi="Sylfaen"/>
          <w:sz w:val="22"/>
          <w:szCs w:val="22"/>
          <w:lang w:val="ka-GE"/>
        </w:rPr>
        <w:t xml:space="preserve">აღნიშნული კულტურა დიდ ქალაქებში არც თუ ისე დიდი ხანია ჩამოყალიბდა, ფაქტიურად ასეთი ტიპის ბაზრები გახდა დახვეწილი სამზარეულოს, ადგილობრივი პროდუქციისა და სწრაფი კვების კომბინაცია, რომელმაც ჯანსაღი კონკურენცია გაუწია ისეთ </w:t>
      </w:r>
      <w:r w:rsidR="006D2FE7">
        <w:rPr>
          <w:rFonts w:ascii="Sylfaen" w:hAnsi="Sylfaen"/>
          <w:sz w:val="22"/>
          <w:szCs w:val="22"/>
          <w:lang w:val="ka-GE"/>
        </w:rPr>
        <w:t>ადგ</w:t>
      </w:r>
      <w:r w:rsidRPr="00F821BC">
        <w:rPr>
          <w:rFonts w:ascii="Sylfaen" w:hAnsi="Sylfaen"/>
          <w:sz w:val="22"/>
          <w:szCs w:val="22"/>
          <w:lang w:val="ka-GE"/>
        </w:rPr>
        <w:t>ილებს</w:t>
      </w:r>
      <w:r w:rsidR="00D75A50">
        <w:rPr>
          <w:rFonts w:ascii="Sylfaen" w:hAnsi="Sylfaen"/>
          <w:sz w:val="22"/>
          <w:szCs w:val="22"/>
          <w:lang w:val="ka-GE"/>
        </w:rPr>
        <w:t>,</w:t>
      </w:r>
      <w:r w:rsidRPr="00F821BC">
        <w:rPr>
          <w:rFonts w:ascii="Sylfaen" w:hAnsi="Sylfaen"/>
          <w:sz w:val="22"/>
          <w:szCs w:val="22"/>
          <w:lang w:val="ka-GE"/>
        </w:rPr>
        <w:t xml:space="preserve"> როგორიც არის Burger King და</w:t>
      </w:r>
      <w:r w:rsidR="00F94F7B">
        <w:rPr>
          <w:rFonts w:ascii="Sylfaen" w:hAnsi="Sylfaen"/>
          <w:sz w:val="22"/>
          <w:szCs w:val="22"/>
          <w:lang w:val="ka-GE"/>
        </w:rPr>
        <w:t xml:space="preserve"> Mc Donalds. </w:t>
      </w:r>
    </w:p>
    <w:p w14:paraId="4BFC11BC" w14:textId="77777777" w:rsidR="00F94F7B" w:rsidRDefault="00F94F7B" w:rsidP="00F94F7B">
      <w:pPr>
        <w:spacing w:before="0" w:after="0"/>
        <w:jc w:val="both"/>
        <w:rPr>
          <w:rFonts w:ascii="Sylfaen" w:hAnsi="Sylfaen"/>
          <w:sz w:val="22"/>
          <w:szCs w:val="22"/>
          <w:lang w:val="ka-GE"/>
        </w:rPr>
      </w:pPr>
    </w:p>
    <w:p w14:paraId="204145DF" w14:textId="77777777" w:rsidR="003A7D12" w:rsidRPr="00CD4A48" w:rsidRDefault="00F94F7B" w:rsidP="00CD4A48">
      <w:pPr>
        <w:pStyle w:val="Heading9"/>
        <w:rPr>
          <w:rFonts w:ascii="Sylfaen" w:hAnsi="Sylfaen"/>
          <w:lang w:val="ka-GE"/>
        </w:rPr>
      </w:pPr>
      <w:bookmarkStart w:id="141" w:name="_ცხრილი_07._ევროპული"/>
      <w:bookmarkEnd w:id="141"/>
      <w:r w:rsidRPr="00CD4A48">
        <w:rPr>
          <w:rFonts w:ascii="Sylfaen" w:hAnsi="Sylfaen"/>
          <w:lang w:val="ka-GE"/>
        </w:rPr>
        <w:t>ცხრილი 07. ევროპული ბაზრის მაგალითები</w:t>
      </w:r>
    </w:p>
    <w:tbl>
      <w:tblPr>
        <w:tblStyle w:val="TableGrid"/>
        <w:tblW w:w="0" w:type="auto"/>
        <w:tblLook w:val="04A0" w:firstRow="1" w:lastRow="0" w:firstColumn="1" w:lastColumn="0" w:noHBand="0" w:noVBand="1"/>
      </w:tblPr>
      <w:tblGrid>
        <w:gridCol w:w="1930"/>
        <w:gridCol w:w="4716"/>
        <w:gridCol w:w="2416"/>
      </w:tblGrid>
      <w:tr w:rsidR="00651BF6" w:rsidRPr="00F821BC" w14:paraId="68148C86" w14:textId="77777777" w:rsidTr="00AB72C4">
        <w:tc>
          <w:tcPr>
            <w:tcW w:w="3020" w:type="dxa"/>
          </w:tcPr>
          <w:p w14:paraId="0322370F" w14:textId="77777777" w:rsidR="00AB72C4" w:rsidRPr="00F821BC" w:rsidRDefault="00AB72C4" w:rsidP="002B6946">
            <w:pPr>
              <w:spacing w:line="276" w:lineRule="auto"/>
              <w:rPr>
                <w:rFonts w:ascii="Sylfaen" w:hAnsi="Sylfaen"/>
                <w:lang w:val="ka-GE"/>
              </w:rPr>
            </w:pPr>
            <w:r w:rsidRPr="00F821BC">
              <w:rPr>
                <w:rFonts w:ascii="Sylfaen" w:hAnsi="Sylfaen"/>
                <w:lang w:val="ka-GE"/>
              </w:rPr>
              <w:t xml:space="preserve">სახელი  </w:t>
            </w:r>
          </w:p>
        </w:tc>
        <w:tc>
          <w:tcPr>
            <w:tcW w:w="3021" w:type="dxa"/>
          </w:tcPr>
          <w:p w14:paraId="52A6F305" w14:textId="77777777" w:rsidR="00AB72C4" w:rsidRPr="00F821BC" w:rsidRDefault="00AB72C4" w:rsidP="002B6946">
            <w:pPr>
              <w:spacing w:line="276" w:lineRule="auto"/>
              <w:rPr>
                <w:rFonts w:ascii="Sylfaen" w:hAnsi="Sylfaen"/>
                <w:lang w:val="ka-GE"/>
              </w:rPr>
            </w:pPr>
            <w:r w:rsidRPr="00F821BC">
              <w:rPr>
                <w:rFonts w:ascii="Sylfaen" w:hAnsi="Sylfaen"/>
                <w:lang w:val="ka-GE"/>
              </w:rPr>
              <w:t xml:space="preserve">ფოტო </w:t>
            </w:r>
          </w:p>
        </w:tc>
        <w:tc>
          <w:tcPr>
            <w:tcW w:w="3021" w:type="dxa"/>
          </w:tcPr>
          <w:p w14:paraId="69C5E5FA" w14:textId="77777777" w:rsidR="00AB72C4" w:rsidRPr="00F821BC" w:rsidRDefault="00AB72C4" w:rsidP="002B6946">
            <w:pPr>
              <w:spacing w:line="276" w:lineRule="auto"/>
              <w:rPr>
                <w:rFonts w:ascii="Sylfaen" w:hAnsi="Sylfaen"/>
                <w:lang w:val="ka-GE"/>
              </w:rPr>
            </w:pPr>
            <w:r w:rsidRPr="00F821BC">
              <w:rPr>
                <w:rFonts w:ascii="Sylfaen" w:hAnsi="Sylfaen"/>
                <w:lang w:val="ka-GE"/>
              </w:rPr>
              <w:t xml:space="preserve">ძირითადი პროდუქცია </w:t>
            </w:r>
          </w:p>
        </w:tc>
      </w:tr>
      <w:tr w:rsidR="00651BF6" w:rsidRPr="00F821BC" w14:paraId="7BFCE4EA" w14:textId="77777777" w:rsidTr="00AB72C4">
        <w:tc>
          <w:tcPr>
            <w:tcW w:w="3020" w:type="dxa"/>
          </w:tcPr>
          <w:p w14:paraId="775FCF50" w14:textId="77777777" w:rsidR="00AB72C4" w:rsidRPr="00F821BC" w:rsidRDefault="00AB72C4" w:rsidP="002B6946">
            <w:pPr>
              <w:spacing w:line="276" w:lineRule="auto"/>
              <w:rPr>
                <w:rFonts w:ascii="Sylfaen" w:hAnsi="Sylfaen"/>
                <w:lang w:val="ka-GE"/>
              </w:rPr>
            </w:pPr>
            <w:r w:rsidRPr="00D75A50">
              <w:rPr>
                <w:rFonts w:ascii="Sylfaen" w:hAnsi="Sylfaen"/>
                <w:lang w:val="de-DE"/>
              </w:rPr>
              <w:t>Borough Market</w:t>
            </w:r>
          </w:p>
        </w:tc>
        <w:tc>
          <w:tcPr>
            <w:tcW w:w="3021" w:type="dxa"/>
          </w:tcPr>
          <w:p w14:paraId="31A119B6" w14:textId="77777777" w:rsidR="00AB72C4" w:rsidRPr="00F821BC" w:rsidRDefault="00651BF6" w:rsidP="002B6946">
            <w:pPr>
              <w:spacing w:line="276" w:lineRule="auto"/>
              <w:rPr>
                <w:rFonts w:ascii="Sylfaen" w:hAnsi="Sylfaen"/>
                <w:lang w:val="ka-GE"/>
              </w:rPr>
            </w:pPr>
            <w:r w:rsidRPr="00F821BC">
              <w:rPr>
                <w:rFonts w:ascii="Sylfaen" w:hAnsi="Sylfaen"/>
                <w:noProof/>
              </w:rPr>
              <w:drawing>
                <wp:inline distT="0" distB="0" distL="0" distR="0" wp14:anchorId="4F8B8291" wp14:editId="361CC4B3">
                  <wp:extent cx="2857500" cy="19050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024px-Borough_Market_cake_stall_London_England_-_Oct_2008-300x200.jpg"/>
                          <pic:cNvPicPr/>
                        </pic:nvPicPr>
                        <pic:blipFill>
                          <a:blip r:embed="rId199">
                            <a:extLst>
                              <a:ext uri="{28A0092B-C50C-407E-A947-70E740481C1C}">
                                <a14:useLocalDpi xmlns:a14="http://schemas.microsoft.com/office/drawing/2010/main" val="0"/>
                              </a:ext>
                            </a:extLst>
                          </a:blip>
                          <a:stretch>
                            <a:fillRect/>
                          </a:stretch>
                        </pic:blipFill>
                        <pic:spPr>
                          <a:xfrm>
                            <a:off x="0" y="0"/>
                            <a:ext cx="2857500" cy="1905000"/>
                          </a:xfrm>
                          <a:prstGeom prst="rect">
                            <a:avLst/>
                          </a:prstGeom>
                        </pic:spPr>
                      </pic:pic>
                    </a:graphicData>
                  </a:graphic>
                </wp:inline>
              </w:drawing>
            </w:r>
          </w:p>
        </w:tc>
        <w:tc>
          <w:tcPr>
            <w:tcW w:w="3021" w:type="dxa"/>
          </w:tcPr>
          <w:p w14:paraId="0C643975" w14:textId="77777777" w:rsidR="00AB72C4" w:rsidRPr="00F821BC" w:rsidRDefault="00AB72C4" w:rsidP="002B6946">
            <w:pPr>
              <w:spacing w:line="276" w:lineRule="auto"/>
              <w:rPr>
                <w:rFonts w:ascii="Sylfaen" w:hAnsi="Sylfaen"/>
                <w:lang w:val="ka-GE"/>
              </w:rPr>
            </w:pPr>
            <w:r w:rsidRPr="00F821BC">
              <w:rPr>
                <w:rFonts w:ascii="Sylfaen" w:hAnsi="Sylfaen"/>
                <w:lang w:val="ka-GE"/>
              </w:rPr>
              <w:t>ყველი, ხილი, ხორცი, ბოსტნეული და შოკოლადი</w:t>
            </w:r>
          </w:p>
        </w:tc>
      </w:tr>
      <w:tr w:rsidR="00651BF6" w:rsidRPr="00F821BC" w14:paraId="06C9001A" w14:textId="77777777" w:rsidTr="00AB72C4">
        <w:tc>
          <w:tcPr>
            <w:tcW w:w="3020" w:type="dxa"/>
          </w:tcPr>
          <w:p w14:paraId="2FE6D3AE" w14:textId="77777777" w:rsidR="00651BF6" w:rsidRPr="00D75A50" w:rsidRDefault="00651BF6" w:rsidP="002B6946">
            <w:pPr>
              <w:spacing w:line="276" w:lineRule="auto"/>
              <w:rPr>
                <w:rFonts w:ascii="Sylfaen" w:hAnsi="Sylfaen"/>
                <w:lang w:val="de-DE"/>
              </w:rPr>
            </w:pPr>
            <w:r w:rsidRPr="00D75A50">
              <w:rPr>
                <w:rFonts w:ascii="Sylfaen" w:hAnsi="Sylfaen"/>
                <w:lang w:val="de-DE"/>
              </w:rPr>
              <w:lastRenderedPageBreak/>
              <w:t>Camden Market</w:t>
            </w:r>
          </w:p>
        </w:tc>
        <w:tc>
          <w:tcPr>
            <w:tcW w:w="3021" w:type="dxa"/>
          </w:tcPr>
          <w:p w14:paraId="455378A0" w14:textId="77777777" w:rsidR="00651BF6" w:rsidRPr="00F821BC" w:rsidRDefault="00651BF6" w:rsidP="002B6946">
            <w:pPr>
              <w:spacing w:line="276" w:lineRule="auto"/>
              <w:rPr>
                <w:rFonts w:ascii="Sylfaen" w:hAnsi="Sylfaen"/>
                <w:lang w:val="ka-GE"/>
              </w:rPr>
            </w:pPr>
            <w:r w:rsidRPr="00F821BC">
              <w:rPr>
                <w:rFonts w:ascii="Sylfaen" w:hAnsi="Sylfaen"/>
                <w:noProof/>
              </w:rPr>
              <w:drawing>
                <wp:inline distT="0" distB="0" distL="0" distR="0" wp14:anchorId="08B2E092" wp14:editId="515DF6D6">
                  <wp:extent cx="2849880" cy="1428750"/>
                  <wp:effectExtent l="0" t="0" r="762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280px-Camden_Lock_Market-346x150.jpg"/>
                          <pic:cNvPicPr/>
                        </pic:nvPicPr>
                        <pic:blipFill>
                          <a:blip r:embed="rId200">
                            <a:extLst>
                              <a:ext uri="{28A0092B-C50C-407E-A947-70E740481C1C}">
                                <a14:useLocalDpi xmlns:a14="http://schemas.microsoft.com/office/drawing/2010/main" val="0"/>
                              </a:ext>
                            </a:extLst>
                          </a:blip>
                          <a:stretch>
                            <a:fillRect/>
                          </a:stretch>
                        </pic:blipFill>
                        <pic:spPr>
                          <a:xfrm>
                            <a:off x="0" y="0"/>
                            <a:ext cx="2849880" cy="1428750"/>
                          </a:xfrm>
                          <a:prstGeom prst="rect">
                            <a:avLst/>
                          </a:prstGeom>
                        </pic:spPr>
                      </pic:pic>
                    </a:graphicData>
                  </a:graphic>
                </wp:inline>
              </w:drawing>
            </w:r>
          </w:p>
        </w:tc>
        <w:tc>
          <w:tcPr>
            <w:tcW w:w="3021" w:type="dxa"/>
          </w:tcPr>
          <w:p w14:paraId="2E4777BB" w14:textId="77777777" w:rsidR="00651BF6" w:rsidRPr="00F821BC" w:rsidRDefault="00651BF6" w:rsidP="002B6946">
            <w:pPr>
              <w:spacing w:line="276" w:lineRule="auto"/>
              <w:rPr>
                <w:rFonts w:ascii="Sylfaen" w:hAnsi="Sylfaen"/>
                <w:lang w:val="ka-GE"/>
              </w:rPr>
            </w:pPr>
            <w:r w:rsidRPr="00F821BC">
              <w:rPr>
                <w:rFonts w:ascii="Sylfaen" w:hAnsi="Sylfaen"/>
                <w:lang w:val="ka-GE"/>
              </w:rPr>
              <w:t xml:space="preserve">სხვადასხვა ეთნოსების დამახასიათებელი წასაღები საჭმელი </w:t>
            </w:r>
          </w:p>
        </w:tc>
      </w:tr>
      <w:tr w:rsidR="00651BF6" w:rsidRPr="00F821BC" w14:paraId="1F921B9E" w14:textId="77777777" w:rsidTr="00AB72C4">
        <w:tc>
          <w:tcPr>
            <w:tcW w:w="3020" w:type="dxa"/>
          </w:tcPr>
          <w:p w14:paraId="68159DA4" w14:textId="77777777" w:rsidR="00651BF6" w:rsidRPr="00F821BC" w:rsidRDefault="00651BF6" w:rsidP="002B6946">
            <w:pPr>
              <w:spacing w:line="276" w:lineRule="auto"/>
              <w:rPr>
                <w:rFonts w:ascii="Sylfaen" w:hAnsi="Sylfaen"/>
              </w:rPr>
            </w:pPr>
            <w:r w:rsidRPr="00F821BC">
              <w:rPr>
                <w:rFonts w:ascii="Sylfaen" w:hAnsi="Sylfaen"/>
              </w:rPr>
              <w:t>Maltby Street Market</w:t>
            </w:r>
          </w:p>
        </w:tc>
        <w:tc>
          <w:tcPr>
            <w:tcW w:w="3021" w:type="dxa"/>
          </w:tcPr>
          <w:p w14:paraId="204D7F43" w14:textId="77777777" w:rsidR="00F94F7B" w:rsidRDefault="00F94F7B" w:rsidP="002B6946">
            <w:pPr>
              <w:spacing w:line="276" w:lineRule="auto"/>
              <w:rPr>
                <w:rFonts w:ascii="Sylfaen" w:hAnsi="Sylfaen"/>
                <w:noProof/>
              </w:rPr>
            </w:pPr>
          </w:p>
          <w:p w14:paraId="5817E948" w14:textId="77777777" w:rsidR="00651BF6" w:rsidRPr="00F821BC" w:rsidRDefault="00651BF6" w:rsidP="002B6946">
            <w:pPr>
              <w:spacing w:line="276" w:lineRule="auto"/>
              <w:rPr>
                <w:rFonts w:ascii="Sylfaen" w:hAnsi="Sylfaen"/>
                <w:lang w:val="ka-GE"/>
              </w:rPr>
            </w:pPr>
            <w:r w:rsidRPr="00F821BC">
              <w:rPr>
                <w:rFonts w:ascii="Sylfaen" w:hAnsi="Sylfaen"/>
                <w:noProof/>
              </w:rPr>
              <w:drawing>
                <wp:inline distT="0" distB="0" distL="0" distR="0" wp14:anchorId="1CD3599E" wp14:editId="7321CF1F">
                  <wp:extent cx="2817627" cy="1690577"/>
                  <wp:effectExtent l="0" t="0" r="1905" b="50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მალტბზ.jfif"/>
                          <pic:cNvPicPr/>
                        </pic:nvPicPr>
                        <pic:blipFill rotWithShape="1">
                          <a:blip r:embed="rId201">
                            <a:extLst>
                              <a:ext uri="{28A0092B-C50C-407E-A947-70E740481C1C}">
                                <a14:useLocalDpi xmlns:a14="http://schemas.microsoft.com/office/drawing/2010/main" val="0"/>
                              </a:ext>
                            </a:extLst>
                          </a:blip>
                          <a:srcRect r="600" b="7558"/>
                          <a:stretch/>
                        </pic:blipFill>
                        <pic:spPr bwMode="auto">
                          <a:xfrm>
                            <a:off x="0" y="0"/>
                            <a:ext cx="2817627" cy="1690577"/>
                          </a:xfrm>
                          <a:prstGeom prst="rect">
                            <a:avLst/>
                          </a:prstGeom>
                          <a:ln>
                            <a:noFill/>
                          </a:ln>
                          <a:extLst>
                            <a:ext uri="{53640926-AAD7-44D8-BBD7-CCE9431645EC}">
                              <a14:shadowObscured xmlns:a14="http://schemas.microsoft.com/office/drawing/2010/main"/>
                            </a:ext>
                          </a:extLst>
                        </pic:spPr>
                      </pic:pic>
                    </a:graphicData>
                  </a:graphic>
                </wp:inline>
              </w:drawing>
            </w:r>
          </w:p>
        </w:tc>
        <w:tc>
          <w:tcPr>
            <w:tcW w:w="3021" w:type="dxa"/>
          </w:tcPr>
          <w:p w14:paraId="285D54FC" w14:textId="77777777" w:rsidR="00651BF6" w:rsidRPr="00F821BC" w:rsidRDefault="00651BF6" w:rsidP="002B6946">
            <w:pPr>
              <w:spacing w:line="276" w:lineRule="auto"/>
              <w:rPr>
                <w:rFonts w:ascii="Sylfaen" w:hAnsi="Sylfaen"/>
                <w:lang w:val="ka-GE"/>
              </w:rPr>
            </w:pPr>
            <w:r w:rsidRPr="00F821BC">
              <w:rPr>
                <w:rFonts w:ascii="Sylfaen" w:hAnsi="Sylfaen"/>
                <w:lang w:val="ka-GE"/>
              </w:rPr>
              <w:t>ინოვაციური საჭმლის ბაზარი</w:t>
            </w:r>
          </w:p>
        </w:tc>
      </w:tr>
      <w:tr w:rsidR="00651BF6" w:rsidRPr="00F821BC" w14:paraId="598F9E1C" w14:textId="77777777" w:rsidTr="00AB72C4">
        <w:tc>
          <w:tcPr>
            <w:tcW w:w="3020" w:type="dxa"/>
          </w:tcPr>
          <w:p w14:paraId="433A4E98" w14:textId="77777777" w:rsidR="00651BF6" w:rsidRPr="00F821BC" w:rsidRDefault="00651BF6" w:rsidP="002B6946">
            <w:pPr>
              <w:spacing w:line="276" w:lineRule="auto"/>
              <w:rPr>
                <w:rFonts w:ascii="Sylfaen" w:hAnsi="Sylfaen"/>
              </w:rPr>
            </w:pPr>
            <w:r w:rsidRPr="00F821BC">
              <w:rPr>
                <w:rFonts w:ascii="Sylfaen" w:hAnsi="Sylfaen"/>
              </w:rPr>
              <w:t>Leatherlane Market</w:t>
            </w:r>
          </w:p>
        </w:tc>
        <w:tc>
          <w:tcPr>
            <w:tcW w:w="3021" w:type="dxa"/>
          </w:tcPr>
          <w:p w14:paraId="2EE60106" w14:textId="77777777" w:rsidR="00651BF6" w:rsidRPr="00F821BC" w:rsidRDefault="00651BF6" w:rsidP="002B6946">
            <w:pPr>
              <w:spacing w:line="276" w:lineRule="auto"/>
              <w:rPr>
                <w:rFonts w:ascii="Sylfaen" w:hAnsi="Sylfaen"/>
                <w:lang w:val="ka-GE"/>
              </w:rPr>
            </w:pPr>
            <w:r w:rsidRPr="00F821BC">
              <w:rPr>
                <w:rFonts w:ascii="Sylfaen" w:hAnsi="Sylfaen"/>
                <w:noProof/>
              </w:rPr>
              <w:drawing>
                <wp:inline distT="0" distB="0" distL="0" distR="0" wp14:anchorId="7313D876" wp14:editId="5B641EFA">
                  <wp:extent cx="2788920" cy="2548890"/>
                  <wp:effectExtent l="0" t="0" r="0" b="381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Leather_Lane_-_geograph.org_.uk_-_680292-210x300.jpg"/>
                          <pic:cNvPicPr/>
                        </pic:nvPicPr>
                        <pic:blipFill>
                          <a:blip r:embed="rId202">
                            <a:extLst>
                              <a:ext uri="{28A0092B-C50C-407E-A947-70E740481C1C}">
                                <a14:useLocalDpi xmlns:a14="http://schemas.microsoft.com/office/drawing/2010/main" val="0"/>
                              </a:ext>
                            </a:extLst>
                          </a:blip>
                          <a:stretch>
                            <a:fillRect/>
                          </a:stretch>
                        </pic:blipFill>
                        <pic:spPr>
                          <a:xfrm>
                            <a:off x="0" y="0"/>
                            <a:ext cx="2806856" cy="2565282"/>
                          </a:xfrm>
                          <a:prstGeom prst="rect">
                            <a:avLst/>
                          </a:prstGeom>
                        </pic:spPr>
                      </pic:pic>
                    </a:graphicData>
                  </a:graphic>
                </wp:inline>
              </w:drawing>
            </w:r>
          </w:p>
        </w:tc>
        <w:tc>
          <w:tcPr>
            <w:tcW w:w="3021" w:type="dxa"/>
          </w:tcPr>
          <w:p w14:paraId="48C21AEC" w14:textId="77777777" w:rsidR="00651BF6" w:rsidRPr="00F821BC" w:rsidRDefault="00651BF6" w:rsidP="002B6946">
            <w:pPr>
              <w:spacing w:line="276" w:lineRule="auto"/>
              <w:rPr>
                <w:rFonts w:ascii="Sylfaen" w:hAnsi="Sylfaen"/>
                <w:lang w:val="ka-GE"/>
              </w:rPr>
            </w:pPr>
            <w:r w:rsidRPr="00F821BC">
              <w:rPr>
                <w:rFonts w:ascii="Sylfaen" w:hAnsi="Sylfaen"/>
                <w:lang w:val="ka-GE"/>
              </w:rPr>
              <w:t>ხილი, ბოსტნეული და იაფიანი საჭმელი</w:t>
            </w:r>
          </w:p>
        </w:tc>
      </w:tr>
    </w:tbl>
    <w:p w14:paraId="75B171DC" w14:textId="77777777" w:rsidR="00AB72C4" w:rsidRDefault="00AB72C4" w:rsidP="002B6946">
      <w:pPr>
        <w:spacing w:before="0" w:after="0"/>
        <w:rPr>
          <w:rFonts w:ascii="Sylfaen" w:hAnsi="Sylfaen"/>
          <w:sz w:val="22"/>
          <w:szCs w:val="22"/>
          <w:lang w:val="ka-GE"/>
        </w:rPr>
      </w:pPr>
    </w:p>
    <w:p w14:paraId="3369EF05" w14:textId="77777777" w:rsidR="0020144F" w:rsidRDefault="0020144F" w:rsidP="0020144F">
      <w:pPr>
        <w:spacing w:before="0" w:after="0"/>
        <w:jc w:val="both"/>
        <w:rPr>
          <w:rFonts w:ascii="Sylfaen" w:hAnsi="Sylfaen"/>
          <w:sz w:val="22"/>
          <w:szCs w:val="22"/>
          <w:lang w:val="ka-GE"/>
        </w:rPr>
      </w:pPr>
      <w:r>
        <w:rPr>
          <w:rFonts w:ascii="Sylfaen" w:hAnsi="Sylfaen"/>
          <w:sz w:val="22"/>
          <w:szCs w:val="22"/>
          <w:lang w:val="ka-GE"/>
        </w:rPr>
        <w:t>როგორც ტუროპერატორების, ასევე ტურიზმის მომსახურების მომწოდებლების კვლევამ აჩვენა, რომ ძირითადი მომსახურება, რომლითაც როგორც სვანეთში მიმავალი</w:t>
      </w:r>
      <w:r w:rsidR="00D75A50">
        <w:rPr>
          <w:rFonts w:ascii="Sylfaen" w:hAnsi="Sylfaen"/>
          <w:sz w:val="22"/>
          <w:szCs w:val="22"/>
          <w:lang w:val="ka-GE"/>
        </w:rPr>
        <w:t>,</w:t>
      </w:r>
      <w:r>
        <w:rPr>
          <w:rFonts w:ascii="Sylfaen" w:hAnsi="Sylfaen"/>
          <w:sz w:val="22"/>
          <w:szCs w:val="22"/>
          <w:lang w:val="ka-GE"/>
        </w:rPr>
        <w:t xml:space="preserve"> ასევე რეგიონის ვიზიტორები სარგებლობენ </w:t>
      </w:r>
      <w:r w:rsidR="00D75A50">
        <w:rPr>
          <w:rFonts w:ascii="Sylfaen" w:hAnsi="Sylfaen"/>
          <w:sz w:val="22"/>
          <w:szCs w:val="22"/>
          <w:lang w:val="ka-GE"/>
        </w:rPr>
        <w:t xml:space="preserve">- </w:t>
      </w:r>
      <w:r>
        <w:rPr>
          <w:rFonts w:ascii="Sylfaen" w:hAnsi="Sylfaen"/>
          <w:sz w:val="22"/>
          <w:szCs w:val="22"/>
          <w:lang w:val="ka-GE"/>
        </w:rPr>
        <w:t xml:space="preserve">ეს არის </w:t>
      </w:r>
      <w:r w:rsidR="00D75A50">
        <w:rPr>
          <w:rFonts w:ascii="Sylfaen" w:hAnsi="Sylfaen"/>
          <w:sz w:val="22"/>
          <w:szCs w:val="22"/>
          <w:lang w:val="ka-GE"/>
        </w:rPr>
        <w:t>კვებითი</w:t>
      </w:r>
      <w:r>
        <w:rPr>
          <w:rFonts w:ascii="Sylfaen" w:hAnsi="Sylfaen"/>
          <w:sz w:val="22"/>
          <w:szCs w:val="22"/>
          <w:lang w:val="ka-GE"/>
        </w:rPr>
        <w:t xml:space="preserve"> მომსახურება</w:t>
      </w:r>
      <w:r w:rsidR="00D75A50">
        <w:rPr>
          <w:rFonts w:ascii="Sylfaen" w:hAnsi="Sylfaen"/>
          <w:sz w:val="22"/>
          <w:szCs w:val="22"/>
          <w:lang w:val="ka-GE"/>
        </w:rPr>
        <w:t>.</w:t>
      </w:r>
      <w:r>
        <w:rPr>
          <w:rFonts w:ascii="Sylfaen" w:hAnsi="Sylfaen"/>
          <w:sz w:val="22"/>
          <w:szCs w:val="22"/>
          <w:lang w:val="ka-GE"/>
        </w:rPr>
        <w:t xml:space="preserve"> ამასთანავე მხოლოდ რამოდენიმე მეგრული კერძია, რომელსაც ძირითადად ყველა რესტორანი თანაბრად სთავაზობს</w:t>
      </w:r>
      <w:r w:rsidR="00D75A50">
        <w:rPr>
          <w:rFonts w:ascii="Sylfaen" w:hAnsi="Sylfaen"/>
          <w:sz w:val="22"/>
          <w:szCs w:val="22"/>
          <w:lang w:val="ka-GE"/>
        </w:rPr>
        <w:t xml:space="preserve"> სტუმარს</w:t>
      </w:r>
      <w:r>
        <w:rPr>
          <w:rFonts w:ascii="Sylfaen" w:hAnsi="Sylfaen"/>
          <w:sz w:val="22"/>
          <w:szCs w:val="22"/>
          <w:lang w:val="ka-GE"/>
        </w:rPr>
        <w:t>. ზუგდიდსა და საერთოდ მთელს სამეგრელოში ყველაზე დიდ დეფიციტს სწრაფი კვება და 24 საათიანი კვებითი მომსახურება წარმოადგენს, აგრეთვე ერთადერთი ადგილი</w:t>
      </w:r>
      <w:r w:rsidR="00D75A50">
        <w:rPr>
          <w:rFonts w:ascii="Sylfaen" w:hAnsi="Sylfaen"/>
          <w:sz w:val="22"/>
          <w:szCs w:val="22"/>
          <w:lang w:val="ka-GE"/>
        </w:rPr>
        <w:t>,</w:t>
      </w:r>
      <w:r>
        <w:rPr>
          <w:rFonts w:ascii="Sylfaen" w:hAnsi="Sylfaen"/>
          <w:sz w:val="22"/>
          <w:szCs w:val="22"/>
          <w:lang w:val="ka-GE"/>
        </w:rPr>
        <w:t xml:space="preserve"> სადაც რეგიონში ხარისხიანი ყავის დაგემოვნება შეიძლება არის მაკდონალდსის ქსელის რესტორანი. </w:t>
      </w:r>
    </w:p>
    <w:p w14:paraId="02037474" w14:textId="77777777" w:rsidR="0020144F" w:rsidRDefault="00D75A50" w:rsidP="0020144F">
      <w:pPr>
        <w:spacing w:before="0" w:after="0"/>
        <w:jc w:val="both"/>
        <w:rPr>
          <w:rFonts w:ascii="Sylfaen" w:hAnsi="Sylfaen"/>
          <w:sz w:val="22"/>
          <w:szCs w:val="22"/>
          <w:lang w:val="ka-GE"/>
        </w:rPr>
      </w:pPr>
      <w:r>
        <w:rPr>
          <w:rFonts w:ascii="Sylfaen" w:hAnsi="Sylfaen"/>
          <w:sz w:val="22"/>
          <w:szCs w:val="22"/>
          <w:lang w:val="ka-GE"/>
        </w:rPr>
        <w:t>აღსანიშნავია, რომ</w:t>
      </w:r>
      <w:r w:rsidR="0020144F">
        <w:rPr>
          <w:rFonts w:ascii="Sylfaen" w:hAnsi="Sylfaen"/>
          <w:sz w:val="22"/>
          <w:szCs w:val="22"/>
          <w:lang w:val="ka-GE"/>
        </w:rPr>
        <w:t xml:space="preserve"> ანაკლიაშიც</w:t>
      </w:r>
      <w:r>
        <w:rPr>
          <w:rFonts w:ascii="Sylfaen" w:hAnsi="Sylfaen"/>
          <w:sz w:val="22"/>
          <w:szCs w:val="22"/>
          <w:lang w:val="ka-GE"/>
        </w:rPr>
        <w:t>,</w:t>
      </w:r>
      <w:r w:rsidR="0020144F">
        <w:rPr>
          <w:rFonts w:ascii="Sylfaen" w:hAnsi="Sylfaen"/>
          <w:sz w:val="22"/>
          <w:szCs w:val="22"/>
          <w:lang w:val="ka-GE"/>
        </w:rPr>
        <w:t xml:space="preserve"> სადაც წესით მცირე ზომის კაფეები საკონდიტრო ნაწარმითა და ხარისხიანი ყავისა და ჩაის შეთავაზებით მრავლად უნდა </w:t>
      </w:r>
      <w:r>
        <w:rPr>
          <w:rFonts w:ascii="Sylfaen" w:hAnsi="Sylfaen"/>
          <w:sz w:val="22"/>
          <w:szCs w:val="22"/>
          <w:lang w:val="ka-GE"/>
        </w:rPr>
        <w:t xml:space="preserve">იყოს </w:t>
      </w:r>
      <w:r w:rsidR="0020144F">
        <w:rPr>
          <w:rFonts w:ascii="Sylfaen" w:hAnsi="Sylfaen"/>
          <w:sz w:val="22"/>
          <w:szCs w:val="22"/>
          <w:lang w:val="ka-GE"/>
        </w:rPr>
        <w:t>წარმოდგენილი</w:t>
      </w:r>
      <w:r>
        <w:rPr>
          <w:rFonts w:ascii="Sylfaen" w:hAnsi="Sylfaen"/>
          <w:sz w:val="22"/>
          <w:szCs w:val="22"/>
          <w:lang w:val="ka-GE"/>
        </w:rPr>
        <w:t>,</w:t>
      </w:r>
      <w:r w:rsidR="0020144F">
        <w:rPr>
          <w:rFonts w:ascii="Sylfaen" w:hAnsi="Sylfaen"/>
          <w:sz w:val="22"/>
          <w:szCs w:val="22"/>
          <w:lang w:val="ka-GE"/>
        </w:rPr>
        <w:t xml:space="preserve"> </w:t>
      </w:r>
      <w:r>
        <w:rPr>
          <w:rFonts w:ascii="Sylfaen" w:hAnsi="Sylfaen"/>
          <w:sz w:val="22"/>
          <w:szCs w:val="22"/>
          <w:lang w:val="ka-GE"/>
        </w:rPr>
        <w:t>მსგავსი</w:t>
      </w:r>
      <w:r w:rsidR="0020144F">
        <w:rPr>
          <w:rFonts w:ascii="Sylfaen" w:hAnsi="Sylfaen"/>
          <w:sz w:val="22"/>
          <w:szCs w:val="22"/>
          <w:lang w:val="ka-GE"/>
        </w:rPr>
        <w:t xml:space="preserve"> ტიპი</w:t>
      </w:r>
      <w:r>
        <w:rPr>
          <w:rFonts w:ascii="Sylfaen" w:hAnsi="Sylfaen"/>
          <w:sz w:val="22"/>
          <w:szCs w:val="22"/>
          <w:lang w:val="ka-GE"/>
        </w:rPr>
        <w:t>ს</w:t>
      </w:r>
      <w:r w:rsidR="0020144F">
        <w:rPr>
          <w:rFonts w:ascii="Sylfaen" w:hAnsi="Sylfaen"/>
          <w:sz w:val="22"/>
          <w:szCs w:val="22"/>
          <w:lang w:val="ka-GE"/>
        </w:rPr>
        <w:t xml:space="preserve"> ობიექტები</w:t>
      </w:r>
      <w:r>
        <w:rPr>
          <w:rFonts w:ascii="Sylfaen" w:hAnsi="Sylfaen"/>
          <w:sz w:val="22"/>
          <w:szCs w:val="22"/>
          <w:lang w:val="ka-GE"/>
        </w:rPr>
        <w:t>ს</w:t>
      </w:r>
      <w:r w:rsidR="0020144F">
        <w:rPr>
          <w:rFonts w:ascii="Sylfaen" w:hAnsi="Sylfaen"/>
          <w:sz w:val="22"/>
          <w:szCs w:val="22"/>
          <w:lang w:val="ka-GE"/>
        </w:rPr>
        <w:t xml:space="preserve"> სერიოზულ</w:t>
      </w:r>
      <w:r>
        <w:rPr>
          <w:rFonts w:ascii="Sylfaen" w:hAnsi="Sylfaen"/>
          <w:sz w:val="22"/>
          <w:szCs w:val="22"/>
          <w:lang w:val="ka-GE"/>
        </w:rPr>
        <w:t>ი</w:t>
      </w:r>
      <w:r w:rsidR="0020144F">
        <w:rPr>
          <w:rFonts w:ascii="Sylfaen" w:hAnsi="Sylfaen"/>
          <w:sz w:val="22"/>
          <w:szCs w:val="22"/>
          <w:lang w:val="ka-GE"/>
        </w:rPr>
        <w:t xml:space="preserve"> </w:t>
      </w:r>
      <w:r>
        <w:rPr>
          <w:rFonts w:ascii="Sylfaen" w:hAnsi="Sylfaen"/>
          <w:sz w:val="22"/>
          <w:szCs w:val="22"/>
          <w:lang w:val="ka-GE"/>
        </w:rPr>
        <w:t>დეფიციტია</w:t>
      </w:r>
      <w:r w:rsidR="0020144F">
        <w:rPr>
          <w:rFonts w:ascii="Sylfaen" w:hAnsi="Sylfaen"/>
          <w:sz w:val="22"/>
          <w:szCs w:val="22"/>
          <w:lang w:val="ka-GE"/>
        </w:rPr>
        <w:t xml:space="preserve">. </w:t>
      </w:r>
    </w:p>
    <w:p w14:paraId="59972D41" w14:textId="77777777" w:rsidR="0020144F" w:rsidRDefault="0020144F" w:rsidP="0020144F">
      <w:pPr>
        <w:spacing w:before="0" w:after="0"/>
        <w:jc w:val="both"/>
        <w:rPr>
          <w:rFonts w:ascii="Sylfaen" w:hAnsi="Sylfaen"/>
          <w:sz w:val="22"/>
          <w:szCs w:val="22"/>
          <w:lang w:val="ka-GE"/>
        </w:rPr>
      </w:pPr>
      <w:r>
        <w:rPr>
          <w:rFonts w:ascii="Sylfaen" w:hAnsi="Sylfaen"/>
          <w:sz w:val="22"/>
          <w:szCs w:val="22"/>
          <w:lang w:val="ka-GE"/>
        </w:rPr>
        <w:lastRenderedPageBreak/>
        <w:t>როგორც უკვე თავის დასაწყისშივე აღინიშნა</w:t>
      </w:r>
      <w:r w:rsidR="00D75A50">
        <w:rPr>
          <w:rFonts w:ascii="Sylfaen" w:hAnsi="Sylfaen"/>
          <w:sz w:val="22"/>
          <w:szCs w:val="22"/>
          <w:lang w:val="ka-GE"/>
        </w:rPr>
        <w:t>,</w:t>
      </w:r>
      <w:r>
        <w:rPr>
          <w:rFonts w:ascii="Sylfaen" w:hAnsi="Sylfaen"/>
          <w:sz w:val="22"/>
          <w:szCs w:val="22"/>
          <w:lang w:val="ka-GE"/>
        </w:rPr>
        <w:t xml:space="preserve"> თითოეულ მუნიციპალიტეტს შეუძლია პოზიციონირდეს, სოფლის მეურნეობის კონკრეტული პროდუქტით, ამასთანავე არსებობს პროდუქტები, რომელიც შესაძლებელია როგორც უნიკალური გაყიდვის წერტილად იქცეს როგორც ქვეყნის</w:t>
      </w:r>
      <w:r w:rsidR="00944C05">
        <w:rPr>
          <w:rFonts w:ascii="Sylfaen" w:hAnsi="Sylfaen"/>
          <w:sz w:val="22"/>
          <w:szCs w:val="22"/>
          <w:lang w:val="ka-GE"/>
        </w:rPr>
        <w:t xml:space="preserve">, </w:t>
      </w:r>
      <w:r>
        <w:rPr>
          <w:rFonts w:ascii="Sylfaen" w:hAnsi="Sylfaen"/>
          <w:sz w:val="22"/>
          <w:szCs w:val="22"/>
          <w:lang w:val="ka-GE"/>
        </w:rPr>
        <w:t xml:space="preserve">აგრეთვე რეგიონის მასშტაბით. </w:t>
      </w:r>
    </w:p>
    <w:p w14:paraId="17AFE96A" w14:textId="77777777" w:rsidR="00690EDA" w:rsidRDefault="0020144F" w:rsidP="0020144F">
      <w:pPr>
        <w:spacing w:before="0" w:after="0"/>
        <w:jc w:val="both"/>
        <w:rPr>
          <w:rFonts w:ascii="Sylfaen" w:hAnsi="Sylfaen"/>
          <w:sz w:val="22"/>
          <w:szCs w:val="22"/>
          <w:lang w:val="ka-GE"/>
        </w:rPr>
      </w:pPr>
      <w:r>
        <w:rPr>
          <w:rFonts w:ascii="Sylfaen" w:hAnsi="Sylfaen"/>
          <w:sz w:val="22"/>
          <w:szCs w:val="22"/>
          <w:lang w:val="ka-GE"/>
        </w:rPr>
        <w:t>მაგალითად კამეჩის მაწონი, კამეჩის სულგუნი და ა.შ. ეს</w:t>
      </w:r>
      <w:r w:rsidR="00741BB7">
        <w:rPr>
          <w:rFonts w:ascii="Sylfaen" w:hAnsi="Sylfaen"/>
          <w:sz w:val="22"/>
          <w:szCs w:val="22"/>
          <w:lang w:val="ka-GE"/>
        </w:rPr>
        <w:t>. შესაბამისად გასტრონომიული და კულინარიული სტრატეგიის განსავითარებლად მნიშვნელოვანია მეგრული ბრენდის განვითარება, რომელსაც პირველ რიგში საფუძვლად დაედება ორი ტიპის პროდუქტის მიღება</w:t>
      </w:r>
      <w:r w:rsidR="00944C05">
        <w:rPr>
          <w:rFonts w:ascii="Sylfaen" w:hAnsi="Sylfaen"/>
          <w:sz w:val="22"/>
          <w:szCs w:val="22"/>
          <w:lang w:val="ka-GE"/>
        </w:rPr>
        <w:t>ს</w:t>
      </w:r>
      <w:r w:rsidR="00741BB7">
        <w:rPr>
          <w:rFonts w:ascii="Sylfaen" w:hAnsi="Sylfaen"/>
          <w:sz w:val="22"/>
          <w:szCs w:val="22"/>
          <w:lang w:val="ka-GE"/>
        </w:rPr>
        <w:t xml:space="preserve">, ტრადიციული (მხოლოდ ტრადიციული ინგრედიენტებით, რაც გულისხმობს ასევე ამ ინგრედიენტების აღდგენას) და გათანამედროვებული მეგრული სამზარეულო, რომელმაც უნდა შეასრულოს ორი ძირითადი ამოცანა: </w:t>
      </w:r>
    </w:p>
    <w:p w14:paraId="529A46F9" w14:textId="77777777" w:rsidR="00741BB7" w:rsidRDefault="00741BB7" w:rsidP="007D0F09">
      <w:pPr>
        <w:pStyle w:val="ListParagraph"/>
        <w:numPr>
          <w:ilvl w:val="0"/>
          <w:numId w:val="33"/>
        </w:numPr>
        <w:spacing w:before="0" w:after="0"/>
        <w:jc w:val="both"/>
        <w:rPr>
          <w:rFonts w:ascii="Sylfaen" w:hAnsi="Sylfaen"/>
          <w:sz w:val="22"/>
          <w:szCs w:val="22"/>
          <w:lang w:val="ka-GE"/>
        </w:rPr>
      </w:pPr>
      <w:r>
        <w:rPr>
          <w:rFonts w:ascii="Sylfaen" w:hAnsi="Sylfaen"/>
          <w:sz w:val="22"/>
          <w:szCs w:val="22"/>
          <w:lang w:val="ka-GE"/>
        </w:rPr>
        <w:t>დივერსიფიცირებული და ხარისხიანი ცხელ სასმელებთან ერთად (ჩაისა და ყავის ნაირსახეობა) მეგრული საკონდიტრო ნაწარმი, როგორც ჩაროზი ასევე მარტივი ცომეული (მაგალითად ტრადიციული კრუასანი, რომელიც მიუხედავად იმისა, რომ ავსტრიაში წარმოიშვა მაინც ფრანგულ ფუნთუშეულთან ასოცირდება და თანამედროვე ფრანგი მცხობელები მათ რამოდენიმე ათეულ ვარიანტსაც გვთავაზობენ)</w:t>
      </w:r>
      <w:r w:rsidR="00944C05">
        <w:rPr>
          <w:rFonts w:ascii="Sylfaen" w:hAnsi="Sylfaen"/>
          <w:sz w:val="22"/>
          <w:szCs w:val="22"/>
          <w:lang w:val="ka-GE"/>
        </w:rPr>
        <w:t>;</w:t>
      </w:r>
    </w:p>
    <w:p w14:paraId="03A19288" w14:textId="77777777" w:rsidR="00741BB7" w:rsidRDefault="00741BB7" w:rsidP="007D0F09">
      <w:pPr>
        <w:pStyle w:val="ListParagraph"/>
        <w:numPr>
          <w:ilvl w:val="0"/>
          <w:numId w:val="33"/>
        </w:numPr>
        <w:spacing w:before="0" w:after="0"/>
        <w:jc w:val="both"/>
        <w:rPr>
          <w:rFonts w:ascii="Sylfaen" w:hAnsi="Sylfaen"/>
          <w:sz w:val="22"/>
          <w:szCs w:val="22"/>
          <w:lang w:val="ka-GE"/>
        </w:rPr>
      </w:pPr>
      <w:r>
        <w:rPr>
          <w:rFonts w:ascii="Sylfaen" w:hAnsi="Sylfaen"/>
          <w:sz w:val="22"/>
          <w:szCs w:val="22"/>
          <w:lang w:val="ka-GE"/>
        </w:rPr>
        <w:t>სწრაფი მომზადების გათა</w:t>
      </w:r>
      <w:r w:rsidR="006D2FE7">
        <w:rPr>
          <w:rFonts w:ascii="Sylfaen" w:hAnsi="Sylfaen"/>
          <w:sz w:val="22"/>
          <w:szCs w:val="22"/>
          <w:lang w:val="ka-GE"/>
        </w:rPr>
        <w:t>ნა</w:t>
      </w:r>
      <w:r>
        <w:rPr>
          <w:rFonts w:ascii="Sylfaen" w:hAnsi="Sylfaen"/>
          <w:sz w:val="22"/>
          <w:szCs w:val="22"/>
          <w:lang w:val="ka-GE"/>
        </w:rPr>
        <w:t>მედროვებული კერძები, რომლებიც მზადდება მარტივად და ასევე მარტივი წასაღებია(მაგალითად იტალიური პასტა სხვადასხვა შიგთავსით ან აზიური ლაფშა მუყაოს ყუთების შეფუთვით</w:t>
      </w:r>
      <w:r w:rsidR="00944C05">
        <w:rPr>
          <w:rFonts w:ascii="Sylfaen" w:hAnsi="Sylfaen"/>
          <w:sz w:val="22"/>
          <w:szCs w:val="22"/>
          <w:lang w:val="ka-GE"/>
        </w:rPr>
        <w:t>).</w:t>
      </w:r>
    </w:p>
    <w:p w14:paraId="687F173D" w14:textId="77777777" w:rsidR="00741BB7" w:rsidRDefault="00741BB7" w:rsidP="00741BB7">
      <w:pPr>
        <w:spacing w:before="0" w:after="0"/>
        <w:jc w:val="both"/>
        <w:rPr>
          <w:rFonts w:ascii="Sylfaen" w:hAnsi="Sylfaen"/>
          <w:sz w:val="22"/>
          <w:szCs w:val="22"/>
          <w:lang w:val="ka-GE"/>
        </w:rPr>
      </w:pPr>
      <w:r>
        <w:rPr>
          <w:rFonts w:ascii="Sylfaen" w:hAnsi="Sylfaen"/>
          <w:sz w:val="22"/>
          <w:szCs w:val="22"/>
          <w:lang w:val="ka-GE"/>
        </w:rPr>
        <w:t>მეგრული კულინაური ბრენდის ძირითადი ღერძი კი ტრადიციულ სამზარეულოსა და მის განვითარებას უნდა ეფუძნებოდეს</w:t>
      </w:r>
      <w:r w:rsidR="00944C05">
        <w:rPr>
          <w:rFonts w:ascii="Sylfaen" w:hAnsi="Sylfaen"/>
          <w:sz w:val="22"/>
          <w:szCs w:val="22"/>
          <w:lang w:val="ka-GE"/>
        </w:rPr>
        <w:t>.</w:t>
      </w:r>
      <w:r>
        <w:rPr>
          <w:rFonts w:ascii="Sylfaen" w:hAnsi="Sylfaen"/>
          <w:sz w:val="22"/>
          <w:szCs w:val="22"/>
          <w:lang w:val="ka-GE"/>
        </w:rPr>
        <w:t xml:space="preserve"> საცდელ </w:t>
      </w:r>
      <w:r w:rsidR="0055702B">
        <w:rPr>
          <w:rFonts w:ascii="Sylfaen" w:hAnsi="Sylfaen"/>
          <w:sz w:val="22"/>
          <w:szCs w:val="22"/>
          <w:lang w:val="ka-GE"/>
        </w:rPr>
        <w:t xml:space="preserve">და პილოტურ ვარიანტად შესაძლებელია საპილოტე მეგრული კულინაურიული სახლების განვითარება დივერსიფიცირებული პროდუქტით, მაგალითად მეგრული აჯიკის სახლი ზუგდიდში, ან მეგრული ჩაის სახლი მარტვილში, ან კამეჩის მაწვნის სახლი ერგეტაში. </w:t>
      </w:r>
    </w:p>
    <w:p w14:paraId="6EAB62F6" w14:textId="77777777" w:rsidR="006D2FE7" w:rsidRDefault="006D2FE7" w:rsidP="00F94F7B">
      <w:pPr>
        <w:spacing w:before="0" w:after="0"/>
        <w:jc w:val="center"/>
        <w:rPr>
          <w:rFonts w:ascii="Sylfaen" w:hAnsi="Sylfaen"/>
          <w:sz w:val="22"/>
          <w:szCs w:val="22"/>
          <w:lang w:val="ka-GE"/>
        </w:rPr>
      </w:pPr>
      <w:r w:rsidRPr="00362F1C">
        <w:rPr>
          <w:rFonts w:ascii="Sylfaen" w:hAnsi="Sylfaen"/>
          <w:noProof/>
          <w:sz w:val="22"/>
          <w:szCs w:val="22"/>
          <w:lang w:val="en-US"/>
        </w:rPr>
        <w:drawing>
          <wp:anchor distT="0" distB="0" distL="114300" distR="114300" simplePos="0" relativeHeight="251723776" behindDoc="1" locked="0" layoutInCell="1" allowOverlap="1" wp14:anchorId="2B053D41" wp14:editId="030BB7B1">
            <wp:simplePos x="0" y="0"/>
            <wp:positionH relativeFrom="column">
              <wp:posOffset>2910648</wp:posOffset>
            </wp:positionH>
            <wp:positionV relativeFrom="paragraph">
              <wp:posOffset>8255</wp:posOffset>
            </wp:positionV>
            <wp:extent cx="2382520" cy="1593850"/>
            <wp:effectExtent l="0" t="0" r="0" b="6350"/>
            <wp:wrapTight wrapText="bothSides">
              <wp:wrapPolygon edited="0">
                <wp:start x="0" y="0"/>
                <wp:lineTo x="0" y="21428"/>
                <wp:lineTo x="21416" y="21428"/>
                <wp:lineTo x="21416" y="0"/>
                <wp:lineTo x="0" y="0"/>
              </wp:wrapPolygon>
            </wp:wrapTight>
            <wp:docPr id="110" name="Picture 110" descr="C:\Users\Bakhtadze\Desktop\Zrda_information\final document\despana.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khtadze\Desktop\Zrda_information\final document\despana.jfif"/>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382520" cy="159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4F7B">
        <w:rPr>
          <w:rFonts w:ascii="Sylfaen" w:hAnsi="Sylfaen"/>
          <w:noProof/>
          <w:sz w:val="22"/>
          <w:szCs w:val="22"/>
          <w:lang w:val="ka-GE"/>
        </w:rPr>
        <w:t xml:space="preserve"> </w:t>
      </w:r>
      <w:r w:rsidR="00362F1C" w:rsidRPr="00362F1C">
        <w:rPr>
          <w:rFonts w:ascii="Sylfaen" w:hAnsi="Sylfaen"/>
          <w:noProof/>
          <w:sz w:val="22"/>
          <w:szCs w:val="22"/>
          <w:lang w:val="en-US"/>
        </w:rPr>
        <w:drawing>
          <wp:inline distT="0" distB="0" distL="0" distR="0" wp14:anchorId="7392A2F1" wp14:editId="5B81E6BF">
            <wp:extent cx="1727200" cy="1593850"/>
            <wp:effectExtent l="0" t="0" r="6350" b="6350"/>
            <wp:docPr id="111" name="Picture 111" descr="C:\Users\Bakhtadze\Desktop\Zrda_information\final document\despan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khtadze\Desktop\Zrda_information\final document\despana1.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727200" cy="1593850"/>
                    </a:xfrm>
                    <a:prstGeom prst="rect">
                      <a:avLst/>
                    </a:prstGeom>
                    <a:noFill/>
                    <a:ln>
                      <a:noFill/>
                    </a:ln>
                  </pic:spPr>
                </pic:pic>
              </a:graphicData>
            </a:graphic>
          </wp:inline>
        </w:drawing>
      </w:r>
      <w:r w:rsidR="00362F1C" w:rsidRPr="00362F1C">
        <w:rPr>
          <w:rFonts w:ascii="Sylfaen" w:hAnsi="Sylfaen"/>
          <w:noProof/>
          <w:sz w:val="22"/>
          <w:szCs w:val="22"/>
          <w:lang w:val="en-US"/>
        </w:rPr>
        <w:drawing>
          <wp:inline distT="0" distB="0" distL="0" distR="0" wp14:anchorId="217E0D39" wp14:editId="7BCE0365">
            <wp:extent cx="4309872" cy="1842926"/>
            <wp:effectExtent l="0" t="0" r="0" b="5080"/>
            <wp:docPr id="109" name="Picture 109" descr="C:\Users\Bakhtadze\Desktop\Zrda_information\final document\despa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khtadze\Desktop\Zrda_information\final document\despana2.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42552" cy="1856900"/>
                    </a:xfrm>
                    <a:prstGeom prst="rect">
                      <a:avLst/>
                    </a:prstGeom>
                    <a:noFill/>
                    <a:ln>
                      <a:noFill/>
                    </a:ln>
                  </pic:spPr>
                </pic:pic>
              </a:graphicData>
            </a:graphic>
          </wp:inline>
        </w:drawing>
      </w:r>
    </w:p>
    <w:p w14:paraId="40007579" w14:textId="77777777" w:rsidR="00362F1C" w:rsidRDefault="001E5C48" w:rsidP="00F94F7B">
      <w:pPr>
        <w:jc w:val="center"/>
        <w:rPr>
          <w:rFonts w:ascii="Sylfaen" w:hAnsi="Sylfaen"/>
          <w:i/>
          <w:lang w:val="ka-GE"/>
        </w:rPr>
      </w:pPr>
      <w:r>
        <w:rPr>
          <w:rFonts w:ascii="Sylfaen" w:hAnsi="Sylfaen"/>
          <w:i/>
          <w:lang w:val="ka-GE"/>
        </w:rPr>
        <w:t xml:space="preserve">ფოტო 41. </w:t>
      </w:r>
      <w:r w:rsidR="006D2FE7" w:rsidRPr="006D2FE7">
        <w:rPr>
          <w:rFonts w:ascii="Sylfaen" w:hAnsi="Sylfaen"/>
          <w:i/>
          <w:lang w:val="ka-GE"/>
        </w:rPr>
        <w:t xml:space="preserve"> </w:t>
      </w:r>
      <w:r w:rsidR="00F94F7B">
        <w:rPr>
          <w:rFonts w:ascii="Sylfaen" w:hAnsi="Sylfaen"/>
          <w:i/>
          <w:lang w:val="ka-GE"/>
        </w:rPr>
        <w:t>ესპ</w:t>
      </w:r>
      <w:r w:rsidR="006D2FE7" w:rsidRPr="006D2FE7">
        <w:rPr>
          <w:rFonts w:ascii="Sylfaen" w:hAnsi="Sylfaen"/>
          <w:i/>
          <w:lang w:val="ka-GE"/>
        </w:rPr>
        <w:t>ანური ბრენდი და მისი მაღაზიები</w:t>
      </w:r>
    </w:p>
    <w:p w14:paraId="6CA77168" w14:textId="77777777" w:rsidR="00944C05" w:rsidRDefault="006D2FE7" w:rsidP="006D2FE7">
      <w:pPr>
        <w:rPr>
          <w:rFonts w:ascii="Sylfaen" w:hAnsi="Sylfaen"/>
          <w:sz w:val="22"/>
          <w:szCs w:val="22"/>
          <w:lang w:val="ka-GE"/>
        </w:rPr>
      </w:pPr>
      <w:r>
        <w:rPr>
          <w:rFonts w:ascii="Sylfaen" w:hAnsi="Sylfaen"/>
          <w:sz w:val="22"/>
          <w:szCs w:val="22"/>
          <w:lang w:val="ka-GE"/>
        </w:rPr>
        <w:lastRenderedPageBreak/>
        <w:t>საკვირაო ბაზრები უნდა იყოს მოძრავი და ერთიანი ლამაზი დახლებით შედგებოდეს, ყველა მუნიციპალიტეტს უნდა პროდუქციის განხვავებულობის მიუხედავდ ბაზრის გამართვის ერთიანი კონცეფცია</w:t>
      </w:r>
      <w:r w:rsidR="004C4CAA">
        <w:rPr>
          <w:rFonts w:ascii="Sylfaen" w:hAnsi="Sylfaen"/>
          <w:sz w:val="22"/>
          <w:szCs w:val="22"/>
          <w:lang w:val="ka-GE"/>
        </w:rPr>
        <w:t xml:space="preserve">. </w:t>
      </w:r>
    </w:p>
    <w:p w14:paraId="6EB68370" w14:textId="77777777" w:rsidR="006D2FE7" w:rsidRPr="00B84525" w:rsidRDefault="006D2FE7" w:rsidP="006D2FE7">
      <w:pPr>
        <w:rPr>
          <w:rFonts w:ascii="Sylfaen" w:hAnsi="Sylfaen"/>
          <w:b/>
          <w:sz w:val="22"/>
          <w:szCs w:val="22"/>
          <w:lang w:val="ka-GE"/>
        </w:rPr>
      </w:pPr>
      <w:r w:rsidRPr="00B84525">
        <w:rPr>
          <w:rFonts w:ascii="Sylfaen" w:hAnsi="Sylfaen"/>
          <w:b/>
          <w:sz w:val="22"/>
          <w:szCs w:val="22"/>
          <w:lang w:val="ka-GE"/>
        </w:rPr>
        <w:t xml:space="preserve">ძირითადი დაინტერესებული მხარეები: </w:t>
      </w:r>
    </w:p>
    <w:p w14:paraId="6ADD45D0" w14:textId="77777777" w:rsidR="006D2FE7" w:rsidRDefault="006D2FE7" w:rsidP="00944C05">
      <w:pPr>
        <w:jc w:val="both"/>
        <w:rPr>
          <w:rFonts w:ascii="Sylfaen" w:hAnsi="Sylfaen"/>
          <w:sz w:val="22"/>
          <w:szCs w:val="22"/>
          <w:lang w:val="ka-GE"/>
        </w:rPr>
      </w:pPr>
      <w:r>
        <w:rPr>
          <w:rFonts w:ascii="Sylfaen" w:hAnsi="Sylfaen"/>
          <w:sz w:val="22"/>
          <w:szCs w:val="22"/>
          <w:lang w:val="ka-GE"/>
        </w:rPr>
        <w:t xml:space="preserve">კვების ობიექტები, სოფლის მეურნეობის სამინისტრო და ადგილზე არსებული აგროსერვისცენტრი, გასტრონომიის ასოციაცია, ელკანა, </w:t>
      </w:r>
      <w:r w:rsidR="00B84525">
        <w:rPr>
          <w:rFonts w:ascii="Sylfaen" w:hAnsi="Sylfaen"/>
          <w:sz w:val="22"/>
          <w:szCs w:val="22"/>
          <w:lang w:val="ka-GE"/>
        </w:rPr>
        <w:t xml:space="preserve">მუნიციპალიტეტების მერიები და ა.შ </w:t>
      </w:r>
    </w:p>
    <w:tbl>
      <w:tblPr>
        <w:tblStyle w:val="TableGrid"/>
        <w:tblW w:w="5000" w:type="pct"/>
        <w:jc w:val="center"/>
        <w:tblLayout w:type="fixed"/>
        <w:tblLook w:val="04A0" w:firstRow="1" w:lastRow="0" w:firstColumn="1" w:lastColumn="0" w:noHBand="0" w:noVBand="1"/>
      </w:tblPr>
      <w:tblGrid>
        <w:gridCol w:w="2781"/>
        <w:gridCol w:w="475"/>
        <w:gridCol w:w="420"/>
        <w:gridCol w:w="549"/>
        <w:gridCol w:w="734"/>
        <w:gridCol w:w="573"/>
        <w:gridCol w:w="435"/>
        <w:gridCol w:w="500"/>
        <w:gridCol w:w="420"/>
        <w:gridCol w:w="417"/>
        <w:gridCol w:w="486"/>
        <w:gridCol w:w="594"/>
        <w:gridCol w:w="678"/>
      </w:tblGrid>
      <w:tr w:rsidR="00B84525" w:rsidRPr="002F1A8F" w14:paraId="548FC017" w14:textId="77777777" w:rsidTr="00565EA4">
        <w:trPr>
          <w:trHeight w:val="321"/>
          <w:jc w:val="center"/>
        </w:trPr>
        <w:tc>
          <w:tcPr>
            <w:tcW w:w="1534" w:type="pct"/>
            <w:shd w:val="clear" w:color="auto" w:fill="8EAADB" w:themeFill="accent5" w:themeFillTint="99"/>
          </w:tcPr>
          <w:p w14:paraId="45CC2C95" w14:textId="77777777" w:rsidR="00B84525" w:rsidRPr="002F1A8F" w:rsidRDefault="00B84525" w:rsidP="00565EA4">
            <w:pPr>
              <w:spacing w:line="276" w:lineRule="auto"/>
              <w:jc w:val="both"/>
              <w:rPr>
                <w:rFonts w:ascii="Sylfaen" w:hAnsi="Sylfaen"/>
              </w:rPr>
            </w:pPr>
            <w:r w:rsidRPr="002F1A8F">
              <w:rPr>
                <w:rFonts w:ascii="Sylfaen" w:hAnsi="Sylfaen"/>
              </w:rPr>
              <w:t>აქტივობა</w:t>
            </w:r>
          </w:p>
        </w:tc>
        <w:tc>
          <w:tcPr>
            <w:tcW w:w="262" w:type="pct"/>
            <w:shd w:val="clear" w:color="auto" w:fill="8EAADB" w:themeFill="accent5" w:themeFillTint="99"/>
          </w:tcPr>
          <w:p w14:paraId="44D718E2" w14:textId="77777777" w:rsidR="00B84525" w:rsidRPr="002F1A8F" w:rsidRDefault="00B84525" w:rsidP="00565EA4">
            <w:pPr>
              <w:spacing w:line="276" w:lineRule="auto"/>
              <w:jc w:val="both"/>
              <w:rPr>
                <w:rFonts w:ascii="Sylfaen" w:hAnsi="Sylfaen"/>
              </w:rPr>
            </w:pPr>
            <w:r w:rsidRPr="002F1A8F">
              <w:rPr>
                <w:rFonts w:ascii="Sylfaen" w:hAnsi="Sylfaen"/>
              </w:rPr>
              <w:t>იან</w:t>
            </w:r>
          </w:p>
        </w:tc>
        <w:tc>
          <w:tcPr>
            <w:tcW w:w="232" w:type="pct"/>
            <w:shd w:val="clear" w:color="auto" w:fill="8EAADB" w:themeFill="accent5" w:themeFillTint="99"/>
          </w:tcPr>
          <w:p w14:paraId="0AE27E41" w14:textId="77777777" w:rsidR="00B84525" w:rsidRPr="002F1A8F" w:rsidRDefault="00B84525" w:rsidP="00565EA4">
            <w:pPr>
              <w:spacing w:line="276" w:lineRule="auto"/>
              <w:jc w:val="both"/>
              <w:rPr>
                <w:rFonts w:ascii="Sylfaen" w:hAnsi="Sylfaen"/>
              </w:rPr>
            </w:pPr>
            <w:r w:rsidRPr="002F1A8F">
              <w:rPr>
                <w:rFonts w:ascii="Sylfaen" w:hAnsi="Sylfaen"/>
              </w:rPr>
              <w:t>თებ</w:t>
            </w:r>
          </w:p>
        </w:tc>
        <w:tc>
          <w:tcPr>
            <w:tcW w:w="303" w:type="pct"/>
            <w:shd w:val="clear" w:color="auto" w:fill="8EAADB" w:themeFill="accent5" w:themeFillTint="99"/>
          </w:tcPr>
          <w:p w14:paraId="2E124986" w14:textId="77777777" w:rsidR="00B84525" w:rsidRPr="002F1A8F" w:rsidRDefault="00B84525" w:rsidP="00565EA4">
            <w:pPr>
              <w:spacing w:line="276" w:lineRule="auto"/>
              <w:jc w:val="both"/>
              <w:rPr>
                <w:rFonts w:ascii="Sylfaen" w:hAnsi="Sylfaen"/>
              </w:rPr>
            </w:pPr>
            <w:r w:rsidRPr="002F1A8F">
              <w:rPr>
                <w:rFonts w:ascii="Sylfaen" w:hAnsi="Sylfaen"/>
              </w:rPr>
              <w:t>მარტ</w:t>
            </w:r>
          </w:p>
        </w:tc>
        <w:tc>
          <w:tcPr>
            <w:tcW w:w="405" w:type="pct"/>
            <w:shd w:val="clear" w:color="auto" w:fill="8EAADB" w:themeFill="accent5" w:themeFillTint="99"/>
          </w:tcPr>
          <w:p w14:paraId="0E9B5F37" w14:textId="77777777" w:rsidR="00B84525" w:rsidRPr="002F1A8F" w:rsidRDefault="00B84525" w:rsidP="00565EA4">
            <w:pPr>
              <w:spacing w:line="276" w:lineRule="auto"/>
              <w:jc w:val="both"/>
              <w:rPr>
                <w:rFonts w:ascii="Sylfaen" w:hAnsi="Sylfaen"/>
              </w:rPr>
            </w:pPr>
            <w:r w:rsidRPr="002F1A8F">
              <w:rPr>
                <w:rFonts w:ascii="Sylfaen" w:hAnsi="Sylfaen"/>
              </w:rPr>
              <w:t>აპრილი</w:t>
            </w:r>
          </w:p>
        </w:tc>
        <w:tc>
          <w:tcPr>
            <w:tcW w:w="316" w:type="pct"/>
            <w:shd w:val="clear" w:color="auto" w:fill="8EAADB" w:themeFill="accent5" w:themeFillTint="99"/>
          </w:tcPr>
          <w:p w14:paraId="79A08A08" w14:textId="77777777" w:rsidR="00B84525" w:rsidRPr="002F1A8F" w:rsidRDefault="00B84525" w:rsidP="00565EA4">
            <w:pPr>
              <w:spacing w:line="276" w:lineRule="auto"/>
              <w:jc w:val="both"/>
              <w:rPr>
                <w:rFonts w:ascii="Sylfaen" w:hAnsi="Sylfaen"/>
              </w:rPr>
            </w:pPr>
            <w:r w:rsidRPr="002F1A8F">
              <w:rPr>
                <w:rFonts w:ascii="Sylfaen" w:hAnsi="Sylfaen"/>
              </w:rPr>
              <w:t>მაისი</w:t>
            </w:r>
          </w:p>
        </w:tc>
        <w:tc>
          <w:tcPr>
            <w:tcW w:w="240" w:type="pct"/>
            <w:shd w:val="clear" w:color="auto" w:fill="8EAADB" w:themeFill="accent5" w:themeFillTint="99"/>
          </w:tcPr>
          <w:p w14:paraId="1EDC58EF" w14:textId="77777777" w:rsidR="00B84525" w:rsidRPr="002F1A8F" w:rsidRDefault="00B84525" w:rsidP="00565EA4">
            <w:pPr>
              <w:spacing w:line="276" w:lineRule="auto"/>
              <w:jc w:val="both"/>
              <w:rPr>
                <w:rFonts w:ascii="Sylfaen" w:hAnsi="Sylfaen"/>
              </w:rPr>
            </w:pPr>
            <w:r w:rsidRPr="002F1A8F">
              <w:rPr>
                <w:rFonts w:ascii="Sylfaen" w:hAnsi="Sylfaen"/>
              </w:rPr>
              <w:t>ივნ</w:t>
            </w:r>
          </w:p>
        </w:tc>
        <w:tc>
          <w:tcPr>
            <w:tcW w:w="276" w:type="pct"/>
            <w:shd w:val="clear" w:color="auto" w:fill="8EAADB" w:themeFill="accent5" w:themeFillTint="99"/>
          </w:tcPr>
          <w:p w14:paraId="064C7E67" w14:textId="77777777" w:rsidR="00B84525" w:rsidRPr="002F1A8F" w:rsidRDefault="00B84525" w:rsidP="00565EA4">
            <w:pPr>
              <w:spacing w:line="276" w:lineRule="auto"/>
              <w:jc w:val="both"/>
              <w:rPr>
                <w:rFonts w:ascii="Sylfaen" w:hAnsi="Sylfaen"/>
              </w:rPr>
            </w:pPr>
            <w:r w:rsidRPr="002F1A8F">
              <w:rPr>
                <w:rFonts w:ascii="Sylfaen" w:hAnsi="Sylfaen"/>
              </w:rPr>
              <w:t>ივლ</w:t>
            </w:r>
          </w:p>
        </w:tc>
        <w:tc>
          <w:tcPr>
            <w:tcW w:w="232" w:type="pct"/>
            <w:shd w:val="clear" w:color="auto" w:fill="8EAADB" w:themeFill="accent5" w:themeFillTint="99"/>
          </w:tcPr>
          <w:p w14:paraId="3F99E406" w14:textId="77777777" w:rsidR="00B84525" w:rsidRPr="002F1A8F" w:rsidRDefault="00B84525" w:rsidP="00565EA4">
            <w:pPr>
              <w:spacing w:line="276" w:lineRule="auto"/>
              <w:jc w:val="both"/>
              <w:rPr>
                <w:rFonts w:ascii="Sylfaen" w:hAnsi="Sylfaen"/>
              </w:rPr>
            </w:pPr>
            <w:r w:rsidRPr="002F1A8F">
              <w:rPr>
                <w:rFonts w:ascii="Sylfaen" w:hAnsi="Sylfaen"/>
              </w:rPr>
              <w:t>აგვ</w:t>
            </w:r>
          </w:p>
        </w:tc>
        <w:tc>
          <w:tcPr>
            <w:tcW w:w="230" w:type="pct"/>
            <w:shd w:val="clear" w:color="auto" w:fill="8EAADB" w:themeFill="accent5" w:themeFillTint="99"/>
          </w:tcPr>
          <w:p w14:paraId="0DCD9346" w14:textId="77777777" w:rsidR="00B84525" w:rsidRPr="002F1A8F" w:rsidRDefault="00B84525" w:rsidP="00565EA4">
            <w:pPr>
              <w:spacing w:line="276" w:lineRule="auto"/>
              <w:jc w:val="both"/>
              <w:rPr>
                <w:rFonts w:ascii="Sylfaen" w:hAnsi="Sylfaen"/>
              </w:rPr>
            </w:pPr>
            <w:r w:rsidRPr="002F1A8F">
              <w:rPr>
                <w:rFonts w:ascii="Sylfaen" w:hAnsi="Sylfaen"/>
              </w:rPr>
              <w:t>სექ</w:t>
            </w:r>
          </w:p>
        </w:tc>
        <w:tc>
          <w:tcPr>
            <w:tcW w:w="268" w:type="pct"/>
            <w:shd w:val="clear" w:color="auto" w:fill="8EAADB" w:themeFill="accent5" w:themeFillTint="99"/>
          </w:tcPr>
          <w:p w14:paraId="229796C9" w14:textId="77777777" w:rsidR="00B84525" w:rsidRPr="002F1A8F" w:rsidRDefault="00B84525" w:rsidP="00565EA4">
            <w:pPr>
              <w:spacing w:line="276" w:lineRule="auto"/>
              <w:jc w:val="both"/>
              <w:rPr>
                <w:rFonts w:ascii="Sylfaen" w:hAnsi="Sylfaen"/>
              </w:rPr>
            </w:pPr>
            <w:r w:rsidRPr="002F1A8F">
              <w:rPr>
                <w:rFonts w:ascii="Sylfaen" w:hAnsi="Sylfaen"/>
              </w:rPr>
              <w:t>ოქტ</w:t>
            </w:r>
          </w:p>
        </w:tc>
        <w:tc>
          <w:tcPr>
            <w:tcW w:w="328" w:type="pct"/>
            <w:shd w:val="clear" w:color="auto" w:fill="8EAADB" w:themeFill="accent5" w:themeFillTint="99"/>
          </w:tcPr>
          <w:p w14:paraId="2C8052E5" w14:textId="77777777" w:rsidR="00B84525" w:rsidRPr="002F1A8F" w:rsidRDefault="00B84525" w:rsidP="00565EA4">
            <w:pPr>
              <w:spacing w:line="276" w:lineRule="auto"/>
              <w:jc w:val="both"/>
              <w:rPr>
                <w:rFonts w:ascii="Sylfaen" w:hAnsi="Sylfaen"/>
              </w:rPr>
            </w:pPr>
            <w:r w:rsidRPr="002F1A8F">
              <w:rPr>
                <w:rFonts w:ascii="Sylfaen" w:hAnsi="Sylfaen"/>
              </w:rPr>
              <w:t>ნოემბ</w:t>
            </w:r>
          </w:p>
        </w:tc>
        <w:tc>
          <w:tcPr>
            <w:tcW w:w="374" w:type="pct"/>
            <w:shd w:val="clear" w:color="auto" w:fill="8EAADB" w:themeFill="accent5" w:themeFillTint="99"/>
          </w:tcPr>
          <w:p w14:paraId="51F8E5AB" w14:textId="77777777" w:rsidR="00B84525" w:rsidRPr="002F1A8F" w:rsidRDefault="00B84525" w:rsidP="00565EA4">
            <w:pPr>
              <w:spacing w:line="276" w:lineRule="auto"/>
              <w:jc w:val="both"/>
              <w:rPr>
                <w:rFonts w:ascii="Sylfaen" w:hAnsi="Sylfaen"/>
              </w:rPr>
            </w:pPr>
            <w:r w:rsidRPr="002F1A8F">
              <w:rPr>
                <w:rFonts w:ascii="Sylfaen" w:hAnsi="Sylfaen"/>
              </w:rPr>
              <w:t>დეკემბ</w:t>
            </w:r>
          </w:p>
        </w:tc>
      </w:tr>
      <w:tr w:rsidR="00B84525" w:rsidRPr="002F1A8F" w14:paraId="600A18AE" w14:textId="77777777" w:rsidTr="00B84525">
        <w:trPr>
          <w:trHeight w:val="350"/>
          <w:jc w:val="center"/>
        </w:trPr>
        <w:tc>
          <w:tcPr>
            <w:tcW w:w="1534" w:type="pct"/>
          </w:tcPr>
          <w:p w14:paraId="29C90C92" w14:textId="77777777" w:rsidR="00B84525" w:rsidRPr="002F1A8F" w:rsidRDefault="00B84525" w:rsidP="00565EA4">
            <w:pPr>
              <w:spacing w:line="276" w:lineRule="auto"/>
              <w:jc w:val="both"/>
              <w:rPr>
                <w:rFonts w:ascii="Sylfaen" w:hAnsi="Sylfaen"/>
                <w:lang w:val="ka-GE"/>
              </w:rPr>
            </w:pPr>
            <w:r>
              <w:rPr>
                <w:rFonts w:ascii="Sylfaen" w:hAnsi="Sylfaen"/>
                <w:lang w:val="ka-GE"/>
              </w:rPr>
              <w:t xml:space="preserve">მეგრული რეცეპტებისა და სურსათის კვლევა </w:t>
            </w:r>
          </w:p>
        </w:tc>
        <w:tc>
          <w:tcPr>
            <w:tcW w:w="262" w:type="pct"/>
            <w:shd w:val="clear" w:color="auto" w:fill="F7CAAC" w:themeFill="accent2" w:themeFillTint="66"/>
          </w:tcPr>
          <w:p w14:paraId="20F40B31" w14:textId="77777777" w:rsidR="00B84525" w:rsidRPr="002F1A8F" w:rsidRDefault="00B84525" w:rsidP="00565EA4">
            <w:pPr>
              <w:spacing w:line="276" w:lineRule="auto"/>
              <w:jc w:val="both"/>
              <w:rPr>
                <w:rFonts w:ascii="Sylfaen" w:hAnsi="Sylfaen"/>
                <w:highlight w:val="green"/>
              </w:rPr>
            </w:pPr>
          </w:p>
        </w:tc>
        <w:tc>
          <w:tcPr>
            <w:tcW w:w="232" w:type="pct"/>
            <w:shd w:val="clear" w:color="auto" w:fill="F7CAAC" w:themeFill="accent2" w:themeFillTint="66"/>
          </w:tcPr>
          <w:p w14:paraId="4D5E1B96" w14:textId="77777777" w:rsidR="00B84525" w:rsidRPr="002F1A8F" w:rsidRDefault="00B84525" w:rsidP="00565EA4">
            <w:pPr>
              <w:spacing w:line="276" w:lineRule="auto"/>
              <w:jc w:val="both"/>
              <w:rPr>
                <w:rFonts w:ascii="Sylfaen" w:hAnsi="Sylfaen"/>
                <w:highlight w:val="green"/>
              </w:rPr>
            </w:pPr>
          </w:p>
        </w:tc>
        <w:tc>
          <w:tcPr>
            <w:tcW w:w="303" w:type="pct"/>
            <w:shd w:val="clear" w:color="auto" w:fill="F7CAAC" w:themeFill="accent2" w:themeFillTint="66"/>
          </w:tcPr>
          <w:p w14:paraId="2E551998" w14:textId="77777777" w:rsidR="00B84525" w:rsidRPr="002F1A8F" w:rsidRDefault="00B84525" w:rsidP="00565EA4">
            <w:pPr>
              <w:spacing w:line="276" w:lineRule="auto"/>
              <w:jc w:val="both"/>
              <w:rPr>
                <w:rFonts w:ascii="Sylfaen" w:hAnsi="Sylfaen"/>
                <w:highlight w:val="green"/>
              </w:rPr>
            </w:pPr>
          </w:p>
        </w:tc>
        <w:tc>
          <w:tcPr>
            <w:tcW w:w="405" w:type="pct"/>
            <w:shd w:val="clear" w:color="auto" w:fill="F7CAAC" w:themeFill="accent2" w:themeFillTint="66"/>
          </w:tcPr>
          <w:p w14:paraId="11C3965E" w14:textId="77777777" w:rsidR="00B84525" w:rsidRPr="002F1A8F" w:rsidRDefault="00B84525" w:rsidP="00565EA4">
            <w:pPr>
              <w:spacing w:line="276" w:lineRule="auto"/>
              <w:jc w:val="both"/>
              <w:rPr>
                <w:rFonts w:ascii="Sylfaen" w:hAnsi="Sylfaen"/>
              </w:rPr>
            </w:pPr>
          </w:p>
        </w:tc>
        <w:tc>
          <w:tcPr>
            <w:tcW w:w="316" w:type="pct"/>
            <w:shd w:val="clear" w:color="auto" w:fill="F7CAAC" w:themeFill="accent2" w:themeFillTint="66"/>
          </w:tcPr>
          <w:p w14:paraId="176C45D4" w14:textId="77777777" w:rsidR="00B84525" w:rsidRPr="002F1A8F" w:rsidRDefault="00B84525" w:rsidP="00565EA4">
            <w:pPr>
              <w:spacing w:line="276" w:lineRule="auto"/>
              <w:jc w:val="both"/>
              <w:rPr>
                <w:rFonts w:ascii="Sylfaen" w:hAnsi="Sylfaen"/>
              </w:rPr>
            </w:pPr>
          </w:p>
        </w:tc>
        <w:tc>
          <w:tcPr>
            <w:tcW w:w="240" w:type="pct"/>
            <w:shd w:val="clear" w:color="auto" w:fill="F7CAAC" w:themeFill="accent2" w:themeFillTint="66"/>
          </w:tcPr>
          <w:p w14:paraId="2FBF99E7" w14:textId="77777777" w:rsidR="00B84525" w:rsidRPr="002F1A8F" w:rsidRDefault="00B84525" w:rsidP="00565EA4">
            <w:pPr>
              <w:spacing w:line="276" w:lineRule="auto"/>
              <w:jc w:val="both"/>
              <w:rPr>
                <w:rFonts w:ascii="Sylfaen" w:hAnsi="Sylfaen"/>
              </w:rPr>
            </w:pPr>
          </w:p>
        </w:tc>
        <w:tc>
          <w:tcPr>
            <w:tcW w:w="276" w:type="pct"/>
            <w:shd w:val="clear" w:color="auto" w:fill="auto"/>
          </w:tcPr>
          <w:p w14:paraId="647FFC1F" w14:textId="77777777" w:rsidR="00B84525" w:rsidRPr="002F1A8F" w:rsidRDefault="00B84525" w:rsidP="00565EA4">
            <w:pPr>
              <w:spacing w:line="276" w:lineRule="auto"/>
              <w:jc w:val="both"/>
              <w:rPr>
                <w:rFonts w:ascii="Sylfaen" w:hAnsi="Sylfaen"/>
              </w:rPr>
            </w:pPr>
          </w:p>
        </w:tc>
        <w:tc>
          <w:tcPr>
            <w:tcW w:w="232" w:type="pct"/>
            <w:shd w:val="clear" w:color="auto" w:fill="auto"/>
          </w:tcPr>
          <w:p w14:paraId="1CF81CDC" w14:textId="77777777" w:rsidR="00B84525" w:rsidRPr="002F1A8F" w:rsidRDefault="00B84525" w:rsidP="00565EA4">
            <w:pPr>
              <w:spacing w:line="276" w:lineRule="auto"/>
              <w:jc w:val="both"/>
              <w:rPr>
                <w:rFonts w:ascii="Sylfaen" w:hAnsi="Sylfaen"/>
              </w:rPr>
            </w:pPr>
          </w:p>
        </w:tc>
        <w:tc>
          <w:tcPr>
            <w:tcW w:w="230" w:type="pct"/>
            <w:shd w:val="clear" w:color="auto" w:fill="auto"/>
          </w:tcPr>
          <w:p w14:paraId="7577F777" w14:textId="77777777" w:rsidR="00B84525" w:rsidRPr="002F1A8F" w:rsidRDefault="00B84525" w:rsidP="00565EA4">
            <w:pPr>
              <w:spacing w:line="276" w:lineRule="auto"/>
              <w:jc w:val="both"/>
              <w:rPr>
                <w:rFonts w:ascii="Sylfaen" w:hAnsi="Sylfaen"/>
              </w:rPr>
            </w:pPr>
          </w:p>
        </w:tc>
        <w:tc>
          <w:tcPr>
            <w:tcW w:w="268" w:type="pct"/>
            <w:shd w:val="clear" w:color="auto" w:fill="auto"/>
          </w:tcPr>
          <w:p w14:paraId="165D7E61" w14:textId="77777777" w:rsidR="00B84525" w:rsidRPr="002F1A8F" w:rsidRDefault="00B84525" w:rsidP="00565EA4">
            <w:pPr>
              <w:spacing w:line="276" w:lineRule="auto"/>
              <w:jc w:val="both"/>
              <w:rPr>
                <w:rFonts w:ascii="Sylfaen" w:hAnsi="Sylfaen"/>
              </w:rPr>
            </w:pPr>
          </w:p>
        </w:tc>
        <w:tc>
          <w:tcPr>
            <w:tcW w:w="328" w:type="pct"/>
            <w:shd w:val="clear" w:color="auto" w:fill="auto"/>
          </w:tcPr>
          <w:p w14:paraId="1BC60351" w14:textId="77777777" w:rsidR="00B84525" w:rsidRPr="002F1A8F" w:rsidRDefault="00B84525" w:rsidP="00565EA4">
            <w:pPr>
              <w:spacing w:line="276" w:lineRule="auto"/>
              <w:jc w:val="both"/>
              <w:rPr>
                <w:rFonts w:ascii="Sylfaen" w:hAnsi="Sylfaen"/>
              </w:rPr>
            </w:pPr>
          </w:p>
        </w:tc>
        <w:tc>
          <w:tcPr>
            <w:tcW w:w="374" w:type="pct"/>
            <w:shd w:val="clear" w:color="auto" w:fill="auto"/>
          </w:tcPr>
          <w:p w14:paraId="1679F71F" w14:textId="77777777" w:rsidR="00B84525" w:rsidRPr="002F1A8F" w:rsidRDefault="00B84525" w:rsidP="00565EA4">
            <w:pPr>
              <w:spacing w:line="276" w:lineRule="auto"/>
              <w:jc w:val="both"/>
              <w:rPr>
                <w:rFonts w:ascii="Sylfaen" w:hAnsi="Sylfaen"/>
              </w:rPr>
            </w:pPr>
          </w:p>
        </w:tc>
      </w:tr>
      <w:tr w:rsidR="00B84525" w:rsidRPr="002F1A8F" w14:paraId="1DB9BE02" w14:textId="77777777" w:rsidTr="00B84525">
        <w:trPr>
          <w:trHeight w:val="321"/>
          <w:jc w:val="center"/>
        </w:trPr>
        <w:tc>
          <w:tcPr>
            <w:tcW w:w="1534" w:type="pct"/>
          </w:tcPr>
          <w:p w14:paraId="7E61C2CB" w14:textId="77777777" w:rsidR="00B84525" w:rsidRPr="002F1A8F" w:rsidRDefault="00B84525" w:rsidP="00565EA4">
            <w:pPr>
              <w:spacing w:line="276" w:lineRule="auto"/>
              <w:jc w:val="both"/>
              <w:rPr>
                <w:rFonts w:ascii="Sylfaen" w:hAnsi="Sylfaen"/>
                <w:lang w:val="ka-GE"/>
              </w:rPr>
            </w:pPr>
            <w:r>
              <w:rPr>
                <w:rFonts w:ascii="Sylfaen" w:hAnsi="Sylfaen"/>
                <w:lang w:val="ka-GE"/>
              </w:rPr>
              <w:t xml:space="preserve">მუნიციპალიტეტების მიხედვით საუკეთესო პროდუქტის ინიცირება - აჯიკის სახლი, მაწვნის სახლი </w:t>
            </w:r>
          </w:p>
        </w:tc>
        <w:tc>
          <w:tcPr>
            <w:tcW w:w="262" w:type="pct"/>
            <w:shd w:val="clear" w:color="auto" w:fill="auto"/>
          </w:tcPr>
          <w:p w14:paraId="077AE20E" w14:textId="77777777" w:rsidR="00B84525" w:rsidRPr="002F1A8F" w:rsidRDefault="00B84525" w:rsidP="00565EA4">
            <w:pPr>
              <w:spacing w:line="276" w:lineRule="auto"/>
              <w:jc w:val="both"/>
              <w:rPr>
                <w:rFonts w:ascii="Sylfaen" w:hAnsi="Sylfaen"/>
                <w:lang w:val="de-DE"/>
              </w:rPr>
            </w:pPr>
          </w:p>
        </w:tc>
        <w:tc>
          <w:tcPr>
            <w:tcW w:w="232" w:type="pct"/>
            <w:shd w:val="clear" w:color="auto" w:fill="F7CAAC" w:themeFill="accent2" w:themeFillTint="66"/>
          </w:tcPr>
          <w:p w14:paraId="103EF3C1" w14:textId="77777777" w:rsidR="00B84525" w:rsidRPr="002F1A8F" w:rsidRDefault="00B84525" w:rsidP="00565EA4">
            <w:pPr>
              <w:spacing w:line="276" w:lineRule="auto"/>
              <w:jc w:val="both"/>
              <w:rPr>
                <w:rFonts w:ascii="Sylfaen" w:hAnsi="Sylfaen"/>
                <w:lang w:val="de-DE"/>
              </w:rPr>
            </w:pPr>
          </w:p>
        </w:tc>
        <w:tc>
          <w:tcPr>
            <w:tcW w:w="303" w:type="pct"/>
            <w:shd w:val="clear" w:color="auto" w:fill="F7CAAC" w:themeFill="accent2" w:themeFillTint="66"/>
          </w:tcPr>
          <w:p w14:paraId="5A19DD39" w14:textId="77777777" w:rsidR="00B84525" w:rsidRPr="002F1A8F" w:rsidRDefault="00B84525" w:rsidP="00565EA4">
            <w:pPr>
              <w:spacing w:line="276" w:lineRule="auto"/>
              <w:jc w:val="both"/>
              <w:rPr>
                <w:rFonts w:ascii="Sylfaen" w:hAnsi="Sylfaen"/>
                <w:lang w:val="de-DE"/>
              </w:rPr>
            </w:pPr>
          </w:p>
        </w:tc>
        <w:tc>
          <w:tcPr>
            <w:tcW w:w="405" w:type="pct"/>
            <w:shd w:val="clear" w:color="auto" w:fill="F7CAAC" w:themeFill="accent2" w:themeFillTint="66"/>
          </w:tcPr>
          <w:p w14:paraId="2D48B0B2" w14:textId="77777777" w:rsidR="00B84525" w:rsidRPr="002F1A8F" w:rsidRDefault="00B84525" w:rsidP="00565EA4">
            <w:pPr>
              <w:spacing w:line="276" w:lineRule="auto"/>
              <w:jc w:val="both"/>
              <w:rPr>
                <w:rFonts w:ascii="Sylfaen" w:hAnsi="Sylfaen"/>
                <w:lang w:val="de-DE"/>
              </w:rPr>
            </w:pPr>
          </w:p>
        </w:tc>
        <w:tc>
          <w:tcPr>
            <w:tcW w:w="316" w:type="pct"/>
            <w:shd w:val="clear" w:color="auto" w:fill="F7CAAC" w:themeFill="accent2" w:themeFillTint="66"/>
          </w:tcPr>
          <w:p w14:paraId="58AF6019" w14:textId="77777777" w:rsidR="00B84525" w:rsidRPr="002F1A8F" w:rsidRDefault="00B84525" w:rsidP="00565EA4">
            <w:pPr>
              <w:spacing w:line="276" w:lineRule="auto"/>
              <w:jc w:val="both"/>
              <w:rPr>
                <w:rFonts w:ascii="Sylfaen" w:hAnsi="Sylfaen"/>
                <w:lang w:val="de-DE"/>
              </w:rPr>
            </w:pPr>
          </w:p>
        </w:tc>
        <w:tc>
          <w:tcPr>
            <w:tcW w:w="240" w:type="pct"/>
            <w:shd w:val="clear" w:color="auto" w:fill="F7CAAC" w:themeFill="accent2" w:themeFillTint="66"/>
          </w:tcPr>
          <w:p w14:paraId="5B068B34" w14:textId="77777777" w:rsidR="00B84525" w:rsidRPr="002F1A8F" w:rsidRDefault="00B84525" w:rsidP="00565EA4">
            <w:pPr>
              <w:spacing w:line="276" w:lineRule="auto"/>
              <w:jc w:val="both"/>
              <w:rPr>
                <w:rFonts w:ascii="Sylfaen" w:hAnsi="Sylfaen"/>
                <w:lang w:val="de-DE"/>
              </w:rPr>
            </w:pPr>
          </w:p>
        </w:tc>
        <w:tc>
          <w:tcPr>
            <w:tcW w:w="276" w:type="pct"/>
            <w:shd w:val="clear" w:color="auto" w:fill="F7CAAC" w:themeFill="accent2" w:themeFillTint="66"/>
          </w:tcPr>
          <w:p w14:paraId="251727DA" w14:textId="77777777" w:rsidR="00B84525" w:rsidRPr="002F1A8F" w:rsidRDefault="00B84525" w:rsidP="00565EA4">
            <w:pPr>
              <w:spacing w:line="276" w:lineRule="auto"/>
              <w:jc w:val="both"/>
              <w:rPr>
                <w:rFonts w:ascii="Sylfaen" w:hAnsi="Sylfaen"/>
                <w:lang w:val="de-DE"/>
              </w:rPr>
            </w:pPr>
          </w:p>
        </w:tc>
        <w:tc>
          <w:tcPr>
            <w:tcW w:w="232" w:type="pct"/>
            <w:shd w:val="clear" w:color="auto" w:fill="F7CAAC" w:themeFill="accent2" w:themeFillTint="66"/>
          </w:tcPr>
          <w:p w14:paraId="0460A77F" w14:textId="77777777" w:rsidR="00B84525" w:rsidRPr="002F1A8F" w:rsidRDefault="00B84525" w:rsidP="00565EA4">
            <w:pPr>
              <w:spacing w:line="276" w:lineRule="auto"/>
              <w:jc w:val="both"/>
              <w:rPr>
                <w:rFonts w:ascii="Sylfaen" w:hAnsi="Sylfaen"/>
                <w:lang w:val="de-DE"/>
              </w:rPr>
            </w:pPr>
          </w:p>
        </w:tc>
        <w:tc>
          <w:tcPr>
            <w:tcW w:w="230" w:type="pct"/>
            <w:shd w:val="clear" w:color="auto" w:fill="F7CAAC" w:themeFill="accent2" w:themeFillTint="66"/>
          </w:tcPr>
          <w:p w14:paraId="0B0669B0" w14:textId="77777777" w:rsidR="00B84525" w:rsidRPr="002F1A8F" w:rsidRDefault="00B84525" w:rsidP="00565EA4">
            <w:pPr>
              <w:spacing w:line="276" w:lineRule="auto"/>
              <w:jc w:val="both"/>
              <w:rPr>
                <w:rFonts w:ascii="Sylfaen" w:hAnsi="Sylfaen"/>
                <w:lang w:val="de-DE"/>
              </w:rPr>
            </w:pPr>
          </w:p>
        </w:tc>
        <w:tc>
          <w:tcPr>
            <w:tcW w:w="268" w:type="pct"/>
            <w:shd w:val="clear" w:color="auto" w:fill="F7CAAC" w:themeFill="accent2" w:themeFillTint="66"/>
          </w:tcPr>
          <w:p w14:paraId="10114168" w14:textId="77777777" w:rsidR="00B84525" w:rsidRPr="002F1A8F" w:rsidRDefault="00B84525" w:rsidP="00565EA4">
            <w:pPr>
              <w:spacing w:line="276" w:lineRule="auto"/>
              <w:jc w:val="both"/>
              <w:rPr>
                <w:rFonts w:ascii="Sylfaen" w:hAnsi="Sylfaen"/>
                <w:lang w:val="de-DE"/>
              </w:rPr>
            </w:pPr>
          </w:p>
        </w:tc>
        <w:tc>
          <w:tcPr>
            <w:tcW w:w="328" w:type="pct"/>
            <w:shd w:val="clear" w:color="auto" w:fill="F7CAAC" w:themeFill="accent2" w:themeFillTint="66"/>
          </w:tcPr>
          <w:p w14:paraId="0106FCAA" w14:textId="77777777" w:rsidR="00B84525" w:rsidRPr="002F1A8F" w:rsidRDefault="00B84525" w:rsidP="00565EA4">
            <w:pPr>
              <w:spacing w:line="276" w:lineRule="auto"/>
              <w:jc w:val="both"/>
              <w:rPr>
                <w:rFonts w:ascii="Sylfaen" w:hAnsi="Sylfaen"/>
                <w:lang w:val="de-DE"/>
              </w:rPr>
            </w:pPr>
          </w:p>
        </w:tc>
        <w:tc>
          <w:tcPr>
            <w:tcW w:w="374" w:type="pct"/>
            <w:shd w:val="clear" w:color="auto" w:fill="F7CAAC" w:themeFill="accent2" w:themeFillTint="66"/>
          </w:tcPr>
          <w:p w14:paraId="0417BCFC" w14:textId="77777777" w:rsidR="00B84525" w:rsidRPr="002F1A8F" w:rsidRDefault="00B84525" w:rsidP="00565EA4">
            <w:pPr>
              <w:spacing w:line="276" w:lineRule="auto"/>
              <w:jc w:val="both"/>
              <w:rPr>
                <w:rFonts w:ascii="Sylfaen" w:hAnsi="Sylfaen"/>
                <w:lang w:val="de-DE"/>
              </w:rPr>
            </w:pPr>
          </w:p>
        </w:tc>
      </w:tr>
      <w:tr w:rsidR="00B84525" w:rsidRPr="002F1A8F" w14:paraId="226F13B8" w14:textId="77777777" w:rsidTr="00565EA4">
        <w:trPr>
          <w:trHeight w:val="321"/>
          <w:jc w:val="center"/>
        </w:trPr>
        <w:tc>
          <w:tcPr>
            <w:tcW w:w="1534" w:type="pct"/>
          </w:tcPr>
          <w:p w14:paraId="79BB0303" w14:textId="77777777" w:rsidR="00B84525" w:rsidRPr="002F1A8F" w:rsidRDefault="00B84525" w:rsidP="00565EA4">
            <w:pPr>
              <w:spacing w:line="276" w:lineRule="auto"/>
              <w:jc w:val="both"/>
              <w:rPr>
                <w:rFonts w:ascii="Sylfaen" w:hAnsi="Sylfaen"/>
                <w:lang w:val="ka-GE"/>
              </w:rPr>
            </w:pPr>
            <w:r>
              <w:rPr>
                <w:rFonts w:ascii="Sylfaen" w:hAnsi="Sylfaen"/>
                <w:lang w:val="ka-GE"/>
              </w:rPr>
              <w:t>ენდემური ჯიშების დაბრუნების პროექტი</w:t>
            </w:r>
          </w:p>
        </w:tc>
        <w:tc>
          <w:tcPr>
            <w:tcW w:w="262" w:type="pct"/>
            <w:shd w:val="clear" w:color="auto" w:fill="F7CAAC" w:themeFill="accent2" w:themeFillTint="66"/>
          </w:tcPr>
          <w:p w14:paraId="166F720E" w14:textId="77777777" w:rsidR="00B84525" w:rsidRPr="002F1A8F" w:rsidRDefault="00B84525" w:rsidP="00565EA4">
            <w:pPr>
              <w:spacing w:line="276" w:lineRule="auto"/>
              <w:jc w:val="both"/>
              <w:rPr>
                <w:rFonts w:ascii="Sylfaen" w:hAnsi="Sylfaen"/>
              </w:rPr>
            </w:pPr>
          </w:p>
        </w:tc>
        <w:tc>
          <w:tcPr>
            <w:tcW w:w="232" w:type="pct"/>
            <w:shd w:val="clear" w:color="auto" w:fill="F7CAAC" w:themeFill="accent2" w:themeFillTint="66"/>
          </w:tcPr>
          <w:p w14:paraId="4C774ACB" w14:textId="77777777" w:rsidR="00B84525" w:rsidRPr="002F1A8F" w:rsidRDefault="00B84525" w:rsidP="00565EA4">
            <w:pPr>
              <w:spacing w:line="276" w:lineRule="auto"/>
              <w:jc w:val="both"/>
              <w:rPr>
                <w:rFonts w:ascii="Sylfaen" w:hAnsi="Sylfaen"/>
              </w:rPr>
            </w:pPr>
          </w:p>
        </w:tc>
        <w:tc>
          <w:tcPr>
            <w:tcW w:w="303" w:type="pct"/>
            <w:shd w:val="clear" w:color="auto" w:fill="F7CAAC" w:themeFill="accent2" w:themeFillTint="66"/>
          </w:tcPr>
          <w:p w14:paraId="177D2112" w14:textId="77777777" w:rsidR="00B84525" w:rsidRPr="002F1A8F" w:rsidRDefault="00B84525" w:rsidP="00565EA4">
            <w:pPr>
              <w:spacing w:line="276" w:lineRule="auto"/>
              <w:jc w:val="both"/>
              <w:rPr>
                <w:rFonts w:ascii="Sylfaen" w:hAnsi="Sylfaen"/>
              </w:rPr>
            </w:pPr>
          </w:p>
        </w:tc>
        <w:tc>
          <w:tcPr>
            <w:tcW w:w="405" w:type="pct"/>
            <w:shd w:val="clear" w:color="auto" w:fill="F7CAAC" w:themeFill="accent2" w:themeFillTint="66"/>
          </w:tcPr>
          <w:p w14:paraId="366A626B" w14:textId="77777777" w:rsidR="00B84525" w:rsidRPr="002F1A8F" w:rsidRDefault="00B84525" w:rsidP="00565EA4">
            <w:pPr>
              <w:spacing w:line="276" w:lineRule="auto"/>
              <w:jc w:val="both"/>
              <w:rPr>
                <w:rFonts w:ascii="Sylfaen" w:hAnsi="Sylfaen"/>
              </w:rPr>
            </w:pPr>
          </w:p>
        </w:tc>
        <w:tc>
          <w:tcPr>
            <w:tcW w:w="316" w:type="pct"/>
            <w:shd w:val="clear" w:color="auto" w:fill="F7CAAC" w:themeFill="accent2" w:themeFillTint="66"/>
          </w:tcPr>
          <w:p w14:paraId="2A4E6329" w14:textId="77777777" w:rsidR="00B84525" w:rsidRPr="002F1A8F" w:rsidRDefault="00B84525" w:rsidP="00565EA4">
            <w:pPr>
              <w:spacing w:line="276" w:lineRule="auto"/>
              <w:jc w:val="both"/>
              <w:rPr>
                <w:rFonts w:ascii="Sylfaen" w:hAnsi="Sylfaen"/>
              </w:rPr>
            </w:pPr>
          </w:p>
        </w:tc>
        <w:tc>
          <w:tcPr>
            <w:tcW w:w="240" w:type="pct"/>
            <w:shd w:val="clear" w:color="auto" w:fill="F7CAAC" w:themeFill="accent2" w:themeFillTint="66"/>
          </w:tcPr>
          <w:p w14:paraId="1C3EEFE4" w14:textId="77777777" w:rsidR="00B84525" w:rsidRPr="002F1A8F" w:rsidRDefault="00B84525" w:rsidP="00565EA4">
            <w:pPr>
              <w:spacing w:line="276" w:lineRule="auto"/>
              <w:jc w:val="both"/>
              <w:rPr>
                <w:rFonts w:ascii="Sylfaen" w:hAnsi="Sylfaen"/>
              </w:rPr>
            </w:pPr>
          </w:p>
        </w:tc>
        <w:tc>
          <w:tcPr>
            <w:tcW w:w="276" w:type="pct"/>
            <w:shd w:val="clear" w:color="auto" w:fill="F7CAAC" w:themeFill="accent2" w:themeFillTint="66"/>
          </w:tcPr>
          <w:p w14:paraId="3585C90F" w14:textId="77777777" w:rsidR="00B84525" w:rsidRPr="002F1A8F" w:rsidRDefault="00B84525" w:rsidP="00565EA4">
            <w:pPr>
              <w:spacing w:line="276" w:lineRule="auto"/>
              <w:jc w:val="both"/>
              <w:rPr>
                <w:rFonts w:ascii="Sylfaen" w:hAnsi="Sylfaen"/>
              </w:rPr>
            </w:pPr>
          </w:p>
        </w:tc>
        <w:tc>
          <w:tcPr>
            <w:tcW w:w="232" w:type="pct"/>
            <w:shd w:val="clear" w:color="auto" w:fill="F7CAAC" w:themeFill="accent2" w:themeFillTint="66"/>
          </w:tcPr>
          <w:p w14:paraId="687F0602" w14:textId="77777777" w:rsidR="00B84525" w:rsidRPr="002F1A8F" w:rsidRDefault="00B84525" w:rsidP="00565EA4">
            <w:pPr>
              <w:spacing w:line="276" w:lineRule="auto"/>
              <w:jc w:val="both"/>
              <w:rPr>
                <w:rFonts w:ascii="Sylfaen" w:hAnsi="Sylfaen"/>
              </w:rPr>
            </w:pPr>
          </w:p>
        </w:tc>
        <w:tc>
          <w:tcPr>
            <w:tcW w:w="230" w:type="pct"/>
            <w:shd w:val="clear" w:color="auto" w:fill="F7CAAC" w:themeFill="accent2" w:themeFillTint="66"/>
          </w:tcPr>
          <w:p w14:paraId="6C167874" w14:textId="77777777" w:rsidR="00B84525" w:rsidRPr="002F1A8F" w:rsidRDefault="00B84525" w:rsidP="00565EA4">
            <w:pPr>
              <w:spacing w:line="276" w:lineRule="auto"/>
              <w:jc w:val="both"/>
              <w:rPr>
                <w:rFonts w:ascii="Sylfaen" w:hAnsi="Sylfaen"/>
              </w:rPr>
            </w:pPr>
          </w:p>
        </w:tc>
        <w:tc>
          <w:tcPr>
            <w:tcW w:w="268" w:type="pct"/>
            <w:shd w:val="clear" w:color="auto" w:fill="F7CAAC" w:themeFill="accent2" w:themeFillTint="66"/>
          </w:tcPr>
          <w:p w14:paraId="3517F267" w14:textId="77777777" w:rsidR="00B84525" w:rsidRPr="002F1A8F" w:rsidRDefault="00B84525" w:rsidP="00565EA4">
            <w:pPr>
              <w:spacing w:line="276" w:lineRule="auto"/>
              <w:jc w:val="both"/>
              <w:rPr>
                <w:rFonts w:ascii="Sylfaen" w:hAnsi="Sylfaen"/>
              </w:rPr>
            </w:pPr>
          </w:p>
        </w:tc>
        <w:tc>
          <w:tcPr>
            <w:tcW w:w="328" w:type="pct"/>
            <w:shd w:val="clear" w:color="auto" w:fill="F7CAAC" w:themeFill="accent2" w:themeFillTint="66"/>
          </w:tcPr>
          <w:p w14:paraId="72BB216C" w14:textId="77777777" w:rsidR="00B84525" w:rsidRPr="002F1A8F" w:rsidRDefault="00B84525" w:rsidP="00565EA4">
            <w:pPr>
              <w:spacing w:line="276" w:lineRule="auto"/>
              <w:jc w:val="both"/>
              <w:rPr>
                <w:rFonts w:ascii="Sylfaen" w:hAnsi="Sylfaen"/>
              </w:rPr>
            </w:pPr>
          </w:p>
        </w:tc>
        <w:tc>
          <w:tcPr>
            <w:tcW w:w="374" w:type="pct"/>
            <w:shd w:val="clear" w:color="auto" w:fill="F7CAAC" w:themeFill="accent2" w:themeFillTint="66"/>
          </w:tcPr>
          <w:p w14:paraId="0FFE1B6E" w14:textId="77777777" w:rsidR="00B84525" w:rsidRPr="002F1A8F" w:rsidRDefault="00B84525" w:rsidP="00565EA4">
            <w:pPr>
              <w:spacing w:line="276" w:lineRule="auto"/>
              <w:jc w:val="both"/>
              <w:rPr>
                <w:rFonts w:ascii="Sylfaen" w:hAnsi="Sylfaen"/>
              </w:rPr>
            </w:pPr>
          </w:p>
        </w:tc>
      </w:tr>
      <w:tr w:rsidR="00B84525" w:rsidRPr="002F1A8F" w14:paraId="6F191D55" w14:textId="77777777" w:rsidTr="00565EA4">
        <w:trPr>
          <w:trHeight w:val="321"/>
          <w:jc w:val="center"/>
        </w:trPr>
        <w:tc>
          <w:tcPr>
            <w:tcW w:w="1534" w:type="pct"/>
          </w:tcPr>
          <w:p w14:paraId="1A543BA2" w14:textId="77777777" w:rsidR="00B84525" w:rsidRPr="002F1A8F" w:rsidRDefault="00B84525" w:rsidP="00565EA4">
            <w:pPr>
              <w:spacing w:line="276" w:lineRule="auto"/>
              <w:jc w:val="both"/>
              <w:rPr>
                <w:rFonts w:ascii="Sylfaen" w:hAnsi="Sylfaen"/>
                <w:lang w:val="ka-GE"/>
              </w:rPr>
            </w:pPr>
            <w:r>
              <w:rPr>
                <w:rFonts w:ascii="Sylfaen" w:hAnsi="Sylfaen"/>
                <w:lang w:val="ka-GE"/>
              </w:rPr>
              <w:t xml:space="preserve">ადგილობრივი მსურველებისთვის მევენახოება, მეღვინეობა, მარნის მოწყობა, </w:t>
            </w:r>
            <w:r w:rsidR="00944C05">
              <w:rPr>
                <w:rFonts w:ascii="Sylfaen" w:hAnsi="Sylfaen"/>
                <w:lang w:val="ka-GE"/>
              </w:rPr>
              <w:t>მებაღ</w:t>
            </w:r>
            <w:r>
              <w:rPr>
                <w:rFonts w:ascii="Sylfaen" w:hAnsi="Sylfaen"/>
                <w:lang w:val="ka-GE"/>
              </w:rPr>
              <w:t>ჩეობა,  და გამასპინძლების/ კულინარიის  ინტენსიური ტრენინგები</w:t>
            </w:r>
          </w:p>
        </w:tc>
        <w:tc>
          <w:tcPr>
            <w:tcW w:w="262" w:type="pct"/>
            <w:shd w:val="clear" w:color="auto" w:fill="auto"/>
          </w:tcPr>
          <w:p w14:paraId="2C807BC3" w14:textId="77777777" w:rsidR="00B84525" w:rsidRPr="002F1A8F" w:rsidRDefault="00B84525" w:rsidP="00565EA4">
            <w:pPr>
              <w:spacing w:line="276" w:lineRule="auto"/>
              <w:jc w:val="both"/>
              <w:rPr>
                <w:rFonts w:ascii="Sylfaen" w:hAnsi="Sylfaen"/>
              </w:rPr>
            </w:pPr>
          </w:p>
        </w:tc>
        <w:tc>
          <w:tcPr>
            <w:tcW w:w="232" w:type="pct"/>
            <w:shd w:val="clear" w:color="auto" w:fill="auto"/>
          </w:tcPr>
          <w:p w14:paraId="5818AD5F" w14:textId="77777777" w:rsidR="00B84525" w:rsidRPr="002F1A8F" w:rsidRDefault="00B84525" w:rsidP="00565EA4">
            <w:pPr>
              <w:spacing w:line="276" w:lineRule="auto"/>
              <w:jc w:val="both"/>
              <w:rPr>
                <w:rFonts w:ascii="Sylfaen" w:hAnsi="Sylfaen"/>
              </w:rPr>
            </w:pPr>
          </w:p>
        </w:tc>
        <w:tc>
          <w:tcPr>
            <w:tcW w:w="303" w:type="pct"/>
            <w:shd w:val="clear" w:color="auto" w:fill="F7CAAC" w:themeFill="accent2" w:themeFillTint="66"/>
          </w:tcPr>
          <w:p w14:paraId="45C004EE" w14:textId="77777777" w:rsidR="00B84525" w:rsidRPr="002F1A8F" w:rsidRDefault="00B84525" w:rsidP="00565EA4">
            <w:pPr>
              <w:spacing w:line="276" w:lineRule="auto"/>
              <w:jc w:val="both"/>
              <w:rPr>
                <w:rFonts w:ascii="Sylfaen" w:hAnsi="Sylfaen"/>
              </w:rPr>
            </w:pPr>
          </w:p>
        </w:tc>
        <w:tc>
          <w:tcPr>
            <w:tcW w:w="405" w:type="pct"/>
            <w:shd w:val="clear" w:color="auto" w:fill="F7CAAC" w:themeFill="accent2" w:themeFillTint="66"/>
          </w:tcPr>
          <w:p w14:paraId="7289FC1E" w14:textId="77777777" w:rsidR="00B84525" w:rsidRPr="002F1A8F" w:rsidRDefault="00B84525" w:rsidP="00565EA4">
            <w:pPr>
              <w:spacing w:line="276" w:lineRule="auto"/>
              <w:jc w:val="both"/>
              <w:rPr>
                <w:rFonts w:ascii="Sylfaen" w:hAnsi="Sylfaen"/>
              </w:rPr>
            </w:pPr>
          </w:p>
        </w:tc>
        <w:tc>
          <w:tcPr>
            <w:tcW w:w="316" w:type="pct"/>
            <w:shd w:val="clear" w:color="auto" w:fill="F7CAAC" w:themeFill="accent2" w:themeFillTint="66"/>
          </w:tcPr>
          <w:p w14:paraId="329A0D0D" w14:textId="77777777" w:rsidR="00B84525" w:rsidRPr="002F1A8F" w:rsidRDefault="00B84525" w:rsidP="00565EA4">
            <w:pPr>
              <w:spacing w:line="276" w:lineRule="auto"/>
              <w:jc w:val="both"/>
              <w:rPr>
                <w:rFonts w:ascii="Sylfaen" w:hAnsi="Sylfaen"/>
              </w:rPr>
            </w:pPr>
          </w:p>
        </w:tc>
        <w:tc>
          <w:tcPr>
            <w:tcW w:w="240" w:type="pct"/>
            <w:shd w:val="clear" w:color="auto" w:fill="F7CAAC" w:themeFill="accent2" w:themeFillTint="66"/>
          </w:tcPr>
          <w:p w14:paraId="5AF372D4" w14:textId="77777777" w:rsidR="00B84525" w:rsidRPr="002F1A8F" w:rsidRDefault="00B84525" w:rsidP="00565EA4">
            <w:pPr>
              <w:spacing w:line="276" w:lineRule="auto"/>
              <w:jc w:val="both"/>
              <w:rPr>
                <w:rFonts w:ascii="Sylfaen" w:hAnsi="Sylfaen"/>
              </w:rPr>
            </w:pPr>
          </w:p>
        </w:tc>
        <w:tc>
          <w:tcPr>
            <w:tcW w:w="276" w:type="pct"/>
            <w:shd w:val="clear" w:color="auto" w:fill="F7CAAC" w:themeFill="accent2" w:themeFillTint="66"/>
          </w:tcPr>
          <w:p w14:paraId="48891751" w14:textId="77777777" w:rsidR="00B84525" w:rsidRPr="002F1A8F" w:rsidRDefault="00B84525" w:rsidP="00565EA4">
            <w:pPr>
              <w:spacing w:line="276" w:lineRule="auto"/>
              <w:jc w:val="both"/>
              <w:rPr>
                <w:rFonts w:ascii="Sylfaen" w:hAnsi="Sylfaen"/>
              </w:rPr>
            </w:pPr>
          </w:p>
        </w:tc>
        <w:tc>
          <w:tcPr>
            <w:tcW w:w="232" w:type="pct"/>
            <w:shd w:val="clear" w:color="auto" w:fill="F7CAAC" w:themeFill="accent2" w:themeFillTint="66"/>
          </w:tcPr>
          <w:p w14:paraId="4E505245" w14:textId="77777777" w:rsidR="00B84525" w:rsidRPr="002F1A8F" w:rsidRDefault="00B84525" w:rsidP="00565EA4">
            <w:pPr>
              <w:spacing w:line="276" w:lineRule="auto"/>
              <w:jc w:val="both"/>
              <w:rPr>
                <w:rFonts w:ascii="Sylfaen" w:hAnsi="Sylfaen"/>
              </w:rPr>
            </w:pPr>
          </w:p>
        </w:tc>
        <w:tc>
          <w:tcPr>
            <w:tcW w:w="230" w:type="pct"/>
            <w:shd w:val="clear" w:color="auto" w:fill="F7CAAC" w:themeFill="accent2" w:themeFillTint="66"/>
          </w:tcPr>
          <w:p w14:paraId="7A7104B8" w14:textId="77777777" w:rsidR="00B84525" w:rsidRPr="002F1A8F" w:rsidRDefault="00B84525" w:rsidP="00565EA4">
            <w:pPr>
              <w:spacing w:line="276" w:lineRule="auto"/>
              <w:jc w:val="both"/>
              <w:rPr>
                <w:rFonts w:ascii="Sylfaen" w:hAnsi="Sylfaen"/>
              </w:rPr>
            </w:pPr>
          </w:p>
        </w:tc>
        <w:tc>
          <w:tcPr>
            <w:tcW w:w="268" w:type="pct"/>
            <w:shd w:val="clear" w:color="auto" w:fill="F7CAAC" w:themeFill="accent2" w:themeFillTint="66"/>
          </w:tcPr>
          <w:p w14:paraId="5CCEF703" w14:textId="77777777" w:rsidR="00B84525" w:rsidRPr="002F1A8F" w:rsidRDefault="00B84525" w:rsidP="00565EA4">
            <w:pPr>
              <w:spacing w:line="276" w:lineRule="auto"/>
              <w:jc w:val="both"/>
              <w:rPr>
                <w:rFonts w:ascii="Sylfaen" w:hAnsi="Sylfaen"/>
              </w:rPr>
            </w:pPr>
          </w:p>
        </w:tc>
        <w:tc>
          <w:tcPr>
            <w:tcW w:w="328" w:type="pct"/>
            <w:shd w:val="clear" w:color="auto" w:fill="F7CAAC" w:themeFill="accent2" w:themeFillTint="66"/>
          </w:tcPr>
          <w:p w14:paraId="0AE704C9" w14:textId="77777777" w:rsidR="00B84525" w:rsidRPr="002F1A8F" w:rsidRDefault="00B84525" w:rsidP="00565EA4">
            <w:pPr>
              <w:spacing w:line="276" w:lineRule="auto"/>
              <w:jc w:val="both"/>
              <w:rPr>
                <w:rFonts w:ascii="Sylfaen" w:hAnsi="Sylfaen"/>
              </w:rPr>
            </w:pPr>
          </w:p>
        </w:tc>
        <w:tc>
          <w:tcPr>
            <w:tcW w:w="374" w:type="pct"/>
            <w:shd w:val="clear" w:color="auto" w:fill="auto"/>
          </w:tcPr>
          <w:p w14:paraId="5BAF4C90" w14:textId="77777777" w:rsidR="00B84525" w:rsidRPr="002F1A8F" w:rsidRDefault="00B84525" w:rsidP="00565EA4">
            <w:pPr>
              <w:spacing w:line="276" w:lineRule="auto"/>
              <w:jc w:val="both"/>
              <w:rPr>
                <w:rFonts w:ascii="Sylfaen" w:hAnsi="Sylfaen"/>
              </w:rPr>
            </w:pPr>
          </w:p>
        </w:tc>
      </w:tr>
      <w:tr w:rsidR="00B84525" w:rsidRPr="002F1A8F" w14:paraId="05E8A385" w14:textId="77777777" w:rsidTr="00565EA4">
        <w:trPr>
          <w:trHeight w:val="321"/>
          <w:jc w:val="center"/>
        </w:trPr>
        <w:tc>
          <w:tcPr>
            <w:tcW w:w="1534" w:type="pct"/>
          </w:tcPr>
          <w:p w14:paraId="31872ABC" w14:textId="77777777" w:rsidR="00B84525" w:rsidRDefault="00B84525" w:rsidP="00565EA4">
            <w:pPr>
              <w:spacing w:line="276" w:lineRule="auto"/>
              <w:jc w:val="both"/>
              <w:rPr>
                <w:rFonts w:ascii="Sylfaen" w:hAnsi="Sylfaen"/>
                <w:lang w:val="ka-GE"/>
              </w:rPr>
            </w:pPr>
            <w:r>
              <w:rPr>
                <w:rFonts w:ascii="Sylfaen" w:hAnsi="Sylfaen"/>
                <w:lang w:val="ka-GE"/>
              </w:rPr>
              <w:t xml:space="preserve">სამეგრელოს კულინარიული მარშრუტის განვითარება  </w:t>
            </w:r>
          </w:p>
        </w:tc>
        <w:tc>
          <w:tcPr>
            <w:tcW w:w="262" w:type="pct"/>
            <w:shd w:val="clear" w:color="auto" w:fill="auto"/>
          </w:tcPr>
          <w:p w14:paraId="297F34A8" w14:textId="77777777" w:rsidR="00B84525" w:rsidRPr="002F1A8F" w:rsidRDefault="00B84525" w:rsidP="00565EA4">
            <w:pPr>
              <w:spacing w:line="276" w:lineRule="auto"/>
              <w:jc w:val="both"/>
              <w:rPr>
                <w:rFonts w:ascii="Sylfaen" w:hAnsi="Sylfaen"/>
              </w:rPr>
            </w:pPr>
          </w:p>
        </w:tc>
        <w:tc>
          <w:tcPr>
            <w:tcW w:w="232" w:type="pct"/>
            <w:shd w:val="clear" w:color="auto" w:fill="auto"/>
          </w:tcPr>
          <w:p w14:paraId="1013DA04" w14:textId="77777777" w:rsidR="00B84525" w:rsidRPr="002F1A8F" w:rsidRDefault="00B84525" w:rsidP="00565EA4">
            <w:pPr>
              <w:spacing w:line="276" w:lineRule="auto"/>
              <w:jc w:val="both"/>
              <w:rPr>
                <w:rFonts w:ascii="Sylfaen" w:hAnsi="Sylfaen"/>
              </w:rPr>
            </w:pPr>
          </w:p>
        </w:tc>
        <w:tc>
          <w:tcPr>
            <w:tcW w:w="303" w:type="pct"/>
            <w:shd w:val="clear" w:color="auto" w:fill="F7CAAC" w:themeFill="accent2" w:themeFillTint="66"/>
          </w:tcPr>
          <w:p w14:paraId="649F7BC8" w14:textId="77777777" w:rsidR="00B84525" w:rsidRPr="002F1A8F" w:rsidRDefault="00B84525" w:rsidP="00565EA4">
            <w:pPr>
              <w:spacing w:line="276" w:lineRule="auto"/>
              <w:jc w:val="both"/>
              <w:rPr>
                <w:rFonts w:ascii="Sylfaen" w:hAnsi="Sylfaen"/>
              </w:rPr>
            </w:pPr>
          </w:p>
        </w:tc>
        <w:tc>
          <w:tcPr>
            <w:tcW w:w="405" w:type="pct"/>
            <w:shd w:val="clear" w:color="auto" w:fill="F7CAAC" w:themeFill="accent2" w:themeFillTint="66"/>
          </w:tcPr>
          <w:p w14:paraId="555C8790" w14:textId="77777777" w:rsidR="00B84525" w:rsidRPr="002F1A8F" w:rsidRDefault="00B84525" w:rsidP="00565EA4">
            <w:pPr>
              <w:spacing w:line="276" w:lineRule="auto"/>
              <w:jc w:val="both"/>
              <w:rPr>
                <w:rFonts w:ascii="Sylfaen" w:hAnsi="Sylfaen"/>
              </w:rPr>
            </w:pPr>
          </w:p>
        </w:tc>
        <w:tc>
          <w:tcPr>
            <w:tcW w:w="316" w:type="pct"/>
            <w:shd w:val="clear" w:color="auto" w:fill="F7CAAC" w:themeFill="accent2" w:themeFillTint="66"/>
          </w:tcPr>
          <w:p w14:paraId="59C98C55" w14:textId="77777777" w:rsidR="00B84525" w:rsidRPr="002F1A8F" w:rsidRDefault="00B84525" w:rsidP="00565EA4">
            <w:pPr>
              <w:spacing w:line="276" w:lineRule="auto"/>
              <w:jc w:val="both"/>
              <w:rPr>
                <w:rFonts w:ascii="Sylfaen" w:hAnsi="Sylfaen"/>
              </w:rPr>
            </w:pPr>
          </w:p>
        </w:tc>
        <w:tc>
          <w:tcPr>
            <w:tcW w:w="240" w:type="pct"/>
            <w:shd w:val="clear" w:color="auto" w:fill="F7CAAC" w:themeFill="accent2" w:themeFillTint="66"/>
          </w:tcPr>
          <w:p w14:paraId="24197DBC" w14:textId="77777777" w:rsidR="00B84525" w:rsidRPr="002F1A8F" w:rsidRDefault="00B84525" w:rsidP="00565EA4">
            <w:pPr>
              <w:spacing w:line="276" w:lineRule="auto"/>
              <w:jc w:val="both"/>
              <w:rPr>
                <w:rFonts w:ascii="Sylfaen" w:hAnsi="Sylfaen"/>
              </w:rPr>
            </w:pPr>
          </w:p>
        </w:tc>
        <w:tc>
          <w:tcPr>
            <w:tcW w:w="276" w:type="pct"/>
            <w:shd w:val="clear" w:color="auto" w:fill="F7CAAC" w:themeFill="accent2" w:themeFillTint="66"/>
          </w:tcPr>
          <w:p w14:paraId="00F95B82" w14:textId="77777777" w:rsidR="00B84525" w:rsidRPr="002F1A8F" w:rsidRDefault="00B84525" w:rsidP="00565EA4">
            <w:pPr>
              <w:spacing w:line="276" w:lineRule="auto"/>
              <w:jc w:val="both"/>
              <w:rPr>
                <w:rFonts w:ascii="Sylfaen" w:hAnsi="Sylfaen"/>
              </w:rPr>
            </w:pPr>
          </w:p>
        </w:tc>
        <w:tc>
          <w:tcPr>
            <w:tcW w:w="232" w:type="pct"/>
            <w:shd w:val="clear" w:color="auto" w:fill="F7CAAC" w:themeFill="accent2" w:themeFillTint="66"/>
          </w:tcPr>
          <w:p w14:paraId="79384544" w14:textId="77777777" w:rsidR="00B84525" w:rsidRPr="002F1A8F" w:rsidRDefault="00B84525" w:rsidP="00565EA4">
            <w:pPr>
              <w:spacing w:line="276" w:lineRule="auto"/>
              <w:jc w:val="both"/>
              <w:rPr>
                <w:rFonts w:ascii="Sylfaen" w:hAnsi="Sylfaen"/>
              </w:rPr>
            </w:pPr>
          </w:p>
        </w:tc>
        <w:tc>
          <w:tcPr>
            <w:tcW w:w="230" w:type="pct"/>
            <w:shd w:val="clear" w:color="auto" w:fill="F7CAAC" w:themeFill="accent2" w:themeFillTint="66"/>
          </w:tcPr>
          <w:p w14:paraId="7EC64700" w14:textId="77777777" w:rsidR="00B84525" w:rsidRPr="002F1A8F" w:rsidRDefault="00B84525" w:rsidP="00565EA4">
            <w:pPr>
              <w:spacing w:line="276" w:lineRule="auto"/>
              <w:jc w:val="both"/>
              <w:rPr>
                <w:rFonts w:ascii="Sylfaen" w:hAnsi="Sylfaen"/>
              </w:rPr>
            </w:pPr>
          </w:p>
        </w:tc>
        <w:tc>
          <w:tcPr>
            <w:tcW w:w="268" w:type="pct"/>
            <w:shd w:val="clear" w:color="auto" w:fill="F7CAAC" w:themeFill="accent2" w:themeFillTint="66"/>
          </w:tcPr>
          <w:p w14:paraId="179EB5C7" w14:textId="77777777" w:rsidR="00B84525" w:rsidRPr="002F1A8F" w:rsidRDefault="00B84525" w:rsidP="00565EA4">
            <w:pPr>
              <w:spacing w:line="276" w:lineRule="auto"/>
              <w:jc w:val="both"/>
              <w:rPr>
                <w:rFonts w:ascii="Sylfaen" w:hAnsi="Sylfaen"/>
              </w:rPr>
            </w:pPr>
          </w:p>
        </w:tc>
        <w:tc>
          <w:tcPr>
            <w:tcW w:w="328" w:type="pct"/>
            <w:shd w:val="clear" w:color="auto" w:fill="F7CAAC" w:themeFill="accent2" w:themeFillTint="66"/>
          </w:tcPr>
          <w:p w14:paraId="3EB040A0" w14:textId="77777777" w:rsidR="00B84525" w:rsidRPr="002F1A8F" w:rsidRDefault="00B84525" w:rsidP="00565EA4">
            <w:pPr>
              <w:spacing w:line="276" w:lineRule="auto"/>
              <w:jc w:val="both"/>
              <w:rPr>
                <w:rFonts w:ascii="Sylfaen" w:hAnsi="Sylfaen"/>
              </w:rPr>
            </w:pPr>
          </w:p>
        </w:tc>
        <w:tc>
          <w:tcPr>
            <w:tcW w:w="374" w:type="pct"/>
            <w:shd w:val="clear" w:color="auto" w:fill="auto"/>
          </w:tcPr>
          <w:p w14:paraId="0AAC0FD9" w14:textId="77777777" w:rsidR="00B84525" w:rsidRPr="002F1A8F" w:rsidRDefault="00B84525" w:rsidP="00565EA4">
            <w:pPr>
              <w:spacing w:line="276" w:lineRule="auto"/>
              <w:jc w:val="both"/>
              <w:rPr>
                <w:rFonts w:ascii="Sylfaen" w:hAnsi="Sylfaen"/>
              </w:rPr>
            </w:pPr>
          </w:p>
        </w:tc>
      </w:tr>
      <w:tr w:rsidR="00B84525" w:rsidRPr="002F1A8F" w14:paraId="6BBF9796" w14:textId="77777777" w:rsidTr="00565EA4">
        <w:trPr>
          <w:trHeight w:val="321"/>
          <w:jc w:val="center"/>
        </w:trPr>
        <w:tc>
          <w:tcPr>
            <w:tcW w:w="1534" w:type="pct"/>
          </w:tcPr>
          <w:p w14:paraId="48D5D4D2" w14:textId="77777777" w:rsidR="00B84525" w:rsidRDefault="00B84525" w:rsidP="00B84525">
            <w:pPr>
              <w:spacing w:line="276" w:lineRule="auto"/>
              <w:jc w:val="both"/>
              <w:rPr>
                <w:rFonts w:ascii="Sylfaen" w:hAnsi="Sylfaen"/>
                <w:lang w:val="ka-GE"/>
              </w:rPr>
            </w:pPr>
            <w:r>
              <w:rPr>
                <w:rFonts w:ascii="Sylfaen" w:hAnsi="Sylfaen"/>
                <w:lang w:val="ka-GE"/>
              </w:rPr>
              <w:t>სამეგრელოს კულინარიული ტურის ვიდეო რგოლის მომზადება</w:t>
            </w:r>
          </w:p>
        </w:tc>
        <w:tc>
          <w:tcPr>
            <w:tcW w:w="262" w:type="pct"/>
            <w:shd w:val="clear" w:color="auto" w:fill="auto"/>
          </w:tcPr>
          <w:p w14:paraId="4E525C46" w14:textId="77777777" w:rsidR="00B84525" w:rsidRPr="002F1A8F" w:rsidRDefault="00B84525" w:rsidP="00565EA4">
            <w:pPr>
              <w:spacing w:line="276" w:lineRule="auto"/>
              <w:jc w:val="both"/>
              <w:rPr>
                <w:rFonts w:ascii="Sylfaen" w:hAnsi="Sylfaen"/>
              </w:rPr>
            </w:pPr>
          </w:p>
        </w:tc>
        <w:tc>
          <w:tcPr>
            <w:tcW w:w="232" w:type="pct"/>
            <w:shd w:val="clear" w:color="auto" w:fill="auto"/>
          </w:tcPr>
          <w:p w14:paraId="48AAB70E" w14:textId="77777777" w:rsidR="00B84525" w:rsidRPr="002F1A8F" w:rsidRDefault="00B84525" w:rsidP="00565EA4">
            <w:pPr>
              <w:spacing w:line="276" w:lineRule="auto"/>
              <w:jc w:val="both"/>
              <w:rPr>
                <w:rFonts w:ascii="Sylfaen" w:hAnsi="Sylfaen"/>
              </w:rPr>
            </w:pPr>
          </w:p>
        </w:tc>
        <w:tc>
          <w:tcPr>
            <w:tcW w:w="303" w:type="pct"/>
            <w:shd w:val="clear" w:color="auto" w:fill="auto"/>
          </w:tcPr>
          <w:p w14:paraId="583D74D1" w14:textId="77777777" w:rsidR="00B84525" w:rsidRPr="002F1A8F" w:rsidRDefault="00B84525" w:rsidP="00565EA4">
            <w:pPr>
              <w:spacing w:line="276" w:lineRule="auto"/>
              <w:jc w:val="both"/>
              <w:rPr>
                <w:rFonts w:ascii="Sylfaen" w:hAnsi="Sylfaen"/>
              </w:rPr>
            </w:pPr>
          </w:p>
        </w:tc>
        <w:tc>
          <w:tcPr>
            <w:tcW w:w="405" w:type="pct"/>
            <w:shd w:val="clear" w:color="auto" w:fill="auto"/>
          </w:tcPr>
          <w:p w14:paraId="48B762DF" w14:textId="77777777" w:rsidR="00B84525" w:rsidRPr="002F1A8F" w:rsidRDefault="00B84525" w:rsidP="00565EA4">
            <w:pPr>
              <w:spacing w:line="276" w:lineRule="auto"/>
              <w:jc w:val="both"/>
              <w:rPr>
                <w:rFonts w:ascii="Sylfaen" w:hAnsi="Sylfaen"/>
              </w:rPr>
            </w:pPr>
          </w:p>
        </w:tc>
        <w:tc>
          <w:tcPr>
            <w:tcW w:w="316" w:type="pct"/>
            <w:shd w:val="clear" w:color="auto" w:fill="auto"/>
          </w:tcPr>
          <w:p w14:paraId="3E58E2E6" w14:textId="77777777" w:rsidR="00B84525" w:rsidRPr="002F1A8F" w:rsidRDefault="00B84525" w:rsidP="00565EA4">
            <w:pPr>
              <w:spacing w:line="276" w:lineRule="auto"/>
              <w:jc w:val="both"/>
              <w:rPr>
                <w:rFonts w:ascii="Sylfaen" w:hAnsi="Sylfaen"/>
              </w:rPr>
            </w:pPr>
          </w:p>
        </w:tc>
        <w:tc>
          <w:tcPr>
            <w:tcW w:w="240" w:type="pct"/>
            <w:shd w:val="clear" w:color="auto" w:fill="auto"/>
          </w:tcPr>
          <w:p w14:paraId="73055BE1" w14:textId="77777777" w:rsidR="00B84525" w:rsidRPr="002F1A8F" w:rsidRDefault="00B84525" w:rsidP="00565EA4">
            <w:pPr>
              <w:spacing w:line="276" w:lineRule="auto"/>
              <w:jc w:val="both"/>
              <w:rPr>
                <w:rFonts w:ascii="Sylfaen" w:hAnsi="Sylfaen"/>
              </w:rPr>
            </w:pPr>
          </w:p>
        </w:tc>
        <w:tc>
          <w:tcPr>
            <w:tcW w:w="276" w:type="pct"/>
            <w:shd w:val="clear" w:color="auto" w:fill="auto"/>
          </w:tcPr>
          <w:p w14:paraId="2FA2CE23" w14:textId="77777777" w:rsidR="00B84525" w:rsidRPr="002F1A8F" w:rsidRDefault="00B84525" w:rsidP="00565EA4">
            <w:pPr>
              <w:spacing w:line="276" w:lineRule="auto"/>
              <w:jc w:val="both"/>
              <w:rPr>
                <w:rFonts w:ascii="Sylfaen" w:hAnsi="Sylfaen"/>
              </w:rPr>
            </w:pPr>
          </w:p>
        </w:tc>
        <w:tc>
          <w:tcPr>
            <w:tcW w:w="232" w:type="pct"/>
            <w:shd w:val="clear" w:color="auto" w:fill="auto"/>
          </w:tcPr>
          <w:p w14:paraId="13CAD0E3" w14:textId="77777777" w:rsidR="00B84525" w:rsidRPr="002F1A8F" w:rsidRDefault="00B84525" w:rsidP="00565EA4">
            <w:pPr>
              <w:spacing w:line="276" w:lineRule="auto"/>
              <w:jc w:val="both"/>
              <w:rPr>
                <w:rFonts w:ascii="Sylfaen" w:hAnsi="Sylfaen"/>
              </w:rPr>
            </w:pPr>
          </w:p>
        </w:tc>
        <w:tc>
          <w:tcPr>
            <w:tcW w:w="230" w:type="pct"/>
            <w:shd w:val="clear" w:color="auto" w:fill="F7CAAC" w:themeFill="accent2" w:themeFillTint="66"/>
          </w:tcPr>
          <w:p w14:paraId="66BC4278" w14:textId="77777777" w:rsidR="00B84525" w:rsidRPr="002F1A8F" w:rsidRDefault="00B84525" w:rsidP="00565EA4">
            <w:pPr>
              <w:spacing w:line="276" w:lineRule="auto"/>
              <w:jc w:val="both"/>
              <w:rPr>
                <w:rFonts w:ascii="Sylfaen" w:hAnsi="Sylfaen"/>
              </w:rPr>
            </w:pPr>
          </w:p>
        </w:tc>
        <w:tc>
          <w:tcPr>
            <w:tcW w:w="268" w:type="pct"/>
            <w:shd w:val="clear" w:color="auto" w:fill="F7CAAC" w:themeFill="accent2" w:themeFillTint="66"/>
          </w:tcPr>
          <w:p w14:paraId="5F4EE3A9" w14:textId="77777777" w:rsidR="00B84525" w:rsidRPr="002F1A8F" w:rsidRDefault="00B84525" w:rsidP="00565EA4">
            <w:pPr>
              <w:spacing w:line="276" w:lineRule="auto"/>
              <w:jc w:val="both"/>
              <w:rPr>
                <w:rFonts w:ascii="Sylfaen" w:hAnsi="Sylfaen"/>
              </w:rPr>
            </w:pPr>
          </w:p>
        </w:tc>
        <w:tc>
          <w:tcPr>
            <w:tcW w:w="328" w:type="pct"/>
            <w:shd w:val="clear" w:color="auto" w:fill="F7CAAC" w:themeFill="accent2" w:themeFillTint="66"/>
          </w:tcPr>
          <w:p w14:paraId="7080C413" w14:textId="77777777" w:rsidR="00B84525" w:rsidRPr="002F1A8F" w:rsidRDefault="00B84525" w:rsidP="00565EA4">
            <w:pPr>
              <w:spacing w:line="276" w:lineRule="auto"/>
              <w:jc w:val="both"/>
              <w:rPr>
                <w:rFonts w:ascii="Sylfaen" w:hAnsi="Sylfaen"/>
              </w:rPr>
            </w:pPr>
          </w:p>
        </w:tc>
        <w:tc>
          <w:tcPr>
            <w:tcW w:w="374" w:type="pct"/>
            <w:shd w:val="clear" w:color="auto" w:fill="auto"/>
          </w:tcPr>
          <w:p w14:paraId="16EF0C82" w14:textId="77777777" w:rsidR="00B84525" w:rsidRPr="002F1A8F" w:rsidRDefault="00B84525" w:rsidP="00565EA4">
            <w:pPr>
              <w:spacing w:line="276" w:lineRule="auto"/>
              <w:jc w:val="both"/>
              <w:rPr>
                <w:rFonts w:ascii="Sylfaen" w:hAnsi="Sylfaen"/>
              </w:rPr>
            </w:pPr>
          </w:p>
        </w:tc>
      </w:tr>
      <w:tr w:rsidR="00B84525" w:rsidRPr="002F1A8F" w14:paraId="7C4DFDF5" w14:textId="77777777" w:rsidTr="00B84525">
        <w:trPr>
          <w:trHeight w:val="321"/>
          <w:jc w:val="center"/>
        </w:trPr>
        <w:tc>
          <w:tcPr>
            <w:tcW w:w="1534" w:type="pct"/>
          </w:tcPr>
          <w:p w14:paraId="302756D2" w14:textId="77777777" w:rsidR="00B84525" w:rsidRDefault="00B84525" w:rsidP="00B84525">
            <w:pPr>
              <w:jc w:val="both"/>
              <w:rPr>
                <w:rFonts w:ascii="Sylfaen" w:hAnsi="Sylfaen"/>
                <w:lang w:val="ka-GE"/>
              </w:rPr>
            </w:pPr>
            <w:r>
              <w:rPr>
                <w:rFonts w:ascii="Sylfaen" w:hAnsi="Sylfaen"/>
                <w:lang w:val="ka-GE"/>
              </w:rPr>
              <w:t xml:space="preserve">სამაგრელოს კულინარიული თავგადასავლების ბროშურა </w:t>
            </w:r>
          </w:p>
        </w:tc>
        <w:tc>
          <w:tcPr>
            <w:tcW w:w="262" w:type="pct"/>
            <w:shd w:val="clear" w:color="auto" w:fill="F7CAAC" w:themeFill="accent2" w:themeFillTint="66"/>
          </w:tcPr>
          <w:p w14:paraId="703A7D8B" w14:textId="77777777" w:rsidR="00B84525" w:rsidRPr="002F1A8F" w:rsidRDefault="00B84525" w:rsidP="00565EA4">
            <w:pPr>
              <w:jc w:val="both"/>
              <w:rPr>
                <w:rFonts w:ascii="Sylfaen" w:hAnsi="Sylfaen"/>
              </w:rPr>
            </w:pPr>
          </w:p>
        </w:tc>
        <w:tc>
          <w:tcPr>
            <w:tcW w:w="232" w:type="pct"/>
            <w:shd w:val="clear" w:color="auto" w:fill="F7CAAC" w:themeFill="accent2" w:themeFillTint="66"/>
          </w:tcPr>
          <w:p w14:paraId="0EEF33BC" w14:textId="77777777" w:rsidR="00B84525" w:rsidRPr="002F1A8F" w:rsidRDefault="00B84525" w:rsidP="00565EA4">
            <w:pPr>
              <w:jc w:val="both"/>
              <w:rPr>
                <w:rFonts w:ascii="Sylfaen" w:hAnsi="Sylfaen"/>
              </w:rPr>
            </w:pPr>
          </w:p>
        </w:tc>
        <w:tc>
          <w:tcPr>
            <w:tcW w:w="303" w:type="pct"/>
            <w:shd w:val="clear" w:color="auto" w:fill="F7CAAC" w:themeFill="accent2" w:themeFillTint="66"/>
          </w:tcPr>
          <w:p w14:paraId="09A07F0E" w14:textId="77777777" w:rsidR="00B84525" w:rsidRPr="002F1A8F" w:rsidRDefault="00B84525" w:rsidP="00565EA4">
            <w:pPr>
              <w:jc w:val="both"/>
              <w:rPr>
                <w:rFonts w:ascii="Sylfaen" w:hAnsi="Sylfaen"/>
              </w:rPr>
            </w:pPr>
          </w:p>
        </w:tc>
        <w:tc>
          <w:tcPr>
            <w:tcW w:w="405" w:type="pct"/>
            <w:shd w:val="clear" w:color="auto" w:fill="auto"/>
          </w:tcPr>
          <w:p w14:paraId="6D36E1B3" w14:textId="77777777" w:rsidR="00B84525" w:rsidRPr="002F1A8F" w:rsidRDefault="00B84525" w:rsidP="00565EA4">
            <w:pPr>
              <w:jc w:val="both"/>
              <w:rPr>
                <w:rFonts w:ascii="Sylfaen" w:hAnsi="Sylfaen"/>
              </w:rPr>
            </w:pPr>
          </w:p>
        </w:tc>
        <w:tc>
          <w:tcPr>
            <w:tcW w:w="316" w:type="pct"/>
            <w:shd w:val="clear" w:color="auto" w:fill="auto"/>
          </w:tcPr>
          <w:p w14:paraId="6D7D70E8" w14:textId="77777777" w:rsidR="00B84525" w:rsidRPr="002F1A8F" w:rsidRDefault="00B84525" w:rsidP="00565EA4">
            <w:pPr>
              <w:jc w:val="both"/>
              <w:rPr>
                <w:rFonts w:ascii="Sylfaen" w:hAnsi="Sylfaen"/>
              </w:rPr>
            </w:pPr>
          </w:p>
        </w:tc>
        <w:tc>
          <w:tcPr>
            <w:tcW w:w="240" w:type="pct"/>
            <w:shd w:val="clear" w:color="auto" w:fill="auto"/>
          </w:tcPr>
          <w:p w14:paraId="00616F3E" w14:textId="77777777" w:rsidR="00B84525" w:rsidRPr="002F1A8F" w:rsidRDefault="00B84525" w:rsidP="00565EA4">
            <w:pPr>
              <w:jc w:val="both"/>
              <w:rPr>
                <w:rFonts w:ascii="Sylfaen" w:hAnsi="Sylfaen"/>
              </w:rPr>
            </w:pPr>
          </w:p>
        </w:tc>
        <w:tc>
          <w:tcPr>
            <w:tcW w:w="276" w:type="pct"/>
            <w:shd w:val="clear" w:color="auto" w:fill="auto"/>
          </w:tcPr>
          <w:p w14:paraId="34F553D9" w14:textId="77777777" w:rsidR="00B84525" w:rsidRPr="002F1A8F" w:rsidRDefault="00B84525" w:rsidP="00565EA4">
            <w:pPr>
              <w:jc w:val="both"/>
              <w:rPr>
                <w:rFonts w:ascii="Sylfaen" w:hAnsi="Sylfaen"/>
              </w:rPr>
            </w:pPr>
          </w:p>
        </w:tc>
        <w:tc>
          <w:tcPr>
            <w:tcW w:w="232" w:type="pct"/>
            <w:shd w:val="clear" w:color="auto" w:fill="auto"/>
          </w:tcPr>
          <w:p w14:paraId="429E79C2" w14:textId="77777777" w:rsidR="00B84525" w:rsidRPr="002F1A8F" w:rsidRDefault="00B84525" w:rsidP="00565EA4">
            <w:pPr>
              <w:jc w:val="both"/>
              <w:rPr>
                <w:rFonts w:ascii="Sylfaen" w:hAnsi="Sylfaen"/>
              </w:rPr>
            </w:pPr>
          </w:p>
        </w:tc>
        <w:tc>
          <w:tcPr>
            <w:tcW w:w="230" w:type="pct"/>
            <w:shd w:val="clear" w:color="auto" w:fill="auto"/>
          </w:tcPr>
          <w:p w14:paraId="54B1EC1B" w14:textId="77777777" w:rsidR="00B84525" w:rsidRPr="002F1A8F" w:rsidRDefault="00B84525" w:rsidP="00565EA4">
            <w:pPr>
              <w:jc w:val="both"/>
              <w:rPr>
                <w:rFonts w:ascii="Sylfaen" w:hAnsi="Sylfaen"/>
              </w:rPr>
            </w:pPr>
          </w:p>
        </w:tc>
        <w:tc>
          <w:tcPr>
            <w:tcW w:w="268" w:type="pct"/>
            <w:shd w:val="clear" w:color="auto" w:fill="auto"/>
          </w:tcPr>
          <w:p w14:paraId="48BB9F79" w14:textId="77777777" w:rsidR="00B84525" w:rsidRPr="002F1A8F" w:rsidRDefault="00B84525" w:rsidP="00565EA4">
            <w:pPr>
              <w:jc w:val="both"/>
              <w:rPr>
                <w:rFonts w:ascii="Sylfaen" w:hAnsi="Sylfaen"/>
              </w:rPr>
            </w:pPr>
          </w:p>
        </w:tc>
        <w:tc>
          <w:tcPr>
            <w:tcW w:w="328" w:type="pct"/>
            <w:shd w:val="clear" w:color="auto" w:fill="auto"/>
          </w:tcPr>
          <w:p w14:paraId="60E1D2BA" w14:textId="77777777" w:rsidR="00B84525" w:rsidRPr="002F1A8F" w:rsidRDefault="00B84525" w:rsidP="00565EA4">
            <w:pPr>
              <w:jc w:val="both"/>
              <w:rPr>
                <w:rFonts w:ascii="Sylfaen" w:hAnsi="Sylfaen"/>
              </w:rPr>
            </w:pPr>
          </w:p>
        </w:tc>
        <w:tc>
          <w:tcPr>
            <w:tcW w:w="374" w:type="pct"/>
            <w:shd w:val="clear" w:color="auto" w:fill="auto"/>
          </w:tcPr>
          <w:p w14:paraId="525E0761" w14:textId="77777777" w:rsidR="00B84525" w:rsidRPr="002F1A8F" w:rsidRDefault="00B84525" w:rsidP="00565EA4">
            <w:pPr>
              <w:jc w:val="both"/>
              <w:rPr>
                <w:rFonts w:ascii="Sylfaen" w:hAnsi="Sylfaen"/>
              </w:rPr>
            </w:pPr>
          </w:p>
        </w:tc>
      </w:tr>
    </w:tbl>
    <w:p w14:paraId="5714AB85" w14:textId="77777777" w:rsidR="00B84525" w:rsidRDefault="00B84525" w:rsidP="006D2FE7">
      <w:pPr>
        <w:rPr>
          <w:rFonts w:ascii="Sylfaen" w:hAnsi="Sylfaen"/>
          <w:sz w:val="22"/>
          <w:szCs w:val="22"/>
          <w:lang w:val="ka-GE"/>
        </w:rPr>
      </w:pPr>
    </w:p>
    <w:p w14:paraId="4F04EF8C" w14:textId="77777777" w:rsidR="00B84525" w:rsidRDefault="00B84525" w:rsidP="006D2FE7">
      <w:pPr>
        <w:rPr>
          <w:rFonts w:ascii="Sylfaen" w:hAnsi="Sylfaen"/>
          <w:b/>
          <w:sz w:val="22"/>
          <w:szCs w:val="22"/>
          <w:lang w:val="ka-GE"/>
        </w:rPr>
      </w:pPr>
      <w:r w:rsidRPr="00B84525">
        <w:rPr>
          <w:rFonts w:ascii="Sylfaen" w:hAnsi="Sylfaen"/>
          <w:b/>
          <w:sz w:val="22"/>
          <w:szCs w:val="22"/>
          <w:lang w:val="ka-GE"/>
        </w:rPr>
        <w:lastRenderedPageBreak/>
        <w:t>ბროშურის სავარაუდო შინაარსი:</w:t>
      </w:r>
      <w:r>
        <w:rPr>
          <w:rFonts w:ascii="Sylfaen" w:hAnsi="Sylfaen"/>
          <w:b/>
          <w:sz w:val="22"/>
          <w:szCs w:val="22"/>
          <w:lang w:val="ka-GE"/>
        </w:rPr>
        <w:t xml:space="preserve"> </w:t>
      </w:r>
    </w:p>
    <w:p w14:paraId="0B66ACB9" w14:textId="77777777" w:rsidR="00FD3032" w:rsidRDefault="00FD3032" w:rsidP="00B84525">
      <w:pPr>
        <w:pStyle w:val="ListParagraph"/>
        <w:numPr>
          <w:ilvl w:val="0"/>
          <w:numId w:val="14"/>
        </w:numPr>
        <w:rPr>
          <w:rFonts w:ascii="Sylfaen" w:hAnsi="Sylfaen"/>
          <w:sz w:val="22"/>
          <w:szCs w:val="22"/>
          <w:lang w:val="ka-GE"/>
        </w:rPr>
      </w:pPr>
      <w:r>
        <w:rPr>
          <w:rFonts w:ascii="Sylfaen" w:hAnsi="Sylfaen"/>
          <w:sz w:val="22"/>
          <w:szCs w:val="22"/>
          <w:lang w:val="ka-GE"/>
        </w:rPr>
        <w:t>რუკა და ზოგადი ისტორიულ გეორაფიული მონაცემები</w:t>
      </w:r>
      <w:r w:rsidR="00944C05">
        <w:rPr>
          <w:rFonts w:ascii="Sylfaen" w:hAnsi="Sylfaen"/>
          <w:sz w:val="22"/>
          <w:szCs w:val="22"/>
          <w:lang w:val="ka-GE"/>
        </w:rPr>
        <w:t>;</w:t>
      </w:r>
      <w:r>
        <w:rPr>
          <w:rFonts w:ascii="Sylfaen" w:hAnsi="Sylfaen"/>
          <w:sz w:val="22"/>
          <w:szCs w:val="22"/>
          <w:lang w:val="ka-GE"/>
        </w:rPr>
        <w:t xml:space="preserve"> </w:t>
      </w:r>
    </w:p>
    <w:p w14:paraId="7CFCE708" w14:textId="77777777" w:rsidR="00FD3032" w:rsidRDefault="00FD3032" w:rsidP="00B84525">
      <w:pPr>
        <w:pStyle w:val="ListParagraph"/>
        <w:numPr>
          <w:ilvl w:val="0"/>
          <w:numId w:val="14"/>
        </w:numPr>
        <w:rPr>
          <w:rFonts w:ascii="Sylfaen" w:hAnsi="Sylfaen"/>
          <w:sz w:val="22"/>
          <w:szCs w:val="22"/>
          <w:lang w:val="ka-GE"/>
        </w:rPr>
      </w:pPr>
      <w:r>
        <w:rPr>
          <w:rFonts w:ascii="Sylfaen" w:hAnsi="Sylfaen"/>
          <w:sz w:val="22"/>
          <w:szCs w:val="22"/>
        </w:rPr>
        <w:t>Top</w:t>
      </w:r>
      <w:r>
        <w:rPr>
          <w:rFonts w:ascii="Sylfaen" w:hAnsi="Sylfaen"/>
          <w:sz w:val="22"/>
          <w:szCs w:val="22"/>
          <w:lang w:val="ka-GE"/>
        </w:rPr>
        <w:t>10 საუკეთესო კერძი და</w:t>
      </w:r>
      <w:r w:rsidR="00185CA0">
        <w:rPr>
          <w:rFonts w:ascii="Sylfaen" w:hAnsi="Sylfaen"/>
          <w:sz w:val="22"/>
          <w:szCs w:val="22"/>
          <w:lang w:val="ka-GE"/>
        </w:rPr>
        <w:t xml:space="preserve"> </w:t>
      </w:r>
      <w:r>
        <w:rPr>
          <w:rFonts w:ascii="Sylfaen" w:hAnsi="Sylfaen"/>
          <w:sz w:val="22"/>
          <w:szCs w:val="22"/>
          <w:lang w:val="ka-GE"/>
        </w:rPr>
        <w:t>მასთან დაკავშირებული ლეგენდები ან ისტორიები</w:t>
      </w:r>
      <w:r w:rsidR="00944C05">
        <w:rPr>
          <w:rFonts w:ascii="Sylfaen" w:hAnsi="Sylfaen"/>
          <w:sz w:val="22"/>
          <w:szCs w:val="22"/>
          <w:lang w:val="ka-GE"/>
        </w:rPr>
        <w:t>;</w:t>
      </w:r>
      <w:r>
        <w:rPr>
          <w:rFonts w:ascii="Sylfaen" w:hAnsi="Sylfaen"/>
          <w:sz w:val="22"/>
          <w:szCs w:val="22"/>
          <w:lang w:val="ka-GE"/>
        </w:rPr>
        <w:t xml:space="preserve"> </w:t>
      </w:r>
    </w:p>
    <w:p w14:paraId="0D381618" w14:textId="77777777" w:rsidR="00944C05" w:rsidRDefault="00FD3032" w:rsidP="00B84525">
      <w:pPr>
        <w:pStyle w:val="ListParagraph"/>
        <w:numPr>
          <w:ilvl w:val="0"/>
          <w:numId w:val="14"/>
        </w:numPr>
        <w:rPr>
          <w:rFonts w:ascii="Sylfaen" w:hAnsi="Sylfaen"/>
          <w:sz w:val="22"/>
          <w:szCs w:val="22"/>
          <w:lang w:val="ka-GE"/>
        </w:rPr>
      </w:pPr>
      <w:r>
        <w:rPr>
          <w:rFonts w:ascii="Sylfaen" w:hAnsi="Sylfaen"/>
          <w:sz w:val="22"/>
          <w:szCs w:val="22"/>
          <w:lang w:val="ka-GE"/>
        </w:rPr>
        <w:t>რუკა და 10 საუკეთესო მეგრული კულინარიული თავგადასავალი</w:t>
      </w:r>
      <w:r w:rsidR="00185CA0">
        <w:rPr>
          <w:rFonts w:ascii="Sylfaen" w:hAnsi="Sylfaen"/>
          <w:sz w:val="22"/>
          <w:szCs w:val="22"/>
          <w:lang w:val="ka-GE"/>
        </w:rPr>
        <w:t>.</w:t>
      </w:r>
    </w:p>
    <w:p w14:paraId="3BB457AF" w14:textId="77777777" w:rsidR="00185CA0" w:rsidRDefault="00185CA0" w:rsidP="00B84525">
      <w:pPr>
        <w:pStyle w:val="ListParagraph"/>
        <w:numPr>
          <w:ilvl w:val="0"/>
          <w:numId w:val="14"/>
        </w:numPr>
        <w:rPr>
          <w:rFonts w:ascii="Sylfaen" w:hAnsi="Sylfaen"/>
          <w:sz w:val="22"/>
          <w:szCs w:val="22"/>
          <w:lang w:val="ka-GE"/>
        </w:rPr>
      </w:pPr>
      <w:r>
        <w:rPr>
          <w:rFonts w:ascii="Sylfaen" w:hAnsi="Sylfaen"/>
          <w:sz w:val="22"/>
          <w:szCs w:val="22"/>
          <w:lang w:val="ka-GE"/>
        </w:rPr>
        <w:t>თვალსაჩინო ობიექტები და მათი შეთავაზების აღწერა</w:t>
      </w:r>
      <w:r w:rsidR="00944C05">
        <w:rPr>
          <w:rFonts w:ascii="Sylfaen" w:hAnsi="Sylfaen"/>
          <w:sz w:val="22"/>
          <w:szCs w:val="22"/>
          <w:lang w:val="ka-GE"/>
        </w:rPr>
        <w:t>.</w:t>
      </w:r>
    </w:p>
    <w:p w14:paraId="10949A8F" w14:textId="77777777" w:rsidR="00185CA0" w:rsidRPr="00F821BC" w:rsidRDefault="00185CA0" w:rsidP="00185CA0">
      <w:pPr>
        <w:pStyle w:val="Heading2"/>
        <w:spacing w:before="0"/>
        <w:jc w:val="both"/>
        <w:rPr>
          <w:rFonts w:ascii="Sylfaen" w:hAnsi="Sylfaen"/>
          <w:sz w:val="22"/>
          <w:szCs w:val="22"/>
        </w:rPr>
      </w:pPr>
      <w:bookmarkStart w:id="142" w:name="_Toc29790060"/>
      <w:r w:rsidRPr="00F821BC">
        <w:rPr>
          <w:rFonts w:ascii="Sylfaen" w:hAnsi="Sylfaen"/>
          <w:sz w:val="22"/>
          <w:szCs w:val="22"/>
        </w:rPr>
        <w:t>5.</w:t>
      </w:r>
      <w:r>
        <w:rPr>
          <w:rFonts w:ascii="Sylfaen" w:hAnsi="Sylfaen"/>
          <w:sz w:val="22"/>
          <w:szCs w:val="22"/>
          <w:lang w:val="ka-GE"/>
        </w:rPr>
        <w:t>5 კოლხური სილამაზე/მედეა</w:t>
      </w:r>
      <w:bookmarkEnd w:id="142"/>
      <w:r>
        <w:rPr>
          <w:rFonts w:ascii="Sylfaen" w:hAnsi="Sylfaen"/>
          <w:sz w:val="22"/>
          <w:szCs w:val="22"/>
          <w:lang w:val="ka-GE"/>
        </w:rPr>
        <w:t xml:space="preserve"> </w:t>
      </w:r>
      <w:r w:rsidRPr="00F821BC">
        <w:rPr>
          <w:rFonts w:ascii="Sylfaen" w:hAnsi="Sylfaen"/>
          <w:sz w:val="22"/>
          <w:szCs w:val="22"/>
          <w:lang w:val="ka-GE"/>
        </w:rPr>
        <w:t xml:space="preserve">  </w:t>
      </w:r>
    </w:p>
    <w:p w14:paraId="2FFA2C74" w14:textId="77777777" w:rsidR="00667C02" w:rsidRDefault="00185CA0" w:rsidP="008D27F9">
      <w:pPr>
        <w:jc w:val="both"/>
        <w:rPr>
          <w:rFonts w:ascii="Sylfaen" w:hAnsi="Sylfaen"/>
          <w:sz w:val="22"/>
          <w:szCs w:val="22"/>
          <w:lang w:val="ka-GE"/>
        </w:rPr>
      </w:pPr>
      <w:r>
        <w:rPr>
          <w:rFonts w:ascii="Sylfaen" w:hAnsi="Sylfaen"/>
          <w:sz w:val="22"/>
          <w:szCs w:val="22"/>
          <w:lang w:val="ka-GE"/>
        </w:rPr>
        <w:t>სამეგრელო, როგორც დანარჩენი საქართველო მდიდარია კურორტებითა და საკუროროტე ადგილებით</w:t>
      </w:r>
      <w:r w:rsidR="008D27F9">
        <w:rPr>
          <w:rFonts w:ascii="Sylfaen" w:hAnsi="Sylfaen"/>
          <w:sz w:val="22"/>
          <w:szCs w:val="22"/>
          <w:lang w:val="ka-GE"/>
        </w:rPr>
        <w:t>, ხოლო</w:t>
      </w:r>
      <w:r w:rsidR="00667C02">
        <w:rPr>
          <w:rFonts w:ascii="Sylfaen" w:hAnsi="Sylfaen"/>
          <w:sz w:val="22"/>
          <w:szCs w:val="22"/>
          <w:lang w:val="ka-GE"/>
        </w:rPr>
        <w:t xml:space="preserve"> მათი ფუნქციონალურობა, ლანდშაფტი და თვისებები განსხვავებულია ერთმანეთისგან</w:t>
      </w:r>
      <w:r w:rsidR="008D27F9">
        <w:rPr>
          <w:rFonts w:ascii="Sylfaen" w:hAnsi="Sylfaen"/>
          <w:sz w:val="22"/>
          <w:szCs w:val="22"/>
          <w:lang w:val="ka-GE"/>
        </w:rPr>
        <w:t>.</w:t>
      </w:r>
    </w:p>
    <w:p w14:paraId="2B882314" w14:textId="77777777" w:rsidR="00667C02" w:rsidRDefault="00667C02" w:rsidP="00185CA0">
      <w:pPr>
        <w:rPr>
          <w:rFonts w:ascii="Sylfaen" w:hAnsi="Sylfaen"/>
          <w:sz w:val="22"/>
          <w:szCs w:val="22"/>
          <w:lang w:val="ka-GE"/>
        </w:rPr>
      </w:pPr>
      <w:r w:rsidRPr="00667C02">
        <w:rPr>
          <w:rFonts w:ascii="Sylfaen" w:hAnsi="Sylfaen"/>
          <w:noProof/>
          <w:sz w:val="22"/>
          <w:szCs w:val="22"/>
          <w:lang w:val="en-US"/>
        </w:rPr>
        <w:drawing>
          <wp:inline distT="0" distB="0" distL="0" distR="0" wp14:anchorId="296522AB" wp14:editId="27EFC008">
            <wp:extent cx="5760720" cy="3515162"/>
            <wp:effectExtent l="0" t="0" r="0" b="9525"/>
            <wp:docPr id="115" name="Picture 115" descr="C:\Users\Bakhtadze\Desktop\Zrda_information\final document\კურორტებ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khtadze\Desktop\Zrda_information\final document\კურორტები.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60720" cy="3515162"/>
                    </a:xfrm>
                    <a:prstGeom prst="rect">
                      <a:avLst/>
                    </a:prstGeom>
                    <a:noFill/>
                    <a:ln>
                      <a:noFill/>
                    </a:ln>
                  </pic:spPr>
                </pic:pic>
              </a:graphicData>
            </a:graphic>
          </wp:inline>
        </w:drawing>
      </w:r>
      <w:r w:rsidR="00185CA0">
        <w:rPr>
          <w:rFonts w:ascii="Sylfaen" w:hAnsi="Sylfaen"/>
          <w:sz w:val="22"/>
          <w:szCs w:val="22"/>
          <w:lang w:val="ka-GE"/>
        </w:rPr>
        <w:t xml:space="preserve"> </w:t>
      </w:r>
    </w:p>
    <w:p w14:paraId="20B66DF1" w14:textId="77777777" w:rsidR="00B84525" w:rsidRDefault="001E5C48" w:rsidP="00667C02">
      <w:pPr>
        <w:rPr>
          <w:rFonts w:ascii="Sylfaen" w:hAnsi="Sylfaen"/>
          <w:i/>
          <w:lang w:val="ka-GE"/>
        </w:rPr>
      </w:pPr>
      <w:r>
        <w:rPr>
          <w:rFonts w:ascii="Sylfaen" w:hAnsi="Sylfaen"/>
          <w:i/>
          <w:lang w:val="ka-GE"/>
        </w:rPr>
        <w:t>რუკა 04</w:t>
      </w:r>
      <w:r w:rsidR="00667C02" w:rsidRPr="00667C02">
        <w:rPr>
          <w:rFonts w:ascii="Sylfaen" w:hAnsi="Sylfaen"/>
          <w:i/>
          <w:lang w:val="ka-GE"/>
        </w:rPr>
        <w:t>. სამეგრელოს კურორტები და საკურორტე ადგილები</w:t>
      </w:r>
    </w:p>
    <w:p w14:paraId="11A46875" w14:textId="7B69845A" w:rsidR="00667C02" w:rsidRPr="00CD4A48" w:rsidRDefault="00667C02" w:rsidP="00CD4A48">
      <w:pPr>
        <w:pStyle w:val="Heading9"/>
        <w:rPr>
          <w:rFonts w:ascii="Sylfaen" w:hAnsi="Sylfaen"/>
          <w:lang w:val="ka-GE"/>
        </w:rPr>
      </w:pPr>
      <w:bookmarkStart w:id="143" w:name="_ცხრილი_08:_კურორტები"/>
      <w:bookmarkEnd w:id="143"/>
      <w:r w:rsidRPr="00CD4A48">
        <w:rPr>
          <w:rFonts w:ascii="Sylfaen" w:hAnsi="Sylfaen"/>
          <w:lang w:val="ka-GE"/>
        </w:rPr>
        <w:t>ცხრილი</w:t>
      </w:r>
      <w:r w:rsidR="00CD4A48" w:rsidRPr="00CD4A48">
        <w:rPr>
          <w:rFonts w:ascii="Sylfaen" w:hAnsi="Sylfaen"/>
          <w:lang w:val="ka-GE"/>
        </w:rPr>
        <w:t xml:space="preserve"> 08</w:t>
      </w:r>
      <w:r w:rsidRPr="00CD4A48">
        <w:rPr>
          <w:rFonts w:ascii="Sylfaen" w:hAnsi="Sylfaen"/>
          <w:lang w:val="ka-GE"/>
        </w:rPr>
        <w:t>: კურორტები და საკურორტო ადგილები რეზუმე</w:t>
      </w:r>
    </w:p>
    <w:tbl>
      <w:tblPr>
        <w:tblStyle w:val="TableGrid"/>
        <w:tblW w:w="0" w:type="auto"/>
        <w:tblLook w:val="04A0" w:firstRow="1" w:lastRow="0" w:firstColumn="1" w:lastColumn="0" w:noHBand="0" w:noVBand="1"/>
      </w:tblPr>
      <w:tblGrid>
        <w:gridCol w:w="1231"/>
        <w:gridCol w:w="1209"/>
        <w:gridCol w:w="1833"/>
        <w:gridCol w:w="3093"/>
        <w:gridCol w:w="1696"/>
      </w:tblGrid>
      <w:tr w:rsidR="00667C02" w:rsidRPr="00AE5D15" w14:paraId="0BF64FB0" w14:textId="77777777" w:rsidTr="00055B60">
        <w:tc>
          <w:tcPr>
            <w:tcW w:w="1434" w:type="dxa"/>
          </w:tcPr>
          <w:p w14:paraId="6B4802EE"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დასახელება</w:t>
            </w:r>
          </w:p>
        </w:tc>
        <w:tc>
          <w:tcPr>
            <w:tcW w:w="1407" w:type="dxa"/>
          </w:tcPr>
          <w:p w14:paraId="44A547AB"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სტატუსი</w:t>
            </w:r>
          </w:p>
        </w:tc>
        <w:tc>
          <w:tcPr>
            <w:tcW w:w="2156" w:type="dxa"/>
          </w:tcPr>
          <w:p w14:paraId="13BB317B"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მდგომარეობა</w:t>
            </w:r>
          </w:p>
        </w:tc>
        <w:tc>
          <w:tcPr>
            <w:tcW w:w="2194" w:type="dxa"/>
          </w:tcPr>
          <w:p w14:paraId="0F6604AB"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 xml:space="preserve">თვისება </w:t>
            </w:r>
          </w:p>
        </w:tc>
        <w:tc>
          <w:tcPr>
            <w:tcW w:w="1871" w:type="dxa"/>
          </w:tcPr>
          <w:p w14:paraId="57CDC473"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 xml:space="preserve">საინვესტიციო პოტენციალი </w:t>
            </w:r>
          </w:p>
        </w:tc>
      </w:tr>
      <w:tr w:rsidR="00667C02" w:rsidRPr="00AE5D15" w14:paraId="799DCF13" w14:textId="77777777" w:rsidTr="00055B60">
        <w:tc>
          <w:tcPr>
            <w:tcW w:w="1434" w:type="dxa"/>
          </w:tcPr>
          <w:p w14:paraId="035BD999"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ანაკლია</w:t>
            </w:r>
          </w:p>
        </w:tc>
        <w:tc>
          <w:tcPr>
            <w:tcW w:w="1407" w:type="dxa"/>
          </w:tcPr>
          <w:p w14:paraId="75B78112"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კურორტი</w:t>
            </w:r>
          </w:p>
        </w:tc>
        <w:tc>
          <w:tcPr>
            <w:tcW w:w="2156" w:type="dxa"/>
          </w:tcPr>
          <w:p w14:paraId="1BDF7C1D"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 xml:space="preserve">ნაწილობრივ </w:t>
            </w:r>
            <w:r w:rsidR="008D27F9">
              <w:rPr>
                <w:rFonts w:ascii="Sylfaen" w:hAnsi="Sylfaen"/>
                <w:sz w:val="20"/>
                <w:szCs w:val="20"/>
                <w:lang w:val="ka-GE"/>
              </w:rPr>
              <w:t>განაშენიანებული</w:t>
            </w:r>
            <w:r w:rsidRPr="00AE5D15">
              <w:rPr>
                <w:rFonts w:ascii="Sylfaen" w:hAnsi="Sylfaen"/>
                <w:sz w:val="20"/>
                <w:szCs w:val="20"/>
                <w:lang w:val="ka-GE"/>
              </w:rPr>
              <w:t xml:space="preserve">, განთავსება და კვება </w:t>
            </w:r>
          </w:p>
        </w:tc>
        <w:tc>
          <w:tcPr>
            <w:tcW w:w="2194" w:type="dxa"/>
          </w:tcPr>
          <w:p w14:paraId="67A91FA7" w14:textId="77777777" w:rsidR="00667C02" w:rsidRPr="00AE5D15" w:rsidRDefault="00D91473" w:rsidP="00667C02">
            <w:pPr>
              <w:rPr>
                <w:rFonts w:ascii="Sylfaen" w:hAnsi="Sylfaen"/>
                <w:sz w:val="20"/>
                <w:szCs w:val="20"/>
                <w:lang w:val="ka-GE"/>
              </w:rPr>
            </w:pPr>
            <w:r w:rsidRPr="00AE5D15">
              <w:rPr>
                <w:rFonts w:ascii="Sylfaen" w:hAnsi="Sylfaen"/>
                <w:sz w:val="20"/>
                <w:szCs w:val="20"/>
                <w:lang w:val="ka-GE"/>
              </w:rPr>
              <w:t>კლიმატური შავიზღვისპირეთის ზოლში დღეის მდგომარეობით მოქმედ კურორტთა შორის გამოირჩევა ყველაზე დაბალი ტენიანობითა და მზიანი დღეების სიმრავლით</w:t>
            </w:r>
          </w:p>
        </w:tc>
        <w:tc>
          <w:tcPr>
            <w:tcW w:w="1871" w:type="dxa"/>
          </w:tcPr>
          <w:p w14:paraId="5E302F92" w14:textId="77777777" w:rsidR="00667C02" w:rsidRPr="00AE5D15" w:rsidRDefault="00D91473" w:rsidP="00667C02">
            <w:pPr>
              <w:rPr>
                <w:rFonts w:ascii="Sylfaen" w:hAnsi="Sylfaen"/>
                <w:sz w:val="20"/>
                <w:szCs w:val="20"/>
                <w:lang w:val="ka-GE"/>
              </w:rPr>
            </w:pPr>
            <w:r w:rsidRPr="00AE5D15">
              <w:rPr>
                <w:rFonts w:ascii="Sylfaen" w:hAnsi="Sylfaen"/>
                <w:sz w:val="20"/>
                <w:szCs w:val="20"/>
                <w:lang w:val="ka-GE"/>
              </w:rPr>
              <w:t>სასურველია განაშენიანების რეგულირება პორტის დასრულების შემდეგ</w:t>
            </w:r>
          </w:p>
        </w:tc>
      </w:tr>
      <w:tr w:rsidR="00667C02" w:rsidRPr="00AE5D15" w14:paraId="43F88460" w14:textId="77777777" w:rsidTr="00055B60">
        <w:tc>
          <w:tcPr>
            <w:tcW w:w="1434" w:type="dxa"/>
          </w:tcPr>
          <w:p w14:paraId="361E0058"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ლებარდე</w:t>
            </w:r>
          </w:p>
        </w:tc>
        <w:tc>
          <w:tcPr>
            <w:tcW w:w="1407" w:type="dxa"/>
          </w:tcPr>
          <w:p w14:paraId="37FFEDEF"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კურორტი</w:t>
            </w:r>
          </w:p>
        </w:tc>
        <w:tc>
          <w:tcPr>
            <w:tcW w:w="2156" w:type="dxa"/>
          </w:tcPr>
          <w:p w14:paraId="7057CBFA" w14:textId="77777777" w:rsidR="00667C02" w:rsidRPr="00AE5D15" w:rsidRDefault="00E11460" w:rsidP="00667C02">
            <w:pPr>
              <w:rPr>
                <w:rFonts w:ascii="Sylfaen" w:hAnsi="Sylfaen"/>
                <w:sz w:val="20"/>
                <w:szCs w:val="20"/>
                <w:lang w:val="ka-GE"/>
              </w:rPr>
            </w:pPr>
            <w:r w:rsidRPr="00AE5D15">
              <w:rPr>
                <w:rFonts w:ascii="Sylfaen" w:hAnsi="Sylfaen"/>
                <w:sz w:val="20"/>
                <w:szCs w:val="20"/>
                <w:lang w:val="ka-GE"/>
              </w:rPr>
              <w:t>მიუხედავად იმისა</w:t>
            </w:r>
            <w:r w:rsidR="008D27F9">
              <w:rPr>
                <w:rFonts w:ascii="Sylfaen" w:hAnsi="Sylfaen"/>
                <w:sz w:val="20"/>
                <w:szCs w:val="20"/>
                <w:lang w:val="ka-GE"/>
              </w:rPr>
              <w:t>,</w:t>
            </w:r>
            <w:r w:rsidRPr="00AE5D15">
              <w:rPr>
                <w:rFonts w:ascii="Sylfaen" w:hAnsi="Sylfaen"/>
                <w:sz w:val="20"/>
                <w:szCs w:val="20"/>
                <w:lang w:val="ka-GE"/>
              </w:rPr>
              <w:t xml:space="preserve"> რომ კურორტის სტატუსი აქვს, </w:t>
            </w:r>
            <w:r w:rsidRPr="00AE5D15">
              <w:rPr>
                <w:rFonts w:ascii="Sylfaen" w:hAnsi="Sylfaen"/>
                <w:sz w:val="20"/>
                <w:szCs w:val="20"/>
                <w:lang w:val="ka-GE"/>
              </w:rPr>
              <w:lastRenderedPageBreak/>
              <w:t>უფრო საკურორტე ადგილს წარმოადგენს, ვინაიდან მარტივი ქოხების გარდა არ არის ინფრასტრუქტურა, მათ</w:t>
            </w:r>
            <w:r w:rsidR="008D27F9">
              <w:rPr>
                <w:rFonts w:ascii="Sylfaen" w:hAnsi="Sylfaen"/>
                <w:sz w:val="20"/>
                <w:szCs w:val="20"/>
                <w:lang w:val="ka-GE"/>
              </w:rPr>
              <w:t xml:space="preserve"> </w:t>
            </w:r>
            <w:r w:rsidRPr="00AE5D15">
              <w:rPr>
                <w:rFonts w:ascii="Sylfaen" w:hAnsi="Sylfaen"/>
                <w:sz w:val="20"/>
                <w:szCs w:val="20"/>
                <w:lang w:val="ka-GE"/>
              </w:rPr>
              <w:t>შორის მიღწევადობა</w:t>
            </w:r>
          </w:p>
        </w:tc>
        <w:tc>
          <w:tcPr>
            <w:tcW w:w="2194" w:type="dxa"/>
          </w:tcPr>
          <w:p w14:paraId="73393412" w14:textId="77777777" w:rsidR="00667C02" w:rsidRPr="00AE5D15" w:rsidRDefault="00055B60" w:rsidP="00667C02">
            <w:pPr>
              <w:rPr>
                <w:rFonts w:ascii="Sylfaen" w:hAnsi="Sylfaen"/>
                <w:sz w:val="20"/>
                <w:szCs w:val="20"/>
                <w:lang w:val="ka-GE"/>
              </w:rPr>
            </w:pPr>
            <w:r w:rsidRPr="00AE5D15">
              <w:rPr>
                <w:rFonts w:ascii="Sylfaen" w:hAnsi="Sylfaen"/>
                <w:sz w:val="20"/>
                <w:szCs w:val="20"/>
                <w:lang w:val="ka-GE"/>
              </w:rPr>
              <w:lastRenderedPageBreak/>
              <w:t xml:space="preserve">კლიმატური და ბალნეოლოგიური </w:t>
            </w:r>
          </w:p>
        </w:tc>
        <w:tc>
          <w:tcPr>
            <w:tcW w:w="1871" w:type="dxa"/>
          </w:tcPr>
          <w:p w14:paraId="748F9949" w14:textId="77777777" w:rsidR="00667C02" w:rsidRPr="00AE5D15" w:rsidRDefault="00055B60" w:rsidP="00667C02">
            <w:pPr>
              <w:rPr>
                <w:rFonts w:ascii="Sylfaen" w:hAnsi="Sylfaen"/>
                <w:sz w:val="20"/>
                <w:szCs w:val="20"/>
                <w:lang w:val="ka-GE"/>
              </w:rPr>
            </w:pPr>
            <w:r w:rsidRPr="00AE5D15">
              <w:rPr>
                <w:rFonts w:ascii="Sylfaen" w:hAnsi="Sylfaen"/>
                <w:sz w:val="20"/>
                <w:szCs w:val="20"/>
                <w:lang w:val="ka-GE"/>
              </w:rPr>
              <w:t xml:space="preserve">დიდი საინვესტიციო პოტენციალი, კემპინგისა და </w:t>
            </w:r>
            <w:r w:rsidRPr="00AE5D15">
              <w:rPr>
                <w:rFonts w:ascii="Sylfaen" w:hAnsi="Sylfaen"/>
                <w:sz w:val="20"/>
                <w:szCs w:val="20"/>
                <w:lang w:val="ka-GE"/>
              </w:rPr>
              <w:lastRenderedPageBreak/>
              <w:t xml:space="preserve">სამთო თავშესაფრების ტიპის ქოხების სისტემების </w:t>
            </w:r>
            <w:r w:rsidR="008D27F9">
              <w:rPr>
                <w:rFonts w:ascii="Sylfaen" w:hAnsi="Sylfaen"/>
                <w:sz w:val="20"/>
                <w:szCs w:val="20"/>
                <w:lang w:val="ka-GE"/>
              </w:rPr>
              <w:t xml:space="preserve">განვითარების </w:t>
            </w:r>
            <w:r w:rsidRPr="00AE5D15">
              <w:rPr>
                <w:rFonts w:ascii="Sylfaen" w:hAnsi="Sylfaen"/>
                <w:sz w:val="20"/>
                <w:szCs w:val="20"/>
                <w:lang w:val="ka-GE"/>
              </w:rPr>
              <w:t>მიმართულებით</w:t>
            </w:r>
          </w:p>
        </w:tc>
      </w:tr>
      <w:tr w:rsidR="00667C02" w:rsidRPr="00AE5D15" w14:paraId="41CC2770" w14:textId="77777777" w:rsidTr="00055B60">
        <w:tc>
          <w:tcPr>
            <w:tcW w:w="1434" w:type="dxa"/>
          </w:tcPr>
          <w:p w14:paraId="2FFB1E48"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lastRenderedPageBreak/>
              <w:t>მალთაყვა</w:t>
            </w:r>
          </w:p>
        </w:tc>
        <w:tc>
          <w:tcPr>
            <w:tcW w:w="1407" w:type="dxa"/>
          </w:tcPr>
          <w:p w14:paraId="4FC58DF7"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კურორტი</w:t>
            </w:r>
          </w:p>
        </w:tc>
        <w:tc>
          <w:tcPr>
            <w:tcW w:w="2156" w:type="dxa"/>
          </w:tcPr>
          <w:p w14:paraId="68E42674"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ნაწილობრივ განაშენიანებული, განთავსება და კვება</w:t>
            </w:r>
            <w:r w:rsidR="00E11460" w:rsidRPr="00AE5D15">
              <w:rPr>
                <w:rFonts w:ascii="Sylfaen" w:hAnsi="Sylfaen"/>
                <w:sz w:val="20"/>
                <w:szCs w:val="20"/>
                <w:lang w:val="ka-GE"/>
              </w:rPr>
              <w:t>, თუმცა შეუსაბამო გარემოსთან და ფუნქციონალურად მთლიანად გასამართი</w:t>
            </w:r>
          </w:p>
        </w:tc>
        <w:tc>
          <w:tcPr>
            <w:tcW w:w="2194" w:type="dxa"/>
          </w:tcPr>
          <w:p w14:paraId="13A4154C" w14:textId="77777777" w:rsidR="00667C02" w:rsidRPr="00AE5D15" w:rsidRDefault="00E11460" w:rsidP="00667C02">
            <w:pPr>
              <w:rPr>
                <w:rFonts w:ascii="Sylfaen" w:hAnsi="Sylfaen"/>
                <w:sz w:val="20"/>
                <w:szCs w:val="20"/>
                <w:lang w:val="ka-GE"/>
              </w:rPr>
            </w:pPr>
            <w:r w:rsidRPr="00AE5D15">
              <w:rPr>
                <w:rFonts w:ascii="Sylfaen" w:hAnsi="Sylfaen"/>
                <w:sz w:val="20"/>
                <w:szCs w:val="20"/>
                <w:lang w:val="ka-GE"/>
              </w:rPr>
              <w:t>განვითარებულია რელიქტური ქვიშიანი დიუნების ვიწრო ზოლი</w:t>
            </w:r>
          </w:p>
        </w:tc>
        <w:tc>
          <w:tcPr>
            <w:tcW w:w="1871" w:type="dxa"/>
          </w:tcPr>
          <w:p w14:paraId="18D1C054" w14:textId="77777777" w:rsidR="00667C02" w:rsidRPr="00AE5D15" w:rsidRDefault="00E11460" w:rsidP="00667C02">
            <w:pPr>
              <w:rPr>
                <w:rFonts w:ascii="Sylfaen" w:hAnsi="Sylfaen"/>
                <w:sz w:val="20"/>
                <w:szCs w:val="20"/>
                <w:lang w:val="ka-GE"/>
              </w:rPr>
            </w:pPr>
            <w:r w:rsidRPr="00AE5D15">
              <w:rPr>
                <w:rFonts w:ascii="Sylfaen" w:hAnsi="Sylfaen"/>
                <w:sz w:val="20"/>
                <w:szCs w:val="20"/>
                <w:lang w:val="ka-GE"/>
              </w:rPr>
              <w:t xml:space="preserve">დიდი საინვესტიციო პაკეტები და გლემპინგის ტიპის ღამისთევის ობიექტები, ოქროს ტბა, მალთაყვა და მიმდებარე ტერიტორია შეიძლება ერთ-ერთ ყველაზე განსხვავებულ </w:t>
            </w:r>
            <w:r w:rsidR="008D27F9">
              <w:rPr>
                <w:rFonts w:ascii="Sylfaen" w:hAnsi="Sylfaen"/>
                <w:sz w:val="20"/>
                <w:szCs w:val="20"/>
                <w:lang w:val="ka-GE"/>
              </w:rPr>
              <w:t>ზრვისპირა</w:t>
            </w:r>
            <w:r w:rsidRPr="00AE5D15">
              <w:rPr>
                <w:rFonts w:ascii="Sylfaen" w:hAnsi="Sylfaen"/>
                <w:sz w:val="20"/>
                <w:szCs w:val="20"/>
                <w:lang w:val="ka-GE"/>
              </w:rPr>
              <w:t xml:space="preserve"> კურორტად განვითარდეს </w:t>
            </w:r>
          </w:p>
        </w:tc>
      </w:tr>
      <w:tr w:rsidR="00667C02" w:rsidRPr="00AE5D15" w14:paraId="1ED2D806" w14:textId="77777777" w:rsidTr="00055B60">
        <w:tc>
          <w:tcPr>
            <w:tcW w:w="1434" w:type="dxa"/>
          </w:tcPr>
          <w:p w14:paraId="5011D41F"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მენჯი</w:t>
            </w:r>
          </w:p>
        </w:tc>
        <w:tc>
          <w:tcPr>
            <w:tcW w:w="1407" w:type="dxa"/>
          </w:tcPr>
          <w:p w14:paraId="57037A55" w14:textId="77777777" w:rsidR="00667C02" w:rsidRPr="00AE5D15" w:rsidRDefault="00667C02" w:rsidP="00667C02">
            <w:pPr>
              <w:rPr>
                <w:rFonts w:ascii="Sylfaen" w:hAnsi="Sylfaen"/>
                <w:sz w:val="20"/>
                <w:szCs w:val="20"/>
                <w:lang w:val="ka-GE"/>
              </w:rPr>
            </w:pPr>
            <w:r w:rsidRPr="00AE5D15">
              <w:rPr>
                <w:rFonts w:ascii="Sylfaen" w:hAnsi="Sylfaen"/>
                <w:sz w:val="20"/>
                <w:szCs w:val="20"/>
                <w:lang w:val="ka-GE"/>
              </w:rPr>
              <w:t>კურორტი</w:t>
            </w:r>
          </w:p>
        </w:tc>
        <w:tc>
          <w:tcPr>
            <w:tcW w:w="2156" w:type="dxa"/>
          </w:tcPr>
          <w:p w14:paraId="3B78FD40" w14:textId="77777777" w:rsidR="00667C02" w:rsidRPr="00AE5D15" w:rsidRDefault="00D06882" w:rsidP="00667C02">
            <w:pPr>
              <w:rPr>
                <w:rFonts w:ascii="Sylfaen" w:hAnsi="Sylfaen"/>
                <w:sz w:val="20"/>
                <w:szCs w:val="20"/>
                <w:lang w:val="ka-GE"/>
              </w:rPr>
            </w:pPr>
            <w:r w:rsidRPr="00AE5D15">
              <w:rPr>
                <w:rFonts w:ascii="Sylfaen" w:hAnsi="Sylfaen"/>
                <w:sz w:val="20"/>
                <w:szCs w:val="20"/>
                <w:lang w:val="ka-GE"/>
              </w:rPr>
              <w:t>ამ ეტაპზე არაფერი არ არის განვითარებული</w:t>
            </w:r>
          </w:p>
        </w:tc>
        <w:tc>
          <w:tcPr>
            <w:tcW w:w="2194" w:type="dxa"/>
          </w:tcPr>
          <w:p w14:paraId="2B984915"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ბალნეოლოგიურინოტიო სუბტროპიკული.კლიმატით, ბუნებრივი სამკურნალო ფაქტორები: მეთანიანი, სულფიდური, კაჟიანი,</w:t>
            </w:r>
          </w:p>
          <w:p w14:paraId="0C387363" w14:textId="77777777" w:rsidR="00667C02" w:rsidRPr="00AE5D15" w:rsidRDefault="00055B60" w:rsidP="00055B60">
            <w:pPr>
              <w:rPr>
                <w:rFonts w:ascii="Sylfaen" w:hAnsi="Sylfaen"/>
                <w:sz w:val="20"/>
                <w:szCs w:val="20"/>
                <w:lang w:val="ka-GE"/>
              </w:rPr>
            </w:pPr>
            <w:r w:rsidRPr="00AE5D15">
              <w:rPr>
                <w:rFonts w:ascii="Sylfaen" w:hAnsi="Sylfaen"/>
                <w:sz w:val="20"/>
                <w:szCs w:val="20"/>
                <w:lang w:val="ka-GE"/>
              </w:rPr>
              <w:t xml:space="preserve">ქლორიდულ-ნატრიუმიანი მინერალური წყლები, </w:t>
            </w:r>
            <w:r w:rsidRPr="00AE5D15">
              <w:rPr>
                <w:rFonts w:ascii="Sylfaen" w:hAnsi="Sylfaen"/>
                <w:sz w:val="20"/>
                <w:szCs w:val="20"/>
              </w:rPr>
              <w:t>მკურნალობის სახეობა - მინერალური წყლის აბაზანები.</w:t>
            </w:r>
          </w:p>
        </w:tc>
        <w:tc>
          <w:tcPr>
            <w:tcW w:w="1871" w:type="dxa"/>
          </w:tcPr>
          <w:p w14:paraId="6CAF5EC0" w14:textId="77777777" w:rsidR="00667C02" w:rsidRPr="00AE5D15" w:rsidRDefault="00D06882" w:rsidP="00667C02">
            <w:pPr>
              <w:rPr>
                <w:rFonts w:ascii="Sylfaen" w:hAnsi="Sylfaen"/>
                <w:sz w:val="20"/>
                <w:szCs w:val="20"/>
                <w:lang w:val="ka-GE"/>
              </w:rPr>
            </w:pPr>
            <w:r w:rsidRPr="00AE5D15">
              <w:rPr>
                <w:rFonts w:ascii="Sylfaen" w:hAnsi="Sylfaen"/>
                <w:sz w:val="20"/>
                <w:szCs w:val="20"/>
                <w:lang w:val="ka-GE"/>
              </w:rPr>
              <w:t>საინვესტიციო პაკეტები: მცირე ზომის სპა სასტუმროები, მედეას სილამაზის რეცეპტი, სააბაზანო მარილები, სპა აბაზანები</w:t>
            </w:r>
          </w:p>
        </w:tc>
      </w:tr>
      <w:tr w:rsidR="00D06882" w:rsidRPr="00AE5D15" w14:paraId="22E10F1E" w14:textId="77777777" w:rsidTr="00055B60">
        <w:tc>
          <w:tcPr>
            <w:tcW w:w="1434" w:type="dxa"/>
          </w:tcPr>
          <w:p w14:paraId="19B623CA"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ნოქალაქევი</w:t>
            </w:r>
          </w:p>
        </w:tc>
        <w:tc>
          <w:tcPr>
            <w:tcW w:w="1407" w:type="dxa"/>
          </w:tcPr>
          <w:p w14:paraId="7B87CC67"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კურორტი</w:t>
            </w:r>
          </w:p>
        </w:tc>
        <w:tc>
          <w:tcPr>
            <w:tcW w:w="2156" w:type="dxa"/>
          </w:tcPr>
          <w:p w14:paraId="23B98B53" w14:textId="77777777" w:rsidR="00055B60" w:rsidRPr="00AE5D15" w:rsidRDefault="00D06882" w:rsidP="00055B60">
            <w:pPr>
              <w:rPr>
                <w:rFonts w:ascii="Sylfaen" w:hAnsi="Sylfaen"/>
                <w:sz w:val="20"/>
                <w:szCs w:val="20"/>
                <w:lang w:val="ka-GE"/>
              </w:rPr>
            </w:pPr>
            <w:r w:rsidRPr="00AE5D15">
              <w:rPr>
                <w:rFonts w:ascii="Sylfaen" w:hAnsi="Sylfaen"/>
                <w:sz w:val="20"/>
                <w:szCs w:val="20"/>
                <w:lang w:val="ka-GE"/>
              </w:rPr>
              <w:t>კულტურის ძეგლის რეაბილიტაცია, სენაკთან არსებული რამოდენიმე სასტუმრო, მხოლოდ ერთია კონცეპტუალურად გამართული</w:t>
            </w:r>
          </w:p>
        </w:tc>
        <w:tc>
          <w:tcPr>
            <w:tcW w:w="2194" w:type="dxa"/>
          </w:tcPr>
          <w:p w14:paraId="2022A507" w14:textId="77777777" w:rsidR="00D06882" w:rsidRPr="00AE5D15" w:rsidRDefault="00055B60" w:rsidP="00D06882">
            <w:pPr>
              <w:rPr>
                <w:rFonts w:ascii="Sylfaen" w:hAnsi="Sylfaen"/>
                <w:sz w:val="20"/>
                <w:szCs w:val="20"/>
                <w:lang w:val="ka-GE"/>
              </w:rPr>
            </w:pPr>
            <w:r w:rsidRPr="00AE5D15">
              <w:rPr>
                <w:rFonts w:ascii="Sylfaen" w:hAnsi="Sylfaen"/>
                <w:sz w:val="20"/>
                <w:szCs w:val="20"/>
                <w:lang w:val="ka-GE"/>
              </w:rPr>
              <w:t>ბალნეოლოგიური</w:t>
            </w:r>
            <w:r w:rsidR="00D06882" w:rsidRPr="00AE5D15">
              <w:rPr>
                <w:rFonts w:ascii="Sylfaen" w:hAnsi="Sylfaen"/>
                <w:sz w:val="20"/>
                <w:szCs w:val="20"/>
                <w:lang w:val="ka-GE"/>
              </w:rPr>
              <w:t>ბუნებრივი სამკურნალო ფაქტორები: სუსტად სულფიდური, სულფატურჰიდროკარბონატული, კალციუმიან-ნატრიუმიანი მინერალური წყლები, საერთო</w:t>
            </w:r>
          </w:p>
          <w:p w14:paraId="6C21C805"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მინერალიზაციით 0,4-0,6გ/დმ3 და აზოტიანი, კაჟიანი, სულფიდური, სულფატური (და</w:t>
            </w:r>
          </w:p>
          <w:p w14:paraId="670356C8"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სულფატურ-ჰიდროკარბონატული), ნატრიუმიან-კალციუმიანი მინერალური წყლები,</w:t>
            </w:r>
          </w:p>
          <w:p w14:paraId="06253750"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lastRenderedPageBreak/>
              <w:t>საერთო მინერალიზაციით 3,2-3,6 გ/დმ3, რომელთა ტემპერატურაა 800C.</w:t>
            </w:r>
          </w:p>
          <w:p w14:paraId="5CC7A6D1" w14:textId="77777777" w:rsidR="00055B60" w:rsidRPr="00AE5D15" w:rsidRDefault="00D06882" w:rsidP="00D06882">
            <w:pPr>
              <w:rPr>
                <w:rFonts w:ascii="Sylfaen" w:hAnsi="Sylfaen"/>
                <w:sz w:val="20"/>
                <w:szCs w:val="20"/>
                <w:lang w:val="ka-GE"/>
              </w:rPr>
            </w:pPr>
            <w:r w:rsidRPr="00AE5D15">
              <w:rPr>
                <w:rFonts w:ascii="Sylfaen" w:hAnsi="Sylfaen"/>
                <w:sz w:val="20"/>
                <w:szCs w:val="20"/>
                <w:lang w:val="ka-GE"/>
              </w:rPr>
              <w:t>მკურნალობის სახეობა - მინერალური წყლის აბაზანები.</w:t>
            </w:r>
          </w:p>
        </w:tc>
        <w:tc>
          <w:tcPr>
            <w:tcW w:w="1871" w:type="dxa"/>
          </w:tcPr>
          <w:p w14:paraId="725786F3" w14:textId="77777777" w:rsidR="00055B60" w:rsidRPr="00AE5D15" w:rsidRDefault="00D06882" w:rsidP="00055B60">
            <w:pPr>
              <w:rPr>
                <w:rFonts w:ascii="Sylfaen" w:hAnsi="Sylfaen"/>
                <w:sz w:val="20"/>
                <w:szCs w:val="20"/>
                <w:lang w:val="ka-GE"/>
              </w:rPr>
            </w:pPr>
            <w:r w:rsidRPr="00AE5D15">
              <w:rPr>
                <w:rFonts w:ascii="Sylfaen" w:hAnsi="Sylfaen"/>
                <w:sz w:val="20"/>
                <w:szCs w:val="20"/>
                <w:lang w:val="ka-GE"/>
              </w:rPr>
              <w:lastRenderedPageBreak/>
              <w:t>კოლხეთის სილამაზის საიდუმლო, სპა პროდუქცია და საინვესტივიო პაკეტი მცირე ზომის მეგრული ოდის ტიპის სპა ცენტრი</w:t>
            </w:r>
          </w:p>
        </w:tc>
      </w:tr>
      <w:tr w:rsidR="00D06882" w:rsidRPr="00AE5D15" w14:paraId="578044E7" w14:textId="77777777" w:rsidTr="00055B60">
        <w:tc>
          <w:tcPr>
            <w:tcW w:w="1434" w:type="dxa"/>
          </w:tcPr>
          <w:p w14:paraId="2F0DA8AC"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სქური</w:t>
            </w:r>
          </w:p>
        </w:tc>
        <w:tc>
          <w:tcPr>
            <w:tcW w:w="1407" w:type="dxa"/>
          </w:tcPr>
          <w:p w14:paraId="3A0C9FDB"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კურორტი</w:t>
            </w:r>
          </w:p>
        </w:tc>
        <w:tc>
          <w:tcPr>
            <w:tcW w:w="2156" w:type="dxa"/>
          </w:tcPr>
          <w:p w14:paraId="115D7871" w14:textId="77777777" w:rsidR="00055B60" w:rsidRPr="00AE5D15" w:rsidRDefault="00D06882" w:rsidP="00055B60">
            <w:pPr>
              <w:rPr>
                <w:rFonts w:ascii="Sylfaen" w:hAnsi="Sylfaen"/>
                <w:sz w:val="20"/>
                <w:szCs w:val="20"/>
                <w:lang w:val="ka-GE"/>
              </w:rPr>
            </w:pPr>
            <w:r w:rsidRPr="00AE5D15">
              <w:rPr>
                <w:rFonts w:ascii="Sylfaen" w:hAnsi="Sylfaen"/>
                <w:sz w:val="20"/>
                <w:szCs w:val="20"/>
                <w:lang w:val="ka-GE"/>
              </w:rPr>
              <w:t>არ არსებობს ტურისტული მომსახურება</w:t>
            </w:r>
          </w:p>
        </w:tc>
        <w:tc>
          <w:tcPr>
            <w:tcW w:w="2194" w:type="dxa"/>
          </w:tcPr>
          <w:p w14:paraId="49E23F66"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ბუნებრივი სამკურნალო ფაქტორები: დაბალი მთის ჰავა და ქლორიდულსულფატურ, კალციუმიან-ნატრიუმიანი მინერალური წყლები, საერთო</w:t>
            </w:r>
          </w:p>
          <w:p w14:paraId="07A6F650"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მინერალიზაციით 1,7 გ/დმ3.</w:t>
            </w:r>
          </w:p>
          <w:p w14:paraId="2B440EC4"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მკურნალობის სახეობები: მინერალური წყლის აბაზანები და მიღება (დალევა),</w:t>
            </w:r>
          </w:p>
          <w:p w14:paraId="6CF7356A" w14:textId="77777777" w:rsidR="00055B60" w:rsidRPr="00AE5D15" w:rsidRDefault="00D06882" w:rsidP="00D06882">
            <w:pPr>
              <w:rPr>
                <w:rFonts w:ascii="Sylfaen" w:hAnsi="Sylfaen"/>
                <w:sz w:val="20"/>
                <w:szCs w:val="20"/>
                <w:lang w:val="ka-GE"/>
              </w:rPr>
            </w:pPr>
            <w:r w:rsidRPr="00AE5D15">
              <w:rPr>
                <w:rFonts w:ascii="Sylfaen" w:hAnsi="Sylfaen"/>
                <w:sz w:val="20"/>
                <w:szCs w:val="20"/>
                <w:lang w:val="ka-GE"/>
              </w:rPr>
              <w:t>პასიური კლიმატოთერაპია.</w:t>
            </w:r>
          </w:p>
        </w:tc>
        <w:tc>
          <w:tcPr>
            <w:tcW w:w="1871" w:type="dxa"/>
          </w:tcPr>
          <w:p w14:paraId="62C916E5" w14:textId="77777777" w:rsidR="00055B60" w:rsidRPr="00AE5D15" w:rsidRDefault="00D06882" w:rsidP="00055B60">
            <w:pPr>
              <w:rPr>
                <w:rFonts w:ascii="Sylfaen" w:hAnsi="Sylfaen"/>
                <w:sz w:val="20"/>
                <w:szCs w:val="20"/>
                <w:lang w:val="ka-GE"/>
              </w:rPr>
            </w:pPr>
            <w:r w:rsidRPr="00AE5D15">
              <w:rPr>
                <w:rFonts w:ascii="Sylfaen" w:hAnsi="Sylfaen"/>
                <w:sz w:val="20"/>
                <w:szCs w:val="20"/>
                <w:lang w:val="ka-GE"/>
              </w:rPr>
              <w:t>როგორც მცირე ასევე მსხვილი საინვესტიციო პაკეტები, სპა ცენტრები, გამაჯანსაღებელი პარფუმერიის ხაზით</w:t>
            </w:r>
          </w:p>
        </w:tc>
      </w:tr>
      <w:tr w:rsidR="00D06882" w:rsidRPr="00AE5D15" w14:paraId="675FE954" w14:textId="77777777" w:rsidTr="00055B60">
        <w:tc>
          <w:tcPr>
            <w:tcW w:w="1434" w:type="dxa"/>
          </w:tcPr>
          <w:p w14:paraId="6EE03977"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ცაიში</w:t>
            </w:r>
          </w:p>
        </w:tc>
        <w:tc>
          <w:tcPr>
            <w:tcW w:w="1407" w:type="dxa"/>
          </w:tcPr>
          <w:p w14:paraId="2B098B7C"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კურორტი</w:t>
            </w:r>
          </w:p>
        </w:tc>
        <w:tc>
          <w:tcPr>
            <w:tcW w:w="2156" w:type="dxa"/>
          </w:tcPr>
          <w:p w14:paraId="2838D443" w14:textId="77777777" w:rsidR="00055B60" w:rsidRPr="00AE5D15" w:rsidRDefault="00D06882" w:rsidP="00055B60">
            <w:pPr>
              <w:rPr>
                <w:rFonts w:ascii="Sylfaen" w:hAnsi="Sylfaen"/>
                <w:sz w:val="20"/>
                <w:szCs w:val="20"/>
                <w:lang w:val="ka-GE"/>
              </w:rPr>
            </w:pPr>
            <w:r w:rsidRPr="00AE5D15">
              <w:rPr>
                <w:rFonts w:ascii="Sylfaen" w:hAnsi="Sylfaen"/>
                <w:sz w:val="20"/>
                <w:szCs w:val="20"/>
                <w:lang w:val="ka-GE"/>
              </w:rPr>
              <w:t>არ არსებობს ტურისტული მომსახურება</w:t>
            </w:r>
          </w:p>
        </w:tc>
        <w:tc>
          <w:tcPr>
            <w:tcW w:w="2194" w:type="dxa"/>
          </w:tcPr>
          <w:p w14:paraId="2733DB5E"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ბუნებრივი სამკურნალო ფაქტორები: ორი ტიპის მინერალური წყალი: სულფიდური, ქლორიდული, ნატრიუმიანი, თავისუფალი გოგირდწყალბადის 20-26</w:t>
            </w:r>
          </w:p>
          <w:p w14:paraId="0B737480"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 xml:space="preserve">მგ/დმ3-ის შემცველი, საერთო მინერალიზაციით 3-12,5 გ/დმ3 (ტემპერატურა 810C </w:t>
            </w:r>
            <w:r w:rsidRPr="00AE5D15">
              <w:rPr>
                <w:rFonts w:ascii="Sylfaen" w:hAnsi="Sylfaen"/>
                <w:sz w:val="20"/>
                <w:szCs w:val="20"/>
                <w:lang w:val="ka-GE"/>
              </w:rPr>
              <w:t></w:t>
            </w:r>
          </w:p>
          <w:p w14:paraId="674913AF"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820C) და აზოტიანი, კაჟიანი, ქლორიდულ-სულფატურ-ნატრიუმიან-კალციუმიანი</w:t>
            </w:r>
          </w:p>
          <w:p w14:paraId="798521D3"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მინერალური წყლები, საერთო მინერალიზაციით 1,6-2 გ/დმ3 და 60-70 მგ/დმ3 კაჟმჟავას</w:t>
            </w:r>
          </w:p>
          <w:p w14:paraId="036F8229"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შემცველობით.</w:t>
            </w:r>
          </w:p>
          <w:p w14:paraId="67E0FE96" w14:textId="77777777" w:rsidR="00055B60" w:rsidRPr="00AE5D15" w:rsidRDefault="00D06882" w:rsidP="00D06882">
            <w:pPr>
              <w:rPr>
                <w:rFonts w:ascii="Sylfaen" w:hAnsi="Sylfaen"/>
                <w:sz w:val="20"/>
                <w:szCs w:val="20"/>
                <w:lang w:val="ka-GE"/>
              </w:rPr>
            </w:pPr>
            <w:r w:rsidRPr="00AE5D15">
              <w:rPr>
                <w:rFonts w:ascii="Sylfaen" w:hAnsi="Sylfaen"/>
                <w:sz w:val="20"/>
                <w:szCs w:val="20"/>
                <w:lang w:val="ka-GE"/>
              </w:rPr>
              <w:t>მკურნალობის სახეობა - მინერალური წყლის აბაზანები.</w:t>
            </w:r>
          </w:p>
        </w:tc>
        <w:tc>
          <w:tcPr>
            <w:tcW w:w="1871" w:type="dxa"/>
          </w:tcPr>
          <w:p w14:paraId="3D93BA53" w14:textId="77777777" w:rsidR="00055B60" w:rsidRPr="00AE5D15" w:rsidRDefault="00D06882" w:rsidP="00055B60">
            <w:pPr>
              <w:rPr>
                <w:rFonts w:ascii="Sylfaen" w:hAnsi="Sylfaen"/>
                <w:sz w:val="20"/>
                <w:szCs w:val="20"/>
                <w:lang w:val="ka-GE"/>
              </w:rPr>
            </w:pPr>
            <w:r w:rsidRPr="00AE5D15">
              <w:rPr>
                <w:rFonts w:ascii="Sylfaen" w:hAnsi="Sylfaen"/>
                <w:sz w:val="20"/>
                <w:szCs w:val="20"/>
                <w:lang w:val="ka-GE"/>
              </w:rPr>
              <w:t>როგორც მცირე ასევე მსხვილი საინვესტიციო პაკეტები, სპა ცენტრები, გამაჯანსაღებელი პარფუმერიის ხაზით</w:t>
            </w:r>
          </w:p>
        </w:tc>
      </w:tr>
      <w:tr w:rsidR="00055B60" w:rsidRPr="00AE5D15" w14:paraId="6E517F8B" w14:textId="77777777" w:rsidTr="00055B60">
        <w:tc>
          <w:tcPr>
            <w:tcW w:w="1434" w:type="dxa"/>
          </w:tcPr>
          <w:p w14:paraId="658719EC"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ხორგა</w:t>
            </w:r>
          </w:p>
        </w:tc>
        <w:tc>
          <w:tcPr>
            <w:tcW w:w="1407" w:type="dxa"/>
          </w:tcPr>
          <w:p w14:paraId="0AFA6DD8"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 xml:space="preserve">საკურორტე ადგილი </w:t>
            </w:r>
          </w:p>
        </w:tc>
        <w:tc>
          <w:tcPr>
            <w:tcW w:w="2156" w:type="dxa"/>
          </w:tcPr>
          <w:p w14:paraId="4454BBA7" w14:textId="77777777" w:rsidR="00055B60" w:rsidRPr="00AE5D15" w:rsidRDefault="00055B60" w:rsidP="00055B60">
            <w:pPr>
              <w:rPr>
                <w:rFonts w:ascii="Sylfaen" w:hAnsi="Sylfaen"/>
                <w:sz w:val="20"/>
                <w:szCs w:val="20"/>
                <w:lang w:val="ka-GE"/>
              </w:rPr>
            </w:pPr>
          </w:p>
        </w:tc>
        <w:tc>
          <w:tcPr>
            <w:tcW w:w="2194" w:type="dxa"/>
          </w:tcPr>
          <w:p w14:paraId="01AFDAC0" w14:textId="77777777" w:rsidR="00055B60" w:rsidRPr="00AE5D15" w:rsidRDefault="00D06882" w:rsidP="00055B60">
            <w:pPr>
              <w:rPr>
                <w:rFonts w:ascii="Sylfaen" w:hAnsi="Sylfaen"/>
                <w:sz w:val="20"/>
                <w:szCs w:val="20"/>
                <w:lang w:val="ka-GE"/>
              </w:rPr>
            </w:pPr>
            <w:r w:rsidRPr="00AE5D15">
              <w:rPr>
                <w:rFonts w:ascii="Sylfaen" w:hAnsi="Sylfaen"/>
                <w:sz w:val="20"/>
                <w:szCs w:val="20"/>
                <w:lang w:val="ka-GE"/>
              </w:rPr>
              <w:t xml:space="preserve">მონაცემები არ მოიპოვება </w:t>
            </w:r>
          </w:p>
        </w:tc>
        <w:tc>
          <w:tcPr>
            <w:tcW w:w="1871" w:type="dxa"/>
          </w:tcPr>
          <w:p w14:paraId="5267AC80" w14:textId="77777777" w:rsidR="00055B60" w:rsidRPr="00AE5D15" w:rsidRDefault="00055B60" w:rsidP="00055B60">
            <w:pPr>
              <w:rPr>
                <w:rFonts w:ascii="Sylfaen" w:hAnsi="Sylfaen"/>
                <w:sz w:val="20"/>
                <w:szCs w:val="20"/>
                <w:lang w:val="ka-GE"/>
              </w:rPr>
            </w:pPr>
          </w:p>
        </w:tc>
      </w:tr>
      <w:tr w:rsidR="00055B60" w:rsidRPr="00AE5D15" w14:paraId="03592DFC" w14:textId="77777777" w:rsidTr="00055B60">
        <w:tc>
          <w:tcPr>
            <w:tcW w:w="1434" w:type="dxa"/>
          </w:tcPr>
          <w:p w14:paraId="4796EE8F"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მუხური</w:t>
            </w:r>
          </w:p>
        </w:tc>
        <w:tc>
          <w:tcPr>
            <w:tcW w:w="1407" w:type="dxa"/>
          </w:tcPr>
          <w:p w14:paraId="044AAF8E"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 xml:space="preserve">საკურორტე ადგილი </w:t>
            </w:r>
          </w:p>
        </w:tc>
        <w:tc>
          <w:tcPr>
            <w:tcW w:w="2156" w:type="dxa"/>
          </w:tcPr>
          <w:p w14:paraId="403D98A0" w14:textId="77777777" w:rsidR="00055B60" w:rsidRPr="00AE5D15" w:rsidRDefault="00D06882" w:rsidP="00055B60">
            <w:pPr>
              <w:rPr>
                <w:rFonts w:ascii="Sylfaen" w:hAnsi="Sylfaen"/>
                <w:sz w:val="20"/>
                <w:szCs w:val="20"/>
                <w:lang w:val="ka-GE"/>
              </w:rPr>
            </w:pPr>
            <w:r w:rsidRPr="00AE5D15">
              <w:rPr>
                <w:rFonts w:ascii="Sylfaen" w:hAnsi="Sylfaen"/>
                <w:sz w:val="20"/>
                <w:szCs w:val="20"/>
                <w:lang w:val="ka-GE"/>
              </w:rPr>
              <w:t xml:space="preserve">პოტენციური სათავგადასავლო ცენტრი. </w:t>
            </w:r>
          </w:p>
        </w:tc>
        <w:tc>
          <w:tcPr>
            <w:tcW w:w="2194" w:type="dxa"/>
          </w:tcPr>
          <w:p w14:paraId="16151B41" w14:textId="77777777" w:rsidR="00D06882" w:rsidRPr="00AE5D15" w:rsidRDefault="00055B60" w:rsidP="00D06882">
            <w:pPr>
              <w:rPr>
                <w:rFonts w:ascii="Sylfaen" w:hAnsi="Sylfaen"/>
                <w:sz w:val="20"/>
                <w:szCs w:val="20"/>
                <w:lang w:val="ka-GE"/>
              </w:rPr>
            </w:pPr>
            <w:r w:rsidRPr="00AE5D15">
              <w:rPr>
                <w:rFonts w:ascii="Sylfaen" w:hAnsi="Sylfaen"/>
                <w:sz w:val="20"/>
                <w:szCs w:val="20"/>
                <w:lang w:val="ka-GE"/>
              </w:rPr>
              <w:t xml:space="preserve">ბალნეოლოგიური, </w:t>
            </w:r>
            <w:r w:rsidR="00D06882" w:rsidRPr="00AE5D15">
              <w:rPr>
                <w:rFonts w:ascii="Sylfaen" w:hAnsi="Sylfaen"/>
                <w:sz w:val="20"/>
                <w:szCs w:val="20"/>
                <w:lang w:val="ka-GE"/>
              </w:rPr>
              <w:t>ბუნებრივი სამკურნალო ფაქტორი: მუხურიდან 4 კმ-ის მანძილზე მდებარეობს</w:t>
            </w:r>
          </w:p>
          <w:p w14:paraId="42C33A05"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მინერალური წყლის «ლუგელას» საბადო. «ლუგელა» ბუნებრივი მედიკამენტია და</w:t>
            </w:r>
          </w:p>
          <w:p w14:paraId="5695AE80"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წარმოადგენს კალციუმის ქლორიდის 9,5%-იან ხსნარს. მინერალური წყლის საერთო</w:t>
            </w:r>
          </w:p>
          <w:p w14:paraId="475458CA"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მინერალიზაციაა 45-60 გ/დმ3 და ტემპერატურა – 120</w:t>
            </w:r>
          </w:p>
          <w:p w14:paraId="09DF13A1" w14:textId="77777777" w:rsidR="00D06882" w:rsidRPr="00AE5D15" w:rsidRDefault="00D06882" w:rsidP="00D06882">
            <w:pPr>
              <w:rPr>
                <w:rFonts w:ascii="Sylfaen" w:hAnsi="Sylfaen"/>
                <w:sz w:val="20"/>
                <w:szCs w:val="20"/>
                <w:lang w:val="ka-GE"/>
              </w:rPr>
            </w:pPr>
            <w:r w:rsidRPr="00AE5D15">
              <w:rPr>
                <w:rFonts w:ascii="Sylfaen" w:hAnsi="Sylfaen"/>
                <w:sz w:val="20"/>
                <w:szCs w:val="20"/>
                <w:lang w:val="ka-GE"/>
              </w:rPr>
              <w:t>C.</w:t>
            </w:r>
          </w:p>
          <w:p w14:paraId="4E00BD96" w14:textId="77777777" w:rsidR="00055B60" w:rsidRPr="00AE5D15" w:rsidRDefault="00D06882" w:rsidP="00D06882">
            <w:pPr>
              <w:rPr>
                <w:rFonts w:ascii="Sylfaen" w:hAnsi="Sylfaen"/>
                <w:sz w:val="20"/>
                <w:szCs w:val="20"/>
                <w:lang w:val="ka-GE"/>
              </w:rPr>
            </w:pPr>
            <w:r w:rsidRPr="00AE5D15">
              <w:rPr>
                <w:rFonts w:ascii="Sylfaen" w:hAnsi="Sylfaen"/>
                <w:sz w:val="20"/>
                <w:szCs w:val="20"/>
                <w:lang w:val="ka-GE"/>
              </w:rPr>
              <w:lastRenderedPageBreak/>
              <w:t>მკურნალობის სახეობა - მინერალური წყლის მიღება (დალევა).</w:t>
            </w:r>
          </w:p>
        </w:tc>
        <w:tc>
          <w:tcPr>
            <w:tcW w:w="1871" w:type="dxa"/>
          </w:tcPr>
          <w:p w14:paraId="0D7602E1" w14:textId="77777777" w:rsidR="00055B60" w:rsidRPr="00AE5D15" w:rsidRDefault="00D06882" w:rsidP="00055B60">
            <w:pPr>
              <w:rPr>
                <w:rFonts w:ascii="Sylfaen" w:hAnsi="Sylfaen"/>
                <w:sz w:val="20"/>
                <w:szCs w:val="20"/>
                <w:lang w:val="ka-GE"/>
              </w:rPr>
            </w:pPr>
            <w:r w:rsidRPr="00AE5D15">
              <w:rPr>
                <w:rFonts w:ascii="Sylfaen" w:hAnsi="Sylfaen"/>
                <w:sz w:val="20"/>
                <w:szCs w:val="20"/>
                <w:lang w:val="ka-GE"/>
              </w:rPr>
              <w:lastRenderedPageBreak/>
              <w:t>საინვესტიციო პაკეტი, ლუგელაზე დამზადებული მალამოები, კრემები, საპმნები, სახის გასაწმენდები, სასმელი წყლის ბრენდირება</w:t>
            </w:r>
          </w:p>
        </w:tc>
      </w:tr>
      <w:tr w:rsidR="00055B60" w:rsidRPr="00AE5D15" w14:paraId="57D32CB0" w14:textId="77777777" w:rsidTr="00055B60">
        <w:tc>
          <w:tcPr>
            <w:tcW w:w="1434" w:type="dxa"/>
          </w:tcPr>
          <w:p w14:paraId="0F45D186"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 xml:space="preserve">ქვალონი </w:t>
            </w:r>
          </w:p>
        </w:tc>
        <w:tc>
          <w:tcPr>
            <w:tcW w:w="1407" w:type="dxa"/>
          </w:tcPr>
          <w:p w14:paraId="0483C545"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 xml:space="preserve">საკურორტე ადგილი </w:t>
            </w:r>
          </w:p>
        </w:tc>
        <w:tc>
          <w:tcPr>
            <w:tcW w:w="2156" w:type="dxa"/>
          </w:tcPr>
          <w:p w14:paraId="4E339566" w14:textId="77777777" w:rsidR="00055B60" w:rsidRPr="00AE5D15" w:rsidRDefault="000C6B07" w:rsidP="00055B60">
            <w:pPr>
              <w:rPr>
                <w:rFonts w:ascii="Sylfaen" w:hAnsi="Sylfaen"/>
                <w:sz w:val="20"/>
                <w:szCs w:val="20"/>
                <w:lang w:val="ka-GE"/>
              </w:rPr>
            </w:pPr>
            <w:r w:rsidRPr="00AE5D15">
              <w:rPr>
                <w:rFonts w:ascii="Sylfaen" w:hAnsi="Sylfaen"/>
                <w:sz w:val="20"/>
                <w:szCs w:val="20"/>
                <w:lang w:val="ka-GE"/>
              </w:rPr>
              <w:t>მხოლოდ დასახლებული პუნქტი</w:t>
            </w:r>
          </w:p>
        </w:tc>
        <w:tc>
          <w:tcPr>
            <w:tcW w:w="2194" w:type="dxa"/>
          </w:tcPr>
          <w:p w14:paraId="2BF73FC6" w14:textId="77777777" w:rsidR="00055B60" w:rsidRPr="00AE5D15" w:rsidRDefault="000C6B07" w:rsidP="00055B60">
            <w:pPr>
              <w:rPr>
                <w:rFonts w:ascii="Sylfaen" w:hAnsi="Sylfaen"/>
                <w:sz w:val="20"/>
                <w:szCs w:val="20"/>
                <w:lang w:val="ka-GE"/>
              </w:rPr>
            </w:pPr>
            <w:r w:rsidRPr="00AE5D15">
              <w:rPr>
                <w:rFonts w:ascii="Sylfaen" w:hAnsi="Sylfaen"/>
                <w:sz w:val="20"/>
                <w:szCs w:val="20"/>
                <w:lang w:val="ka-GE"/>
              </w:rPr>
              <w:t>ინფორმაცია არ მოიპოვება</w:t>
            </w:r>
          </w:p>
        </w:tc>
        <w:tc>
          <w:tcPr>
            <w:tcW w:w="1871" w:type="dxa"/>
          </w:tcPr>
          <w:p w14:paraId="475660FA" w14:textId="77777777" w:rsidR="00055B60" w:rsidRPr="00AE5D15" w:rsidRDefault="00055B60" w:rsidP="00055B60">
            <w:pPr>
              <w:rPr>
                <w:rFonts w:ascii="Sylfaen" w:hAnsi="Sylfaen"/>
                <w:sz w:val="20"/>
                <w:szCs w:val="20"/>
                <w:lang w:val="ka-GE"/>
              </w:rPr>
            </w:pPr>
          </w:p>
        </w:tc>
      </w:tr>
      <w:tr w:rsidR="00055B60" w:rsidRPr="00AE5D15" w14:paraId="3DC3BA74" w14:textId="77777777" w:rsidTr="00055B60">
        <w:tc>
          <w:tcPr>
            <w:tcW w:w="1434" w:type="dxa"/>
          </w:tcPr>
          <w:p w14:paraId="5B663BEB"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ჭკადუაში</w:t>
            </w:r>
          </w:p>
        </w:tc>
        <w:tc>
          <w:tcPr>
            <w:tcW w:w="1407" w:type="dxa"/>
          </w:tcPr>
          <w:p w14:paraId="7C159A5B" w14:textId="77777777" w:rsidR="00055B60" w:rsidRPr="00AE5D15" w:rsidRDefault="00055B60" w:rsidP="00055B60">
            <w:pPr>
              <w:rPr>
                <w:rFonts w:ascii="Sylfaen" w:hAnsi="Sylfaen"/>
                <w:sz w:val="20"/>
                <w:szCs w:val="20"/>
                <w:lang w:val="ka-GE"/>
              </w:rPr>
            </w:pPr>
            <w:r w:rsidRPr="00AE5D15">
              <w:rPr>
                <w:rFonts w:ascii="Sylfaen" w:hAnsi="Sylfaen"/>
                <w:sz w:val="20"/>
                <w:szCs w:val="20"/>
                <w:lang w:val="ka-GE"/>
              </w:rPr>
              <w:t xml:space="preserve">საკურორტე ადგილი </w:t>
            </w:r>
          </w:p>
        </w:tc>
        <w:tc>
          <w:tcPr>
            <w:tcW w:w="2156" w:type="dxa"/>
          </w:tcPr>
          <w:p w14:paraId="63CF9C27" w14:textId="77777777" w:rsidR="00055B60" w:rsidRPr="00AE5D15" w:rsidRDefault="00D06882" w:rsidP="00055B60">
            <w:pPr>
              <w:rPr>
                <w:rFonts w:ascii="Sylfaen" w:hAnsi="Sylfaen"/>
                <w:sz w:val="20"/>
                <w:szCs w:val="20"/>
                <w:lang w:val="ka-GE"/>
              </w:rPr>
            </w:pPr>
            <w:r w:rsidRPr="00AE5D15">
              <w:rPr>
                <w:rFonts w:ascii="Sylfaen" w:hAnsi="Sylfaen"/>
                <w:sz w:val="20"/>
                <w:szCs w:val="20"/>
                <w:lang w:val="ka-GE"/>
              </w:rPr>
              <w:t xml:space="preserve">მიურატების მარანი და რამოდენიმე საოჯახო სასტუმრო </w:t>
            </w:r>
          </w:p>
        </w:tc>
        <w:tc>
          <w:tcPr>
            <w:tcW w:w="2194" w:type="dxa"/>
          </w:tcPr>
          <w:p w14:paraId="2EA67131" w14:textId="77777777" w:rsidR="00055B60" w:rsidRPr="00AE5D15" w:rsidRDefault="000C6B07" w:rsidP="00055B60">
            <w:pPr>
              <w:rPr>
                <w:rFonts w:ascii="Sylfaen" w:hAnsi="Sylfaen"/>
                <w:sz w:val="20"/>
                <w:szCs w:val="20"/>
                <w:lang w:val="ka-GE"/>
              </w:rPr>
            </w:pPr>
            <w:r w:rsidRPr="00AE5D15">
              <w:rPr>
                <w:rFonts w:ascii="Sylfaen" w:hAnsi="Sylfaen"/>
                <w:sz w:val="20"/>
                <w:szCs w:val="20"/>
                <w:lang w:val="ka-GE"/>
              </w:rPr>
              <w:t>ინფორმაცია არ მოიპოვება</w:t>
            </w:r>
          </w:p>
        </w:tc>
        <w:tc>
          <w:tcPr>
            <w:tcW w:w="1871" w:type="dxa"/>
          </w:tcPr>
          <w:p w14:paraId="4251234B" w14:textId="77777777" w:rsidR="00055B60" w:rsidRPr="00AE5D15" w:rsidRDefault="00055B60" w:rsidP="00055B60">
            <w:pPr>
              <w:rPr>
                <w:rFonts w:ascii="Sylfaen" w:hAnsi="Sylfaen"/>
                <w:sz w:val="20"/>
                <w:szCs w:val="20"/>
                <w:lang w:val="ka-GE"/>
              </w:rPr>
            </w:pPr>
          </w:p>
        </w:tc>
      </w:tr>
    </w:tbl>
    <w:p w14:paraId="18D4D58D" w14:textId="77777777" w:rsidR="0013448D" w:rsidRDefault="0013448D" w:rsidP="00565EA4">
      <w:pPr>
        <w:spacing w:before="0" w:after="0"/>
        <w:jc w:val="both"/>
        <w:rPr>
          <w:rFonts w:ascii="Sylfaen" w:hAnsi="Sylfaen" w:cs="Arial"/>
          <w:bCs/>
          <w:color w:val="000000"/>
          <w:sz w:val="22"/>
          <w:szCs w:val="22"/>
          <w:shd w:val="clear" w:color="auto" w:fill="FFFFFF"/>
          <w:lang w:val="ka-GE"/>
        </w:rPr>
      </w:pPr>
    </w:p>
    <w:p w14:paraId="38113ACB" w14:textId="77777777" w:rsidR="000C6B07" w:rsidRPr="00C20E00" w:rsidRDefault="00D91473" w:rsidP="00C20E00">
      <w:pPr>
        <w:spacing w:before="0" w:after="0"/>
        <w:jc w:val="both"/>
        <w:rPr>
          <w:rFonts w:ascii="Sylfaen" w:hAnsi="Sylfaen"/>
          <w:color w:val="000000"/>
          <w:sz w:val="22"/>
          <w:szCs w:val="22"/>
          <w:lang w:val="ka-GE"/>
        </w:rPr>
      </w:pPr>
      <w:r w:rsidRPr="00C20E00">
        <w:rPr>
          <w:rFonts w:ascii="Sylfaen" w:hAnsi="Sylfaen" w:cs="Arial"/>
          <w:bCs/>
          <w:color w:val="000000"/>
          <w:sz w:val="22"/>
          <w:szCs w:val="22"/>
          <w:shd w:val="clear" w:color="auto" w:fill="FFFFFF"/>
          <w:lang w:val="ka-GE"/>
        </w:rPr>
        <w:t>"Global Wellne</w:t>
      </w:r>
      <w:r w:rsidR="00C20E00">
        <w:rPr>
          <w:rFonts w:ascii="Sylfaen" w:hAnsi="Sylfaen" w:cs="Arial"/>
          <w:bCs/>
          <w:color w:val="000000"/>
          <w:sz w:val="22"/>
          <w:szCs w:val="22"/>
          <w:shd w:val="clear" w:color="auto" w:fill="FFFFFF"/>
          <w:lang w:val="ka-GE"/>
        </w:rPr>
        <w:t>ss Economy Monitor" Report 2018</w:t>
      </w:r>
      <w:r w:rsidRPr="00C20E00">
        <w:rPr>
          <w:rFonts w:ascii="Sylfaen" w:hAnsi="Sylfaen" w:cs="Arial"/>
          <w:bCs/>
          <w:color w:val="000000"/>
          <w:sz w:val="22"/>
          <w:szCs w:val="22"/>
          <w:shd w:val="clear" w:color="auto" w:fill="FFFFFF"/>
          <w:lang w:val="ka-GE"/>
        </w:rPr>
        <w:t>-ის მიხედვით</w:t>
      </w:r>
      <w:r w:rsidR="00C20E00" w:rsidRPr="00C20E00">
        <w:rPr>
          <w:rFonts w:ascii="Sylfaen" w:hAnsi="Sylfaen" w:cs="Arial"/>
          <w:bCs/>
          <w:color w:val="000000"/>
          <w:sz w:val="22"/>
          <w:szCs w:val="22"/>
          <w:shd w:val="clear" w:color="auto" w:fill="FFFFFF"/>
          <w:lang w:val="ka-GE"/>
        </w:rPr>
        <w:t>,</w:t>
      </w:r>
      <w:r w:rsidRPr="00C20E00">
        <w:rPr>
          <w:rFonts w:ascii="Sylfaen" w:hAnsi="Sylfaen" w:cs="Arial"/>
          <w:bCs/>
          <w:color w:val="000000"/>
          <w:sz w:val="22"/>
          <w:szCs w:val="22"/>
          <w:shd w:val="clear" w:color="auto" w:fill="FFFFFF"/>
          <w:lang w:val="ka-GE"/>
        </w:rPr>
        <w:t xml:space="preserve"> რეკრეაციული ტურიზმის წილი მსოფლიო ტურიზმის ჭრილში</w:t>
      </w:r>
      <w:r w:rsidR="00C20E00" w:rsidRPr="00C20E00">
        <w:rPr>
          <w:rFonts w:ascii="Sylfaen" w:hAnsi="Sylfaen" w:cs="Arial"/>
          <w:bCs/>
          <w:color w:val="000000"/>
          <w:sz w:val="22"/>
          <w:szCs w:val="22"/>
          <w:shd w:val="clear" w:color="auto" w:fill="FFFFFF"/>
          <w:lang w:val="ka-GE"/>
        </w:rPr>
        <w:t>,</w:t>
      </w:r>
      <w:r w:rsidRPr="00C20E00">
        <w:rPr>
          <w:rFonts w:ascii="Sylfaen" w:hAnsi="Sylfaen" w:cs="Arial"/>
          <w:bCs/>
          <w:color w:val="000000"/>
          <w:sz w:val="22"/>
          <w:szCs w:val="22"/>
          <w:shd w:val="clear" w:color="auto" w:fill="FFFFFF"/>
          <w:lang w:val="ka-GE"/>
        </w:rPr>
        <w:t xml:space="preserve"> ყველაზე უფრო სწრაფი </w:t>
      </w:r>
      <w:r w:rsidR="0013448D" w:rsidRPr="00C20E00">
        <w:rPr>
          <w:rFonts w:ascii="Sylfaen" w:hAnsi="Sylfaen" w:cs="Arial"/>
          <w:bCs/>
          <w:color w:val="000000"/>
          <w:sz w:val="22"/>
          <w:szCs w:val="22"/>
          <w:shd w:val="clear" w:color="auto" w:fill="FFFFFF"/>
          <w:lang w:val="ka-GE"/>
        </w:rPr>
        <w:t>ზრდის ტემპით</w:t>
      </w:r>
      <w:r w:rsidRPr="00C20E00">
        <w:rPr>
          <w:rFonts w:ascii="Sylfaen" w:hAnsi="Sylfaen" w:cs="Arial"/>
          <w:bCs/>
          <w:color w:val="000000"/>
          <w:sz w:val="22"/>
          <w:szCs w:val="22"/>
          <w:shd w:val="clear" w:color="auto" w:fill="FFFFFF"/>
          <w:lang w:val="ka-GE"/>
        </w:rPr>
        <w:t xml:space="preserve"> ხასიათდება</w:t>
      </w:r>
      <w:r w:rsidR="0013448D" w:rsidRPr="00C20E00">
        <w:rPr>
          <w:rFonts w:ascii="Sylfaen" w:hAnsi="Sylfaen" w:cs="Arial"/>
          <w:bCs/>
          <w:color w:val="000000"/>
          <w:sz w:val="22"/>
          <w:szCs w:val="22"/>
          <w:shd w:val="clear" w:color="auto" w:fill="FFFFFF"/>
          <w:lang w:val="ka-GE"/>
        </w:rPr>
        <w:t>.</w:t>
      </w:r>
      <w:r w:rsidRPr="00C20E00">
        <w:rPr>
          <w:rFonts w:ascii="Sylfaen" w:hAnsi="Sylfaen" w:cs="Arial"/>
          <w:bCs/>
          <w:color w:val="000000"/>
          <w:sz w:val="22"/>
          <w:szCs w:val="22"/>
          <w:shd w:val="clear" w:color="auto" w:fill="FFFFFF"/>
          <w:lang w:val="ka-GE"/>
        </w:rPr>
        <w:t xml:space="preserve">  სპა ინდუსტრიის შემოსავალმა  წლიურად 93 მილიარდს გადააჭარბა</w:t>
      </w:r>
      <w:r w:rsidR="0013448D" w:rsidRPr="00C20E00">
        <w:rPr>
          <w:rFonts w:ascii="Sylfaen" w:hAnsi="Sylfaen" w:cs="Arial"/>
          <w:bCs/>
          <w:color w:val="000000"/>
          <w:sz w:val="22"/>
          <w:szCs w:val="22"/>
          <w:shd w:val="clear" w:color="auto" w:fill="FFFFFF"/>
          <w:lang w:val="ka-GE"/>
        </w:rPr>
        <w:t>.</w:t>
      </w:r>
      <w:r w:rsidRPr="00C20E00">
        <w:rPr>
          <w:rFonts w:ascii="Sylfaen" w:hAnsi="Sylfaen" w:cs="Arial"/>
          <w:bCs/>
          <w:color w:val="000000"/>
          <w:sz w:val="22"/>
          <w:szCs w:val="22"/>
          <w:shd w:val="clear" w:color="auto" w:fill="FFFFFF"/>
          <w:lang w:val="ka-GE"/>
        </w:rPr>
        <w:t xml:space="preserve"> </w:t>
      </w:r>
      <w:r w:rsidR="00C20E00">
        <w:rPr>
          <w:rFonts w:ascii="Sylfaen" w:hAnsi="Sylfaen" w:cs="Arial"/>
          <w:bCs/>
          <w:color w:val="000000"/>
          <w:sz w:val="22"/>
          <w:szCs w:val="22"/>
          <w:shd w:val="clear" w:color="auto" w:fill="FFFFFF"/>
          <w:lang w:val="ka-GE"/>
        </w:rPr>
        <w:t>ანგარიშში ხაზგასმულია</w:t>
      </w:r>
      <w:r w:rsidRPr="00C20E00">
        <w:rPr>
          <w:rFonts w:ascii="Sylfaen" w:hAnsi="Sylfaen" w:cs="Arial"/>
          <w:bCs/>
          <w:color w:val="000000"/>
          <w:sz w:val="22"/>
          <w:szCs w:val="22"/>
          <w:shd w:val="clear" w:color="auto" w:fill="FFFFFF"/>
          <w:lang w:val="ka-GE"/>
        </w:rPr>
        <w:t xml:space="preserve"> თერმული და მინერალური წყლების </w:t>
      </w:r>
      <w:r w:rsidR="00C20E00">
        <w:rPr>
          <w:rFonts w:ascii="Sylfaen" w:hAnsi="Sylfaen" w:cs="Arial"/>
          <w:bCs/>
          <w:color w:val="000000"/>
          <w:sz w:val="22"/>
          <w:szCs w:val="22"/>
          <w:shd w:val="clear" w:color="auto" w:fill="FFFFFF"/>
          <w:lang w:val="ka-GE"/>
        </w:rPr>
        <w:t>მნიშვნელობა</w:t>
      </w:r>
      <w:r w:rsidRPr="00C20E00">
        <w:rPr>
          <w:rFonts w:ascii="Sylfaen" w:hAnsi="Sylfaen" w:cs="Arial"/>
          <w:bCs/>
          <w:color w:val="000000"/>
          <w:sz w:val="22"/>
          <w:szCs w:val="22"/>
          <w:shd w:val="clear" w:color="auto" w:fill="FFFFFF"/>
          <w:lang w:val="ka-GE"/>
        </w:rPr>
        <w:t xml:space="preserve"> ინდუსტრიის განსავითარებლად მსოფლიო მასშტაბით</w:t>
      </w:r>
      <w:r w:rsidR="0013448D" w:rsidRPr="00C20E00">
        <w:rPr>
          <w:rFonts w:ascii="Sylfaen" w:hAnsi="Sylfaen" w:cs="Arial"/>
          <w:bCs/>
          <w:color w:val="000000"/>
          <w:sz w:val="22"/>
          <w:szCs w:val="22"/>
          <w:shd w:val="clear" w:color="auto" w:fill="FFFFFF"/>
          <w:lang w:val="ka-GE"/>
        </w:rPr>
        <w:t xml:space="preserve"> და</w:t>
      </w:r>
      <w:r w:rsidRPr="00C20E00">
        <w:rPr>
          <w:rFonts w:ascii="Sylfaen" w:hAnsi="Sylfaen" w:cs="Arial"/>
          <w:bCs/>
          <w:color w:val="000000"/>
          <w:sz w:val="22"/>
          <w:szCs w:val="22"/>
          <w:shd w:val="clear" w:color="auto" w:fill="FFFFFF"/>
          <w:lang w:val="ka-GE"/>
        </w:rPr>
        <w:t xml:space="preserve"> მომხმარებლების, ინვესტორების</w:t>
      </w:r>
      <w:r w:rsidR="00C20E00">
        <w:rPr>
          <w:rFonts w:ascii="Sylfaen" w:hAnsi="Sylfaen" w:cs="Arial"/>
          <w:bCs/>
          <w:color w:val="000000"/>
          <w:sz w:val="22"/>
          <w:szCs w:val="22"/>
          <w:shd w:val="clear" w:color="auto" w:fill="FFFFFF"/>
          <w:lang w:val="ka-GE"/>
        </w:rPr>
        <w:t>ა თუ მთავრობების</w:t>
      </w:r>
      <w:r w:rsidRPr="00C20E00">
        <w:rPr>
          <w:rFonts w:ascii="Sylfaen" w:hAnsi="Sylfaen" w:cs="Arial"/>
          <w:bCs/>
          <w:color w:val="000000"/>
          <w:sz w:val="22"/>
          <w:szCs w:val="22"/>
          <w:shd w:val="clear" w:color="auto" w:fill="FFFFFF"/>
          <w:lang w:val="ka-GE"/>
        </w:rPr>
        <w:t xml:space="preserve"> განსაკუთრებული ინტერესის </w:t>
      </w:r>
      <w:r w:rsidR="00C20E00">
        <w:rPr>
          <w:rFonts w:ascii="Sylfaen" w:hAnsi="Sylfaen" w:cs="Arial"/>
          <w:bCs/>
          <w:color w:val="000000"/>
          <w:sz w:val="22"/>
          <w:szCs w:val="22"/>
          <w:shd w:val="clear" w:color="auto" w:fill="FFFFFF"/>
          <w:lang w:val="ka-GE"/>
        </w:rPr>
        <w:t>ზრდა</w:t>
      </w:r>
      <w:r w:rsidRPr="00C20E00">
        <w:rPr>
          <w:rFonts w:ascii="Sylfaen" w:hAnsi="Sylfaen" w:cs="Arial"/>
          <w:bCs/>
          <w:color w:val="000000"/>
          <w:sz w:val="22"/>
          <w:szCs w:val="22"/>
          <w:shd w:val="clear" w:color="auto" w:fill="FFFFFF"/>
          <w:lang w:val="ka-GE"/>
        </w:rPr>
        <w:t xml:space="preserve"> ამ მიმართულებების ასათვისებლად. </w:t>
      </w:r>
      <w:r w:rsidR="00C20E00">
        <w:rPr>
          <w:rFonts w:ascii="Sylfaen" w:hAnsi="Sylfaen" w:cs="Sylfaen"/>
          <w:color w:val="000000"/>
          <w:sz w:val="22"/>
          <w:szCs w:val="22"/>
          <w:lang w:val="ka-GE"/>
        </w:rPr>
        <w:t>აღნიშნული რესურსი</w:t>
      </w:r>
      <w:r w:rsidR="00C20E00">
        <w:rPr>
          <w:rFonts w:ascii="Sylfaen" w:hAnsi="Sylfaen"/>
          <w:color w:val="000000"/>
          <w:sz w:val="22"/>
          <w:szCs w:val="22"/>
          <w:lang w:val="ka-GE"/>
        </w:rPr>
        <w:t>თ საქართველო საკმაოდ მდიდარია, რაც</w:t>
      </w:r>
      <w:r w:rsidR="000C6B07" w:rsidRPr="00C20E00">
        <w:rPr>
          <w:rFonts w:ascii="Sylfaen" w:hAnsi="Sylfaen"/>
          <w:color w:val="000000"/>
          <w:sz w:val="22"/>
          <w:szCs w:val="22"/>
          <w:lang w:val="ka-GE"/>
        </w:rPr>
        <w:t xml:space="preserve"> </w:t>
      </w:r>
      <w:r w:rsidR="000C6B07" w:rsidRPr="00C20E00">
        <w:rPr>
          <w:rFonts w:ascii="Sylfaen" w:hAnsi="Sylfaen" w:cs="Sylfaen"/>
          <w:color w:val="000000"/>
          <w:sz w:val="22"/>
          <w:szCs w:val="22"/>
          <w:lang w:val="ka-GE"/>
        </w:rPr>
        <w:t>შესაბამისი</w:t>
      </w:r>
      <w:r w:rsidR="000C6B07" w:rsidRPr="00C20E00">
        <w:rPr>
          <w:rFonts w:ascii="Sylfaen" w:hAnsi="Sylfaen"/>
          <w:color w:val="000000"/>
          <w:sz w:val="22"/>
          <w:szCs w:val="22"/>
          <w:lang w:val="ka-GE"/>
        </w:rPr>
        <w:t xml:space="preserve"> </w:t>
      </w:r>
      <w:r w:rsidR="000C6B07" w:rsidRPr="00C20E00">
        <w:rPr>
          <w:rFonts w:ascii="Sylfaen" w:hAnsi="Sylfaen" w:cs="Sylfaen"/>
          <w:color w:val="000000"/>
          <w:sz w:val="22"/>
          <w:szCs w:val="22"/>
          <w:lang w:val="ka-GE"/>
        </w:rPr>
        <w:t>ინფრასტრუქტურის</w:t>
      </w:r>
      <w:r w:rsidR="000C6B07" w:rsidRPr="00C20E00">
        <w:rPr>
          <w:rFonts w:ascii="Sylfaen" w:hAnsi="Sylfaen"/>
          <w:color w:val="000000"/>
          <w:sz w:val="22"/>
          <w:szCs w:val="22"/>
          <w:lang w:val="ka-GE"/>
        </w:rPr>
        <w:t xml:space="preserve"> </w:t>
      </w:r>
      <w:r w:rsidR="000C6B07" w:rsidRPr="00C20E00">
        <w:rPr>
          <w:rFonts w:ascii="Sylfaen" w:hAnsi="Sylfaen" w:cs="Sylfaen"/>
          <w:color w:val="000000"/>
          <w:sz w:val="22"/>
          <w:szCs w:val="22"/>
          <w:lang w:val="ka-GE"/>
        </w:rPr>
        <w:t>განვითარების</w:t>
      </w:r>
      <w:r w:rsidR="000C6B07" w:rsidRPr="00C20E00">
        <w:rPr>
          <w:rFonts w:ascii="Sylfaen" w:hAnsi="Sylfaen"/>
          <w:color w:val="000000"/>
          <w:sz w:val="22"/>
          <w:szCs w:val="22"/>
          <w:lang w:val="ka-GE"/>
        </w:rPr>
        <w:t xml:space="preserve"> </w:t>
      </w:r>
      <w:r w:rsidR="000C6B07" w:rsidRPr="00C20E00">
        <w:rPr>
          <w:rFonts w:ascii="Sylfaen" w:hAnsi="Sylfaen" w:cs="Sylfaen"/>
          <w:color w:val="000000"/>
          <w:sz w:val="22"/>
          <w:szCs w:val="22"/>
          <w:lang w:val="ka-GE"/>
        </w:rPr>
        <w:t>და</w:t>
      </w:r>
      <w:r w:rsidR="000C6B07" w:rsidRPr="00C20E00">
        <w:rPr>
          <w:rFonts w:ascii="Sylfaen" w:hAnsi="Sylfaen"/>
          <w:color w:val="000000"/>
          <w:sz w:val="22"/>
          <w:szCs w:val="22"/>
          <w:lang w:val="ka-GE"/>
        </w:rPr>
        <w:t xml:space="preserve"> </w:t>
      </w:r>
      <w:r w:rsidR="000C6B07" w:rsidRPr="00C20E00">
        <w:rPr>
          <w:rFonts w:ascii="Sylfaen" w:hAnsi="Sylfaen" w:cs="Sylfaen"/>
          <w:color w:val="000000"/>
          <w:sz w:val="22"/>
          <w:szCs w:val="22"/>
          <w:lang w:val="ka-GE"/>
        </w:rPr>
        <w:t>სწორი</w:t>
      </w:r>
      <w:r w:rsidR="000C6B07" w:rsidRPr="00C20E00">
        <w:rPr>
          <w:rFonts w:ascii="Sylfaen" w:hAnsi="Sylfaen"/>
          <w:color w:val="000000"/>
          <w:sz w:val="22"/>
          <w:szCs w:val="22"/>
          <w:lang w:val="ka-GE"/>
        </w:rPr>
        <w:t xml:space="preserve"> </w:t>
      </w:r>
      <w:r w:rsidR="00C20E00">
        <w:rPr>
          <w:rFonts w:ascii="Sylfaen" w:hAnsi="Sylfaen" w:cs="Sylfaen"/>
          <w:color w:val="000000"/>
          <w:sz w:val="22"/>
          <w:szCs w:val="22"/>
          <w:lang w:val="ka-GE"/>
        </w:rPr>
        <w:t>პოზიციონირების</w:t>
      </w:r>
      <w:r w:rsidR="000C6B07" w:rsidRPr="00C20E00">
        <w:rPr>
          <w:rFonts w:ascii="Sylfaen" w:hAnsi="Sylfaen"/>
          <w:color w:val="000000"/>
          <w:sz w:val="22"/>
          <w:szCs w:val="22"/>
          <w:lang w:val="ka-GE"/>
        </w:rPr>
        <w:t xml:space="preserve"> </w:t>
      </w:r>
      <w:r w:rsidR="000C6B07" w:rsidRPr="00C20E00">
        <w:rPr>
          <w:rFonts w:ascii="Sylfaen" w:hAnsi="Sylfaen" w:cs="Sylfaen"/>
          <w:color w:val="000000"/>
          <w:sz w:val="22"/>
          <w:szCs w:val="22"/>
          <w:lang w:val="ka-GE"/>
        </w:rPr>
        <w:t>შემთხვევაში</w:t>
      </w:r>
      <w:r w:rsidR="000C6B07" w:rsidRPr="00C20E00">
        <w:rPr>
          <w:rFonts w:ascii="Sylfaen" w:hAnsi="Sylfaen"/>
          <w:color w:val="000000"/>
          <w:sz w:val="22"/>
          <w:szCs w:val="22"/>
          <w:lang w:val="ka-GE"/>
        </w:rPr>
        <w:t xml:space="preserve"> </w:t>
      </w:r>
      <w:r w:rsidR="00C20E00">
        <w:rPr>
          <w:rFonts w:ascii="Sylfaen" w:hAnsi="Sylfaen" w:cs="Sylfaen"/>
          <w:color w:val="000000"/>
          <w:sz w:val="22"/>
          <w:szCs w:val="22"/>
          <w:lang w:val="ka-GE"/>
        </w:rPr>
        <w:t xml:space="preserve">მნიშვნელოვანი ადგილის დაკავების შესაძლებლობას აჩენს </w:t>
      </w:r>
      <w:r w:rsidR="000C6B07" w:rsidRPr="00C20E00">
        <w:rPr>
          <w:rFonts w:ascii="Sylfaen" w:hAnsi="Sylfaen" w:cs="Sylfaen"/>
          <w:color w:val="000000"/>
          <w:sz w:val="22"/>
          <w:szCs w:val="22"/>
          <w:lang w:val="ka-GE"/>
        </w:rPr>
        <w:t>მსოფლიო</w:t>
      </w:r>
      <w:r w:rsidR="000C6B07" w:rsidRPr="00C20E00">
        <w:rPr>
          <w:rFonts w:ascii="Sylfaen" w:hAnsi="Sylfaen"/>
          <w:color w:val="000000"/>
          <w:sz w:val="22"/>
          <w:szCs w:val="22"/>
          <w:lang w:val="ka-GE"/>
        </w:rPr>
        <w:t xml:space="preserve"> </w:t>
      </w:r>
      <w:r w:rsidR="000C6B07" w:rsidRPr="00C20E00">
        <w:rPr>
          <w:rFonts w:ascii="Sylfaen" w:hAnsi="Sylfaen" w:cs="Sylfaen"/>
          <w:color w:val="000000"/>
          <w:sz w:val="22"/>
          <w:szCs w:val="22"/>
          <w:lang w:val="ka-GE"/>
        </w:rPr>
        <w:t>ბაზარზე</w:t>
      </w:r>
      <w:r w:rsidR="000C6B07" w:rsidRPr="00C20E00">
        <w:rPr>
          <w:rFonts w:ascii="Sylfaen" w:hAnsi="Sylfaen"/>
          <w:color w:val="000000"/>
          <w:sz w:val="22"/>
          <w:szCs w:val="22"/>
          <w:lang w:val="ka-GE"/>
        </w:rPr>
        <w:t>.</w:t>
      </w:r>
    </w:p>
    <w:p w14:paraId="08095CE9" w14:textId="77777777" w:rsidR="000C6B07" w:rsidRPr="00C20E00" w:rsidRDefault="000C6B07" w:rsidP="00C20E00">
      <w:pPr>
        <w:pStyle w:val="NormalWeb"/>
        <w:spacing w:before="0" w:beforeAutospacing="0" w:after="0" w:afterAutospacing="0"/>
        <w:jc w:val="both"/>
        <w:rPr>
          <w:rFonts w:ascii="Sylfaen" w:hAnsi="Sylfaen"/>
          <w:color w:val="000000"/>
          <w:sz w:val="22"/>
          <w:szCs w:val="22"/>
          <w:lang w:val="ka-GE"/>
        </w:rPr>
      </w:pPr>
      <w:r w:rsidRPr="00C20E00">
        <w:rPr>
          <w:rFonts w:ascii="Sylfaen" w:hAnsi="Sylfaen" w:cs="Sylfaen"/>
          <w:color w:val="000000"/>
          <w:sz w:val="22"/>
          <w:szCs w:val="22"/>
          <w:lang w:val="ka-GE"/>
        </w:rPr>
        <w:t>გამაჯანსაღებელი</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ტურიზმისადმი</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ინტერესი</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და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მოთხოვნა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განსაკუთრებით</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იზრდება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ევროპის</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მასშტაბით</w:t>
      </w:r>
      <w:r w:rsidR="00C20E00">
        <w:rPr>
          <w:rFonts w:ascii="Sylfaen" w:hAnsi="Sylfaen"/>
          <w:color w:val="000000"/>
          <w:sz w:val="22"/>
          <w:szCs w:val="22"/>
          <w:lang w:val="ka-GE"/>
        </w:rPr>
        <w:t>, რომელიც</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ჯანმრთელობის</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დაცვის</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ტურიზმის</w:t>
      </w:r>
      <w:r w:rsidRPr="00C20E00">
        <w:rPr>
          <w:rFonts w:ascii="Sylfaen" w:hAnsi="Sylfaen"/>
          <w:color w:val="000000"/>
          <w:sz w:val="22"/>
          <w:szCs w:val="22"/>
          <w:lang w:val="ka-GE"/>
        </w:rPr>
        <w:t xml:space="preserve"> 2/3-</w:t>
      </w:r>
      <w:r w:rsidRPr="00C20E00">
        <w:rPr>
          <w:rFonts w:ascii="Sylfaen" w:hAnsi="Sylfaen" w:cs="Sylfaen"/>
          <w:color w:val="000000"/>
          <w:sz w:val="22"/>
          <w:szCs w:val="22"/>
          <w:lang w:val="ka-GE"/>
        </w:rPr>
        <w:t>შ</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შეადგენს</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აღსანიშნავია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რომ</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ევროპის</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მასშტაბით</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ჯანმრთელობის</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ტურიზმმე</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მოთხოვნა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მნიშვნელოვნად</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არ</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გაზრდილა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მაგრამ</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შეიცვალა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სტრუქტურა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და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სპა</w:t>
      </w:r>
      <w:r w:rsidRPr="00C20E00">
        <w:rPr>
          <w:rFonts w:ascii="Sylfaen" w:hAnsi="Sylfaen"/>
          <w:color w:val="000000"/>
          <w:sz w:val="22"/>
          <w:szCs w:val="22"/>
          <w:lang w:val="ka-GE"/>
        </w:rPr>
        <w:t>/</w:t>
      </w:r>
      <w:r w:rsidRPr="00C20E00">
        <w:rPr>
          <w:rFonts w:ascii="Sylfaen" w:hAnsi="Sylfaen" w:cs="Sylfaen"/>
          <w:color w:val="000000"/>
          <w:sz w:val="22"/>
          <w:szCs w:val="22"/>
          <w:lang w:val="ka-GE"/>
        </w:rPr>
        <w:t>გამაჯანსაღებელი</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ტურიზმი</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უფრო</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მოთხოვნადი</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გახდა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ვიდრე</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სამედიცინო</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ტურიზმი</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მოთხოვნის</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ამ</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ცვლილებით</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საქართველოსაც</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შეუძლია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ისარგებლოს</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და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ევროპელი</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სპა</w:t>
      </w:r>
      <w:r w:rsidRPr="00C20E00">
        <w:rPr>
          <w:rFonts w:ascii="Sylfaen" w:hAnsi="Sylfaen"/>
          <w:color w:val="000000"/>
          <w:sz w:val="22"/>
          <w:szCs w:val="22"/>
          <w:lang w:val="ka-GE"/>
        </w:rPr>
        <w:t>/</w:t>
      </w:r>
      <w:r w:rsidRPr="00C20E00">
        <w:rPr>
          <w:rFonts w:ascii="Sylfaen" w:hAnsi="Sylfaen" w:cs="Sylfaen"/>
          <w:color w:val="000000"/>
          <w:sz w:val="22"/>
          <w:szCs w:val="22"/>
          <w:lang w:val="ka-GE"/>
        </w:rPr>
        <w:t>გამაჯანსაღებელი</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ტურისტების</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ყურადღება</w:t>
      </w:r>
      <w:r w:rsidRPr="00C20E00">
        <w:rPr>
          <w:rFonts w:ascii="Sylfaen" w:hAnsi="Sylfaen"/>
          <w:color w:val="000000"/>
          <w:sz w:val="22"/>
          <w:szCs w:val="22"/>
          <w:lang w:val="ka-GE"/>
        </w:rPr>
        <w:t xml:space="preserve"> </w:t>
      </w:r>
      <w:r w:rsidRPr="00C20E00">
        <w:rPr>
          <w:rFonts w:ascii="Sylfaen" w:hAnsi="Sylfaen" w:cs="Sylfaen"/>
          <w:color w:val="000000"/>
          <w:sz w:val="22"/>
          <w:szCs w:val="22"/>
          <w:lang w:val="ka-GE"/>
        </w:rPr>
        <w:t>მიიქციოს</w:t>
      </w:r>
      <w:r w:rsidRPr="00C20E00">
        <w:rPr>
          <w:rFonts w:ascii="Sylfaen" w:hAnsi="Sylfaen"/>
          <w:color w:val="000000"/>
          <w:sz w:val="22"/>
          <w:szCs w:val="22"/>
          <w:lang w:val="ka-GE"/>
        </w:rPr>
        <w:t>.</w:t>
      </w:r>
    </w:p>
    <w:p w14:paraId="6A3DFDFB" w14:textId="77777777" w:rsidR="00D91473" w:rsidRPr="00C20E00" w:rsidRDefault="000C6B07" w:rsidP="00C20E00">
      <w:pPr>
        <w:spacing w:before="0" w:after="0"/>
        <w:jc w:val="both"/>
        <w:rPr>
          <w:rFonts w:ascii="Sylfaen" w:hAnsi="Sylfaen" w:cs="Arial"/>
          <w:bCs/>
          <w:color w:val="000000"/>
          <w:sz w:val="22"/>
          <w:szCs w:val="22"/>
          <w:shd w:val="clear" w:color="auto" w:fill="FFFFFF"/>
          <w:lang w:val="ka-GE"/>
        </w:rPr>
      </w:pPr>
      <w:r w:rsidRPr="00C20E00">
        <w:rPr>
          <w:rFonts w:ascii="Sylfaen" w:hAnsi="Sylfaen" w:cs="Arial"/>
          <w:bCs/>
          <w:color w:val="000000"/>
          <w:sz w:val="22"/>
          <w:szCs w:val="22"/>
          <w:shd w:val="clear" w:color="auto" w:fill="FFFFFF"/>
          <w:lang w:val="ka-GE"/>
        </w:rPr>
        <w:t xml:space="preserve">ამიტომ ნაფიჩხოვოს სასწაულმოქმედი თიხის ამბავი და უკვე არსებული პოტენციალი კარგად შეიძლება </w:t>
      </w:r>
      <w:r w:rsidR="00C20E00">
        <w:rPr>
          <w:rFonts w:ascii="Sylfaen" w:hAnsi="Sylfaen" w:cs="Arial"/>
          <w:bCs/>
          <w:color w:val="000000"/>
          <w:sz w:val="22"/>
          <w:szCs w:val="22"/>
          <w:shd w:val="clear" w:color="auto" w:fill="FFFFFF"/>
          <w:lang w:val="ka-GE"/>
        </w:rPr>
        <w:t>იქნეს</w:t>
      </w:r>
      <w:r w:rsidRPr="00C20E00">
        <w:rPr>
          <w:rFonts w:ascii="Sylfaen" w:hAnsi="Sylfaen" w:cs="Arial"/>
          <w:bCs/>
          <w:color w:val="000000"/>
          <w:sz w:val="22"/>
          <w:szCs w:val="22"/>
          <w:shd w:val="clear" w:color="auto" w:fill="FFFFFF"/>
          <w:lang w:val="ka-GE"/>
        </w:rPr>
        <w:t xml:space="preserve"> გამოყენებული და ტრანსფორმირებული როგორც დიდ საინვესტიციო პაკეტებში, ასევე მცირე სტარტაპებში</w:t>
      </w:r>
      <w:r w:rsidR="00C20E00">
        <w:rPr>
          <w:rFonts w:ascii="Sylfaen" w:hAnsi="Sylfaen" w:cs="Arial"/>
          <w:bCs/>
          <w:color w:val="000000"/>
          <w:sz w:val="22"/>
          <w:szCs w:val="22"/>
          <w:shd w:val="clear" w:color="auto" w:fill="FFFFFF"/>
          <w:lang w:val="ka-GE"/>
        </w:rPr>
        <w:t>,</w:t>
      </w:r>
      <w:r w:rsidRPr="00C20E00">
        <w:rPr>
          <w:rFonts w:ascii="Sylfaen" w:hAnsi="Sylfaen" w:cs="Arial"/>
          <w:bCs/>
          <w:color w:val="000000"/>
          <w:sz w:val="22"/>
          <w:szCs w:val="22"/>
          <w:shd w:val="clear" w:color="auto" w:fill="FFFFFF"/>
          <w:lang w:val="ka-GE"/>
        </w:rPr>
        <w:t xml:space="preserve"> როგორიც არის გამაჯანსაღებელი კოსმეტიკის ხაზი: მაგალითად კოხლი ქალის სილამაზის ელექსირი, ან მედეას სილამაზის საიდუმლო და ა.შ </w:t>
      </w:r>
    </w:p>
    <w:p w14:paraId="67456DE2" w14:textId="77777777" w:rsidR="000C6B07" w:rsidRPr="00565EA4" w:rsidRDefault="000C6B07" w:rsidP="00C20E00">
      <w:pPr>
        <w:spacing w:before="0" w:after="0"/>
        <w:jc w:val="both"/>
        <w:rPr>
          <w:rFonts w:ascii="Sylfaen" w:hAnsi="Sylfaen" w:cs="Arial"/>
          <w:bCs/>
          <w:color w:val="000000"/>
          <w:sz w:val="22"/>
          <w:szCs w:val="22"/>
          <w:shd w:val="clear" w:color="auto" w:fill="FFFFFF"/>
          <w:lang w:val="ka-GE"/>
        </w:rPr>
      </w:pPr>
      <w:r w:rsidRPr="00C20E00">
        <w:rPr>
          <w:rFonts w:ascii="Sylfaen" w:hAnsi="Sylfaen" w:cs="Arial"/>
          <w:bCs/>
          <w:color w:val="000000"/>
          <w:sz w:val="22"/>
          <w:szCs w:val="22"/>
          <w:shd w:val="clear" w:color="auto" w:fill="FFFFFF"/>
          <w:lang w:val="ka-GE"/>
        </w:rPr>
        <w:t>ადგილობრივი მაგალითები:</w:t>
      </w:r>
      <w:r w:rsidRPr="00565EA4">
        <w:rPr>
          <w:rFonts w:ascii="Sylfaen" w:hAnsi="Sylfaen" w:cs="Arial"/>
          <w:bCs/>
          <w:color w:val="000000"/>
          <w:sz w:val="22"/>
          <w:szCs w:val="22"/>
          <w:shd w:val="clear" w:color="auto" w:fill="FFFFFF"/>
          <w:lang w:val="ka-GE"/>
        </w:rPr>
        <w:t xml:space="preserve"> </w:t>
      </w:r>
    </w:p>
    <w:p w14:paraId="6D955FEC" w14:textId="77777777" w:rsidR="000C6B07" w:rsidRPr="00565EA4" w:rsidRDefault="000C6B07" w:rsidP="0013448D">
      <w:pPr>
        <w:spacing w:before="0" w:after="0"/>
        <w:jc w:val="both"/>
        <w:rPr>
          <w:rFonts w:ascii="Sylfaen" w:hAnsi="Sylfaen"/>
          <w:sz w:val="22"/>
          <w:szCs w:val="22"/>
          <w:lang w:val="ka-GE"/>
        </w:rPr>
      </w:pPr>
      <w:r w:rsidRPr="00565EA4">
        <w:rPr>
          <w:rFonts w:ascii="Sylfaen" w:hAnsi="Sylfaen"/>
          <w:b/>
          <w:sz w:val="22"/>
          <w:szCs w:val="22"/>
          <w:lang w:val="ka-GE"/>
        </w:rPr>
        <w:t xml:space="preserve">ბიოსიო </w:t>
      </w:r>
      <w:r w:rsidRPr="00565EA4">
        <w:rPr>
          <w:rFonts w:ascii="Sylfaen" w:hAnsi="Sylfaen"/>
          <w:sz w:val="22"/>
          <w:szCs w:val="22"/>
          <w:lang w:val="ka-GE"/>
        </w:rPr>
        <w:t>- ქართული ნატურალური კოსმეტიკა, კანისა და თმის მოვლის საშუალებები. ბუნებრივი ინგრედიენტების და ტექნოლოგიური მიღწევების შედეგად, 2017 წლიდან კომპანია ბიოსიო დინამიურად ვითარდება და მომხმარებელს აწვდის უმაღლესი ხარისხის ნაწარმს.</w:t>
      </w:r>
    </w:p>
    <w:p w14:paraId="168DE55C" w14:textId="77777777" w:rsidR="000C6B07" w:rsidRDefault="000C6B07" w:rsidP="000C6B07">
      <w:pPr>
        <w:rPr>
          <w:rFonts w:ascii="Sylfaen" w:hAnsi="Sylfaen"/>
          <w:noProof/>
          <w:lang w:val="ka-GE"/>
        </w:rPr>
      </w:pPr>
      <w:r w:rsidRPr="00CE3E6C">
        <w:rPr>
          <w:rFonts w:ascii="Sylfaen" w:hAnsi="Sylfaen"/>
          <w:noProof/>
          <w:lang w:val="en-US"/>
        </w:rPr>
        <w:lastRenderedPageBreak/>
        <w:drawing>
          <wp:inline distT="0" distB="0" distL="0" distR="0" wp14:anchorId="33A6B871" wp14:editId="1DFE901C">
            <wp:extent cx="2255270" cy="2202021"/>
            <wp:effectExtent l="0" t="0" r="0" b="8255"/>
            <wp:docPr id="117" name="Picture 117" descr="C:\Users\NATO\Desktop\46279483_259031301452001_132858496693357772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TO\Desktop\46279483_259031301452001_1328584966933577728_o.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282083" cy="2228201"/>
                    </a:xfrm>
                    <a:prstGeom prst="rect">
                      <a:avLst/>
                    </a:prstGeom>
                    <a:noFill/>
                    <a:ln>
                      <a:noFill/>
                    </a:ln>
                  </pic:spPr>
                </pic:pic>
              </a:graphicData>
            </a:graphic>
          </wp:inline>
        </w:drawing>
      </w:r>
      <w:r>
        <w:rPr>
          <w:rFonts w:ascii="Sylfaen" w:hAnsi="Sylfaen"/>
          <w:noProof/>
          <w:lang w:val="ka-GE"/>
        </w:rPr>
        <w:t xml:space="preserve"> </w:t>
      </w:r>
      <w:r w:rsidR="00470724" w:rsidRPr="00CE3E6C">
        <w:rPr>
          <w:rFonts w:ascii="Sylfaen" w:hAnsi="Sylfaen"/>
          <w:noProof/>
          <w:lang w:val="en-US"/>
        </w:rPr>
        <w:drawing>
          <wp:inline distT="0" distB="0" distL="0" distR="0" wp14:anchorId="49EB3978" wp14:editId="60088C61">
            <wp:extent cx="2209800" cy="2209800"/>
            <wp:effectExtent l="0" t="0" r="0" b="0"/>
            <wp:docPr id="81" name="Picture 81" descr="C:\Users\NATO\Desktop\54204002_301973343824463_16143509037357465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TO\Desktop\54204002_301973343824463_161435090373574656_o.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213333" cy="2213333"/>
                    </a:xfrm>
                    <a:prstGeom prst="rect">
                      <a:avLst/>
                    </a:prstGeom>
                    <a:noFill/>
                    <a:ln>
                      <a:noFill/>
                    </a:ln>
                  </pic:spPr>
                </pic:pic>
              </a:graphicData>
            </a:graphic>
          </wp:inline>
        </w:drawing>
      </w:r>
    </w:p>
    <w:p w14:paraId="5CA4C161" w14:textId="77777777" w:rsidR="000C6B07" w:rsidRPr="000C6B07" w:rsidRDefault="001E5C48" w:rsidP="000C6B07">
      <w:pPr>
        <w:rPr>
          <w:rFonts w:ascii="Sylfaen" w:hAnsi="Sylfaen"/>
          <w:i/>
          <w:noProof/>
          <w:lang w:val="ka-GE"/>
        </w:rPr>
      </w:pPr>
      <w:r>
        <w:rPr>
          <w:rFonts w:ascii="Sylfaen" w:hAnsi="Sylfaen"/>
          <w:i/>
          <w:noProof/>
          <w:lang w:val="ka-GE"/>
        </w:rPr>
        <w:t>ფოტო 42</w:t>
      </w:r>
      <w:r w:rsidR="000C6B07" w:rsidRPr="000C6B07">
        <w:rPr>
          <w:rFonts w:ascii="Sylfaen" w:hAnsi="Sylfaen"/>
          <w:i/>
          <w:noProof/>
          <w:lang w:val="ka-GE"/>
        </w:rPr>
        <w:t>: კომპანია ბიოსო</w:t>
      </w:r>
      <w:r w:rsidR="00470724">
        <w:rPr>
          <w:rFonts w:ascii="Sylfaen" w:hAnsi="Sylfaen"/>
          <w:i/>
          <w:noProof/>
          <w:lang w:val="ka-GE"/>
        </w:rPr>
        <w:t xml:space="preserve">. </w:t>
      </w:r>
      <w:r w:rsidR="000C6B07" w:rsidRPr="000C6B07">
        <w:rPr>
          <w:rFonts w:ascii="Sylfaen" w:hAnsi="Sylfaen"/>
          <w:i/>
          <w:lang w:val="ka-GE"/>
        </w:rPr>
        <w:t>თმის ცვენის საწინააღმდეგო შამპუნი</w:t>
      </w:r>
    </w:p>
    <w:p w14:paraId="379B809A" w14:textId="77777777" w:rsidR="000C6B07" w:rsidRPr="00654501" w:rsidRDefault="000C6B07" w:rsidP="00654501">
      <w:pPr>
        <w:pStyle w:val="NormalWeb"/>
        <w:spacing w:before="0" w:beforeAutospacing="0" w:after="0" w:afterAutospacing="0"/>
        <w:jc w:val="both"/>
        <w:rPr>
          <w:rFonts w:ascii="Sylfaen" w:hAnsi="Sylfaen" w:cs="Sylfaen"/>
          <w:color w:val="000000"/>
          <w:sz w:val="22"/>
          <w:szCs w:val="22"/>
          <w:lang w:val="ka-GE"/>
        </w:rPr>
      </w:pPr>
      <w:r w:rsidRPr="00654501">
        <w:rPr>
          <w:rFonts w:ascii="Sylfaen" w:hAnsi="Sylfaen" w:cs="Sylfaen"/>
          <w:b/>
          <w:color w:val="000000"/>
          <w:sz w:val="22"/>
          <w:szCs w:val="22"/>
          <w:lang w:val="ka-GE"/>
        </w:rPr>
        <w:t>კუმპა</w:t>
      </w:r>
      <w:r w:rsidRPr="00654501">
        <w:rPr>
          <w:rFonts w:ascii="Sylfaen" w:hAnsi="Sylfaen" w:cs="Sylfaen"/>
          <w:color w:val="000000"/>
          <w:sz w:val="22"/>
          <w:szCs w:val="22"/>
          <w:lang w:val="ka-GE"/>
        </w:rPr>
        <w:t xml:space="preserve"> - კომპანია "კუმპა" დაარსდა 2017 წელს</w:t>
      </w:r>
      <w:r w:rsidR="00654501" w:rsidRPr="00654501">
        <w:rPr>
          <w:rFonts w:ascii="Sylfaen" w:hAnsi="Sylfaen" w:cs="Sylfaen"/>
          <w:color w:val="000000"/>
          <w:sz w:val="22"/>
          <w:szCs w:val="22"/>
          <w:lang w:val="ka-GE"/>
        </w:rPr>
        <w:t xml:space="preserve"> და</w:t>
      </w:r>
      <w:r w:rsidRPr="00654501">
        <w:rPr>
          <w:rFonts w:ascii="Sylfaen" w:hAnsi="Sylfaen" w:cs="Sylfaen"/>
          <w:color w:val="000000"/>
          <w:sz w:val="22"/>
          <w:szCs w:val="22"/>
          <w:lang w:val="ka-GE"/>
        </w:rPr>
        <w:t xml:space="preserve"> ქმნის ეკოლოგიურად სუფთა საპონს. ბრენდის ხარისხის მთავარი საიდუმლო, მის შემადგენლობაში არსებული ბუნებრივი ინგრედიენტ</w:t>
      </w:r>
      <w:r w:rsidR="00654501" w:rsidRPr="00654501">
        <w:rPr>
          <w:rFonts w:ascii="Sylfaen" w:hAnsi="Sylfaen" w:cs="Sylfaen"/>
          <w:color w:val="000000"/>
          <w:sz w:val="22"/>
          <w:szCs w:val="22"/>
          <w:lang w:val="ka-GE"/>
        </w:rPr>
        <w:t>ებია:</w:t>
      </w:r>
      <w:r w:rsidR="00C20E00" w:rsidRPr="00654501">
        <w:rPr>
          <w:rFonts w:ascii="Sylfaen" w:hAnsi="Sylfaen" w:cs="Sylfaen"/>
          <w:color w:val="000000"/>
          <w:sz w:val="22"/>
          <w:szCs w:val="22"/>
          <w:lang w:val="ka-GE"/>
        </w:rPr>
        <w:t xml:space="preserve"> </w:t>
      </w:r>
      <w:r w:rsidRPr="00654501">
        <w:rPr>
          <w:rFonts w:ascii="Sylfaen" w:hAnsi="Sylfaen" w:cs="Sylfaen"/>
          <w:color w:val="000000"/>
          <w:sz w:val="22"/>
          <w:szCs w:val="22"/>
          <w:lang w:val="ka-GE"/>
        </w:rPr>
        <w:t>ბენტონიტური თიხა, ღვინო (საფერავი,რქაწითელი), შვრია, ყავა, ეკოლოგიურად სუფთა ზონებში მოკრეფილი სამკურნალო მცენარეები; ქოქოსის, წიბწის, ნუშის, ზეითუნის, კაკაოს, შვრიის ცხიმები. პროდუქცია მზადდება ხელნაკეთი წესით, რაც უზრუნველყობს მის მაღალ ხარისხს. კუმპას რეგულარული გამოყენებისას კანი ახალგაზრდავდება და ჯანსაღი</w:t>
      </w:r>
      <w:r w:rsidR="00C20E00" w:rsidRPr="00654501">
        <w:rPr>
          <w:rFonts w:ascii="Sylfaen" w:hAnsi="Sylfaen" w:cs="Sylfaen"/>
          <w:color w:val="000000"/>
          <w:sz w:val="22"/>
          <w:szCs w:val="22"/>
          <w:lang w:val="ka-GE"/>
        </w:rPr>
        <w:t xml:space="preserve"> ხდება</w:t>
      </w:r>
      <w:r w:rsidRPr="00654501">
        <w:rPr>
          <w:rFonts w:ascii="Sylfaen" w:hAnsi="Sylfaen" w:cs="Sylfaen"/>
          <w:color w:val="000000"/>
          <w:sz w:val="22"/>
          <w:szCs w:val="22"/>
          <w:lang w:val="ka-GE"/>
        </w:rPr>
        <w:t xml:space="preserve">. "კუმპა" ასევე მუშაობს თმის სიჯანსაღეზე. კუმპას საპნის "მყარი შამპუნები" თმის მოვლის საუკეთესო საშუალებაა. </w:t>
      </w:r>
    </w:p>
    <w:p w14:paraId="63A17008" w14:textId="77777777" w:rsidR="000C6B07" w:rsidRDefault="000C6B07" w:rsidP="000C6B07">
      <w:pPr>
        <w:jc w:val="both"/>
        <w:rPr>
          <w:rFonts w:ascii="Sylfaen" w:hAnsi="Sylfaen"/>
          <w:noProof/>
          <w:lang w:val="ka-GE"/>
        </w:rPr>
      </w:pPr>
      <w:r w:rsidRPr="00CE3E6C">
        <w:rPr>
          <w:rFonts w:ascii="Sylfaen" w:hAnsi="Sylfaen"/>
          <w:noProof/>
          <w:lang w:val="en-US"/>
        </w:rPr>
        <w:drawing>
          <wp:inline distT="0" distB="0" distL="0" distR="0" wp14:anchorId="42FE52A2" wp14:editId="31B4F22F">
            <wp:extent cx="2613804" cy="1960353"/>
            <wp:effectExtent l="0" t="0" r="0" b="1905"/>
            <wp:docPr id="120" name="Picture 120" descr="C:\Users\NATO\Desktop\78483638_2638656016250471_91350190190682439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TO\Desktop\78483638_2638656016250471_9135019019068243968_n.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632907" cy="1974680"/>
                    </a:xfrm>
                    <a:prstGeom prst="rect">
                      <a:avLst/>
                    </a:prstGeom>
                    <a:noFill/>
                    <a:ln>
                      <a:noFill/>
                    </a:ln>
                  </pic:spPr>
                </pic:pic>
              </a:graphicData>
            </a:graphic>
          </wp:inline>
        </w:drawing>
      </w:r>
      <w:r>
        <w:rPr>
          <w:rFonts w:ascii="Sylfaen" w:hAnsi="Sylfaen"/>
          <w:noProof/>
          <w:lang w:val="ka-GE"/>
        </w:rPr>
        <w:t xml:space="preserve">   </w:t>
      </w:r>
      <w:r w:rsidRPr="00CE3E6C">
        <w:rPr>
          <w:rFonts w:ascii="Sylfaen" w:hAnsi="Sylfaen"/>
          <w:noProof/>
          <w:lang w:val="en-US"/>
        </w:rPr>
        <w:drawing>
          <wp:inline distT="0" distB="0" distL="0" distR="0" wp14:anchorId="05BBCD0B" wp14:editId="10B5DBEA">
            <wp:extent cx="2633932" cy="1975449"/>
            <wp:effectExtent l="0" t="0" r="0" b="6350"/>
            <wp:docPr id="121" name="Picture 121" descr="C:\Users\NATO\Desktop\75380147_2638656102917129_36647427014309969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TO\Desktop\75380147_2638656102917129_3664742701430996992_n.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641712" cy="1981284"/>
                    </a:xfrm>
                    <a:prstGeom prst="rect">
                      <a:avLst/>
                    </a:prstGeom>
                    <a:noFill/>
                    <a:ln>
                      <a:noFill/>
                    </a:ln>
                  </pic:spPr>
                </pic:pic>
              </a:graphicData>
            </a:graphic>
          </wp:inline>
        </w:drawing>
      </w:r>
    </w:p>
    <w:p w14:paraId="4353C5D0" w14:textId="77777777" w:rsidR="000C6B07" w:rsidRDefault="00470724" w:rsidP="000C6B07">
      <w:pPr>
        <w:rPr>
          <w:rFonts w:ascii="Sylfaen" w:hAnsi="Sylfaen"/>
          <w:noProof/>
          <w:lang w:val="ka-GE"/>
        </w:rPr>
      </w:pPr>
      <w:r>
        <w:rPr>
          <w:rFonts w:ascii="Sylfaen" w:hAnsi="Sylfaen"/>
          <w:i/>
          <w:lang w:val="ka-GE"/>
        </w:rPr>
        <w:t>ფოტო 43.</w:t>
      </w:r>
      <w:r w:rsidR="000C6B07" w:rsidRPr="000C6B07">
        <w:rPr>
          <w:rFonts w:ascii="Sylfaen" w:hAnsi="Sylfaen"/>
          <w:i/>
          <w:lang w:val="ka-GE"/>
        </w:rPr>
        <w:t xml:space="preserve"> </w:t>
      </w:r>
      <w:r w:rsidR="000C6B07">
        <w:rPr>
          <w:rFonts w:ascii="Sylfaen" w:hAnsi="Sylfaen"/>
          <w:i/>
          <w:lang w:val="ka-GE"/>
        </w:rPr>
        <w:t>ქართული საპნების წარმოება</w:t>
      </w:r>
    </w:p>
    <w:p w14:paraId="7FD88D68" w14:textId="77777777" w:rsidR="000C6B07" w:rsidRPr="00654501" w:rsidRDefault="000C6B07" w:rsidP="000C6B07">
      <w:pPr>
        <w:jc w:val="both"/>
        <w:rPr>
          <w:rFonts w:ascii="Sylfaen" w:eastAsia="Times New Roman" w:hAnsi="Sylfaen" w:cs="Sylfaen"/>
          <w:color w:val="000000"/>
          <w:sz w:val="22"/>
          <w:szCs w:val="22"/>
          <w:lang w:val="ka-GE"/>
        </w:rPr>
      </w:pPr>
      <w:r w:rsidRPr="00654501">
        <w:rPr>
          <w:rFonts w:ascii="Sylfaen" w:eastAsia="Times New Roman" w:hAnsi="Sylfaen" w:cs="Sylfaen"/>
          <w:b/>
          <w:color w:val="000000"/>
          <w:sz w:val="22"/>
          <w:szCs w:val="22"/>
          <w:lang w:val="ka-GE"/>
        </w:rPr>
        <w:t>სადაფი</w:t>
      </w:r>
      <w:r w:rsidRPr="00654501">
        <w:rPr>
          <w:rFonts w:ascii="Sylfaen" w:eastAsia="Times New Roman" w:hAnsi="Sylfaen" w:cs="Sylfaen"/>
          <w:color w:val="000000"/>
          <w:sz w:val="22"/>
          <w:szCs w:val="22"/>
          <w:lang w:val="ka-GE"/>
        </w:rPr>
        <w:t xml:space="preserve"> ბოლო თაობის დანადგარებით აღჭურვილი სხეულისა და სახის გამაჯანსაღებელი ცენტრია. აქვე შესაძლებელია ადგილზე შეიძინოთ ნატურალური ხელნაკეთი საპნები,ზეთები, სკრაბები, შამპუნები და სურნელოვანი სანთლები.</w:t>
      </w:r>
    </w:p>
    <w:p w14:paraId="31B5CE9C" w14:textId="77777777" w:rsidR="000C6B07" w:rsidRPr="00152C60" w:rsidRDefault="000C6B07" w:rsidP="000C6B07">
      <w:pPr>
        <w:jc w:val="both"/>
        <w:rPr>
          <w:lang w:val="ka-GE"/>
        </w:rPr>
      </w:pPr>
      <w:r w:rsidRPr="00152C60">
        <w:rPr>
          <w:noProof/>
          <w:lang w:val="en-US"/>
        </w:rPr>
        <w:lastRenderedPageBreak/>
        <w:drawing>
          <wp:inline distT="0" distB="0" distL="0" distR="0" wp14:anchorId="2BC26D56" wp14:editId="5CE9411A">
            <wp:extent cx="2320506" cy="2900631"/>
            <wp:effectExtent l="0" t="0" r="3810" b="0"/>
            <wp:docPr id="122" name="Picture 122" descr="C:\Users\NATO\Desktop\79864822_162005928536462_59235376037971886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TO\Desktop\79864822_162005928536462_5923537603797188608_o.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328108" cy="2910133"/>
                    </a:xfrm>
                    <a:prstGeom prst="rect">
                      <a:avLst/>
                    </a:prstGeom>
                    <a:noFill/>
                    <a:ln>
                      <a:noFill/>
                    </a:ln>
                  </pic:spPr>
                </pic:pic>
              </a:graphicData>
            </a:graphic>
          </wp:inline>
        </w:drawing>
      </w:r>
      <w:r>
        <w:rPr>
          <w:rFonts w:ascii="Sylfaen" w:hAnsi="Sylfaen"/>
          <w:noProof/>
          <w:lang w:val="ka-GE"/>
        </w:rPr>
        <w:t xml:space="preserve">    </w:t>
      </w:r>
      <w:r w:rsidRPr="00152C60">
        <w:rPr>
          <w:noProof/>
          <w:lang w:val="en-US"/>
        </w:rPr>
        <w:drawing>
          <wp:inline distT="0" distB="0" distL="0" distR="0" wp14:anchorId="7B735982" wp14:editId="133DD2FB">
            <wp:extent cx="2815243" cy="2863970"/>
            <wp:effectExtent l="0" t="0" r="4445" b="0"/>
            <wp:docPr id="123" name="Picture 123" descr="C:\Users\NATO\Desktop\75233597_147246920012363_61228594339124346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TO\Desktop\75233597_147246920012363_6122859433912434688_o.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18796" cy="2867585"/>
                    </a:xfrm>
                    <a:prstGeom prst="rect">
                      <a:avLst/>
                    </a:prstGeom>
                    <a:noFill/>
                    <a:ln>
                      <a:noFill/>
                    </a:ln>
                  </pic:spPr>
                </pic:pic>
              </a:graphicData>
            </a:graphic>
          </wp:inline>
        </w:drawing>
      </w:r>
    </w:p>
    <w:p w14:paraId="26C40C04" w14:textId="77777777" w:rsidR="000C6B07" w:rsidRDefault="00470724" w:rsidP="00D91473">
      <w:pPr>
        <w:jc w:val="both"/>
        <w:rPr>
          <w:rFonts w:ascii="Sylfaen" w:hAnsi="Sylfaen" w:cs="Arial"/>
          <w:bCs/>
          <w:i/>
          <w:color w:val="000000"/>
          <w:shd w:val="clear" w:color="auto" w:fill="FFFFFF"/>
          <w:lang w:val="ka-GE"/>
        </w:rPr>
      </w:pPr>
      <w:r>
        <w:rPr>
          <w:rFonts w:ascii="Sylfaen" w:hAnsi="Sylfaen" w:cs="Arial"/>
          <w:bCs/>
          <w:i/>
          <w:color w:val="000000"/>
          <w:shd w:val="clear" w:color="auto" w:fill="FFFFFF"/>
          <w:lang w:val="ka-GE"/>
        </w:rPr>
        <w:t>ფოტო 44.</w:t>
      </w:r>
      <w:r w:rsidR="000C6B07" w:rsidRPr="000C6B07">
        <w:rPr>
          <w:rFonts w:ascii="Sylfaen" w:hAnsi="Sylfaen" w:cs="Arial"/>
          <w:bCs/>
          <w:i/>
          <w:color w:val="000000"/>
          <w:shd w:val="clear" w:color="auto" w:fill="FFFFFF"/>
          <w:lang w:val="ka-GE"/>
        </w:rPr>
        <w:t xml:space="preserve"> ქართული პარფიუმერული პროდუქცია </w:t>
      </w:r>
    </w:p>
    <w:p w14:paraId="4A0DCB05" w14:textId="77777777" w:rsidR="0025644B" w:rsidRPr="00565EA4" w:rsidRDefault="000C6B07" w:rsidP="00565EA4">
      <w:pPr>
        <w:spacing w:before="0" w:after="0"/>
        <w:jc w:val="both"/>
        <w:rPr>
          <w:rFonts w:ascii="Sylfaen" w:hAnsi="Sylfaen" w:cs="Arial"/>
          <w:bCs/>
          <w:color w:val="000000"/>
          <w:sz w:val="22"/>
          <w:szCs w:val="22"/>
          <w:shd w:val="clear" w:color="auto" w:fill="FFFFFF"/>
          <w:lang w:val="ka-GE"/>
        </w:rPr>
      </w:pPr>
      <w:r w:rsidRPr="00565EA4">
        <w:rPr>
          <w:rFonts w:ascii="Sylfaen" w:hAnsi="Sylfaen" w:cs="Arial"/>
          <w:bCs/>
          <w:color w:val="000000"/>
          <w:sz w:val="22"/>
          <w:szCs w:val="22"/>
          <w:shd w:val="clear" w:color="auto" w:fill="FFFFFF"/>
          <w:lang w:val="ka-GE"/>
        </w:rPr>
        <w:t xml:space="preserve">გამომდინარე იქიდან, რომ მესტია როგორც ზამთრის კურორტი პოზიციონირდება, სპა და გამაჯანსაღებელი პროცედურები ერთ-ერთ მიზიდულობის ფაქტორში გადაიზრდება სვანეთში სასრიალოდ ასული ტურისტისთვის. </w:t>
      </w:r>
    </w:p>
    <w:p w14:paraId="0E32694B" w14:textId="77777777" w:rsidR="0025644B" w:rsidRPr="00565EA4" w:rsidRDefault="0025644B" w:rsidP="00565EA4">
      <w:pPr>
        <w:spacing w:before="0" w:after="0"/>
        <w:jc w:val="both"/>
        <w:rPr>
          <w:rFonts w:ascii="Sylfaen" w:hAnsi="Sylfaen" w:cs="Arial"/>
          <w:bCs/>
          <w:color w:val="000000"/>
          <w:sz w:val="22"/>
          <w:szCs w:val="22"/>
          <w:shd w:val="clear" w:color="auto" w:fill="FFFFFF"/>
          <w:lang w:val="ka-GE"/>
        </w:rPr>
      </w:pPr>
      <w:r w:rsidRPr="00565EA4">
        <w:rPr>
          <w:rFonts w:ascii="Sylfaen" w:hAnsi="Sylfaen" w:cs="Arial"/>
          <w:b/>
          <w:bCs/>
          <w:color w:val="000000"/>
          <w:sz w:val="22"/>
          <w:szCs w:val="22"/>
          <w:shd w:val="clear" w:color="auto" w:fill="FFFFFF"/>
          <w:lang w:val="ka-GE"/>
        </w:rPr>
        <w:t xml:space="preserve">სამკურნალო მალამოები: </w:t>
      </w:r>
      <w:r w:rsidRPr="00565EA4">
        <w:rPr>
          <w:rFonts w:ascii="Sylfaen" w:hAnsi="Sylfaen" w:cs="Arial"/>
          <w:bCs/>
          <w:color w:val="000000"/>
          <w:sz w:val="22"/>
          <w:szCs w:val="22"/>
          <w:shd w:val="clear" w:color="auto" w:fill="FFFFFF"/>
          <w:lang w:val="ka-GE"/>
        </w:rPr>
        <w:t>საველე სამუშაოების დროს არაერთი ექიმბაში და უებარი მალამო გამოვლინდა რეგიონში, არსებული მალამობის სწორი ბრენდირება კიდევ უფრო მეტ ნდობას გამოიწვევს როგორც ადგილობრივ</w:t>
      </w:r>
      <w:r w:rsidR="00654501">
        <w:rPr>
          <w:rFonts w:ascii="Sylfaen" w:hAnsi="Sylfaen" w:cs="Arial"/>
          <w:bCs/>
          <w:color w:val="000000"/>
          <w:sz w:val="22"/>
          <w:szCs w:val="22"/>
          <w:shd w:val="clear" w:color="auto" w:fill="FFFFFF"/>
          <w:lang w:val="ka-GE"/>
        </w:rPr>
        <w:t>,</w:t>
      </w:r>
      <w:r w:rsidRPr="00565EA4">
        <w:rPr>
          <w:rFonts w:ascii="Sylfaen" w:hAnsi="Sylfaen" w:cs="Arial"/>
          <w:bCs/>
          <w:color w:val="000000"/>
          <w:sz w:val="22"/>
          <w:szCs w:val="22"/>
          <w:shd w:val="clear" w:color="auto" w:fill="FFFFFF"/>
          <w:lang w:val="ka-GE"/>
        </w:rPr>
        <w:t xml:space="preserve"> ასევე საერთაშორისო ბაზარზე. </w:t>
      </w:r>
    </w:p>
    <w:p w14:paraId="3EFE19FE" w14:textId="77777777" w:rsidR="0025644B" w:rsidRPr="00565EA4" w:rsidRDefault="0025644B" w:rsidP="00565EA4">
      <w:pPr>
        <w:spacing w:before="0" w:after="0"/>
        <w:jc w:val="both"/>
        <w:rPr>
          <w:rFonts w:ascii="Sylfaen" w:hAnsi="Sylfaen" w:cs="Arial"/>
          <w:bCs/>
          <w:color w:val="000000"/>
          <w:sz w:val="22"/>
          <w:szCs w:val="22"/>
          <w:shd w:val="clear" w:color="auto" w:fill="FFFFFF"/>
          <w:lang w:val="ka-GE"/>
        </w:rPr>
      </w:pPr>
      <w:r w:rsidRPr="00565EA4">
        <w:rPr>
          <w:rFonts w:ascii="Sylfaen" w:hAnsi="Sylfaen" w:cs="Arial"/>
          <w:bCs/>
          <w:color w:val="000000"/>
          <w:sz w:val="22"/>
          <w:szCs w:val="22"/>
          <w:shd w:val="clear" w:color="auto" w:fill="FFFFFF"/>
          <w:lang w:val="ka-GE"/>
        </w:rPr>
        <w:t>იქიდან გამომდინარე</w:t>
      </w:r>
      <w:r w:rsidR="00654501">
        <w:rPr>
          <w:rFonts w:ascii="Sylfaen" w:hAnsi="Sylfaen" w:cs="Arial"/>
          <w:bCs/>
          <w:color w:val="000000"/>
          <w:sz w:val="22"/>
          <w:szCs w:val="22"/>
          <w:shd w:val="clear" w:color="auto" w:fill="FFFFFF"/>
          <w:lang w:val="ka-GE"/>
        </w:rPr>
        <w:t xml:space="preserve">, </w:t>
      </w:r>
      <w:r w:rsidRPr="00565EA4">
        <w:rPr>
          <w:rFonts w:ascii="Sylfaen" w:hAnsi="Sylfaen" w:cs="Arial"/>
          <w:bCs/>
          <w:color w:val="000000"/>
          <w:sz w:val="22"/>
          <w:szCs w:val="22"/>
          <w:shd w:val="clear" w:color="auto" w:fill="FFFFFF"/>
          <w:lang w:val="ka-GE"/>
        </w:rPr>
        <w:t>რომ ანაკლიის სასტუმროები და უფრო კონკრეტულად პრატაპსის ბრენდული სასტუმრო მომავალში სპას მომსახურების დამატებას აპირებს</w:t>
      </w:r>
      <w:r w:rsidR="00654501">
        <w:rPr>
          <w:rFonts w:ascii="Sylfaen" w:hAnsi="Sylfaen" w:cs="Arial"/>
          <w:bCs/>
          <w:color w:val="000000"/>
          <w:sz w:val="22"/>
          <w:szCs w:val="22"/>
          <w:shd w:val="clear" w:color="auto" w:fill="FFFFFF"/>
          <w:lang w:val="ka-GE"/>
        </w:rPr>
        <w:t>,</w:t>
      </w:r>
      <w:r w:rsidRPr="00565EA4">
        <w:rPr>
          <w:rFonts w:ascii="Sylfaen" w:hAnsi="Sylfaen" w:cs="Arial"/>
          <w:bCs/>
          <w:color w:val="000000"/>
          <w:sz w:val="22"/>
          <w:szCs w:val="22"/>
          <w:shd w:val="clear" w:color="auto" w:fill="FFFFFF"/>
          <w:lang w:val="ka-GE"/>
        </w:rPr>
        <w:t xml:space="preserve"> ადგილობრივების მიერ განვითარებული კოსმეტიკური საშუალებების გამოცდის კარგი საშუალება იქნებოდა. </w:t>
      </w:r>
    </w:p>
    <w:p w14:paraId="35380482" w14:textId="77777777" w:rsidR="00565EA4" w:rsidRPr="00EE14DD" w:rsidRDefault="00565EA4" w:rsidP="00EE14DD">
      <w:pPr>
        <w:pStyle w:val="Heading2"/>
        <w:rPr>
          <w:lang w:val="ka-GE"/>
        </w:rPr>
      </w:pPr>
      <w:r w:rsidRPr="00EE14DD">
        <w:rPr>
          <w:lang w:val="ka-GE"/>
        </w:rPr>
        <w:t xml:space="preserve">5.7 </w:t>
      </w:r>
      <w:r w:rsidRPr="00654501">
        <w:rPr>
          <w:rFonts w:ascii="Sylfaen" w:hAnsi="Sylfaen" w:cs="Sylfaen"/>
        </w:rPr>
        <w:t>შენი</w:t>
      </w:r>
      <w:r w:rsidRPr="00654501">
        <w:t xml:space="preserve"> </w:t>
      </w:r>
      <w:r w:rsidRPr="00654501">
        <w:rPr>
          <w:rFonts w:ascii="Sylfaen" w:hAnsi="Sylfaen" w:cs="Sylfaen"/>
        </w:rPr>
        <w:t>ველო</w:t>
      </w:r>
      <w:r w:rsidRPr="00654501">
        <w:t>-</w:t>
      </w:r>
      <w:r w:rsidRPr="00654501">
        <w:rPr>
          <w:rFonts w:ascii="Sylfaen" w:hAnsi="Sylfaen" w:cs="Sylfaen"/>
        </w:rPr>
        <w:t>თავგადასავალი</w:t>
      </w:r>
      <w:r w:rsidRPr="00654501">
        <w:t xml:space="preserve"> </w:t>
      </w:r>
      <w:r w:rsidRPr="00654501">
        <w:rPr>
          <w:rFonts w:ascii="Sylfaen" w:hAnsi="Sylfaen" w:cs="Sylfaen"/>
        </w:rPr>
        <w:t>სამეგრელოში</w:t>
      </w:r>
      <w:r w:rsidRPr="00EE14DD">
        <w:rPr>
          <w:lang w:val="ka-GE"/>
        </w:rPr>
        <w:t xml:space="preserve"> </w:t>
      </w:r>
    </w:p>
    <w:p w14:paraId="4111C3E5" w14:textId="77777777" w:rsidR="003A7D12" w:rsidRDefault="003A7D12" w:rsidP="00187D7A">
      <w:pPr>
        <w:spacing w:before="0" w:after="0"/>
        <w:jc w:val="both"/>
        <w:rPr>
          <w:rFonts w:ascii="Sylfaen" w:hAnsi="Sylfaen" w:cs="Arial"/>
          <w:sz w:val="22"/>
          <w:szCs w:val="22"/>
          <w:lang w:val="ka-GE"/>
        </w:rPr>
      </w:pPr>
    </w:p>
    <w:p w14:paraId="61950BC5" w14:textId="77777777" w:rsidR="00565EA4" w:rsidRPr="00EE14DD" w:rsidRDefault="00565EA4" w:rsidP="00187D7A">
      <w:pPr>
        <w:spacing w:before="0" w:after="0"/>
        <w:jc w:val="both"/>
        <w:rPr>
          <w:rFonts w:ascii="Sylfaen" w:hAnsi="Sylfaen" w:cs="Arial"/>
          <w:sz w:val="22"/>
          <w:szCs w:val="22"/>
          <w:lang w:val="ka-GE"/>
        </w:rPr>
      </w:pPr>
      <w:r w:rsidRPr="00EE14DD">
        <w:rPr>
          <w:rFonts w:ascii="Sylfaen" w:hAnsi="Sylfaen" w:cs="Arial"/>
          <w:sz w:val="22"/>
          <w:szCs w:val="22"/>
          <w:lang w:val="ka-GE"/>
        </w:rPr>
        <w:t>2020 წელს როგორც მთელს მსოფლიოში</w:t>
      </w:r>
      <w:r w:rsidR="00A93271">
        <w:rPr>
          <w:rFonts w:ascii="Sylfaen" w:hAnsi="Sylfaen" w:cs="Arial"/>
          <w:sz w:val="22"/>
          <w:szCs w:val="22"/>
          <w:lang w:val="ka-GE"/>
        </w:rPr>
        <w:t>,</w:t>
      </w:r>
      <w:r w:rsidRPr="00EE14DD">
        <w:rPr>
          <w:rFonts w:ascii="Sylfaen" w:hAnsi="Sylfaen" w:cs="Arial"/>
          <w:sz w:val="22"/>
          <w:szCs w:val="22"/>
          <w:lang w:val="ka-GE"/>
        </w:rPr>
        <w:t xml:space="preserve"> ასევე საქართველოში ველოსიპედების მოხმარება მკვეთრად მატულობს</w:t>
      </w:r>
      <w:r w:rsidR="00187D7A" w:rsidRPr="00EE14DD">
        <w:rPr>
          <w:rFonts w:ascii="Sylfaen" w:hAnsi="Sylfaen" w:cs="Arial"/>
          <w:sz w:val="22"/>
          <w:szCs w:val="22"/>
          <w:lang w:val="ka-GE"/>
        </w:rPr>
        <w:t>, სათავგადასავლო აღჭურვილობის დისტრიბუტორებთან კომუნიკაციის შემდეგ ეს ტენდენცია კიდევ უფრო გამოჩნდა</w:t>
      </w:r>
      <w:r w:rsidR="00A93271">
        <w:rPr>
          <w:rFonts w:ascii="Sylfaen" w:hAnsi="Sylfaen" w:cs="Arial"/>
          <w:sz w:val="22"/>
          <w:szCs w:val="22"/>
          <w:lang w:val="ka-GE"/>
        </w:rPr>
        <w:t>.</w:t>
      </w:r>
      <w:r w:rsidR="00187D7A" w:rsidRPr="00EE14DD">
        <w:rPr>
          <w:rFonts w:ascii="Sylfaen" w:hAnsi="Sylfaen" w:cs="Arial"/>
          <w:sz w:val="22"/>
          <w:szCs w:val="22"/>
          <w:lang w:val="ka-GE"/>
        </w:rPr>
        <w:t xml:space="preserve"> მატულობს არა მხოლოდ ველოსიპედების გაყიდვები, არამედ მათი მომსახურების პუნქტებიც, რაც იმაზე მეტყველებს, რომ საქართველოს შიდა ტურისტებიც კი იწყებენ შედარებით ეკოლოგიური ტრანსპორტის გამოყენებას. </w:t>
      </w:r>
    </w:p>
    <w:p w14:paraId="2DF16DC4" w14:textId="77777777" w:rsidR="00187D7A" w:rsidRPr="00EE14DD" w:rsidRDefault="00187D7A" w:rsidP="00187D7A">
      <w:pPr>
        <w:spacing w:before="0" w:after="0"/>
        <w:jc w:val="both"/>
        <w:rPr>
          <w:rFonts w:ascii="Sylfaen" w:hAnsi="Sylfaen" w:cs="Arial"/>
          <w:sz w:val="22"/>
          <w:szCs w:val="22"/>
          <w:lang w:val="ka-GE"/>
        </w:rPr>
      </w:pPr>
      <w:r w:rsidRPr="00EE14DD">
        <w:rPr>
          <w:rFonts w:ascii="Sylfaen" w:hAnsi="Sylfaen" w:cs="Arial"/>
          <w:sz w:val="22"/>
          <w:szCs w:val="22"/>
          <w:lang w:val="ka-GE"/>
        </w:rPr>
        <w:t>თუ გავითვალისწინებთ იმას, რომ ზუგდიდი თავისი გეოგრაფიული მდებარეობით დედაქალაქისგან მოშორებით, თუმცა ზღვის ზოლთან ახლოს მდებარეობს</w:t>
      </w:r>
      <w:r w:rsidR="00A93271">
        <w:rPr>
          <w:rFonts w:ascii="Sylfaen" w:hAnsi="Sylfaen" w:cs="Arial"/>
          <w:sz w:val="22"/>
          <w:szCs w:val="22"/>
          <w:lang w:val="ka-GE"/>
        </w:rPr>
        <w:t>,</w:t>
      </w:r>
      <w:r w:rsidRPr="00EE14DD">
        <w:rPr>
          <w:rFonts w:ascii="Sylfaen" w:hAnsi="Sylfaen" w:cs="Arial"/>
          <w:sz w:val="22"/>
          <w:szCs w:val="22"/>
          <w:lang w:val="ka-GE"/>
        </w:rPr>
        <w:t xml:space="preserve"> მისი მიღწევადობა ბევრად უფრო </w:t>
      </w:r>
      <w:r w:rsidR="00A93271">
        <w:rPr>
          <w:rFonts w:ascii="Sylfaen" w:hAnsi="Sylfaen" w:cs="Arial"/>
          <w:sz w:val="22"/>
          <w:szCs w:val="22"/>
          <w:lang w:val="ka-GE"/>
        </w:rPr>
        <w:t xml:space="preserve">მრავალფეროვანი ხდება. </w:t>
      </w:r>
      <w:r w:rsidRPr="00EE14DD">
        <w:rPr>
          <w:rFonts w:ascii="Sylfaen" w:hAnsi="Sylfaen" w:cs="Arial"/>
          <w:sz w:val="22"/>
          <w:szCs w:val="22"/>
          <w:lang w:val="ka-GE"/>
        </w:rPr>
        <w:t>კერძოდ</w:t>
      </w:r>
      <w:r w:rsidR="00A93271">
        <w:rPr>
          <w:rFonts w:ascii="Sylfaen" w:hAnsi="Sylfaen" w:cs="Arial"/>
          <w:sz w:val="22"/>
          <w:szCs w:val="22"/>
          <w:lang w:val="ka-GE"/>
        </w:rPr>
        <w:t xml:space="preserve">, </w:t>
      </w:r>
      <w:r w:rsidRPr="00EE14DD">
        <w:rPr>
          <w:rFonts w:ascii="Sylfaen" w:hAnsi="Sylfaen" w:cs="Arial"/>
          <w:sz w:val="22"/>
          <w:szCs w:val="22"/>
          <w:lang w:val="ka-GE"/>
        </w:rPr>
        <w:t xml:space="preserve">საჰაერო გზით: ბათუმისა და კოპიტნარის საერთაშორისო აეროპორტები მაქსიმუმ ორი საათის სავალ გზაზეა. </w:t>
      </w:r>
    </w:p>
    <w:p w14:paraId="220CD2F2" w14:textId="77777777" w:rsidR="00187D7A" w:rsidRPr="00EE14DD" w:rsidRDefault="00187D7A" w:rsidP="00187D7A">
      <w:pPr>
        <w:spacing w:before="0" w:after="0"/>
        <w:jc w:val="both"/>
        <w:rPr>
          <w:rFonts w:ascii="Sylfaen" w:hAnsi="Sylfaen" w:cs="Arial"/>
          <w:sz w:val="22"/>
          <w:szCs w:val="22"/>
          <w:lang w:val="ka-GE"/>
        </w:rPr>
      </w:pPr>
      <w:r w:rsidRPr="00EE14DD">
        <w:rPr>
          <w:rFonts w:ascii="Sylfaen" w:hAnsi="Sylfaen" w:cs="Arial"/>
          <w:sz w:val="22"/>
          <w:szCs w:val="22"/>
          <w:lang w:val="ka-GE"/>
        </w:rPr>
        <w:t xml:space="preserve">საზღვაო: ფოთის, ბათუმის და ასევე მომავალში ანაკლიის პორტები ახლოს მდებარეობს. </w:t>
      </w:r>
    </w:p>
    <w:p w14:paraId="6105401D" w14:textId="77777777" w:rsidR="00187D7A" w:rsidRPr="00EE14DD" w:rsidRDefault="00187D7A" w:rsidP="00187D7A">
      <w:pPr>
        <w:spacing w:before="0" w:after="0"/>
        <w:jc w:val="both"/>
        <w:rPr>
          <w:rFonts w:ascii="Sylfaen" w:hAnsi="Sylfaen" w:cs="Arial"/>
          <w:sz w:val="22"/>
          <w:szCs w:val="22"/>
          <w:lang w:val="ka-GE"/>
        </w:rPr>
      </w:pPr>
      <w:r w:rsidRPr="00EE14DD">
        <w:rPr>
          <w:rFonts w:ascii="Sylfaen" w:hAnsi="Sylfaen" w:cs="Arial"/>
          <w:sz w:val="22"/>
          <w:szCs w:val="22"/>
          <w:lang w:val="ka-GE"/>
        </w:rPr>
        <w:t>სახმელეთო</w:t>
      </w:r>
      <w:r w:rsidR="00A93271">
        <w:rPr>
          <w:rFonts w:ascii="Sylfaen" w:hAnsi="Sylfaen" w:cs="Arial"/>
          <w:sz w:val="22"/>
          <w:szCs w:val="22"/>
          <w:lang w:val="ka-GE"/>
        </w:rPr>
        <w:t xml:space="preserve"> - საავტომობილო:</w:t>
      </w:r>
      <w:r w:rsidRPr="00EE14DD">
        <w:rPr>
          <w:rFonts w:ascii="Sylfaen" w:hAnsi="Sylfaen" w:cs="Arial"/>
          <w:sz w:val="22"/>
          <w:szCs w:val="22"/>
          <w:lang w:val="ka-GE"/>
        </w:rPr>
        <w:t xml:space="preserve"> ზუგდიდზე გადის როგორც საერთაშორისო, აგრეთვე ეროვნული მნიშვნელობის გზები. </w:t>
      </w:r>
    </w:p>
    <w:p w14:paraId="21798D33" w14:textId="77777777" w:rsidR="00187D7A" w:rsidRPr="00EE14DD" w:rsidRDefault="00187D7A" w:rsidP="00187D7A">
      <w:pPr>
        <w:spacing w:before="0" w:after="0"/>
        <w:jc w:val="both"/>
        <w:rPr>
          <w:rFonts w:ascii="Sylfaen" w:hAnsi="Sylfaen" w:cs="Arial"/>
          <w:sz w:val="22"/>
          <w:szCs w:val="22"/>
          <w:lang w:val="ka-GE"/>
        </w:rPr>
      </w:pPr>
      <w:r w:rsidRPr="00EE14DD">
        <w:rPr>
          <w:rFonts w:ascii="Sylfaen" w:hAnsi="Sylfaen" w:cs="Arial"/>
          <w:sz w:val="22"/>
          <w:szCs w:val="22"/>
          <w:lang w:val="ka-GE"/>
        </w:rPr>
        <w:lastRenderedPageBreak/>
        <w:t>სარკინიგზო: ზუგდიდში</w:t>
      </w:r>
      <w:r>
        <w:rPr>
          <w:rFonts w:ascii="Sylfaen" w:hAnsi="Sylfaen" w:cs="Arial"/>
          <w:bCs/>
          <w:color w:val="000000"/>
          <w:sz w:val="22"/>
          <w:szCs w:val="22"/>
          <w:shd w:val="clear" w:color="auto" w:fill="FFFFFF"/>
          <w:lang w:val="ka-GE"/>
        </w:rPr>
        <w:t xml:space="preserve"> შესაძლებელია როგორც ღამის</w:t>
      </w:r>
      <w:r w:rsidR="00A93271">
        <w:rPr>
          <w:rFonts w:ascii="Sylfaen" w:hAnsi="Sylfaen" w:cs="Arial"/>
          <w:bCs/>
          <w:color w:val="000000"/>
          <w:sz w:val="22"/>
          <w:szCs w:val="22"/>
          <w:shd w:val="clear" w:color="auto" w:fill="FFFFFF"/>
          <w:lang w:val="ka-GE"/>
        </w:rPr>
        <w:t>,</w:t>
      </w:r>
      <w:r>
        <w:rPr>
          <w:rFonts w:ascii="Sylfaen" w:hAnsi="Sylfaen" w:cs="Arial"/>
          <w:bCs/>
          <w:color w:val="000000"/>
          <w:sz w:val="22"/>
          <w:szCs w:val="22"/>
          <w:shd w:val="clear" w:color="auto" w:fill="FFFFFF"/>
          <w:lang w:val="ka-GE"/>
        </w:rPr>
        <w:t xml:space="preserve"> აგრეთვე დღის მატარებლით </w:t>
      </w:r>
      <w:r w:rsidR="00E34D5F">
        <w:rPr>
          <w:rFonts w:ascii="Sylfaen" w:hAnsi="Sylfaen" w:cs="Arial"/>
          <w:bCs/>
          <w:color w:val="000000"/>
          <w:sz w:val="22"/>
          <w:szCs w:val="22"/>
          <w:shd w:val="clear" w:color="auto" w:fill="FFFFFF"/>
          <w:lang w:val="ka-GE"/>
        </w:rPr>
        <w:t xml:space="preserve">მოხვედრა. </w:t>
      </w:r>
    </w:p>
    <w:p w14:paraId="4F2AB03F" w14:textId="77777777" w:rsidR="00E34D5F" w:rsidRPr="00EE14DD" w:rsidRDefault="00E34D5F" w:rsidP="00187D7A">
      <w:pPr>
        <w:spacing w:before="0" w:after="0"/>
        <w:jc w:val="both"/>
        <w:rPr>
          <w:rFonts w:ascii="Sylfaen" w:hAnsi="Sylfaen" w:cs="Arial"/>
          <w:sz w:val="22"/>
          <w:szCs w:val="22"/>
          <w:lang w:val="ka-GE"/>
        </w:rPr>
      </w:pPr>
      <w:r w:rsidRPr="00EE14DD">
        <w:rPr>
          <w:rFonts w:ascii="Sylfaen" w:hAnsi="Sylfaen" w:cs="Arial"/>
          <w:sz w:val="22"/>
          <w:szCs w:val="22"/>
          <w:lang w:val="ka-GE"/>
        </w:rPr>
        <w:t xml:space="preserve">გამომდინარე იქიდან რომ ქვეყანაში შემოსული ტურისტების ძირითადი ნაწილი არ შემოდის ორგანიზებული გზით, ანუ აქ არ ემსახურება ტურისტული სააგენტო, მათთვის გადაადგილების მრავალფეროვანი გზები არსებითად მნიშვნელოვანია. </w:t>
      </w:r>
    </w:p>
    <w:p w14:paraId="33B84F1B" w14:textId="77777777" w:rsidR="00E34D5F" w:rsidRPr="00EE14DD" w:rsidRDefault="00E34D5F" w:rsidP="00187D7A">
      <w:pPr>
        <w:spacing w:before="0" w:after="0"/>
        <w:jc w:val="both"/>
        <w:rPr>
          <w:rFonts w:ascii="Sylfaen" w:hAnsi="Sylfaen" w:cs="Arial"/>
          <w:sz w:val="22"/>
          <w:szCs w:val="22"/>
          <w:lang w:val="ka-GE"/>
        </w:rPr>
      </w:pPr>
      <w:r w:rsidRPr="00EE14DD">
        <w:rPr>
          <w:rFonts w:ascii="Sylfaen" w:hAnsi="Sylfaen" w:cs="Arial"/>
          <w:sz w:val="22"/>
          <w:szCs w:val="22"/>
          <w:lang w:val="ka-GE"/>
        </w:rPr>
        <w:t>შესაბამისად თუ სამეგრელოს DMO ველოტურების განვითარებით რეგიონში შემოსულ ტურისტებს მა</w:t>
      </w:r>
      <w:r w:rsidR="00A93271">
        <w:rPr>
          <w:rFonts w:ascii="Sylfaen" w:hAnsi="Sylfaen" w:cs="Arial"/>
          <w:sz w:val="22"/>
          <w:szCs w:val="22"/>
          <w:lang w:val="ka-GE"/>
        </w:rPr>
        <w:t>ნ</w:t>
      </w:r>
      <w:r w:rsidRPr="00EE14DD">
        <w:rPr>
          <w:rFonts w:ascii="Sylfaen" w:hAnsi="Sylfaen" w:cs="Arial"/>
          <w:sz w:val="22"/>
          <w:szCs w:val="22"/>
          <w:lang w:val="ka-GE"/>
        </w:rPr>
        <w:t xml:space="preserve">ქანის ალეტრნატივას შესთავაზებს, კიდევ უფრო დააინტერესებს და დააკავებს როგორც საერთაშორისო, აგრეთვე შიდა ტურისტებს. </w:t>
      </w:r>
    </w:p>
    <w:p w14:paraId="40BFA011" w14:textId="77777777" w:rsidR="00E34D5F" w:rsidRPr="00EE14DD" w:rsidRDefault="00E34D5F" w:rsidP="00187D7A">
      <w:pPr>
        <w:spacing w:before="0" w:after="0"/>
        <w:jc w:val="both"/>
        <w:rPr>
          <w:rFonts w:ascii="Sylfaen" w:hAnsi="Sylfaen" w:cs="Arial"/>
          <w:sz w:val="22"/>
          <w:szCs w:val="22"/>
          <w:lang w:val="ka-GE"/>
        </w:rPr>
      </w:pPr>
      <w:r w:rsidRPr="00EE14DD">
        <w:rPr>
          <w:rFonts w:ascii="Sylfaen" w:hAnsi="Sylfaen" w:cs="Arial"/>
          <w:sz w:val="22"/>
          <w:szCs w:val="22"/>
          <w:lang w:val="ka-GE"/>
        </w:rPr>
        <w:t>აღნიშნული პროდუქტი ითვალისწინებს ველო ბილიკების განვითარებას ქალაქ ზუგდიდში, მათ მარკირებას სამეგრელოს მასშტაბით და დამხმარე</w:t>
      </w:r>
      <w:r w:rsidR="00A93271">
        <w:rPr>
          <w:rFonts w:ascii="Sylfaen" w:hAnsi="Sylfaen" w:cs="Arial"/>
          <w:sz w:val="22"/>
          <w:szCs w:val="22"/>
          <w:lang w:val="ka-GE"/>
        </w:rPr>
        <w:t>,</w:t>
      </w:r>
      <w:r w:rsidRPr="00EE14DD">
        <w:rPr>
          <w:rFonts w:ascii="Sylfaen" w:hAnsi="Sylfaen" w:cs="Arial"/>
          <w:sz w:val="22"/>
          <w:szCs w:val="22"/>
          <w:lang w:val="ka-GE"/>
        </w:rPr>
        <w:t xml:space="preserve"> ვირტუალური</w:t>
      </w:r>
      <w:r w:rsidR="00A93271">
        <w:rPr>
          <w:rFonts w:ascii="Sylfaen" w:hAnsi="Sylfaen" w:cs="Arial"/>
          <w:sz w:val="22"/>
          <w:szCs w:val="22"/>
          <w:lang w:val="ka-GE"/>
        </w:rPr>
        <w:t xml:space="preserve"> და</w:t>
      </w:r>
      <w:r w:rsidRPr="00EE14DD">
        <w:rPr>
          <w:rFonts w:ascii="Sylfaen" w:hAnsi="Sylfaen" w:cs="Arial"/>
          <w:sz w:val="22"/>
          <w:szCs w:val="22"/>
          <w:lang w:val="ka-GE"/>
        </w:rPr>
        <w:t xml:space="preserve"> ბეჭდური რუკის განვითარებას. </w:t>
      </w:r>
    </w:p>
    <w:p w14:paraId="126C7D2D" w14:textId="77777777" w:rsidR="00E34D5F" w:rsidRPr="00EE14DD" w:rsidRDefault="00E34D5F" w:rsidP="00187D7A">
      <w:pPr>
        <w:spacing w:before="0" w:after="0"/>
        <w:jc w:val="both"/>
        <w:rPr>
          <w:rFonts w:ascii="Sylfaen" w:hAnsi="Sylfaen" w:cs="Arial"/>
          <w:sz w:val="22"/>
          <w:szCs w:val="22"/>
          <w:lang w:val="ka-GE"/>
        </w:rPr>
      </w:pPr>
      <w:r w:rsidRPr="00EE14DD">
        <w:rPr>
          <w:rFonts w:ascii="Sylfaen" w:hAnsi="Sylfaen" w:cs="Arial"/>
          <w:sz w:val="22"/>
          <w:szCs w:val="22"/>
          <w:lang w:val="ka-GE"/>
        </w:rPr>
        <w:t xml:space="preserve">ამასთანავე სასურველია განვითარდეს ზუგდიდის რკინიგზის სადგურთან ველოსიპედების გაქირავება, რომელსაც ავტომატურად მოყვება ტურისტებისთვის დამატებით საინფორმაციო წერტილის გაჩენა რკინიგზის სადგურში. </w:t>
      </w:r>
    </w:p>
    <w:p w14:paraId="670AE862" w14:textId="77777777" w:rsidR="00E34D5F" w:rsidRPr="00EE14DD" w:rsidRDefault="00E34D5F" w:rsidP="00187D7A">
      <w:pPr>
        <w:spacing w:before="0" w:after="0"/>
        <w:jc w:val="both"/>
        <w:rPr>
          <w:rFonts w:ascii="Sylfaen" w:hAnsi="Sylfaen" w:cs="Arial"/>
          <w:sz w:val="22"/>
          <w:szCs w:val="22"/>
          <w:lang w:val="ka-GE"/>
        </w:rPr>
      </w:pPr>
      <w:r w:rsidRPr="00EE14DD">
        <w:rPr>
          <w:rFonts w:ascii="Sylfaen" w:hAnsi="Sylfaen" w:cs="Arial"/>
          <w:sz w:val="22"/>
          <w:szCs w:val="22"/>
          <w:lang w:val="ka-GE"/>
        </w:rPr>
        <w:t xml:space="preserve">ვიზიტორთა ნაკადების უკეთესად სამართავად </w:t>
      </w:r>
      <w:r w:rsidR="00A55726">
        <w:rPr>
          <w:rFonts w:ascii="Sylfaen" w:hAnsi="Sylfaen" w:cs="Arial"/>
          <w:sz w:val="22"/>
          <w:szCs w:val="22"/>
          <w:lang w:val="ka-GE"/>
        </w:rPr>
        <w:t>მიზნობრივი</w:t>
      </w:r>
      <w:r w:rsidRPr="00EE14DD">
        <w:rPr>
          <w:rFonts w:ascii="Sylfaen" w:hAnsi="Sylfaen" w:cs="Arial"/>
          <w:sz w:val="22"/>
          <w:szCs w:val="22"/>
          <w:lang w:val="ka-GE"/>
        </w:rPr>
        <w:t xml:space="preserve"> იქნებოდა სადგურის ტერიტორიის მოწესრიგება, რაც გულისხმობს გაქირავების პუნქტთან ერთად მესტიის </w:t>
      </w:r>
      <w:r w:rsidR="00A55726">
        <w:rPr>
          <w:rFonts w:ascii="Sylfaen" w:hAnsi="Sylfaen" w:cs="Arial"/>
          <w:sz w:val="22"/>
          <w:szCs w:val="22"/>
          <w:lang w:val="ka-GE"/>
        </w:rPr>
        <w:t>სამარშრუტოების</w:t>
      </w:r>
      <w:r w:rsidRPr="00EE14DD">
        <w:rPr>
          <w:rFonts w:ascii="Sylfaen" w:hAnsi="Sylfaen" w:cs="Arial"/>
          <w:sz w:val="22"/>
          <w:szCs w:val="22"/>
          <w:lang w:val="ka-GE"/>
        </w:rPr>
        <w:t xml:space="preserve"> რეგულირება</w:t>
      </w:r>
      <w:r w:rsidR="00A55726">
        <w:rPr>
          <w:rFonts w:ascii="Sylfaen" w:hAnsi="Sylfaen" w:cs="Arial"/>
          <w:sz w:val="22"/>
          <w:szCs w:val="22"/>
          <w:lang w:val="ka-GE"/>
        </w:rPr>
        <w:t>ს</w:t>
      </w:r>
      <w:r w:rsidRPr="00EE14DD">
        <w:rPr>
          <w:rFonts w:ascii="Sylfaen" w:hAnsi="Sylfaen" w:cs="Arial"/>
          <w:sz w:val="22"/>
          <w:szCs w:val="22"/>
          <w:lang w:val="ka-GE"/>
        </w:rPr>
        <w:t xml:space="preserve">, კერძოდ ადგილისა და გრაფიკის ფიქსირება და მომსახურების გადატანა ონლაინ სივრცეში. </w:t>
      </w:r>
    </w:p>
    <w:p w14:paraId="2881EAEB" w14:textId="77777777" w:rsidR="00E34D5F" w:rsidRDefault="00E34D5F" w:rsidP="00187D7A">
      <w:pPr>
        <w:spacing w:before="0" w:after="0"/>
        <w:jc w:val="both"/>
        <w:rPr>
          <w:rFonts w:ascii="Sylfaen" w:hAnsi="Sylfaen" w:cs="Arial"/>
          <w:bCs/>
          <w:color w:val="000000"/>
          <w:sz w:val="22"/>
          <w:szCs w:val="22"/>
          <w:shd w:val="clear" w:color="auto" w:fill="FFFFFF"/>
          <w:lang w:val="ka-GE"/>
        </w:rPr>
      </w:pPr>
      <w:r>
        <w:rPr>
          <w:rFonts w:ascii="Sylfaen" w:hAnsi="Sylfaen" w:cs="Arial"/>
          <w:bCs/>
          <w:color w:val="000000"/>
          <w:sz w:val="22"/>
          <w:szCs w:val="22"/>
          <w:shd w:val="clear" w:color="auto" w:fill="FFFFFF"/>
          <w:lang w:val="ka-GE"/>
        </w:rPr>
        <w:t xml:space="preserve">აღნიშნული ველო მარშრუტები წარმოადგენს თბილისთან კავშირს მატარებლისა დ ველოსიპედის </w:t>
      </w:r>
      <w:r w:rsidR="00A55726">
        <w:rPr>
          <w:rFonts w:ascii="Sylfaen" w:hAnsi="Sylfaen" w:cs="Arial"/>
          <w:bCs/>
          <w:color w:val="000000"/>
          <w:sz w:val="22"/>
          <w:szCs w:val="22"/>
          <w:shd w:val="clear" w:color="auto" w:fill="FFFFFF"/>
          <w:lang w:val="ka-GE"/>
        </w:rPr>
        <w:t>კომბ</w:t>
      </w:r>
      <w:r>
        <w:rPr>
          <w:rFonts w:ascii="Sylfaen" w:hAnsi="Sylfaen" w:cs="Arial"/>
          <w:bCs/>
          <w:color w:val="000000"/>
          <w:sz w:val="22"/>
          <w:szCs w:val="22"/>
          <w:shd w:val="clear" w:color="auto" w:fill="FFFFFF"/>
          <w:lang w:val="ka-GE"/>
        </w:rPr>
        <w:t xml:space="preserve">ინაციას ორი მოცემულობით: </w:t>
      </w:r>
    </w:p>
    <w:p w14:paraId="1B1E01C1" w14:textId="77777777" w:rsidR="00E34D5F" w:rsidRDefault="00E34D5F" w:rsidP="00187D7A">
      <w:pPr>
        <w:spacing w:before="0" w:after="0"/>
        <w:jc w:val="both"/>
        <w:rPr>
          <w:rFonts w:ascii="Sylfaen" w:hAnsi="Sylfaen" w:cs="Arial"/>
          <w:bCs/>
          <w:color w:val="000000"/>
          <w:sz w:val="22"/>
          <w:szCs w:val="22"/>
          <w:shd w:val="clear" w:color="auto" w:fill="FFFFFF"/>
          <w:lang w:val="ka-GE"/>
        </w:rPr>
      </w:pPr>
      <w:r>
        <w:rPr>
          <w:rFonts w:ascii="Sylfaen" w:hAnsi="Sylfaen" w:cs="Arial"/>
          <w:bCs/>
          <w:color w:val="000000"/>
          <w:sz w:val="22"/>
          <w:szCs w:val="22"/>
          <w:shd w:val="clear" w:color="auto" w:fill="FFFFFF"/>
          <w:lang w:val="ka-GE"/>
        </w:rPr>
        <w:t xml:space="preserve">მოცემულობა 1: ტურისტი გადაადგილდება საკუთარი ან თბილისში ნაქირავები ველოსიპედით </w:t>
      </w:r>
    </w:p>
    <w:p w14:paraId="69360E6B" w14:textId="77777777" w:rsidR="00E34D5F" w:rsidRDefault="00E34D5F" w:rsidP="00187D7A">
      <w:pPr>
        <w:spacing w:before="0" w:after="0"/>
        <w:jc w:val="both"/>
        <w:rPr>
          <w:rFonts w:ascii="Sylfaen" w:hAnsi="Sylfaen" w:cs="Arial"/>
          <w:bCs/>
          <w:color w:val="000000"/>
          <w:sz w:val="22"/>
          <w:szCs w:val="22"/>
          <w:shd w:val="clear" w:color="auto" w:fill="FFFFFF"/>
          <w:lang w:val="ka-GE"/>
        </w:rPr>
      </w:pPr>
      <w:r>
        <w:rPr>
          <w:rFonts w:ascii="Sylfaen" w:hAnsi="Sylfaen" w:cs="Arial"/>
          <w:bCs/>
          <w:color w:val="000000"/>
          <w:sz w:val="22"/>
          <w:szCs w:val="22"/>
          <w:shd w:val="clear" w:color="auto" w:fill="FFFFFF"/>
          <w:lang w:val="ka-GE"/>
        </w:rPr>
        <w:t xml:space="preserve">მოცემულობა 2: ტურისტი ქირაობს ველოსიპედს ზუგდიდში ან ქუთაისში. </w:t>
      </w:r>
    </w:p>
    <w:p w14:paraId="59D41FBF" w14:textId="77777777" w:rsidR="00E34D5F" w:rsidRDefault="00E34D5F" w:rsidP="00187D7A">
      <w:pPr>
        <w:spacing w:before="0" w:after="0"/>
        <w:jc w:val="both"/>
        <w:rPr>
          <w:rFonts w:ascii="Sylfaen" w:hAnsi="Sylfaen" w:cs="Arial"/>
          <w:bCs/>
          <w:color w:val="000000"/>
          <w:sz w:val="22"/>
          <w:szCs w:val="22"/>
          <w:shd w:val="clear" w:color="auto" w:fill="FFFFFF"/>
          <w:lang w:val="ka-GE"/>
        </w:rPr>
      </w:pPr>
    </w:p>
    <w:p w14:paraId="39D2CC69" w14:textId="77777777" w:rsidR="00E34D5F" w:rsidRDefault="00E34D5F" w:rsidP="00187D7A">
      <w:pPr>
        <w:spacing w:before="0" w:after="0"/>
        <w:jc w:val="both"/>
        <w:rPr>
          <w:rFonts w:ascii="Sylfaen" w:hAnsi="Sylfaen" w:cs="Arial"/>
          <w:bCs/>
          <w:color w:val="000000"/>
          <w:sz w:val="22"/>
          <w:szCs w:val="22"/>
          <w:shd w:val="clear" w:color="auto" w:fill="FFFFFF"/>
          <w:lang w:val="ka-GE"/>
        </w:rPr>
      </w:pPr>
    </w:p>
    <w:p w14:paraId="66F8B2CE" w14:textId="77777777" w:rsidR="00224532" w:rsidRDefault="00E34D5F" w:rsidP="00187D7A">
      <w:pPr>
        <w:spacing w:before="0" w:after="0"/>
        <w:jc w:val="both"/>
        <w:rPr>
          <w:rFonts w:ascii="Sylfaen" w:hAnsi="Sylfaen" w:cs="Arial"/>
          <w:bCs/>
          <w:color w:val="000000"/>
          <w:sz w:val="22"/>
          <w:szCs w:val="22"/>
          <w:shd w:val="clear" w:color="auto" w:fill="FFFFFF"/>
          <w:lang w:val="ka-GE"/>
        </w:rPr>
      </w:pPr>
      <w:r w:rsidRPr="00E34D5F">
        <w:rPr>
          <w:rFonts w:ascii="Sylfaen" w:hAnsi="Sylfaen" w:cs="Arial"/>
          <w:bCs/>
          <w:noProof/>
          <w:color w:val="000000"/>
          <w:sz w:val="22"/>
          <w:szCs w:val="22"/>
          <w:shd w:val="clear" w:color="auto" w:fill="FFFFFF"/>
          <w:lang w:val="en-US"/>
        </w:rPr>
        <w:lastRenderedPageBreak/>
        <w:drawing>
          <wp:inline distT="0" distB="0" distL="0" distR="0" wp14:anchorId="45D39950" wp14:editId="61AD5964">
            <wp:extent cx="5760720" cy="3793645"/>
            <wp:effectExtent l="0" t="0" r="0" b="0"/>
            <wp:docPr id="112" name="Picture 112" descr="C:\Users\Bakhtadze\Desktop\Zrda_information\final document\ველომარშრუტებ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khtadze\Desktop\Zrda_information\final document\ველომარშრუტები.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60720" cy="3793645"/>
                    </a:xfrm>
                    <a:prstGeom prst="rect">
                      <a:avLst/>
                    </a:prstGeom>
                    <a:noFill/>
                    <a:ln>
                      <a:noFill/>
                    </a:ln>
                  </pic:spPr>
                </pic:pic>
              </a:graphicData>
            </a:graphic>
          </wp:inline>
        </w:drawing>
      </w:r>
    </w:p>
    <w:p w14:paraId="6DF080CB" w14:textId="77777777" w:rsidR="00E34D5F" w:rsidRPr="00470724" w:rsidRDefault="00470724" w:rsidP="00470724">
      <w:pPr>
        <w:rPr>
          <w:rFonts w:ascii="Sylfaen" w:hAnsi="Sylfaen" w:cs="Arial"/>
          <w:i/>
          <w:lang w:val="ka-GE"/>
        </w:rPr>
      </w:pPr>
      <w:r w:rsidRPr="00470724">
        <w:rPr>
          <w:rFonts w:ascii="Sylfaen" w:hAnsi="Sylfaen" w:cs="Arial"/>
          <w:i/>
          <w:lang w:val="ka-GE"/>
        </w:rPr>
        <w:t>რუკა 05.</w:t>
      </w:r>
      <w:r w:rsidR="00224532" w:rsidRPr="00470724">
        <w:rPr>
          <w:rFonts w:ascii="Sylfaen" w:hAnsi="Sylfaen" w:cs="Arial"/>
          <w:i/>
          <w:lang w:val="ka-GE"/>
        </w:rPr>
        <w:t xml:space="preserve"> სამგრელოს ველომარშრუტების რუკა</w:t>
      </w:r>
    </w:p>
    <w:p w14:paraId="3E89E488" w14:textId="77777777" w:rsidR="00224532" w:rsidRDefault="00224532" w:rsidP="00EE14DD">
      <w:pPr>
        <w:spacing w:before="0" w:after="0"/>
        <w:jc w:val="both"/>
        <w:rPr>
          <w:rFonts w:ascii="Sylfaen" w:hAnsi="Sylfaen" w:cs="Arial"/>
          <w:sz w:val="22"/>
          <w:szCs w:val="22"/>
          <w:lang w:val="ka-GE"/>
        </w:rPr>
      </w:pPr>
      <w:r w:rsidRPr="00A55726">
        <w:rPr>
          <w:rFonts w:ascii="Sylfaen" w:hAnsi="Sylfaen" w:cs="Sylfaen"/>
          <w:b/>
        </w:rPr>
        <w:t>მარშრუტი</w:t>
      </w:r>
      <w:r w:rsidRPr="00A55726">
        <w:rPr>
          <w:b/>
        </w:rPr>
        <w:t xml:space="preserve"> 1:</w:t>
      </w:r>
      <w:r>
        <w:rPr>
          <w:rFonts w:ascii="Sylfaen" w:hAnsi="Sylfaen" w:cs="Arial"/>
          <w:sz w:val="22"/>
          <w:szCs w:val="22"/>
          <w:lang w:val="ka-GE"/>
        </w:rPr>
        <w:t xml:space="preserve"> თბილისი - ქუთაისი მატარებელი</w:t>
      </w:r>
    </w:p>
    <w:p w14:paraId="4B1107C1" w14:textId="77777777" w:rsidR="00224532" w:rsidRDefault="00224532" w:rsidP="00EE14DD">
      <w:pPr>
        <w:spacing w:before="0" w:after="0"/>
        <w:jc w:val="both"/>
        <w:rPr>
          <w:rFonts w:ascii="Sylfaen" w:hAnsi="Sylfaen" w:cs="Arial"/>
          <w:sz w:val="22"/>
          <w:szCs w:val="22"/>
          <w:lang w:val="ka-GE"/>
        </w:rPr>
      </w:pPr>
      <w:r>
        <w:rPr>
          <w:rFonts w:ascii="Sylfaen" w:hAnsi="Sylfaen" w:cs="Arial"/>
          <w:sz w:val="22"/>
          <w:szCs w:val="22"/>
          <w:lang w:val="ka-GE"/>
        </w:rPr>
        <w:t xml:space="preserve">ქუთაისი -წყალტუბო- </w:t>
      </w:r>
      <w:r w:rsidR="00EE14DD">
        <w:rPr>
          <w:rFonts w:ascii="Sylfaen" w:hAnsi="Sylfaen" w:cs="Arial"/>
          <w:sz w:val="22"/>
          <w:szCs w:val="22"/>
          <w:lang w:val="ka-GE"/>
        </w:rPr>
        <w:t xml:space="preserve">ხონი-მარტვილი-სალხინო-წალენჯიხა-ზუგდიდი </w:t>
      </w:r>
    </w:p>
    <w:p w14:paraId="6763427D" w14:textId="77777777" w:rsidR="00EE14DD" w:rsidRDefault="00EE14DD" w:rsidP="00EE14DD">
      <w:pPr>
        <w:spacing w:before="0" w:after="0"/>
        <w:jc w:val="both"/>
        <w:rPr>
          <w:rFonts w:ascii="Sylfaen" w:hAnsi="Sylfaen" w:cs="Arial"/>
          <w:sz w:val="22"/>
          <w:szCs w:val="22"/>
          <w:lang w:val="ka-GE"/>
        </w:rPr>
      </w:pPr>
      <w:r>
        <w:rPr>
          <w:rFonts w:ascii="Sylfaen" w:hAnsi="Sylfaen" w:cs="Arial"/>
          <w:sz w:val="22"/>
          <w:szCs w:val="22"/>
          <w:lang w:val="ka-GE"/>
        </w:rPr>
        <w:t xml:space="preserve">ზუგდიდი - თბილისი მატარებელი </w:t>
      </w:r>
    </w:p>
    <w:p w14:paraId="65FAAB45" w14:textId="77777777" w:rsidR="00EE14DD" w:rsidRDefault="00EE14DD" w:rsidP="00EE14DD">
      <w:pPr>
        <w:spacing w:before="0" w:after="0"/>
        <w:jc w:val="both"/>
        <w:rPr>
          <w:rFonts w:ascii="Sylfaen" w:hAnsi="Sylfaen" w:cs="Arial"/>
          <w:sz w:val="22"/>
          <w:szCs w:val="22"/>
          <w:lang w:val="ka-GE"/>
        </w:rPr>
      </w:pPr>
      <w:r w:rsidRPr="00EE14DD">
        <w:rPr>
          <w:rFonts w:ascii="Sylfaen" w:hAnsi="Sylfaen" w:cs="Arial"/>
          <w:b/>
          <w:sz w:val="22"/>
          <w:szCs w:val="22"/>
          <w:lang w:val="ka-GE"/>
        </w:rPr>
        <w:t>მარშრუტი 2:</w:t>
      </w:r>
      <w:r>
        <w:rPr>
          <w:rFonts w:ascii="Sylfaen" w:hAnsi="Sylfaen" w:cs="Arial"/>
          <w:sz w:val="22"/>
          <w:szCs w:val="22"/>
          <w:lang w:val="ka-GE"/>
        </w:rPr>
        <w:t xml:space="preserve"> ზუგდიდი- ანაკლია- ერგეტა- კოლხეთის ეროვნული პარკი</w:t>
      </w:r>
    </w:p>
    <w:p w14:paraId="5C896B8D" w14:textId="77777777" w:rsidR="00EE14DD" w:rsidRDefault="00EE14DD" w:rsidP="00EE14DD">
      <w:pPr>
        <w:spacing w:before="0" w:after="0"/>
        <w:jc w:val="both"/>
        <w:rPr>
          <w:rFonts w:ascii="Sylfaen" w:hAnsi="Sylfaen" w:cs="Arial"/>
          <w:sz w:val="22"/>
          <w:szCs w:val="22"/>
          <w:lang w:val="ka-GE"/>
        </w:rPr>
      </w:pPr>
    </w:p>
    <w:p w14:paraId="1EEFF93C" w14:textId="77777777" w:rsidR="00EE14DD" w:rsidRPr="00A55726" w:rsidRDefault="00EE14DD" w:rsidP="00A55726">
      <w:pPr>
        <w:pStyle w:val="Heading2"/>
      </w:pPr>
      <w:r w:rsidRPr="00A55726">
        <w:t xml:space="preserve">5.8 </w:t>
      </w:r>
      <w:r w:rsidRPr="00A55726">
        <w:rPr>
          <w:rFonts w:ascii="Sylfaen" w:hAnsi="Sylfaen" w:cs="Sylfaen"/>
        </w:rPr>
        <w:t>მუხური</w:t>
      </w:r>
      <w:r w:rsidRPr="00A55726">
        <w:t xml:space="preserve"> - </w:t>
      </w:r>
      <w:r w:rsidRPr="00A55726">
        <w:rPr>
          <w:rFonts w:ascii="Sylfaen" w:hAnsi="Sylfaen" w:cs="Sylfaen"/>
        </w:rPr>
        <w:t>მთიანი</w:t>
      </w:r>
      <w:r w:rsidRPr="00A55726">
        <w:t xml:space="preserve"> </w:t>
      </w:r>
      <w:r w:rsidRPr="00A55726">
        <w:rPr>
          <w:rFonts w:ascii="Sylfaen" w:hAnsi="Sylfaen" w:cs="Sylfaen"/>
        </w:rPr>
        <w:t>სამეგრელოს</w:t>
      </w:r>
      <w:r w:rsidRPr="00A55726">
        <w:t xml:space="preserve"> </w:t>
      </w:r>
      <w:r w:rsidRPr="00A55726">
        <w:rPr>
          <w:rFonts w:ascii="Sylfaen" w:hAnsi="Sylfaen" w:cs="Sylfaen"/>
        </w:rPr>
        <w:t>სათავგადასავლო</w:t>
      </w:r>
      <w:r w:rsidRPr="00A55726">
        <w:t xml:space="preserve"> </w:t>
      </w:r>
      <w:r w:rsidRPr="00A55726">
        <w:rPr>
          <w:rFonts w:ascii="Sylfaen" w:hAnsi="Sylfaen" w:cs="Sylfaen"/>
        </w:rPr>
        <w:t>ცენტრი</w:t>
      </w:r>
    </w:p>
    <w:p w14:paraId="773933AF" w14:textId="77777777" w:rsidR="00EE14DD" w:rsidRDefault="00EE14DD" w:rsidP="00EE14DD">
      <w:pPr>
        <w:spacing w:before="0" w:after="0"/>
        <w:jc w:val="both"/>
        <w:rPr>
          <w:lang w:val="ka-GE"/>
        </w:rPr>
      </w:pPr>
    </w:p>
    <w:p w14:paraId="6880A5F3" w14:textId="77777777" w:rsidR="00EE14DD" w:rsidRDefault="00EE14DD" w:rsidP="00EE14DD">
      <w:pPr>
        <w:spacing w:before="0" w:after="0"/>
        <w:jc w:val="both"/>
        <w:rPr>
          <w:rFonts w:ascii="Sylfaen" w:hAnsi="Sylfaen" w:cs="Arial"/>
          <w:sz w:val="22"/>
          <w:szCs w:val="22"/>
          <w:lang w:val="ka-GE"/>
        </w:rPr>
      </w:pPr>
      <w:r>
        <w:rPr>
          <w:lang w:val="ka-GE"/>
        </w:rPr>
        <w:t xml:space="preserve"> </w:t>
      </w:r>
      <w:r w:rsidRPr="00EE14DD">
        <w:rPr>
          <w:rFonts w:ascii="Sylfaen" w:hAnsi="Sylfaen" w:cs="Arial"/>
          <w:sz w:val="22"/>
          <w:szCs w:val="22"/>
          <w:lang w:val="ka-GE"/>
        </w:rPr>
        <w:t xml:space="preserve">გარდა საკურორტე ადგილისა მუხური წარმოადგენს მთიანი სამეგრელოს ტურისტული მარშრუტის </w:t>
      </w:r>
      <w:r>
        <w:rPr>
          <w:rFonts w:ascii="Sylfaen" w:hAnsi="Sylfaen" w:cs="Arial"/>
          <w:sz w:val="22"/>
          <w:szCs w:val="22"/>
          <w:lang w:val="ka-GE"/>
        </w:rPr>
        <w:t>ცენტრს</w:t>
      </w:r>
      <w:r w:rsidRPr="00EE14DD">
        <w:rPr>
          <w:rFonts w:ascii="Sylfaen" w:hAnsi="Sylfaen" w:cs="Arial"/>
          <w:sz w:val="22"/>
          <w:szCs w:val="22"/>
          <w:lang w:val="ka-GE"/>
        </w:rPr>
        <w:t xml:space="preserve">. ამ მხრივ სოფელს მდებარეობა, ისტორიული წარსული და კულტურული მემკვიდრეობაც უწყობს ხელს. ამ მიზნით მუხურში </w:t>
      </w:r>
      <w:r>
        <w:rPr>
          <w:rFonts w:ascii="Sylfaen" w:hAnsi="Sylfaen" w:cs="Arial"/>
          <w:sz w:val="22"/>
          <w:szCs w:val="22"/>
          <w:lang w:val="ka-GE"/>
        </w:rPr>
        <w:t xml:space="preserve">შესაძლებელია განვითარდეს რამოდენიმე სათავგადასავლო ტურიზმის სახეობა და გადაიქცეს სათავგადასავლო ტურიზმის ცენტრად. </w:t>
      </w:r>
    </w:p>
    <w:p w14:paraId="2A6B5257" w14:textId="77777777" w:rsidR="00EE14DD" w:rsidRPr="00A55726" w:rsidRDefault="008C1D9A" w:rsidP="00A55726">
      <w:pPr>
        <w:pStyle w:val="Heading4"/>
      </w:pPr>
      <w:r w:rsidRPr="00A55726">
        <w:rPr>
          <w:rFonts w:ascii="Sylfaen" w:hAnsi="Sylfaen" w:cs="Sylfaen"/>
        </w:rPr>
        <w:t>კანიონინგი</w:t>
      </w:r>
    </w:p>
    <w:p w14:paraId="72429F21" w14:textId="77777777" w:rsidR="00BC4AF5" w:rsidRDefault="00EE14DD" w:rsidP="00BC4AF5">
      <w:pPr>
        <w:jc w:val="both"/>
        <w:rPr>
          <w:rFonts w:ascii="Sylfaen" w:hAnsi="Sylfaen"/>
          <w:sz w:val="22"/>
          <w:szCs w:val="22"/>
          <w:lang w:val="ka-GE"/>
        </w:rPr>
      </w:pPr>
      <w:r w:rsidRPr="00EE14DD">
        <w:rPr>
          <w:rFonts w:ascii="Sylfaen" w:hAnsi="Sylfaen"/>
          <w:sz w:val="22"/>
          <w:szCs w:val="22"/>
          <w:lang w:val="ka-GE"/>
        </w:rPr>
        <w:t>2018 წელს საქართველოს ეკოტურიზმის ას</w:t>
      </w:r>
      <w:r>
        <w:rPr>
          <w:rFonts w:ascii="Sylfaen" w:hAnsi="Sylfaen"/>
          <w:sz w:val="22"/>
          <w:szCs w:val="22"/>
          <w:lang w:val="ka-GE"/>
        </w:rPr>
        <w:t xml:space="preserve">ოციაციამ </w:t>
      </w:r>
      <w:r>
        <w:rPr>
          <w:rFonts w:ascii="Sylfaen" w:hAnsi="Sylfaen"/>
          <w:sz w:val="22"/>
          <w:szCs w:val="22"/>
        </w:rPr>
        <w:t>USAID ZRDA- ს მხარდა</w:t>
      </w:r>
      <w:r>
        <w:rPr>
          <w:rFonts w:ascii="Sylfaen" w:hAnsi="Sylfaen"/>
          <w:sz w:val="22"/>
          <w:szCs w:val="22"/>
          <w:lang w:val="ka-GE"/>
        </w:rPr>
        <w:t xml:space="preserve">ჭერით გადაამზადა </w:t>
      </w:r>
      <w:r w:rsidR="008C1D9A">
        <w:rPr>
          <w:rFonts w:ascii="Sylfaen" w:hAnsi="Sylfaen"/>
          <w:sz w:val="22"/>
          <w:szCs w:val="22"/>
          <w:lang w:val="ka-GE"/>
        </w:rPr>
        <w:t>და აღჭურვა კანიონინგის რამოდენიმე გიდი. აღნიშნული გიდებმა არამარტო ქართველ ინსტრუქტორებთან</w:t>
      </w:r>
      <w:r w:rsidR="00A55726">
        <w:rPr>
          <w:rFonts w:ascii="Sylfaen" w:hAnsi="Sylfaen"/>
          <w:sz w:val="22"/>
          <w:szCs w:val="22"/>
          <w:lang w:val="ka-GE"/>
        </w:rPr>
        <w:t>,</w:t>
      </w:r>
      <w:r w:rsidR="008C1D9A">
        <w:rPr>
          <w:rFonts w:ascii="Sylfaen" w:hAnsi="Sylfaen"/>
          <w:sz w:val="22"/>
          <w:szCs w:val="22"/>
          <w:lang w:val="ka-GE"/>
        </w:rPr>
        <w:t xml:space="preserve"> </w:t>
      </w:r>
      <w:r w:rsidR="00BC4AF5">
        <w:rPr>
          <w:rFonts w:ascii="Sylfaen" w:hAnsi="Sylfaen"/>
          <w:sz w:val="22"/>
          <w:szCs w:val="22"/>
          <w:lang w:val="ka-GE"/>
        </w:rPr>
        <w:t xml:space="preserve">არამედ საერთაშორისო ინსტრუქტორებთანაც აიმაღლეს კვალიფიკაცია. </w:t>
      </w:r>
    </w:p>
    <w:p w14:paraId="00DFB8CB" w14:textId="77777777" w:rsidR="00BC4AF5" w:rsidRDefault="00BC4AF5" w:rsidP="00BC4AF5">
      <w:pPr>
        <w:jc w:val="both"/>
        <w:rPr>
          <w:rFonts w:ascii="Sylfaen" w:hAnsi="Sylfaen"/>
          <w:sz w:val="22"/>
          <w:szCs w:val="22"/>
          <w:lang w:val="ka-GE"/>
        </w:rPr>
      </w:pPr>
      <w:r>
        <w:rPr>
          <w:rFonts w:ascii="Sylfaen" w:hAnsi="Sylfaen"/>
          <w:sz w:val="22"/>
          <w:szCs w:val="22"/>
          <w:lang w:val="ka-GE"/>
        </w:rPr>
        <w:t>აღნიშნული მომსახურების ტურისტულად გადაქცევისთვის საჭიროა მინიმუმ 15 კაციანი მთლიანი აღჭურვილობის ქონა და აგრეთვე მობილობისთვის მაღალი გამავლობის ტრასნპორტი, ვინაიდან დაშვების ადგილები ხშირად არ არის მარტივი მისადგომი</w:t>
      </w:r>
      <w:r w:rsidR="00A55726">
        <w:rPr>
          <w:rFonts w:ascii="Sylfaen" w:hAnsi="Sylfaen"/>
          <w:sz w:val="22"/>
          <w:szCs w:val="22"/>
          <w:lang w:val="ka-GE"/>
        </w:rPr>
        <w:t>.</w:t>
      </w:r>
      <w:r>
        <w:rPr>
          <w:rFonts w:ascii="Sylfaen" w:hAnsi="Sylfaen"/>
          <w:sz w:val="22"/>
          <w:szCs w:val="22"/>
          <w:lang w:val="ka-GE"/>
        </w:rPr>
        <w:t xml:space="preserve"> </w:t>
      </w:r>
    </w:p>
    <w:p w14:paraId="21C0E458" w14:textId="77777777" w:rsidR="00BC4AF5" w:rsidRDefault="00BC4AF5" w:rsidP="00BC4AF5">
      <w:pPr>
        <w:jc w:val="both"/>
        <w:rPr>
          <w:rFonts w:ascii="Sylfaen" w:hAnsi="Sylfaen"/>
          <w:sz w:val="22"/>
          <w:szCs w:val="22"/>
          <w:lang w:val="ka-GE"/>
        </w:rPr>
      </w:pPr>
      <w:r w:rsidRPr="00BC4AF5">
        <w:rPr>
          <w:rFonts w:ascii="Sylfaen" w:hAnsi="Sylfaen"/>
          <w:noProof/>
          <w:sz w:val="22"/>
          <w:szCs w:val="22"/>
          <w:lang w:val="en-US"/>
        </w:rPr>
        <w:lastRenderedPageBreak/>
        <w:drawing>
          <wp:inline distT="0" distB="0" distL="0" distR="0" wp14:anchorId="524B4E88" wp14:editId="2E10A541">
            <wp:extent cx="2811780" cy="1799590"/>
            <wp:effectExtent l="0" t="0" r="7620" b="0"/>
            <wp:docPr id="124" name="Picture 124" descr="C:\Users\Bakhtadze\Desktop\Zrda_information\final document\კანიონიგი.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khtadze\Desktop\Zrda_information\final document\კანიონიგი.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812421" cy="1800000"/>
                    </a:xfrm>
                    <a:prstGeom prst="rect">
                      <a:avLst/>
                    </a:prstGeom>
                    <a:noFill/>
                    <a:ln>
                      <a:noFill/>
                    </a:ln>
                  </pic:spPr>
                </pic:pic>
              </a:graphicData>
            </a:graphic>
          </wp:inline>
        </w:drawing>
      </w:r>
      <w:r w:rsidRPr="00BC4AF5">
        <w:rPr>
          <w:rFonts w:ascii="Sylfaen" w:hAnsi="Sylfaen"/>
          <w:noProof/>
          <w:sz w:val="22"/>
          <w:szCs w:val="22"/>
          <w:lang w:val="en-US"/>
        </w:rPr>
        <w:drawing>
          <wp:inline distT="0" distB="0" distL="0" distR="0" wp14:anchorId="4FA06D07" wp14:editId="58838B25">
            <wp:extent cx="2606040" cy="1799590"/>
            <wp:effectExtent l="0" t="0" r="3810" b="0"/>
            <wp:docPr id="114" name="Picture 114" descr="C:\Users\Bakhtadze\Desktop\Zrda_information\final document\კანიონინგი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khtadze\Desktop\Zrda_information\final document\კანიონინგი2.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606637" cy="1800002"/>
                    </a:xfrm>
                    <a:prstGeom prst="rect">
                      <a:avLst/>
                    </a:prstGeom>
                    <a:noFill/>
                    <a:ln>
                      <a:noFill/>
                    </a:ln>
                  </pic:spPr>
                </pic:pic>
              </a:graphicData>
            </a:graphic>
          </wp:inline>
        </w:drawing>
      </w:r>
    </w:p>
    <w:p w14:paraId="0004B7F9" w14:textId="77777777" w:rsidR="00BC4AF5" w:rsidRDefault="004B3AE8" w:rsidP="00BC4AF5">
      <w:pPr>
        <w:rPr>
          <w:rFonts w:ascii="Sylfaen" w:hAnsi="Sylfaen"/>
          <w:i/>
          <w:lang w:val="ka-GE"/>
        </w:rPr>
      </w:pPr>
      <w:r>
        <w:rPr>
          <w:rFonts w:ascii="Sylfaen" w:hAnsi="Sylfaen"/>
          <w:i/>
          <w:lang w:val="ka-GE"/>
        </w:rPr>
        <w:t xml:space="preserve">ფოტო 45. </w:t>
      </w:r>
      <w:r w:rsidR="00BC4AF5" w:rsidRPr="00BC4AF5">
        <w:rPr>
          <w:rFonts w:ascii="Sylfaen" w:hAnsi="Sylfaen"/>
          <w:i/>
          <w:lang w:val="ka-GE"/>
        </w:rPr>
        <w:t xml:space="preserve">კანიონგი მუხურის მახლობლად </w:t>
      </w:r>
    </w:p>
    <w:p w14:paraId="50128CAE" w14:textId="77777777" w:rsidR="00BC4AF5" w:rsidRDefault="00BC4AF5" w:rsidP="00BC4AF5">
      <w:pPr>
        <w:pStyle w:val="Heading3"/>
        <w:rPr>
          <w:lang w:val="ka-GE"/>
        </w:rPr>
      </w:pPr>
      <w:r>
        <w:rPr>
          <w:lang w:val="ka-GE"/>
        </w:rPr>
        <w:t xml:space="preserve">კაიაკინგი </w:t>
      </w:r>
    </w:p>
    <w:p w14:paraId="72ABE0C3" w14:textId="77777777" w:rsidR="00BC4AF5" w:rsidRDefault="00BC4AF5" w:rsidP="00496DE0">
      <w:pPr>
        <w:spacing w:before="0" w:after="0"/>
        <w:jc w:val="both"/>
        <w:rPr>
          <w:rFonts w:ascii="Sylfaen" w:hAnsi="Sylfaen"/>
          <w:sz w:val="22"/>
          <w:szCs w:val="22"/>
          <w:lang w:val="ka-GE"/>
        </w:rPr>
      </w:pPr>
      <w:r w:rsidRPr="00496DE0">
        <w:rPr>
          <w:rFonts w:ascii="Sylfaen" w:hAnsi="Sylfaen"/>
          <w:sz w:val="22"/>
          <w:szCs w:val="22"/>
          <w:lang w:val="ka-GE"/>
        </w:rPr>
        <w:t xml:space="preserve">სათავგადასავლო ტურიზმის </w:t>
      </w:r>
      <w:r w:rsidR="00DA2D3F" w:rsidRPr="00496DE0">
        <w:rPr>
          <w:rFonts w:ascii="Sylfaen" w:hAnsi="Sylfaen"/>
          <w:sz w:val="22"/>
          <w:szCs w:val="22"/>
          <w:lang w:val="ka-GE"/>
        </w:rPr>
        <w:t xml:space="preserve">მეორე სახეობა, რომელიც მუხურის სათავგადასავლო პროდუქტს შეიძლება მიებას არის კაიაკინგი, კერძოდ მდინარე ტეხურასა და აბაშაზე მოკვლეული </w:t>
      </w:r>
      <w:r w:rsidR="00496DE0" w:rsidRPr="00496DE0">
        <w:rPr>
          <w:rFonts w:ascii="Sylfaen" w:hAnsi="Sylfaen"/>
          <w:sz w:val="22"/>
          <w:szCs w:val="22"/>
          <w:lang w:val="ka-GE"/>
        </w:rPr>
        <w:t>მარშრუტები</w:t>
      </w:r>
      <w:r w:rsidR="0059451C">
        <w:rPr>
          <w:rFonts w:ascii="Sylfaen" w:hAnsi="Sylfaen"/>
          <w:sz w:val="22"/>
          <w:szCs w:val="22"/>
          <w:lang w:val="ka-GE"/>
        </w:rPr>
        <w:t xml:space="preserve">ს გაცოცხლება. </w:t>
      </w:r>
    </w:p>
    <w:p w14:paraId="46DA9E49" w14:textId="77777777" w:rsidR="0059451C" w:rsidRDefault="0059451C" w:rsidP="00496DE0">
      <w:pPr>
        <w:spacing w:before="0" w:after="0"/>
        <w:jc w:val="both"/>
        <w:rPr>
          <w:rFonts w:ascii="Sylfaen" w:hAnsi="Sylfaen"/>
          <w:sz w:val="22"/>
          <w:szCs w:val="22"/>
          <w:lang w:val="ka-GE"/>
        </w:rPr>
      </w:pPr>
      <w:r>
        <w:rPr>
          <w:rFonts w:ascii="Sylfaen" w:hAnsi="Sylfaen"/>
          <w:sz w:val="22"/>
          <w:szCs w:val="22"/>
          <w:lang w:val="ka-GE"/>
        </w:rPr>
        <w:t xml:space="preserve">მდინარე ტეხურაზე შესაძლებელია ორი სექციის ჯამში ორსაათნახევრიანი მონაკვეთის გავლა. </w:t>
      </w:r>
    </w:p>
    <w:p w14:paraId="4BF743B1" w14:textId="77777777" w:rsidR="0059451C" w:rsidRDefault="0059451C" w:rsidP="00496DE0">
      <w:pPr>
        <w:spacing w:before="0" w:after="0"/>
        <w:jc w:val="both"/>
        <w:rPr>
          <w:rFonts w:ascii="Sylfaen" w:hAnsi="Sylfaen"/>
          <w:sz w:val="22"/>
          <w:szCs w:val="22"/>
          <w:lang w:val="ka-GE"/>
        </w:rPr>
      </w:pPr>
      <w:r>
        <w:rPr>
          <w:rFonts w:ascii="Sylfaen" w:hAnsi="Sylfaen"/>
          <w:sz w:val="22"/>
          <w:szCs w:val="22"/>
          <w:lang w:val="ka-GE"/>
        </w:rPr>
        <w:t xml:space="preserve">პირველი სექცია მოიცავს სალხინო დობერაზენის მონაკვეთს, ხოლო მეორე ბეთლემი- ნოქალაქევი- ჯიხა. </w:t>
      </w:r>
    </w:p>
    <w:p w14:paraId="67ECA9BA" w14:textId="77777777" w:rsidR="0059451C" w:rsidRDefault="0059451C" w:rsidP="00496DE0">
      <w:pPr>
        <w:spacing w:before="0" w:after="0"/>
        <w:jc w:val="both"/>
        <w:rPr>
          <w:rFonts w:ascii="Sylfaen" w:hAnsi="Sylfaen"/>
          <w:sz w:val="22"/>
          <w:szCs w:val="22"/>
          <w:lang w:val="ka-GE"/>
        </w:rPr>
      </w:pPr>
      <w:r>
        <w:rPr>
          <w:rFonts w:ascii="Sylfaen" w:hAnsi="Sylfaen"/>
          <w:sz w:val="22"/>
          <w:szCs w:val="22"/>
          <w:lang w:val="ka-GE"/>
        </w:rPr>
        <w:t xml:space="preserve">დაშვების სეზონი არის აპრილიდან ოქტომბრამდე და ყველაზე წყალუხვ პერიოდშიც კი მაქსიმალური სირთულე 4 ბალს არ აჭარბებს. </w:t>
      </w:r>
    </w:p>
    <w:p w14:paraId="7D3828E5" w14:textId="77777777" w:rsidR="0059451C" w:rsidRDefault="0059451C" w:rsidP="00496DE0">
      <w:pPr>
        <w:spacing w:before="0" w:after="0"/>
        <w:jc w:val="both"/>
        <w:rPr>
          <w:rFonts w:ascii="Sylfaen" w:hAnsi="Sylfaen"/>
          <w:sz w:val="22"/>
          <w:szCs w:val="22"/>
          <w:lang w:val="ka-GE"/>
        </w:rPr>
      </w:pPr>
      <w:r w:rsidRPr="0059451C">
        <w:rPr>
          <w:rFonts w:ascii="Sylfaen" w:hAnsi="Sylfaen"/>
          <w:noProof/>
          <w:sz w:val="22"/>
          <w:szCs w:val="22"/>
          <w:lang w:val="en-US"/>
        </w:rPr>
        <w:drawing>
          <wp:inline distT="0" distB="0" distL="0" distR="0" wp14:anchorId="497DEFF8" wp14:editId="7F6BDBA6">
            <wp:extent cx="4869180" cy="3764280"/>
            <wp:effectExtent l="0" t="0" r="7620" b="7620"/>
            <wp:docPr id="125" name="Picture 125" descr="C:\Users\Bakhtadze\Desktop\Zrda_information\final document\კაიაკინგი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khtadze\Desktop\Zrda_information\final document\კაიაკინგი1.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69180" cy="3764280"/>
                    </a:xfrm>
                    <a:prstGeom prst="rect">
                      <a:avLst/>
                    </a:prstGeom>
                    <a:noFill/>
                    <a:ln>
                      <a:noFill/>
                    </a:ln>
                  </pic:spPr>
                </pic:pic>
              </a:graphicData>
            </a:graphic>
          </wp:inline>
        </w:drawing>
      </w:r>
    </w:p>
    <w:p w14:paraId="6E85E1B5" w14:textId="77777777" w:rsidR="0059451C" w:rsidRDefault="004B3AE8" w:rsidP="0059451C">
      <w:pPr>
        <w:rPr>
          <w:rFonts w:ascii="Sylfaen" w:hAnsi="Sylfaen"/>
          <w:i/>
          <w:lang w:val="ka-GE"/>
        </w:rPr>
      </w:pPr>
      <w:r>
        <w:rPr>
          <w:rFonts w:ascii="Sylfaen" w:hAnsi="Sylfaen"/>
          <w:i/>
          <w:lang w:val="ka-GE"/>
        </w:rPr>
        <w:t>რუკა 06</w:t>
      </w:r>
      <w:r w:rsidR="0059451C" w:rsidRPr="0059451C">
        <w:rPr>
          <w:rFonts w:ascii="Sylfaen" w:hAnsi="Sylfaen"/>
          <w:i/>
          <w:lang w:val="ka-GE"/>
        </w:rPr>
        <w:t>: ტეხურ</w:t>
      </w:r>
      <w:r w:rsidR="0059451C">
        <w:rPr>
          <w:rFonts w:ascii="Sylfaen" w:hAnsi="Sylfaen"/>
          <w:i/>
          <w:lang w:val="ka-GE"/>
        </w:rPr>
        <w:t>ა</w:t>
      </w:r>
      <w:r w:rsidR="0059451C" w:rsidRPr="0059451C">
        <w:rPr>
          <w:rFonts w:ascii="Sylfaen" w:hAnsi="Sylfaen"/>
          <w:i/>
          <w:lang w:val="ka-GE"/>
        </w:rPr>
        <w:t xml:space="preserve">ს კაიაკის მარშრუტები </w:t>
      </w:r>
    </w:p>
    <w:p w14:paraId="2130DB29" w14:textId="77777777" w:rsidR="0059451C" w:rsidRDefault="0059451C" w:rsidP="0059451C">
      <w:pPr>
        <w:rPr>
          <w:rFonts w:ascii="Sylfaen" w:hAnsi="Sylfaen"/>
          <w:i/>
          <w:lang w:val="ka-GE"/>
        </w:rPr>
      </w:pPr>
    </w:p>
    <w:p w14:paraId="6A5477DA" w14:textId="77777777" w:rsidR="0059451C" w:rsidRPr="00895D8B" w:rsidRDefault="0059451C" w:rsidP="00895D8B">
      <w:pPr>
        <w:spacing w:before="0" w:after="0"/>
        <w:rPr>
          <w:rFonts w:ascii="Sylfaen" w:hAnsi="Sylfaen"/>
          <w:sz w:val="22"/>
          <w:szCs w:val="22"/>
          <w:lang w:val="ka-GE"/>
        </w:rPr>
      </w:pPr>
      <w:r>
        <w:rPr>
          <w:rFonts w:ascii="Sylfaen" w:hAnsi="Sylfaen"/>
          <w:lang w:val="ka-GE"/>
        </w:rPr>
        <w:lastRenderedPageBreak/>
        <w:t xml:space="preserve"> </w:t>
      </w:r>
      <w:r w:rsidRPr="00895D8B">
        <w:rPr>
          <w:rFonts w:ascii="Sylfaen" w:hAnsi="Sylfaen"/>
          <w:sz w:val="22"/>
          <w:szCs w:val="22"/>
          <w:lang w:val="ka-GE"/>
        </w:rPr>
        <w:t xml:space="preserve">ანალოგიური პროდუქტი არის მდინარე აბაშაზეც შემუშავებული ლებაჩე- ბობოტის მონაკვეთი. </w:t>
      </w:r>
    </w:p>
    <w:p w14:paraId="4586DCBB" w14:textId="77777777" w:rsidR="0059451C" w:rsidRPr="00895D8B" w:rsidRDefault="0059451C" w:rsidP="00895D8B">
      <w:pPr>
        <w:spacing w:before="0" w:after="0"/>
        <w:rPr>
          <w:rFonts w:ascii="Sylfaen" w:hAnsi="Sylfaen"/>
          <w:sz w:val="22"/>
          <w:szCs w:val="22"/>
          <w:lang w:val="ka-GE"/>
        </w:rPr>
      </w:pPr>
      <w:r w:rsidRPr="00895D8B">
        <w:rPr>
          <w:rFonts w:ascii="Sylfaen" w:hAnsi="Sylfaen"/>
          <w:sz w:val="22"/>
          <w:szCs w:val="22"/>
          <w:lang w:val="ka-GE"/>
        </w:rPr>
        <w:t xml:space="preserve">სექციის სიგრძე ჯამში 80-90 წუთს წარმოადგენს. </w:t>
      </w:r>
      <w:r w:rsidR="009A6602" w:rsidRPr="00895D8B">
        <w:rPr>
          <w:rFonts w:ascii="Sylfaen" w:hAnsi="Sylfaen"/>
          <w:sz w:val="22"/>
          <w:szCs w:val="22"/>
          <w:lang w:val="ka-GE"/>
        </w:rPr>
        <w:t xml:space="preserve"> რეკომენდირებული პერიოდი აქაც აპრილი - ოქტომბერია და ამ მარშრუტის სირთულე 2 ბალს არ აღემატება. </w:t>
      </w:r>
    </w:p>
    <w:p w14:paraId="61CED968" w14:textId="77777777" w:rsidR="009A6602" w:rsidRDefault="009A6602" w:rsidP="009A6602">
      <w:pPr>
        <w:spacing w:before="0" w:after="0"/>
        <w:rPr>
          <w:rFonts w:ascii="Sylfaen" w:hAnsi="Sylfaen"/>
          <w:lang w:val="ka-GE"/>
        </w:rPr>
      </w:pPr>
    </w:p>
    <w:p w14:paraId="57776510" w14:textId="77777777" w:rsidR="009A6602" w:rsidRPr="00895D8B" w:rsidRDefault="00895D8B" w:rsidP="009A6602">
      <w:pPr>
        <w:spacing w:before="0" w:after="0"/>
        <w:rPr>
          <w:rFonts w:ascii="Sylfaen" w:hAnsi="Sylfaen"/>
          <w:lang w:val="ka-GE"/>
        </w:rPr>
      </w:pPr>
      <w:r w:rsidRPr="00895D8B">
        <w:rPr>
          <w:rFonts w:ascii="Sylfaen" w:hAnsi="Sylfaen"/>
          <w:noProof/>
          <w:lang w:val="en-US"/>
        </w:rPr>
        <w:drawing>
          <wp:inline distT="0" distB="0" distL="0" distR="0" wp14:anchorId="67D67859" wp14:editId="29D3D0B7">
            <wp:extent cx="4450080" cy="5013960"/>
            <wp:effectExtent l="0" t="0" r="7620" b="0"/>
            <wp:docPr id="126" name="Picture 126" descr="C:\Users\Bakhtadze\Desktop\Zrda_information\final document\abaS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khtadze\Desktop\Zrda_information\final document\abaSas.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450080" cy="5013960"/>
                    </a:xfrm>
                    <a:prstGeom prst="rect">
                      <a:avLst/>
                    </a:prstGeom>
                    <a:noFill/>
                    <a:ln>
                      <a:noFill/>
                    </a:ln>
                  </pic:spPr>
                </pic:pic>
              </a:graphicData>
            </a:graphic>
          </wp:inline>
        </w:drawing>
      </w:r>
    </w:p>
    <w:p w14:paraId="1A6D0170" w14:textId="77777777" w:rsidR="00895D8B" w:rsidRDefault="004B3AE8" w:rsidP="009A6602">
      <w:pPr>
        <w:spacing w:before="0" w:after="0"/>
        <w:rPr>
          <w:rFonts w:ascii="Sylfaen" w:hAnsi="Sylfaen"/>
          <w:i/>
          <w:lang w:val="ka-GE"/>
        </w:rPr>
      </w:pPr>
      <w:r>
        <w:rPr>
          <w:rFonts w:ascii="Sylfaen" w:hAnsi="Sylfaen"/>
          <w:i/>
          <w:lang w:val="ka-GE"/>
        </w:rPr>
        <w:t>რუკა 0</w:t>
      </w:r>
      <w:r w:rsidR="00895D8B" w:rsidRPr="00895D8B">
        <w:rPr>
          <w:rFonts w:ascii="Sylfaen" w:hAnsi="Sylfaen"/>
          <w:i/>
          <w:lang w:val="ka-GE"/>
        </w:rPr>
        <w:t>7: მდინარე აბაშას კაიაკის მარშრუტები</w:t>
      </w:r>
    </w:p>
    <w:p w14:paraId="62DCEB5E" w14:textId="77777777" w:rsidR="00895D8B" w:rsidRDefault="00895D8B" w:rsidP="00895D8B">
      <w:pPr>
        <w:rPr>
          <w:rFonts w:ascii="Sylfaen" w:hAnsi="Sylfaen"/>
          <w:lang w:val="ka-GE"/>
        </w:rPr>
      </w:pPr>
    </w:p>
    <w:p w14:paraId="503E7281" w14:textId="77777777" w:rsidR="00895D8B" w:rsidRPr="00A55726" w:rsidRDefault="00895D8B" w:rsidP="00A55726">
      <w:pPr>
        <w:pStyle w:val="Heading4"/>
      </w:pPr>
      <w:r w:rsidRPr="00A55726">
        <w:rPr>
          <w:rFonts w:ascii="Sylfaen" w:hAnsi="Sylfaen" w:cs="Sylfaen"/>
        </w:rPr>
        <w:t>თემატური</w:t>
      </w:r>
      <w:r w:rsidRPr="00A55726">
        <w:t xml:space="preserve"> </w:t>
      </w:r>
      <w:r w:rsidRPr="00A55726">
        <w:rPr>
          <w:rFonts w:ascii="Sylfaen" w:hAnsi="Sylfaen" w:cs="Sylfaen"/>
        </w:rPr>
        <w:t>ბილიკები</w:t>
      </w:r>
      <w:r w:rsidRPr="00A55726">
        <w:t xml:space="preserve"> </w:t>
      </w:r>
    </w:p>
    <w:p w14:paraId="06BB9449" w14:textId="3A4F304F" w:rsidR="00895D8B" w:rsidRDefault="00895D8B" w:rsidP="004677CE">
      <w:pPr>
        <w:jc w:val="both"/>
        <w:rPr>
          <w:rFonts w:ascii="Sylfaen" w:hAnsi="Sylfaen"/>
          <w:sz w:val="22"/>
          <w:szCs w:val="22"/>
          <w:lang w:val="ka-GE"/>
        </w:rPr>
      </w:pPr>
      <w:r>
        <w:rPr>
          <w:rFonts w:ascii="Sylfaen" w:hAnsi="Sylfaen"/>
          <w:sz w:val="22"/>
          <w:szCs w:val="22"/>
          <w:lang w:val="ka-GE"/>
        </w:rPr>
        <w:t>მუხურიდან შესაძლებელია აგრეთვე უკვე არსებული ბილიკების გარდა ტობავარჩხილის და შურუბუმუს მიმართულებით შეიქმნას თემატური ბილიკი მეგრული ეპოსის გმირების ჩართულობით. თემატური ბილიკები ინტერპრეტაციის მეშვეობით შესაძლებლობას მისცემს მუხურს განვითარდეს როგორც ღამისთევის ადგილი, აგრეთვე გამოიყენოს თავისი პოტენციალი სოფლის მეურნეობის მიმართულებით და შექმნას ინტეგრირებული შეთავაზება ოჯახისთვის, რომელსაც სხვადასხვა ასაკის შვილები ყავთ, ანუ ინტერპრეტირებული მარშრუტი და სათავგადასავლო ცენტრი ერთ ტერიტორიაზე მრავალმხრივი გართობის საშუალებას იძლევ</w:t>
      </w:r>
      <w:r w:rsidR="0041176D">
        <w:rPr>
          <w:rFonts w:ascii="Sylfaen" w:hAnsi="Sylfaen"/>
          <w:sz w:val="22"/>
          <w:szCs w:val="22"/>
          <w:lang w:val="ka-GE"/>
        </w:rPr>
        <w:t>ფეს</w:t>
      </w:r>
      <w:r>
        <w:rPr>
          <w:rFonts w:ascii="Sylfaen" w:hAnsi="Sylfaen"/>
          <w:sz w:val="22"/>
          <w:szCs w:val="22"/>
          <w:lang w:val="ka-GE"/>
        </w:rPr>
        <w:t xml:space="preserve">ა. </w:t>
      </w:r>
    </w:p>
    <w:p w14:paraId="65346AB1" w14:textId="77777777" w:rsidR="00895D8B" w:rsidRDefault="00895D8B" w:rsidP="004677CE">
      <w:pPr>
        <w:jc w:val="both"/>
        <w:rPr>
          <w:rFonts w:ascii="Sylfaen" w:hAnsi="Sylfaen"/>
          <w:sz w:val="22"/>
          <w:szCs w:val="22"/>
          <w:lang w:val="ka-GE"/>
        </w:rPr>
      </w:pPr>
      <w:r w:rsidRPr="004677CE">
        <w:rPr>
          <w:rFonts w:ascii="Sylfaen" w:hAnsi="Sylfaen"/>
          <w:sz w:val="22"/>
          <w:szCs w:val="22"/>
          <w:lang w:val="ka-GE"/>
        </w:rPr>
        <w:lastRenderedPageBreak/>
        <w:t xml:space="preserve">ბილიკის საინტერპრეტაციო მასალად შეიძლება გამოყენებული იყოს </w:t>
      </w:r>
      <w:r w:rsidR="00A55726">
        <w:rPr>
          <w:rFonts w:ascii="Sylfaen" w:hAnsi="Sylfaen"/>
          <w:sz w:val="22"/>
          <w:szCs w:val="22"/>
          <w:lang w:val="ka-GE"/>
        </w:rPr>
        <w:t>ისტორიები</w:t>
      </w:r>
      <w:r w:rsidRPr="004677CE">
        <w:rPr>
          <w:rFonts w:ascii="Sylfaen" w:hAnsi="Sylfaen"/>
          <w:sz w:val="22"/>
          <w:szCs w:val="22"/>
          <w:lang w:val="ka-GE"/>
        </w:rPr>
        <w:t xml:space="preserve"> მეგრული ეპოსიდან ისეთი</w:t>
      </w:r>
      <w:r w:rsidR="00A55726">
        <w:rPr>
          <w:rFonts w:ascii="Sylfaen" w:hAnsi="Sylfaen"/>
          <w:sz w:val="22"/>
          <w:szCs w:val="22"/>
          <w:lang w:val="ka-GE"/>
        </w:rPr>
        <w:t>,</w:t>
      </w:r>
      <w:r w:rsidRPr="004677CE">
        <w:rPr>
          <w:rFonts w:ascii="Sylfaen" w:hAnsi="Sylfaen"/>
          <w:sz w:val="22"/>
          <w:szCs w:val="22"/>
          <w:lang w:val="ka-GE"/>
        </w:rPr>
        <w:t xml:space="preserve"> როგორც არის  ოჩოკოჩი, ტყაშმაფას</w:t>
      </w:r>
      <w:r w:rsidR="004677CE" w:rsidRPr="004677CE">
        <w:rPr>
          <w:rFonts w:ascii="Sylfaen" w:hAnsi="Sylfaen"/>
          <w:sz w:val="22"/>
          <w:szCs w:val="22"/>
          <w:lang w:val="ka-GE"/>
        </w:rPr>
        <w:t xml:space="preserve">, </w:t>
      </w:r>
      <w:r w:rsidRPr="004677CE">
        <w:rPr>
          <w:rFonts w:ascii="Sylfaen" w:hAnsi="Sylfaen"/>
          <w:sz w:val="22"/>
          <w:szCs w:val="22"/>
          <w:lang w:val="ka-GE"/>
        </w:rPr>
        <w:t xml:space="preserve">,,ეშმაკის ბორბალი“ </w:t>
      </w:r>
      <w:r w:rsidR="004677CE" w:rsidRPr="004677CE">
        <w:rPr>
          <w:rFonts w:ascii="Sylfaen" w:hAnsi="Sylfaen"/>
          <w:sz w:val="22"/>
          <w:szCs w:val="22"/>
          <w:lang w:val="ka-GE"/>
        </w:rPr>
        <w:t xml:space="preserve"> და </w:t>
      </w:r>
      <w:r w:rsidRPr="004677CE">
        <w:rPr>
          <w:rFonts w:ascii="Sylfaen" w:hAnsi="Sylfaen"/>
          <w:sz w:val="22"/>
          <w:szCs w:val="22"/>
          <w:lang w:val="ka-GE"/>
        </w:rPr>
        <w:t xml:space="preserve">,,დ-ურთა“ და ა.შ. </w:t>
      </w:r>
    </w:p>
    <w:p w14:paraId="26EDEEA8" w14:textId="77777777" w:rsidR="004677CE" w:rsidRDefault="004677CE" w:rsidP="004677CE">
      <w:pPr>
        <w:jc w:val="both"/>
        <w:rPr>
          <w:rFonts w:ascii="Sylfaen" w:hAnsi="Sylfaen"/>
          <w:sz w:val="22"/>
          <w:szCs w:val="22"/>
        </w:rPr>
      </w:pPr>
      <w:r>
        <w:rPr>
          <w:rFonts w:ascii="Sylfaen" w:hAnsi="Sylfaen"/>
          <w:sz w:val="22"/>
          <w:szCs w:val="22"/>
          <w:lang w:val="ka-GE"/>
        </w:rPr>
        <w:t>ინტერპრეტირებული ბილიკები საუკეთესო საშუალებაა მითიური სამყაროს ისტორიების მოყოლის, მაგალითად ასეთი ტიპის ბილიკია ბინგენის ტყეში ტყის სულების ბილიკი „</w:t>
      </w:r>
      <w:r>
        <w:rPr>
          <w:rFonts w:ascii="Sylfaen" w:hAnsi="Sylfaen"/>
          <w:sz w:val="22"/>
          <w:szCs w:val="22"/>
        </w:rPr>
        <w:t xml:space="preserve">Fratzenweg“ </w:t>
      </w:r>
    </w:p>
    <w:p w14:paraId="10E95B28" w14:textId="77777777" w:rsidR="004677CE" w:rsidRDefault="004677CE" w:rsidP="004677CE">
      <w:pPr>
        <w:jc w:val="both"/>
        <w:rPr>
          <w:rFonts w:ascii="Sylfaen" w:hAnsi="Sylfaen"/>
          <w:sz w:val="22"/>
          <w:szCs w:val="22"/>
        </w:rPr>
      </w:pPr>
      <w:r w:rsidRPr="004677CE">
        <w:rPr>
          <w:rFonts w:ascii="Sylfaen" w:hAnsi="Sylfaen"/>
          <w:noProof/>
          <w:sz w:val="22"/>
          <w:szCs w:val="22"/>
          <w:lang w:val="en-US"/>
        </w:rPr>
        <w:drawing>
          <wp:inline distT="0" distB="0" distL="0" distR="0" wp14:anchorId="3DFAC2EA" wp14:editId="58145AF5">
            <wp:extent cx="1879500" cy="2520000"/>
            <wp:effectExtent l="0" t="0" r="6985" b="0"/>
            <wp:docPr id="1025" name="Picture 1025" descr="C:\Users\Bakhtadze\Desktop\Zrda_information\final document\fratzenwe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khtadze\Desktop\Zrda_information\final document\fratzenweg2.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879500" cy="2520000"/>
                    </a:xfrm>
                    <a:prstGeom prst="rect">
                      <a:avLst/>
                    </a:prstGeom>
                    <a:noFill/>
                    <a:ln>
                      <a:noFill/>
                    </a:ln>
                  </pic:spPr>
                </pic:pic>
              </a:graphicData>
            </a:graphic>
          </wp:inline>
        </w:drawing>
      </w:r>
      <w:r w:rsidRPr="004677CE">
        <w:rPr>
          <w:rFonts w:ascii="Sylfaen" w:hAnsi="Sylfaen"/>
          <w:noProof/>
          <w:sz w:val="22"/>
          <w:szCs w:val="22"/>
          <w:lang w:val="en-US"/>
        </w:rPr>
        <w:drawing>
          <wp:inline distT="0" distB="0" distL="0" distR="0" wp14:anchorId="1FF23B94" wp14:editId="2AE456B0">
            <wp:extent cx="1879500" cy="2520000"/>
            <wp:effectExtent l="0" t="0" r="6985" b="0"/>
            <wp:docPr id="1024" name="Picture 1024" descr="C:\Users\Bakhtadze\Desktop\Zrda_information\final document\fratzenw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khtadze\Desktop\Zrda_information\final document\fratzenweg.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879500" cy="2520000"/>
                    </a:xfrm>
                    <a:prstGeom prst="rect">
                      <a:avLst/>
                    </a:prstGeom>
                    <a:noFill/>
                    <a:ln>
                      <a:noFill/>
                    </a:ln>
                  </pic:spPr>
                </pic:pic>
              </a:graphicData>
            </a:graphic>
          </wp:inline>
        </w:drawing>
      </w:r>
      <w:r w:rsidRPr="004677CE">
        <w:rPr>
          <w:rFonts w:ascii="Sylfaen" w:hAnsi="Sylfaen"/>
          <w:noProof/>
          <w:sz w:val="22"/>
          <w:szCs w:val="22"/>
          <w:lang w:val="en-US"/>
        </w:rPr>
        <w:drawing>
          <wp:inline distT="0" distB="0" distL="0" distR="0" wp14:anchorId="14DE6114" wp14:editId="323EE627">
            <wp:extent cx="1879500" cy="2520000"/>
            <wp:effectExtent l="0" t="0" r="6985" b="0"/>
            <wp:docPr id="127" name="Picture 127" descr="C:\Users\Bakhtadze\Desktop\Zrda_information\final document\fratzenwe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khtadze\Desktop\Zrda_information\final document\fratzenweg3.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879500" cy="2520000"/>
                    </a:xfrm>
                    <a:prstGeom prst="rect">
                      <a:avLst/>
                    </a:prstGeom>
                    <a:noFill/>
                    <a:ln>
                      <a:noFill/>
                    </a:ln>
                  </pic:spPr>
                </pic:pic>
              </a:graphicData>
            </a:graphic>
          </wp:inline>
        </w:drawing>
      </w:r>
    </w:p>
    <w:p w14:paraId="635AC2E1" w14:textId="77777777" w:rsidR="004677CE" w:rsidRPr="004B3AE8" w:rsidRDefault="004B3AE8" w:rsidP="004B3AE8">
      <w:pPr>
        <w:jc w:val="center"/>
        <w:rPr>
          <w:rFonts w:ascii="Sylfaen" w:hAnsi="Sylfaen"/>
          <w:i/>
          <w:lang w:val="ka-GE"/>
        </w:rPr>
      </w:pPr>
      <w:r w:rsidRPr="004B3AE8">
        <w:rPr>
          <w:rFonts w:ascii="Sylfaen" w:hAnsi="Sylfaen"/>
          <w:i/>
          <w:lang w:val="ka-GE"/>
        </w:rPr>
        <w:t>ფოტო 46</w:t>
      </w:r>
      <w:r w:rsidR="004677CE" w:rsidRPr="004B3AE8">
        <w:rPr>
          <w:rFonts w:ascii="Sylfaen" w:hAnsi="Sylfaen"/>
          <w:i/>
          <w:lang w:val="ka-GE"/>
        </w:rPr>
        <w:t>: ბინგენის ტყის სულების ბილიკი</w:t>
      </w:r>
    </w:p>
    <w:p w14:paraId="2BF3182B" w14:textId="011E5F1A" w:rsidR="004677CE" w:rsidRDefault="004677CE" w:rsidP="00A55726">
      <w:pPr>
        <w:jc w:val="both"/>
        <w:rPr>
          <w:rFonts w:ascii="Sylfaen" w:hAnsi="Sylfaen"/>
          <w:sz w:val="22"/>
          <w:szCs w:val="22"/>
          <w:lang w:val="ka-GE"/>
        </w:rPr>
      </w:pPr>
      <w:r>
        <w:rPr>
          <w:rFonts w:ascii="Sylfaen" w:hAnsi="Sylfaen"/>
          <w:sz w:val="22"/>
          <w:szCs w:val="22"/>
          <w:lang w:val="ka-GE"/>
        </w:rPr>
        <w:t>ბილიკის სიგრძე და თემატიკა დამოკიდებულია კონკრეტულ ისტორიაზე და მისი გამოხატვის ფორმებზე, ასეთი ტიპის ბილიკებს ყოველთვის თან ახლავს გზამკვლევი, სადაც მთლიანი ისტორიაა მოთხრობილი და იგი გარკვეულწილად ადგილის ეპოსის საუკეთეოს საკომუნიკაციო საშუალებაა</w:t>
      </w:r>
      <w:r w:rsidR="00A55726">
        <w:rPr>
          <w:rFonts w:ascii="Sylfaen" w:hAnsi="Sylfaen"/>
          <w:sz w:val="22"/>
          <w:szCs w:val="22"/>
          <w:lang w:val="ka-GE"/>
        </w:rPr>
        <w:t>.</w:t>
      </w:r>
    </w:p>
    <w:p w14:paraId="0533072B" w14:textId="1EE22A1B" w:rsidR="007A067F" w:rsidRDefault="007A067F" w:rsidP="00A55726">
      <w:pPr>
        <w:jc w:val="both"/>
        <w:rPr>
          <w:rFonts w:ascii="Sylfaen" w:hAnsi="Sylfaen"/>
          <w:sz w:val="22"/>
          <w:szCs w:val="22"/>
          <w:lang w:val="ka-GE"/>
        </w:rPr>
      </w:pPr>
    </w:p>
    <w:p w14:paraId="65760CAC" w14:textId="482BC534" w:rsidR="007A067F" w:rsidRDefault="007A067F" w:rsidP="00A55726">
      <w:pPr>
        <w:jc w:val="both"/>
        <w:rPr>
          <w:rFonts w:ascii="Sylfaen" w:hAnsi="Sylfaen"/>
          <w:sz w:val="22"/>
          <w:szCs w:val="22"/>
          <w:lang w:val="ka-GE"/>
        </w:rPr>
      </w:pPr>
    </w:p>
    <w:p w14:paraId="523929D1" w14:textId="64EB4CC8" w:rsidR="007A067F" w:rsidRDefault="007A067F" w:rsidP="00A55726">
      <w:pPr>
        <w:jc w:val="both"/>
        <w:rPr>
          <w:rFonts w:ascii="Sylfaen" w:hAnsi="Sylfaen"/>
          <w:sz w:val="22"/>
          <w:szCs w:val="22"/>
          <w:lang w:val="ka-GE"/>
        </w:rPr>
      </w:pPr>
    </w:p>
    <w:p w14:paraId="31ED7F5B" w14:textId="4B10264F" w:rsidR="007A067F" w:rsidRDefault="007A067F" w:rsidP="00A55726">
      <w:pPr>
        <w:jc w:val="both"/>
        <w:rPr>
          <w:rFonts w:ascii="Sylfaen" w:hAnsi="Sylfaen"/>
          <w:sz w:val="22"/>
          <w:szCs w:val="22"/>
          <w:lang w:val="ka-GE"/>
        </w:rPr>
      </w:pPr>
    </w:p>
    <w:p w14:paraId="459A85CE" w14:textId="3CDEAC8F" w:rsidR="007A067F" w:rsidRDefault="007A067F" w:rsidP="00A55726">
      <w:pPr>
        <w:jc w:val="both"/>
        <w:rPr>
          <w:rFonts w:ascii="Sylfaen" w:hAnsi="Sylfaen"/>
          <w:sz w:val="22"/>
          <w:szCs w:val="22"/>
          <w:lang w:val="ka-GE"/>
        </w:rPr>
      </w:pPr>
    </w:p>
    <w:p w14:paraId="458EBC98" w14:textId="514277FE" w:rsidR="007A067F" w:rsidRDefault="007A067F" w:rsidP="00A55726">
      <w:pPr>
        <w:jc w:val="both"/>
        <w:rPr>
          <w:rFonts w:ascii="Sylfaen" w:hAnsi="Sylfaen"/>
          <w:sz w:val="22"/>
          <w:szCs w:val="22"/>
          <w:lang w:val="ka-GE"/>
        </w:rPr>
      </w:pPr>
    </w:p>
    <w:p w14:paraId="7E023824" w14:textId="04C5FF18" w:rsidR="007A067F" w:rsidRDefault="007A067F" w:rsidP="00A55726">
      <w:pPr>
        <w:jc w:val="both"/>
        <w:rPr>
          <w:rFonts w:ascii="Sylfaen" w:hAnsi="Sylfaen"/>
          <w:sz w:val="22"/>
          <w:szCs w:val="22"/>
          <w:lang w:val="ka-GE"/>
        </w:rPr>
      </w:pPr>
    </w:p>
    <w:p w14:paraId="3AD7DF4F" w14:textId="3C39B634" w:rsidR="007A067F" w:rsidRDefault="007A067F" w:rsidP="00A55726">
      <w:pPr>
        <w:jc w:val="both"/>
        <w:rPr>
          <w:rFonts w:ascii="Sylfaen" w:hAnsi="Sylfaen"/>
          <w:sz w:val="22"/>
          <w:szCs w:val="22"/>
          <w:lang w:val="ka-GE"/>
        </w:rPr>
      </w:pPr>
    </w:p>
    <w:p w14:paraId="0D0FC342" w14:textId="58DA6478" w:rsidR="007A067F" w:rsidRDefault="007A067F" w:rsidP="00A55726">
      <w:pPr>
        <w:jc w:val="both"/>
        <w:rPr>
          <w:rFonts w:ascii="Sylfaen" w:hAnsi="Sylfaen"/>
          <w:sz w:val="22"/>
          <w:szCs w:val="22"/>
          <w:lang w:val="ka-GE"/>
        </w:rPr>
      </w:pPr>
    </w:p>
    <w:p w14:paraId="4D4D3D97" w14:textId="0422028C" w:rsidR="007A067F" w:rsidRDefault="007A067F" w:rsidP="00A55726">
      <w:pPr>
        <w:jc w:val="both"/>
        <w:rPr>
          <w:rFonts w:ascii="Sylfaen" w:hAnsi="Sylfaen"/>
          <w:sz w:val="22"/>
          <w:szCs w:val="22"/>
          <w:lang w:val="ka-GE"/>
        </w:rPr>
      </w:pPr>
    </w:p>
    <w:p w14:paraId="27C87766" w14:textId="18A7B6F2" w:rsidR="007A067F" w:rsidRDefault="007A067F" w:rsidP="00A55726">
      <w:pPr>
        <w:jc w:val="both"/>
        <w:rPr>
          <w:rFonts w:ascii="Sylfaen" w:hAnsi="Sylfaen"/>
          <w:b/>
          <w:sz w:val="22"/>
          <w:szCs w:val="22"/>
          <w:lang w:val="ka-GE"/>
        </w:rPr>
      </w:pPr>
      <w:r>
        <w:rPr>
          <w:rFonts w:ascii="Sylfaen" w:hAnsi="Sylfaen"/>
          <w:b/>
          <w:sz w:val="22"/>
          <w:szCs w:val="22"/>
          <w:lang w:val="ka-GE"/>
        </w:rPr>
        <w:lastRenderedPageBreak/>
        <w:t xml:space="preserve">გამოვენებული </w:t>
      </w:r>
      <w:r w:rsidRPr="007A067F">
        <w:rPr>
          <w:rFonts w:ascii="Sylfaen" w:hAnsi="Sylfaen"/>
          <w:b/>
          <w:sz w:val="22"/>
          <w:szCs w:val="22"/>
          <w:lang w:val="ka-GE"/>
        </w:rPr>
        <w:t>ლიტერატურა</w:t>
      </w:r>
    </w:p>
    <w:p w14:paraId="75221A42" w14:textId="406580CA" w:rsidR="007A067F" w:rsidRDefault="00C43A8C" w:rsidP="007D0F09">
      <w:pPr>
        <w:pStyle w:val="ListParagraph"/>
        <w:numPr>
          <w:ilvl w:val="0"/>
          <w:numId w:val="36"/>
        </w:numPr>
        <w:jc w:val="both"/>
        <w:rPr>
          <w:rFonts w:ascii="Sylfaen" w:hAnsi="Sylfaen"/>
          <w:sz w:val="22"/>
          <w:szCs w:val="22"/>
          <w:lang w:val="ka-GE"/>
        </w:rPr>
      </w:pPr>
      <w:r w:rsidRPr="00C43A8C">
        <w:rPr>
          <w:rFonts w:ascii="Sylfaen" w:hAnsi="Sylfaen"/>
          <w:sz w:val="22"/>
          <w:szCs w:val="22"/>
          <w:lang w:val="ka-GE"/>
        </w:rPr>
        <w:t xml:space="preserve">ეგნატე გაბლიანი. „ქართული ეთნოგრაფიული მემკვიდრეობა II“. საქართველოს პარლამენტის ეროვნული ბიბლიოთეკა, თბილისი: 2018. </w:t>
      </w:r>
    </w:p>
    <w:p w14:paraId="110AA6F1" w14:textId="4DB851D9" w:rsidR="00C43A8C" w:rsidRDefault="00C43A8C" w:rsidP="007D0F09">
      <w:pPr>
        <w:pStyle w:val="ListParagraph"/>
        <w:numPr>
          <w:ilvl w:val="0"/>
          <w:numId w:val="36"/>
        </w:numPr>
        <w:jc w:val="both"/>
        <w:rPr>
          <w:rFonts w:ascii="Sylfaen" w:hAnsi="Sylfaen"/>
          <w:sz w:val="22"/>
          <w:szCs w:val="22"/>
          <w:lang w:val="ka-GE"/>
        </w:rPr>
      </w:pPr>
      <w:r>
        <w:rPr>
          <w:rFonts w:ascii="Sylfaen" w:hAnsi="Sylfaen"/>
          <w:sz w:val="22"/>
          <w:szCs w:val="22"/>
          <w:lang w:val="ka-GE"/>
        </w:rPr>
        <w:t>ემილ ავდალიანი. „</w:t>
      </w:r>
      <w:r w:rsidRPr="00C43A8C">
        <w:rPr>
          <w:rFonts w:ascii="Sylfaen" w:hAnsi="Sylfaen"/>
          <w:sz w:val="22"/>
          <w:szCs w:val="22"/>
          <w:lang w:val="ka-GE"/>
        </w:rPr>
        <w:t>ქართული მეწარმეობის ისტორიიდან</w:t>
      </w:r>
      <w:r>
        <w:rPr>
          <w:rFonts w:ascii="Sylfaen" w:hAnsi="Sylfaen"/>
          <w:sz w:val="22"/>
          <w:szCs w:val="22"/>
          <w:lang w:val="ka-GE"/>
        </w:rPr>
        <w:t xml:space="preserve">, </w:t>
      </w:r>
      <w:r w:rsidRPr="00C43A8C">
        <w:rPr>
          <w:rFonts w:ascii="Sylfaen" w:hAnsi="Sylfaen"/>
          <w:sz w:val="22"/>
          <w:szCs w:val="22"/>
          <w:lang w:val="ka-GE"/>
        </w:rPr>
        <w:t>(XIX-XX სს. მიჯნა)</w:t>
      </w:r>
      <w:r>
        <w:rPr>
          <w:rFonts w:ascii="Sylfaen" w:hAnsi="Sylfaen"/>
          <w:sz w:val="22"/>
          <w:szCs w:val="22"/>
          <w:lang w:val="ka-GE"/>
        </w:rPr>
        <w:t xml:space="preserve">“. </w:t>
      </w:r>
      <w:r w:rsidRPr="00C43A8C">
        <w:rPr>
          <w:rFonts w:ascii="Sylfaen" w:hAnsi="Sylfaen"/>
          <w:sz w:val="22"/>
          <w:szCs w:val="22"/>
          <w:lang w:val="ka-GE"/>
        </w:rPr>
        <w:t>გამომცემლობა „მერიდიანი“</w:t>
      </w:r>
      <w:r>
        <w:rPr>
          <w:rFonts w:ascii="Sylfaen" w:hAnsi="Sylfaen"/>
          <w:sz w:val="22"/>
          <w:szCs w:val="22"/>
          <w:lang w:val="ka-GE"/>
        </w:rPr>
        <w:t xml:space="preserve">, თბილისი: 2018. </w:t>
      </w:r>
    </w:p>
    <w:p w14:paraId="3328E287" w14:textId="61C2D986" w:rsidR="00C43A8C" w:rsidRDefault="00C43A8C" w:rsidP="007D0F09">
      <w:pPr>
        <w:pStyle w:val="ListParagraph"/>
        <w:numPr>
          <w:ilvl w:val="0"/>
          <w:numId w:val="36"/>
        </w:numPr>
        <w:jc w:val="both"/>
        <w:rPr>
          <w:rFonts w:ascii="Sylfaen" w:hAnsi="Sylfaen"/>
          <w:sz w:val="22"/>
          <w:szCs w:val="22"/>
          <w:lang w:val="ka-GE"/>
        </w:rPr>
      </w:pPr>
      <w:r>
        <w:rPr>
          <w:rFonts w:ascii="Sylfaen" w:hAnsi="Sylfaen"/>
          <w:sz w:val="22"/>
          <w:szCs w:val="22"/>
          <w:lang w:val="ka-GE"/>
        </w:rPr>
        <w:t xml:space="preserve">მალხაზ ხარბედია. პრაქტიკული სახელმძღვანელო „ღვინის მეგზური“. აჭარის არ ტურიზმისა და კურორტების დეპარტამენიტი: 2018. </w:t>
      </w:r>
    </w:p>
    <w:p w14:paraId="0B1FDF9F" w14:textId="1D527F17" w:rsidR="00C43A8C" w:rsidRDefault="00C43A8C" w:rsidP="007D0F09">
      <w:pPr>
        <w:pStyle w:val="ListParagraph"/>
        <w:numPr>
          <w:ilvl w:val="0"/>
          <w:numId w:val="36"/>
        </w:numPr>
        <w:jc w:val="both"/>
        <w:rPr>
          <w:rFonts w:ascii="Sylfaen" w:hAnsi="Sylfaen"/>
          <w:sz w:val="22"/>
          <w:szCs w:val="22"/>
          <w:lang w:val="ka-GE"/>
        </w:rPr>
      </w:pPr>
      <w:r w:rsidRPr="00C43A8C">
        <w:rPr>
          <w:rFonts w:ascii="Sylfaen" w:hAnsi="Sylfaen"/>
          <w:sz w:val="22"/>
          <w:szCs w:val="22"/>
          <w:lang w:val="ka-GE"/>
        </w:rPr>
        <w:t>ერმილე ნაკაშიძე</w:t>
      </w:r>
      <w:r>
        <w:rPr>
          <w:rFonts w:ascii="Sylfaen" w:hAnsi="Sylfaen"/>
          <w:sz w:val="22"/>
          <w:szCs w:val="22"/>
          <w:lang w:val="ka-GE"/>
        </w:rPr>
        <w:t>. „</w:t>
      </w:r>
      <w:r w:rsidRPr="00C43A8C">
        <w:rPr>
          <w:rFonts w:ascii="Sylfaen" w:hAnsi="Sylfaen"/>
          <w:sz w:val="22"/>
          <w:szCs w:val="22"/>
          <w:lang w:val="ka-GE"/>
        </w:rPr>
        <w:t>მევენახეობა</w:t>
      </w:r>
      <w:r>
        <w:rPr>
          <w:rFonts w:ascii="Sylfaen" w:hAnsi="Sylfaen"/>
          <w:sz w:val="22"/>
          <w:szCs w:val="22"/>
          <w:lang w:val="ka-GE"/>
        </w:rPr>
        <w:t>-</w:t>
      </w:r>
      <w:r w:rsidRPr="00C43A8C">
        <w:rPr>
          <w:rFonts w:ascii="Sylfaen" w:hAnsi="Sylfaen"/>
          <w:sz w:val="22"/>
          <w:szCs w:val="22"/>
          <w:lang w:val="ka-GE"/>
        </w:rPr>
        <w:t>მეღვინეობა გურია-სამეგრელოში, აჭარაში და აფხაზეთში</w:t>
      </w:r>
      <w:r>
        <w:rPr>
          <w:rFonts w:ascii="Sylfaen" w:hAnsi="Sylfaen"/>
          <w:sz w:val="22"/>
          <w:szCs w:val="22"/>
          <w:lang w:val="ka-GE"/>
        </w:rPr>
        <w:t xml:space="preserve">“. </w:t>
      </w:r>
      <w:r w:rsidR="005E45AA">
        <w:rPr>
          <w:rFonts w:ascii="Sylfaen" w:hAnsi="Sylfaen"/>
          <w:sz w:val="22"/>
          <w:szCs w:val="22"/>
          <w:lang w:val="ka-GE"/>
        </w:rPr>
        <w:t xml:space="preserve">ღვინის ეროვნული სააგენტოს ბიბლიოთეკა, თბილისი: 2018. </w:t>
      </w:r>
    </w:p>
    <w:p w14:paraId="00E25546" w14:textId="473AE59D" w:rsidR="005E45AA" w:rsidRDefault="005E45AA" w:rsidP="007D0F09">
      <w:pPr>
        <w:pStyle w:val="ListParagraph"/>
        <w:numPr>
          <w:ilvl w:val="0"/>
          <w:numId w:val="36"/>
        </w:numPr>
        <w:jc w:val="both"/>
        <w:rPr>
          <w:rFonts w:ascii="Sylfaen" w:hAnsi="Sylfaen"/>
          <w:sz w:val="22"/>
          <w:szCs w:val="22"/>
          <w:lang w:val="ka-GE"/>
        </w:rPr>
      </w:pPr>
      <w:r>
        <w:rPr>
          <w:rFonts w:ascii="Sylfaen" w:hAnsi="Sylfaen"/>
          <w:sz w:val="22"/>
          <w:szCs w:val="22"/>
          <w:lang w:val="ka-GE"/>
        </w:rPr>
        <w:t xml:space="preserve">სერგი მაკალათია. „სამეგრელოს ისტორია და ეთნოგრაფია“. საქართველოს მხარეთმცოდნეობის საზოგადოება, თბილისი: 1941. </w:t>
      </w:r>
    </w:p>
    <w:p w14:paraId="398784D6" w14:textId="12F9E935" w:rsidR="005E45AA" w:rsidRDefault="005E45AA" w:rsidP="007D0F09">
      <w:pPr>
        <w:pStyle w:val="ListParagraph"/>
        <w:numPr>
          <w:ilvl w:val="0"/>
          <w:numId w:val="36"/>
        </w:numPr>
        <w:jc w:val="both"/>
        <w:rPr>
          <w:rFonts w:ascii="Sylfaen" w:hAnsi="Sylfaen"/>
          <w:sz w:val="22"/>
          <w:szCs w:val="22"/>
          <w:lang w:val="ka-GE"/>
        </w:rPr>
      </w:pPr>
      <w:r w:rsidRPr="005E45AA">
        <w:rPr>
          <w:rFonts w:ascii="Sylfaen" w:hAnsi="Sylfaen"/>
          <w:sz w:val="22"/>
          <w:szCs w:val="22"/>
          <w:lang w:val="ka-GE"/>
        </w:rPr>
        <w:t>ლ.   ქართველიშვილი,  ა. ამირანაშვილი,  ლ. მეგრელიძე,  ლ. ქურდაშვილი</w:t>
      </w:r>
      <w:r>
        <w:rPr>
          <w:rFonts w:ascii="Sylfaen" w:hAnsi="Sylfaen"/>
          <w:sz w:val="22"/>
          <w:szCs w:val="22"/>
          <w:lang w:val="ka-GE"/>
        </w:rPr>
        <w:t>. „</w:t>
      </w:r>
      <w:r w:rsidRPr="005E45AA">
        <w:rPr>
          <w:rFonts w:ascii="Sylfaen" w:hAnsi="Sylfaen"/>
          <w:sz w:val="22"/>
          <w:szCs w:val="22"/>
          <w:lang w:val="ka-GE"/>
        </w:rPr>
        <w:t>ტურისტულ-რეკრეაციული რესურსების შეფასება  კლიმატის ცვლილების ფონზე</w:t>
      </w:r>
      <w:r>
        <w:rPr>
          <w:rFonts w:ascii="Sylfaen" w:hAnsi="Sylfaen"/>
          <w:sz w:val="22"/>
          <w:szCs w:val="22"/>
          <w:lang w:val="ka-GE"/>
        </w:rPr>
        <w:t xml:space="preserve">“. გამომცემლობა „მწიგნობარი“, თბილისი: 2019. </w:t>
      </w:r>
    </w:p>
    <w:p w14:paraId="1874441D" w14:textId="257E3FCC" w:rsidR="005E45AA" w:rsidRDefault="005E45AA" w:rsidP="007D0F09">
      <w:pPr>
        <w:pStyle w:val="ListParagraph"/>
        <w:numPr>
          <w:ilvl w:val="0"/>
          <w:numId w:val="36"/>
        </w:numPr>
        <w:jc w:val="both"/>
        <w:rPr>
          <w:rFonts w:ascii="Sylfaen" w:hAnsi="Sylfaen"/>
          <w:sz w:val="22"/>
          <w:szCs w:val="22"/>
          <w:lang w:val="ka-GE"/>
        </w:rPr>
      </w:pPr>
      <w:r w:rsidRPr="005E45AA">
        <w:rPr>
          <w:rFonts w:ascii="Sylfaen" w:hAnsi="Sylfaen"/>
          <w:sz w:val="22"/>
          <w:szCs w:val="22"/>
          <w:lang w:val="ka-GE"/>
        </w:rPr>
        <w:t>ნ. სააკაშვილი, ი. თარხან-მოურავი, მ. ტაბიძე, ნ. ქუთათელაძე</w:t>
      </w:r>
      <w:r>
        <w:rPr>
          <w:rFonts w:ascii="Sylfaen" w:hAnsi="Sylfaen"/>
          <w:sz w:val="22"/>
          <w:szCs w:val="22"/>
          <w:lang w:val="ka-GE"/>
        </w:rPr>
        <w:t>. „</w:t>
      </w:r>
      <w:r w:rsidRPr="005E45AA">
        <w:rPr>
          <w:rFonts w:ascii="Sylfaen" w:hAnsi="Sylfaen"/>
          <w:sz w:val="22"/>
          <w:szCs w:val="22"/>
          <w:lang w:val="ka-GE"/>
        </w:rPr>
        <w:t>საქართველოს კურორტოგრაფია  და  საკურორტო თერაპია</w:t>
      </w:r>
      <w:r>
        <w:rPr>
          <w:rFonts w:ascii="Sylfaen" w:hAnsi="Sylfaen"/>
          <w:sz w:val="22"/>
          <w:szCs w:val="22"/>
          <w:lang w:val="ka-GE"/>
        </w:rPr>
        <w:t xml:space="preserve">“. </w:t>
      </w:r>
      <w:r w:rsidRPr="005E45AA">
        <w:rPr>
          <w:rFonts w:ascii="Sylfaen" w:hAnsi="Sylfaen"/>
          <w:sz w:val="22"/>
          <w:szCs w:val="22"/>
          <w:lang w:val="ka-GE"/>
        </w:rPr>
        <w:t>გამომცემლობა ,,საქართველოს მაცნე”</w:t>
      </w:r>
      <w:r>
        <w:rPr>
          <w:rFonts w:ascii="Sylfaen" w:hAnsi="Sylfaen"/>
          <w:sz w:val="22"/>
          <w:szCs w:val="22"/>
          <w:lang w:val="ka-GE"/>
        </w:rPr>
        <w:t xml:space="preserve">, თბილისი: 2011. </w:t>
      </w:r>
    </w:p>
    <w:p w14:paraId="776228F5" w14:textId="21FAF5F7" w:rsidR="005E45AA" w:rsidRDefault="005E45AA" w:rsidP="007D0F09">
      <w:pPr>
        <w:pStyle w:val="ListParagraph"/>
        <w:numPr>
          <w:ilvl w:val="0"/>
          <w:numId w:val="36"/>
        </w:numPr>
        <w:jc w:val="both"/>
        <w:rPr>
          <w:rFonts w:ascii="Sylfaen" w:hAnsi="Sylfaen"/>
          <w:sz w:val="22"/>
          <w:szCs w:val="22"/>
          <w:lang w:val="ka-GE"/>
        </w:rPr>
      </w:pPr>
      <w:r>
        <w:rPr>
          <w:rFonts w:ascii="Sylfaen" w:hAnsi="Sylfaen"/>
          <w:sz w:val="22"/>
          <w:szCs w:val="22"/>
          <w:lang w:val="ka-GE"/>
        </w:rPr>
        <w:t>რ.</w:t>
      </w:r>
      <w:r w:rsidRPr="005E45AA">
        <w:rPr>
          <w:rFonts w:ascii="Sylfaen" w:hAnsi="Sylfaen"/>
          <w:sz w:val="22"/>
          <w:szCs w:val="22"/>
          <w:lang w:val="ka-GE"/>
        </w:rPr>
        <w:t xml:space="preserve"> დიაკონიძე, </w:t>
      </w:r>
      <w:r>
        <w:rPr>
          <w:rFonts w:ascii="Sylfaen" w:hAnsi="Sylfaen"/>
          <w:sz w:val="22"/>
          <w:szCs w:val="22"/>
          <w:lang w:val="ka-GE"/>
        </w:rPr>
        <w:t>ე.</w:t>
      </w:r>
      <w:r w:rsidRPr="005E45AA">
        <w:rPr>
          <w:rFonts w:ascii="Sylfaen" w:hAnsi="Sylfaen"/>
          <w:sz w:val="22"/>
          <w:szCs w:val="22"/>
          <w:lang w:val="ka-GE"/>
        </w:rPr>
        <w:t xml:space="preserve"> შენგელია, </w:t>
      </w:r>
      <w:r>
        <w:rPr>
          <w:rFonts w:ascii="Sylfaen" w:hAnsi="Sylfaen"/>
          <w:sz w:val="22"/>
          <w:szCs w:val="22"/>
          <w:lang w:val="ka-GE"/>
        </w:rPr>
        <w:t>გ.</w:t>
      </w:r>
      <w:r w:rsidRPr="005E45AA">
        <w:rPr>
          <w:rFonts w:ascii="Sylfaen" w:hAnsi="Sylfaen"/>
          <w:sz w:val="22"/>
          <w:szCs w:val="22"/>
          <w:lang w:val="ka-GE"/>
        </w:rPr>
        <w:t xml:space="preserve"> გავარდაშვილი, </w:t>
      </w:r>
      <w:r>
        <w:rPr>
          <w:rFonts w:ascii="Sylfaen" w:hAnsi="Sylfaen"/>
          <w:sz w:val="22"/>
          <w:szCs w:val="22"/>
          <w:lang w:val="ka-GE"/>
        </w:rPr>
        <w:t>გ.</w:t>
      </w:r>
      <w:r w:rsidRPr="005E45AA">
        <w:rPr>
          <w:rFonts w:ascii="Sylfaen" w:hAnsi="Sylfaen"/>
          <w:sz w:val="22"/>
          <w:szCs w:val="22"/>
          <w:lang w:val="ka-GE"/>
        </w:rPr>
        <w:t xml:space="preserve"> ჩახაია, </w:t>
      </w:r>
      <w:r>
        <w:rPr>
          <w:rFonts w:ascii="Sylfaen" w:hAnsi="Sylfaen"/>
          <w:sz w:val="22"/>
          <w:szCs w:val="22"/>
          <w:lang w:val="ka-GE"/>
        </w:rPr>
        <w:t>ლ.</w:t>
      </w:r>
      <w:r w:rsidRPr="005E45AA">
        <w:rPr>
          <w:rFonts w:ascii="Sylfaen" w:hAnsi="Sylfaen"/>
          <w:sz w:val="22"/>
          <w:szCs w:val="22"/>
          <w:lang w:val="ka-GE"/>
        </w:rPr>
        <w:t xml:space="preserve"> წულუკიძე, </w:t>
      </w:r>
      <w:r>
        <w:rPr>
          <w:rFonts w:ascii="Sylfaen" w:hAnsi="Sylfaen"/>
          <w:sz w:val="22"/>
          <w:szCs w:val="22"/>
          <w:lang w:val="ka-GE"/>
        </w:rPr>
        <w:t>ზ.</w:t>
      </w:r>
      <w:r w:rsidRPr="005E45AA">
        <w:rPr>
          <w:rFonts w:ascii="Sylfaen" w:hAnsi="Sylfaen"/>
          <w:sz w:val="22"/>
          <w:szCs w:val="22"/>
          <w:lang w:val="ka-GE"/>
        </w:rPr>
        <w:t xml:space="preserve"> ვარაზაშვილი, </w:t>
      </w:r>
      <w:r>
        <w:rPr>
          <w:rFonts w:ascii="Sylfaen" w:hAnsi="Sylfaen"/>
          <w:sz w:val="22"/>
          <w:szCs w:val="22"/>
          <w:lang w:val="ka-GE"/>
        </w:rPr>
        <w:t>თ.</w:t>
      </w:r>
      <w:r w:rsidRPr="005E45AA">
        <w:rPr>
          <w:rFonts w:ascii="Sylfaen" w:hAnsi="Sylfaen"/>
          <w:sz w:val="22"/>
          <w:szCs w:val="22"/>
          <w:lang w:val="ka-GE"/>
        </w:rPr>
        <w:t xml:space="preserve"> სუპატაშვილი, </w:t>
      </w:r>
      <w:r>
        <w:rPr>
          <w:rFonts w:ascii="Sylfaen" w:hAnsi="Sylfaen"/>
          <w:sz w:val="22"/>
          <w:szCs w:val="22"/>
          <w:lang w:val="ka-GE"/>
        </w:rPr>
        <w:t>ბ.</w:t>
      </w:r>
      <w:r w:rsidRPr="005E45AA">
        <w:rPr>
          <w:rFonts w:ascii="Sylfaen" w:hAnsi="Sylfaen"/>
          <w:sz w:val="22"/>
          <w:szCs w:val="22"/>
          <w:lang w:val="ka-GE"/>
        </w:rPr>
        <w:t xml:space="preserve"> დიაკონიძ</w:t>
      </w:r>
      <w:r>
        <w:rPr>
          <w:rFonts w:ascii="Sylfaen" w:hAnsi="Sylfaen"/>
          <w:sz w:val="22"/>
          <w:szCs w:val="22"/>
          <w:lang w:val="ka-GE"/>
        </w:rPr>
        <w:t>ე.</w:t>
      </w:r>
      <w:r w:rsidR="00DE7D80">
        <w:rPr>
          <w:rFonts w:ascii="Sylfaen" w:hAnsi="Sylfaen"/>
          <w:sz w:val="22"/>
          <w:szCs w:val="22"/>
          <w:lang w:val="ka-GE"/>
        </w:rPr>
        <w:t xml:space="preserve"> ბროშურა</w:t>
      </w:r>
      <w:r>
        <w:rPr>
          <w:rFonts w:ascii="Sylfaen" w:hAnsi="Sylfaen"/>
          <w:sz w:val="22"/>
          <w:szCs w:val="22"/>
          <w:lang w:val="ka-GE"/>
        </w:rPr>
        <w:t xml:space="preserve"> </w:t>
      </w:r>
      <w:r w:rsidR="00DE7D80">
        <w:rPr>
          <w:rFonts w:ascii="Sylfaen" w:hAnsi="Sylfaen"/>
          <w:sz w:val="22"/>
          <w:szCs w:val="22"/>
          <w:lang w:val="ka-GE"/>
        </w:rPr>
        <w:t>„</w:t>
      </w:r>
      <w:r w:rsidR="00DE7D80" w:rsidRPr="00DE7D80">
        <w:rPr>
          <w:rFonts w:ascii="Sylfaen" w:hAnsi="Sylfaen"/>
          <w:sz w:val="22"/>
          <w:szCs w:val="22"/>
          <w:lang w:val="ka-GE"/>
        </w:rPr>
        <w:t>საქართველოს შავიზღვისპირა კურორტების მოკლე დახასიათება</w:t>
      </w:r>
      <w:r w:rsidR="00DE7D80">
        <w:rPr>
          <w:rFonts w:ascii="Sylfaen" w:hAnsi="Sylfaen"/>
          <w:sz w:val="22"/>
          <w:szCs w:val="22"/>
          <w:lang w:val="ka-GE"/>
        </w:rPr>
        <w:t xml:space="preserve">, </w:t>
      </w:r>
      <w:r w:rsidR="00DE7D80" w:rsidRPr="00DE7D80">
        <w:rPr>
          <w:rFonts w:ascii="Sylfaen" w:hAnsi="Sylfaen"/>
          <w:sz w:val="22"/>
          <w:szCs w:val="22"/>
          <w:lang w:val="ka-GE"/>
        </w:rPr>
        <w:t>ზღვის აკვატორიაში და მასში ჩამდინარე მდინარეების წყლის ხარისხის შეფასება</w:t>
      </w:r>
      <w:r w:rsidR="00DE7D80">
        <w:rPr>
          <w:rFonts w:ascii="Sylfaen" w:hAnsi="Sylfaen"/>
          <w:sz w:val="22"/>
          <w:szCs w:val="22"/>
          <w:lang w:val="ka-GE"/>
        </w:rPr>
        <w:t xml:space="preserve">“. თბილისი: 2017. </w:t>
      </w:r>
    </w:p>
    <w:p w14:paraId="04952898" w14:textId="1F1F8EBF" w:rsidR="005E45AA" w:rsidRDefault="00DE7D80" w:rsidP="007D0F09">
      <w:pPr>
        <w:pStyle w:val="ListParagraph"/>
        <w:numPr>
          <w:ilvl w:val="0"/>
          <w:numId w:val="36"/>
        </w:numPr>
        <w:jc w:val="both"/>
        <w:rPr>
          <w:rFonts w:ascii="Sylfaen" w:hAnsi="Sylfaen"/>
          <w:sz w:val="22"/>
          <w:szCs w:val="22"/>
          <w:lang w:val="ka-GE"/>
        </w:rPr>
      </w:pPr>
      <w:r>
        <w:rPr>
          <w:rFonts w:ascii="Sylfaen" w:hAnsi="Sylfaen"/>
          <w:sz w:val="22"/>
          <w:szCs w:val="22"/>
          <w:lang w:val="en-GB"/>
        </w:rPr>
        <w:t xml:space="preserve">Trip Feast Brochure </w:t>
      </w:r>
      <w:r>
        <w:rPr>
          <w:rFonts w:ascii="Sylfaen" w:hAnsi="Sylfaen"/>
          <w:sz w:val="22"/>
          <w:szCs w:val="22"/>
          <w:lang w:val="ka-GE"/>
        </w:rPr>
        <w:t>„</w:t>
      </w:r>
      <w:r w:rsidRPr="00DE7D80">
        <w:rPr>
          <w:rFonts w:ascii="Sylfaen" w:hAnsi="Sylfaen"/>
          <w:sz w:val="22"/>
          <w:szCs w:val="22"/>
          <w:lang w:val="en-GB"/>
        </w:rPr>
        <w:t>Cultural tours with a culinary twist</w:t>
      </w:r>
      <w:r w:rsidR="006C6349">
        <w:rPr>
          <w:rFonts w:ascii="Sylfaen" w:hAnsi="Sylfaen"/>
          <w:sz w:val="22"/>
          <w:szCs w:val="22"/>
          <w:lang w:val="ka-GE"/>
        </w:rPr>
        <w:t>:</w:t>
      </w:r>
      <w:r>
        <w:rPr>
          <w:rFonts w:ascii="Sylfaen" w:hAnsi="Sylfaen"/>
          <w:sz w:val="22"/>
          <w:szCs w:val="22"/>
          <w:lang w:val="ka-GE"/>
        </w:rPr>
        <w:t xml:space="preserve"> </w:t>
      </w:r>
      <w:r w:rsidRPr="00DE7D80">
        <w:rPr>
          <w:rFonts w:ascii="Sylfaen" w:hAnsi="Sylfaen"/>
          <w:sz w:val="22"/>
          <w:szCs w:val="22"/>
          <w:lang w:val="ka-GE"/>
        </w:rPr>
        <w:t xml:space="preserve">Small group &amp; tailormade tours Asia – Europe – Middle East - Africa – Latin </w:t>
      </w:r>
      <w:r w:rsidR="00685D39" w:rsidRPr="00DE7D80">
        <w:rPr>
          <w:rFonts w:ascii="Sylfaen" w:hAnsi="Sylfaen"/>
          <w:sz w:val="22"/>
          <w:szCs w:val="22"/>
          <w:lang w:val="ka-GE"/>
        </w:rPr>
        <w:t>Americ</w:t>
      </w:r>
      <w:r w:rsidR="00685D39">
        <w:rPr>
          <w:rFonts w:ascii="Sylfaen" w:hAnsi="Sylfaen"/>
          <w:sz w:val="22"/>
          <w:szCs w:val="22"/>
          <w:lang w:val="en-GB"/>
        </w:rPr>
        <w:t>a</w:t>
      </w:r>
      <w:r w:rsidR="00685D39">
        <w:rPr>
          <w:rFonts w:ascii="Sylfaen" w:hAnsi="Sylfaen"/>
          <w:sz w:val="22"/>
          <w:szCs w:val="22"/>
          <w:lang w:val="ka-GE"/>
        </w:rPr>
        <w:t xml:space="preserve"> “</w:t>
      </w:r>
      <w:r>
        <w:rPr>
          <w:rFonts w:ascii="Sylfaen" w:hAnsi="Sylfaen"/>
          <w:sz w:val="22"/>
          <w:szCs w:val="22"/>
          <w:lang w:val="ka-GE"/>
        </w:rPr>
        <w:t xml:space="preserve">. </w:t>
      </w:r>
      <w:r>
        <w:rPr>
          <w:rFonts w:ascii="Sylfaen" w:hAnsi="Sylfaen"/>
          <w:sz w:val="22"/>
          <w:szCs w:val="22"/>
          <w:lang w:val="en-GB"/>
        </w:rPr>
        <w:t xml:space="preserve"> </w:t>
      </w:r>
      <w:r w:rsidR="006C6349">
        <w:rPr>
          <w:rFonts w:ascii="Sylfaen" w:hAnsi="Sylfaen"/>
          <w:sz w:val="22"/>
          <w:szCs w:val="22"/>
          <w:lang w:val="ka-GE"/>
        </w:rPr>
        <w:t xml:space="preserve"> </w:t>
      </w:r>
    </w:p>
    <w:p w14:paraId="0D25AE34" w14:textId="77777777" w:rsidR="00685D39" w:rsidRDefault="00685D39" w:rsidP="007D0F09">
      <w:pPr>
        <w:pStyle w:val="ListParagraph"/>
        <w:numPr>
          <w:ilvl w:val="0"/>
          <w:numId w:val="36"/>
        </w:numPr>
        <w:jc w:val="both"/>
        <w:rPr>
          <w:rFonts w:ascii="Sylfaen" w:hAnsi="Sylfaen"/>
          <w:sz w:val="22"/>
          <w:szCs w:val="22"/>
          <w:lang w:val="ka-GE"/>
        </w:rPr>
      </w:pPr>
    </w:p>
    <w:p w14:paraId="7D072CA6" w14:textId="77777777" w:rsidR="005E45AA" w:rsidRPr="00685D39" w:rsidRDefault="005E45AA" w:rsidP="00685D39">
      <w:pPr>
        <w:ind w:left="360"/>
        <w:jc w:val="both"/>
        <w:rPr>
          <w:rFonts w:ascii="Sylfaen" w:hAnsi="Sylfaen"/>
          <w:sz w:val="22"/>
          <w:szCs w:val="22"/>
          <w:lang w:val="ka-GE"/>
        </w:rPr>
      </w:pPr>
    </w:p>
    <w:sectPr w:rsidR="005E45AA" w:rsidRPr="00685D39">
      <w:headerReference w:type="default" r:id="rId221"/>
      <w:footerReference w:type="default" r:id="rId222"/>
      <w:pgSz w:w="11906" w:h="16838"/>
      <w:pgMar w:top="1417" w:right="1417" w:bottom="1134"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93" w:author="Bakhtadze" w:date="2020-01-28T23:18:00Z" w:initials="B">
    <w:p w14:paraId="31CB1D0D" w14:textId="77777777" w:rsidR="002520AC" w:rsidRPr="007D6600" w:rsidRDefault="002520AC">
      <w:pPr>
        <w:pStyle w:val="CommentText"/>
        <w:rPr>
          <w:lang w:val="ka-GE"/>
        </w:rPr>
      </w:pPr>
      <w:r>
        <w:rPr>
          <w:rStyle w:val="CommentReference"/>
        </w:rPr>
        <w:annotationRef/>
      </w:r>
      <w:r>
        <w:rPr>
          <w:lang w:val="ka-GE"/>
        </w:rPr>
        <w:t xml:space="preserve">სამოქმედო გეგმა არის გასაწერი და მარტვილი დასამატებელია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1CB1D0D" w15:done="0"/>
</w15:commentsEx>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E279CAA" w14:textId="77777777" w:rsidR="000A5BE9" w:rsidRDefault="000A5BE9" w:rsidP="00807328">
      <w:pPr>
        <w:spacing w:before="0" w:after="0" w:line="240" w:lineRule="auto"/>
      </w:pPr>
      <w:r>
        <w:separator/>
      </w:r>
    </w:p>
  </w:endnote>
  <w:endnote w:type="continuationSeparator" w:id="0">
    <w:p w14:paraId="655A1CC4" w14:textId="77777777" w:rsidR="000A5BE9" w:rsidRDefault="000A5BE9" w:rsidP="0080732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Questrial">
    <w:altName w:val="Times New Roman"/>
    <w:charset w:val="00"/>
    <w:family w:val="auto"/>
    <w:pitch w:val="default"/>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7407687"/>
      <w:docPartObj>
        <w:docPartGallery w:val="Page Numbers (Bottom of Page)"/>
        <w:docPartUnique/>
      </w:docPartObj>
    </w:sdtPr>
    <w:sdtEndPr>
      <w:rPr>
        <w:noProof/>
      </w:rPr>
    </w:sdtEndPr>
    <w:sdtContent>
      <w:p w14:paraId="65391C3F" w14:textId="3D5C5CAB" w:rsidR="002520AC" w:rsidRDefault="002520AC">
        <w:pPr>
          <w:pStyle w:val="Footer"/>
          <w:jc w:val="center"/>
        </w:pPr>
        <w:r>
          <w:fldChar w:fldCharType="begin"/>
        </w:r>
        <w:r>
          <w:instrText xml:space="preserve"> PAGE   \* MERGEFORMAT </w:instrText>
        </w:r>
        <w:r>
          <w:fldChar w:fldCharType="separate"/>
        </w:r>
        <w:r w:rsidR="002F6A52">
          <w:rPr>
            <w:noProof/>
          </w:rPr>
          <w:t>85</w:t>
        </w:r>
        <w:r>
          <w:rPr>
            <w:noProof/>
          </w:rPr>
          <w:fldChar w:fldCharType="end"/>
        </w:r>
      </w:p>
    </w:sdtContent>
  </w:sdt>
  <w:p w14:paraId="5AFD7EAB" w14:textId="77777777" w:rsidR="002520AC" w:rsidRDefault="002520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F7F21B" w14:textId="77777777" w:rsidR="000A5BE9" w:rsidRDefault="000A5BE9" w:rsidP="00807328">
      <w:pPr>
        <w:spacing w:before="0" w:after="0" w:line="240" w:lineRule="auto"/>
      </w:pPr>
      <w:r>
        <w:separator/>
      </w:r>
    </w:p>
  </w:footnote>
  <w:footnote w:type="continuationSeparator" w:id="0">
    <w:p w14:paraId="0EE30D63" w14:textId="77777777" w:rsidR="000A5BE9" w:rsidRDefault="000A5BE9" w:rsidP="00807328">
      <w:pPr>
        <w:spacing w:before="0" w:after="0" w:line="240" w:lineRule="auto"/>
      </w:pPr>
      <w:r>
        <w:continuationSeparator/>
      </w:r>
    </w:p>
  </w:footnote>
  <w:footnote w:id="1">
    <w:p w14:paraId="46E03FAA" w14:textId="77777777" w:rsidR="002520AC" w:rsidRPr="004E7986" w:rsidRDefault="002520AC" w:rsidP="002624D7">
      <w:pPr>
        <w:pStyle w:val="FootnoteText"/>
        <w:rPr>
          <w:rFonts w:asciiTheme="minorHAnsi" w:hAnsiTheme="minorHAnsi"/>
          <w:lang w:val="ka-GE"/>
        </w:rPr>
      </w:pPr>
      <w:r w:rsidRPr="004E7986">
        <w:rPr>
          <w:rStyle w:val="FootnoteReference"/>
          <w:rFonts w:asciiTheme="minorHAnsi" w:hAnsiTheme="minorHAnsi"/>
        </w:rPr>
        <w:footnoteRef/>
      </w:r>
      <w:r w:rsidRPr="004E7986">
        <w:rPr>
          <w:rFonts w:asciiTheme="minorHAnsi" w:hAnsiTheme="minorHAnsi"/>
        </w:rPr>
        <w:t xml:space="preserve"> </w:t>
      </w:r>
      <w:r w:rsidRPr="00E328FE">
        <w:rPr>
          <w:rFonts w:ascii="Sylfaen" w:hAnsi="Sylfaen" w:cs="Sylfaen"/>
        </w:rPr>
        <w:t>საქართველოს</w:t>
      </w:r>
      <w:r w:rsidRPr="00E328FE">
        <w:t xml:space="preserve"> </w:t>
      </w:r>
      <w:r w:rsidRPr="00E328FE">
        <w:rPr>
          <w:rFonts w:ascii="Sylfaen" w:hAnsi="Sylfaen" w:cs="Sylfaen"/>
        </w:rPr>
        <w:t>ტურიზმის</w:t>
      </w:r>
      <w:r w:rsidRPr="00E328FE">
        <w:t xml:space="preserve"> </w:t>
      </w:r>
      <w:r w:rsidRPr="00E328FE">
        <w:rPr>
          <w:rFonts w:ascii="Sylfaen" w:hAnsi="Sylfaen" w:cs="Sylfaen"/>
        </w:rPr>
        <w:t>სტრატეგია</w:t>
      </w:r>
      <w:r w:rsidRPr="004E7986">
        <w:rPr>
          <w:rFonts w:asciiTheme="minorHAnsi" w:hAnsiTheme="minorHAnsi"/>
          <w:lang w:val="ka-GE"/>
        </w:rPr>
        <w:t xml:space="preserve"> </w:t>
      </w:r>
    </w:p>
  </w:footnote>
  <w:footnote w:id="2">
    <w:p w14:paraId="23F72B49" w14:textId="77777777" w:rsidR="002520AC" w:rsidRPr="002F4577" w:rsidRDefault="002520AC">
      <w:pPr>
        <w:pStyle w:val="FootnoteText"/>
        <w:rPr>
          <w:sz w:val="18"/>
          <w:szCs w:val="18"/>
          <w:lang w:val="ka-GE"/>
        </w:rPr>
      </w:pPr>
      <w:r w:rsidRPr="002F4577">
        <w:rPr>
          <w:rStyle w:val="FootnoteReference"/>
          <w:sz w:val="18"/>
          <w:szCs w:val="18"/>
        </w:rPr>
        <w:footnoteRef/>
      </w:r>
      <w:r w:rsidRPr="002F4577">
        <w:rPr>
          <w:sz w:val="18"/>
          <w:szCs w:val="18"/>
          <w:lang w:val="ka-GE"/>
        </w:rPr>
        <w:t xml:space="preserve"> https://reports.weforum.org/travel-and-tourism-competitiveness-report-2019/rankings/</w:t>
      </w:r>
    </w:p>
  </w:footnote>
  <w:footnote w:id="3">
    <w:p w14:paraId="5C4450C8" w14:textId="77777777" w:rsidR="002520AC" w:rsidRPr="002E5BA6" w:rsidRDefault="002520AC" w:rsidP="002775F7">
      <w:pPr>
        <w:pStyle w:val="FootnoteText"/>
        <w:rPr>
          <w:rFonts w:ascii="Sylfaen" w:hAnsi="Sylfaen"/>
          <w:lang w:val="en-GB"/>
        </w:rPr>
      </w:pPr>
      <w:r>
        <w:rPr>
          <w:rStyle w:val="FootnoteReference"/>
        </w:rPr>
        <w:footnoteRef/>
      </w:r>
      <w:r w:rsidRPr="002E5BA6">
        <w:t>Tourism Leakage – this is how little</w:t>
      </w:r>
      <w:r>
        <w:t xml:space="preserve"> your money contributes locally</w:t>
      </w:r>
      <w:r>
        <w:rPr>
          <w:rFonts w:ascii="Sylfaen" w:hAnsi="Sylfaen"/>
          <w:lang w:val="ka-GE"/>
        </w:rPr>
        <w:t xml:space="preserve"> – </w:t>
      </w:r>
      <w:r w:rsidRPr="002E5BA6">
        <w:rPr>
          <w:rFonts w:ascii="Sylfaen" w:hAnsi="Sylfaen"/>
          <w:lang w:val="en-GB"/>
        </w:rPr>
        <w:t xml:space="preserve">June. </w:t>
      </w:r>
      <w:r>
        <w:rPr>
          <w:rFonts w:ascii="Sylfaen" w:hAnsi="Sylfaen"/>
          <w:lang w:val="ka-GE"/>
        </w:rPr>
        <w:t>2018</w:t>
      </w:r>
      <w:r>
        <w:t xml:space="preserve">. </w:t>
      </w:r>
      <w:hyperlink r:id="rId1" w:history="1">
        <w:r w:rsidRPr="006C37AB">
          <w:rPr>
            <w:rStyle w:val="Hyperlink"/>
            <w:rFonts w:ascii="Sylfaen" w:hAnsi="Sylfaen"/>
            <w:lang w:val="en-GB"/>
          </w:rPr>
          <w:t>www.beachmeter.com</w:t>
        </w:r>
      </w:hyperlink>
    </w:p>
  </w:footnote>
  <w:footnote w:id="4">
    <w:p w14:paraId="43DBEA83" w14:textId="77777777" w:rsidR="002520AC" w:rsidRPr="00E50EE6" w:rsidRDefault="002520AC">
      <w:pPr>
        <w:pStyle w:val="FootnoteText"/>
        <w:rPr>
          <w:lang w:val="en-GB"/>
        </w:rPr>
      </w:pPr>
      <w:r>
        <w:rPr>
          <w:rStyle w:val="FootnoteReference"/>
        </w:rPr>
        <w:footnoteRef/>
      </w:r>
      <w:r>
        <w:t xml:space="preserve"> </w:t>
      </w:r>
      <w:hyperlink r:id="rId2" w:history="1">
        <w:r>
          <w:rPr>
            <w:rStyle w:val="Hyperlink"/>
            <w:rFonts w:ascii="Arial" w:hAnsi="Arial" w:cs="Arial"/>
            <w:color w:val="006699"/>
            <w:sz w:val="18"/>
            <w:szCs w:val="18"/>
            <w:shd w:val="clear" w:color="auto" w:fill="FFFFFF"/>
          </w:rPr>
          <w:t>International Tourism Highlights, 2019 Edition</w:t>
        </w:r>
      </w:hyperlink>
    </w:p>
  </w:footnote>
  <w:footnote w:id="5">
    <w:p w14:paraId="66C085F8" w14:textId="77777777" w:rsidR="002520AC" w:rsidRPr="00DE7A4C" w:rsidRDefault="002520AC">
      <w:pPr>
        <w:pStyle w:val="FootnoteText"/>
        <w:rPr>
          <w:lang w:val="ka-GE"/>
        </w:rPr>
      </w:pPr>
      <w:r>
        <w:rPr>
          <w:rStyle w:val="FootnoteReference"/>
        </w:rPr>
        <w:footnoteRef/>
      </w:r>
      <w:r>
        <w:t xml:space="preserve"> </w:t>
      </w:r>
      <w:hyperlink r:id="rId3" w:history="1">
        <w:r>
          <w:rPr>
            <w:rStyle w:val="Hyperlink"/>
            <w:rFonts w:ascii="Helvetica" w:hAnsi="Helvetica" w:cs="Helvetica"/>
            <w:color w:val="6BBD45"/>
            <w:bdr w:val="none" w:sz="0" w:space="0" w:color="auto" w:frame="1"/>
            <w:shd w:val="clear" w:color="auto" w:fill="FFFFFF"/>
          </w:rPr>
          <w:t>https://www.bbc.com/news/uk-wales-41635746</w:t>
        </w:r>
      </w:hyperlink>
      <w:r>
        <w:t xml:space="preserve"> </w:t>
      </w:r>
    </w:p>
  </w:footnote>
  <w:footnote w:id="6">
    <w:p w14:paraId="02E067E5" w14:textId="77777777" w:rsidR="002520AC" w:rsidRPr="0092023F" w:rsidRDefault="002520AC">
      <w:pPr>
        <w:pStyle w:val="FootnoteText"/>
        <w:rPr>
          <w:lang w:val="en-GB"/>
        </w:rPr>
      </w:pPr>
      <w:r>
        <w:rPr>
          <w:rStyle w:val="FootnoteReference"/>
        </w:rPr>
        <w:footnoteRef/>
      </w:r>
      <w:r>
        <w:t xml:space="preserve">Gnta.ge- </w:t>
      </w:r>
      <w:r w:rsidRPr="0092023F">
        <w:rPr>
          <w:lang w:val="en-GB"/>
        </w:rPr>
        <w:t>Georgian Tourism in Figu</w:t>
      </w:r>
      <w:r>
        <w:rPr>
          <w:lang w:val="en-GB"/>
        </w:rPr>
        <w:t>res 2018-</w:t>
      </w:r>
    </w:p>
  </w:footnote>
  <w:footnote w:id="7">
    <w:p w14:paraId="75FE65C6" w14:textId="77777777" w:rsidR="002520AC" w:rsidRPr="00143778" w:rsidRDefault="002520AC">
      <w:pPr>
        <w:pStyle w:val="FootnoteText"/>
        <w:rPr>
          <w:lang w:val="en-GB"/>
        </w:rPr>
      </w:pPr>
      <w:r>
        <w:rPr>
          <w:rStyle w:val="FootnoteReference"/>
        </w:rPr>
        <w:footnoteRef/>
      </w:r>
      <w:r>
        <w:t xml:space="preserve"> </w:t>
      </w:r>
      <w:r w:rsidRPr="00143778">
        <w:t>2019 State of the Food Travel Industry</w:t>
      </w:r>
      <w:r>
        <w:t xml:space="preserve">/Final Report </w:t>
      </w:r>
    </w:p>
  </w:footnote>
  <w:footnote w:id="8">
    <w:p w14:paraId="3B9355DE" w14:textId="77777777" w:rsidR="002520AC" w:rsidRPr="00B7048E" w:rsidRDefault="002520AC">
      <w:pPr>
        <w:pStyle w:val="FootnoteText"/>
        <w:rPr>
          <w:rFonts w:ascii="Sylfaen" w:hAnsi="Sylfaen"/>
          <w:lang w:val="ka-GE"/>
        </w:rPr>
      </w:pPr>
      <w:r>
        <w:rPr>
          <w:rStyle w:val="FootnoteReference"/>
        </w:rPr>
        <w:footnoteRef/>
      </w:r>
      <w:r w:rsidRPr="00B7048E">
        <w:rPr>
          <w:lang w:val="ka-GE"/>
        </w:rPr>
        <w:t xml:space="preserve"> </w:t>
      </w:r>
      <w:hyperlink r:id="rId4" w:anchor="_self" w:history="1">
        <w:r w:rsidRPr="00B7048E">
          <w:rPr>
            <w:rStyle w:val="Hyperlink"/>
            <w:lang w:val="ka-GE"/>
          </w:rPr>
          <w:t>http://www.nplg.gov.ge/dadiani/ka/photogalleryplaces2.html#_self</w:t>
        </w:r>
      </w:hyperlink>
      <w:r>
        <w:rPr>
          <w:rFonts w:ascii="Sylfaen" w:hAnsi="Sylfaen"/>
          <w:lang w:val="ka-GE"/>
        </w:rPr>
        <w:t xml:space="preserve"> </w:t>
      </w:r>
    </w:p>
  </w:footnote>
  <w:footnote w:id="9">
    <w:p w14:paraId="1E51F6A6" w14:textId="77777777" w:rsidR="002520AC" w:rsidRPr="0058431E" w:rsidRDefault="002520AC" w:rsidP="00A80B64">
      <w:pPr>
        <w:pStyle w:val="FootnoteText"/>
        <w:rPr>
          <w:rFonts w:ascii="Sylfaen" w:hAnsi="Sylfaen"/>
          <w:sz w:val="16"/>
          <w:szCs w:val="16"/>
          <w:lang w:val="ka-GE"/>
        </w:rPr>
      </w:pPr>
      <w:r w:rsidRPr="0058431E">
        <w:rPr>
          <w:rFonts w:ascii="Sylfaen" w:hAnsi="Sylfaen"/>
          <w:lang w:val="ka-GE"/>
        </w:rPr>
        <w:t>მევენახეობა – მეღვინეობა გურია-სამეგრელოში, აჭარაში და აფხაზეთში</w:t>
      </w:r>
      <w:r>
        <w:rPr>
          <w:rFonts w:ascii="Sylfaen" w:hAnsi="Sylfaen"/>
          <w:sz w:val="16"/>
          <w:szCs w:val="16"/>
          <w:lang w:val="ka-GE"/>
        </w:rPr>
        <w:t xml:space="preserve"> ერმილე ნაკაშიძე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D89173" w14:textId="021C5925" w:rsidR="002520AC" w:rsidRDefault="002520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30805"/>
    <w:multiLevelType w:val="hybridMultilevel"/>
    <w:tmpl w:val="4E9AC52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3D814AE"/>
    <w:multiLevelType w:val="hybridMultilevel"/>
    <w:tmpl w:val="FDE00570"/>
    <w:lvl w:ilvl="0" w:tplc="D188C7EE">
      <w:start w:val="2"/>
      <w:numFmt w:val="bullet"/>
      <w:lvlText w:val="-"/>
      <w:lvlJc w:val="left"/>
      <w:pPr>
        <w:ind w:left="720" w:hanging="360"/>
      </w:pPr>
      <w:rPr>
        <w:rFonts w:ascii="Sylfaen" w:eastAsiaTheme="minorHAnsi"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E2A0426"/>
    <w:multiLevelType w:val="hybridMultilevel"/>
    <w:tmpl w:val="ACEE9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8605D5"/>
    <w:multiLevelType w:val="hybridMultilevel"/>
    <w:tmpl w:val="16BC6B58"/>
    <w:lvl w:ilvl="0" w:tplc="0409000F">
      <w:start w:val="1"/>
      <w:numFmt w:val="decimal"/>
      <w:lvlText w:val="%1."/>
      <w:lvlJc w:val="left"/>
      <w:pPr>
        <w:ind w:left="502" w:hanging="360"/>
      </w:pPr>
      <w:rPr>
        <w:rFonts w:hint="default"/>
      </w:rPr>
    </w:lvl>
    <w:lvl w:ilvl="1" w:tplc="04090019" w:tentative="1">
      <w:start w:val="1"/>
      <w:numFmt w:val="lowerLetter"/>
      <w:lvlText w:val="%2."/>
      <w:lvlJc w:val="left"/>
      <w:pPr>
        <w:ind w:left="873" w:hanging="360"/>
      </w:pPr>
    </w:lvl>
    <w:lvl w:ilvl="2" w:tplc="0409001B" w:tentative="1">
      <w:start w:val="1"/>
      <w:numFmt w:val="lowerRoman"/>
      <w:lvlText w:val="%3."/>
      <w:lvlJc w:val="right"/>
      <w:pPr>
        <w:ind w:left="1593" w:hanging="180"/>
      </w:pPr>
    </w:lvl>
    <w:lvl w:ilvl="3" w:tplc="0409000F" w:tentative="1">
      <w:start w:val="1"/>
      <w:numFmt w:val="decimal"/>
      <w:lvlText w:val="%4."/>
      <w:lvlJc w:val="left"/>
      <w:pPr>
        <w:ind w:left="2313" w:hanging="360"/>
      </w:pPr>
    </w:lvl>
    <w:lvl w:ilvl="4" w:tplc="04090019" w:tentative="1">
      <w:start w:val="1"/>
      <w:numFmt w:val="lowerLetter"/>
      <w:lvlText w:val="%5."/>
      <w:lvlJc w:val="left"/>
      <w:pPr>
        <w:ind w:left="3033" w:hanging="360"/>
      </w:pPr>
    </w:lvl>
    <w:lvl w:ilvl="5" w:tplc="0409001B" w:tentative="1">
      <w:start w:val="1"/>
      <w:numFmt w:val="lowerRoman"/>
      <w:lvlText w:val="%6."/>
      <w:lvlJc w:val="right"/>
      <w:pPr>
        <w:ind w:left="3753" w:hanging="180"/>
      </w:pPr>
    </w:lvl>
    <w:lvl w:ilvl="6" w:tplc="0409000F" w:tentative="1">
      <w:start w:val="1"/>
      <w:numFmt w:val="decimal"/>
      <w:lvlText w:val="%7."/>
      <w:lvlJc w:val="left"/>
      <w:pPr>
        <w:ind w:left="4473" w:hanging="360"/>
      </w:pPr>
    </w:lvl>
    <w:lvl w:ilvl="7" w:tplc="04090019" w:tentative="1">
      <w:start w:val="1"/>
      <w:numFmt w:val="lowerLetter"/>
      <w:lvlText w:val="%8."/>
      <w:lvlJc w:val="left"/>
      <w:pPr>
        <w:ind w:left="5193" w:hanging="360"/>
      </w:pPr>
    </w:lvl>
    <w:lvl w:ilvl="8" w:tplc="0409001B" w:tentative="1">
      <w:start w:val="1"/>
      <w:numFmt w:val="lowerRoman"/>
      <w:lvlText w:val="%9."/>
      <w:lvlJc w:val="right"/>
      <w:pPr>
        <w:ind w:left="5913" w:hanging="180"/>
      </w:pPr>
    </w:lvl>
  </w:abstractNum>
  <w:abstractNum w:abstractNumId="4" w15:restartNumberingAfterBreak="0">
    <w:nsid w:val="12CF39D9"/>
    <w:multiLevelType w:val="hybridMultilevel"/>
    <w:tmpl w:val="080631C8"/>
    <w:lvl w:ilvl="0" w:tplc="319468DC">
      <w:start w:val="100"/>
      <w:numFmt w:val="bullet"/>
      <w:lvlText w:val="-"/>
      <w:lvlJc w:val="left"/>
      <w:pPr>
        <w:ind w:left="360" w:hanging="360"/>
      </w:pPr>
      <w:rPr>
        <w:rFonts w:ascii="Sylfaen" w:eastAsiaTheme="minorEastAsia" w:hAnsi="Sylfaen"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146F2622"/>
    <w:multiLevelType w:val="hybridMultilevel"/>
    <w:tmpl w:val="5328AD48"/>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524454D"/>
    <w:multiLevelType w:val="hybridMultilevel"/>
    <w:tmpl w:val="0D1E9D98"/>
    <w:lvl w:ilvl="0" w:tplc="01D21760">
      <w:start w:val="2"/>
      <w:numFmt w:val="bullet"/>
      <w:lvlText w:val="-"/>
      <w:lvlJc w:val="left"/>
      <w:pPr>
        <w:ind w:left="720" w:hanging="360"/>
      </w:pPr>
      <w:rPr>
        <w:rFonts w:ascii="Sylfaen" w:eastAsia="Times New Roman" w:hAnsi="Sylfae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72E691A"/>
    <w:multiLevelType w:val="hybridMultilevel"/>
    <w:tmpl w:val="A3801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A417CE"/>
    <w:multiLevelType w:val="hybridMultilevel"/>
    <w:tmpl w:val="F2D6AB38"/>
    <w:lvl w:ilvl="0" w:tplc="319468DC">
      <w:start w:val="100"/>
      <w:numFmt w:val="bullet"/>
      <w:lvlText w:val="-"/>
      <w:lvlJc w:val="left"/>
      <w:pPr>
        <w:ind w:left="720" w:hanging="360"/>
      </w:pPr>
      <w:rPr>
        <w:rFonts w:ascii="Sylfaen" w:eastAsiaTheme="minorEastAsia"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7EB5204"/>
    <w:multiLevelType w:val="hybridMultilevel"/>
    <w:tmpl w:val="0A92D7BA"/>
    <w:lvl w:ilvl="0" w:tplc="B4EC30B0">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B99772D"/>
    <w:multiLevelType w:val="hybridMultilevel"/>
    <w:tmpl w:val="9D4AC59C"/>
    <w:lvl w:ilvl="0" w:tplc="319468DC">
      <w:start w:val="100"/>
      <w:numFmt w:val="bullet"/>
      <w:lvlText w:val="-"/>
      <w:lvlJc w:val="left"/>
      <w:pPr>
        <w:ind w:left="720" w:hanging="360"/>
      </w:pPr>
      <w:rPr>
        <w:rFonts w:ascii="Sylfaen" w:eastAsiaTheme="minorEastAsia"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FBD505C"/>
    <w:multiLevelType w:val="hybridMultilevel"/>
    <w:tmpl w:val="0B88D8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347340"/>
    <w:multiLevelType w:val="hybridMultilevel"/>
    <w:tmpl w:val="EA600F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29867F2"/>
    <w:multiLevelType w:val="hybridMultilevel"/>
    <w:tmpl w:val="1AA6B6B6"/>
    <w:lvl w:ilvl="0" w:tplc="5AA015BC">
      <w:numFmt w:val="bullet"/>
      <w:lvlText w:val="•"/>
      <w:lvlJc w:val="left"/>
      <w:pPr>
        <w:ind w:left="1065" w:hanging="705"/>
      </w:pPr>
      <w:rPr>
        <w:rFonts w:ascii="Sylfaen" w:eastAsiaTheme="minorEastAsia" w:hAnsi="Sylfaen"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AB503C"/>
    <w:multiLevelType w:val="hybridMultilevel"/>
    <w:tmpl w:val="9C4C8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B03A85"/>
    <w:multiLevelType w:val="hybridMultilevel"/>
    <w:tmpl w:val="7ACC7A20"/>
    <w:lvl w:ilvl="0" w:tplc="D188C7EE">
      <w:start w:val="2"/>
      <w:numFmt w:val="bullet"/>
      <w:lvlText w:val="-"/>
      <w:lvlJc w:val="left"/>
      <w:pPr>
        <w:ind w:left="720" w:hanging="360"/>
      </w:pPr>
      <w:rPr>
        <w:rFonts w:ascii="Sylfaen" w:eastAsiaTheme="minorHAnsi"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2F7C5882"/>
    <w:multiLevelType w:val="hybridMultilevel"/>
    <w:tmpl w:val="81564F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3C54"/>
    <w:multiLevelType w:val="hybridMultilevel"/>
    <w:tmpl w:val="16BC6B58"/>
    <w:lvl w:ilvl="0" w:tplc="0409000F">
      <w:start w:val="1"/>
      <w:numFmt w:val="decimal"/>
      <w:lvlText w:val="%1."/>
      <w:lvlJc w:val="left"/>
      <w:pPr>
        <w:ind w:left="1069"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183C02"/>
    <w:multiLevelType w:val="hybridMultilevel"/>
    <w:tmpl w:val="8E2A5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2A57548"/>
    <w:multiLevelType w:val="hybridMultilevel"/>
    <w:tmpl w:val="4C084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FA2436"/>
    <w:multiLevelType w:val="hybridMultilevel"/>
    <w:tmpl w:val="A4224F0C"/>
    <w:lvl w:ilvl="0" w:tplc="D188C7EE">
      <w:start w:val="2"/>
      <w:numFmt w:val="bullet"/>
      <w:lvlText w:val="-"/>
      <w:lvlJc w:val="left"/>
      <w:pPr>
        <w:ind w:left="720" w:hanging="360"/>
      </w:pPr>
      <w:rPr>
        <w:rFonts w:ascii="Sylfaen" w:eastAsiaTheme="minorHAnsi"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EDA3C35"/>
    <w:multiLevelType w:val="hybridMultilevel"/>
    <w:tmpl w:val="1FA09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9752422"/>
    <w:multiLevelType w:val="hybridMultilevel"/>
    <w:tmpl w:val="A8FC5D54"/>
    <w:lvl w:ilvl="0" w:tplc="319468DC">
      <w:start w:val="100"/>
      <w:numFmt w:val="bullet"/>
      <w:lvlText w:val="-"/>
      <w:lvlJc w:val="left"/>
      <w:pPr>
        <w:ind w:left="720" w:hanging="360"/>
      </w:pPr>
      <w:rPr>
        <w:rFonts w:ascii="Sylfaen" w:eastAsiaTheme="minorEastAsia"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ADC6EDD"/>
    <w:multiLevelType w:val="hybridMultilevel"/>
    <w:tmpl w:val="B106CDE4"/>
    <w:lvl w:ilvl="0" w:tplc="D188C7EE">
      <w:start w:val="2"/>
      <w:numFmt w:val="bullet"/>
      <w:lvlText w:val="-"/>
      <w:lvlJc w:val="left"/>
      <w:pPr>
        <w:ind w:left="720" w:hanging="360"/>
      </w:pPr>
      <w:rPr>
        <w:rFonts w:ascii="Sylfaen" w:eastAsiaTheme="minorHAnsi"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5E216808"/>
    <w:multiLevelType w:val="hybridMultilevel"/>
    <w:tmpl w:val="74460810"/>
    <w:lvl w:ilvl="0" w:tplc="319468DC">
      <w:start w:val="100"/>
      <w:numFmt w:val="bullet"/>
      <w:lvlText w:val="-"/>
      <w:lvlJc w:val="left"/>
      <w:pPr>
        <w:ind w:left="720" w:hanging="360"/>
      </w:pPr>
      <w:rPr>
        <w:rFonts w:ascii="Sylfaen" w:eastAsiaTheme="minorEastAsia"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62EA073F"/>
    <w:multiLevelType w:val="hybridMultilevel"/>
    <w:tmpl w:val="6ACC807C"/>
    <w:lvl w:ilvl="0" w:tplc="319468DC">
      <w:start w:val="100"/>
      <w:numFmt w:val="bullet"/>
      <w:lvlText w:val="-"/>
      <w:lvlJc w:val="left"/>
      <w:pPr>
        <w:ind w:left="720" w:hanging="360"/>
      </w:pPr>
      <w:rPr>
        <w:rFonts w:ascii="Sylfaen" w:eastAsiaTheme="minorEastAsia"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64C76650"/>
    <w:multiLevelType w:val="hybridMultilevel"/>
    <w:tmpl w:val="6484930E"/>
    <w:lvl w:ilvl="0" w:tplc="D188C7EE">
      <w:start w:val="2"/>
      <w:numFmt w:val="bullet"/>
      <w:lvlText w:val="-"/>
      <w:lvlJc w:val="left"/>
      <w:pPr>
        <w:ind w:left="720" w:hanging="360"/>
      </w:pPr>
      <w:rPr>
        <w:rFonts w:ascii="Sylfaen" w:eastAsiaTheme="minorHAnsi"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653A2D6C"/>
    <w:multiLevelType w:val="hybridMultilevel"/>
    <w:tmpl w:val="917604BC"/>
    <w:lvl w:ilvl="0" w:tplc="319468DC">
      <w:start w:val="100"/>
      <w:numFmt w:val="bullet"/>
      <w:lvlText w:val="-"/>
      <w:lvlJc w:val="left"/>
      <w:pPr>
        <w:ind w:left="720" w:hanging="360"/>
      </w:pPr>
      <w:rPr>
        <w:rFonts w:ascii="Sylfaen" w:eastAsiaTheme="minorEastAsia"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66871A8E"/>
    <w:multiLevelType w:val="hybridMultilevel"/>
    <w:tmpl w:val="F44EFB74"/>
    <w:lvl w:ilvl="0" w:tplc="E8F0F466">
      <w:start w:val="8"/>
      <w:numFmt w:val="bullet"/>
      <w:lvlText w:val="-"/>
      <w:lvlJc w:val="left"/>
      <w:pPr>
        <w:ind w:left="720" w:hanging="360"/>
      </w:pPr>
      <w:rPr>
        <w:rFonts w:ascii="Arial Narrow" w:eastAsiaTheme="minorHAnsi" w:hAnsi="Arial Narrow"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15:restartNumberingAfterBreak="0">
    <w:nsid w:val="68277841"/>
    <w:multiLevelType w:val="hybridMultilevel"/>
    <w:tmpl w:val="336E7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B282BB1"/>
    <w:multiLevelType w:val="multilevel"/>
    <w:tmpl w:val="1F4C18BE"/>
    <w:lvl w:ilvl="0">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36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36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6DF476CE"/>
    <w:multiLevelType w:val="hybridMultilevel"/>
    <w:tmpl w:val="24509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F6715FA"/>
    <w:multiLevelType w:val="hybridMultilevel"/>
    <w:tmpl w:val="A802C446"/>
    <w:lvl w:ilvl="0" w:tplc="E8F0F466">
      <w:start w:val="8"/>
      <w:numFmt w:val="bullet"/>
      <w:lvlText w:val="-"/>
      <w:lvlJc w:val="left"/>
      <w:pPr>
        <w:ind w:left="360" w:hanging="360"/>
      </w:pPr>
      <w:rPr>
        <w:rFonts w:ascii="Arial Narrow" w:eastAsiaTheme="minorHAnsi" w:hAnsi="Arial Narrow"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770C57B9"/>
    <w:multiLevelType w:val="hybridMultilevel"/>
    <w:tmpl w:val="A4E2EEB4"/>
    <w:lvl w:ilvl="0" w:tplc="D188C7EE">
      <w:start w:val="2"/>
      <w:numFmt w:val="bullet"/>
      <w:lvlText w:val="-"/>
      <w:lvlJc w:val="left"/>
      <w:pPr>
        <w:ind w:left="720" w:hanging="360"/>
      </w:pPr>
      <w:rPr>
        <w:rFonts w:ascii="Sylfaen" w:eastAsiaTheme="minorHAnsi" w:hAnsi="Sylfaen"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7A212827"/>
    <w:multiLevelType w:val="hybridMultilevel"/>
    <w:tmpl w:val="20F80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F5A774D"/>
    <w:multiLevelType w:val="hybridMultilevel"/>
    <w:tmpl w:val="11D0A34E"/>
    <w:lvl w:ilvl="0" w:tplc="E8F0F466">
      <w:start w:val="8"/>
      <w:numFmt w:val="bullet"/>
      <w:lvlText w:val="-"/>
      <w:lvlJc w:val="left"/>
      <w:pPr>
        <w:ind w:left="360" w:hanging="360"/>
      </w:pPr>
      <w:rPr>
        <w:rFonts w:ascii="Arial Narrow" w:eastAsiaTheme="minorHAnsi" w:hAnsi="Arial Narrow"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8"/>
  </w:num>
  <w:num w:numId="3">
    <w:abstractNumId w:val="10"/>
  </w:num>
  <w:num w:numId="4">
    <w:abstractNumId w:val="24"/>
  </w:num>
  <w:num w:numId="5">
    <w:abstractNumId w:val="22"/>
  </w:num>
  <w:num w:numId="6">
    <w:abstractNumId w:val="27"/>
  </w:num>
  <w:num w:numId="7">
    <w:abstractNumId w:val="33"/>
  </w:num>
  <w:num w:numId="8">
    <w:abstractNumId w:val="20"/>
  </w:num>
  <w:num w:numId="9">
    <w:abstractNumId w:val="23"/>
  </w:num>
  <w:num w:numId="10">
    <w:abstractNumId w:val="1"/>
  </w:num>
  <w:num w:numId="11">
    <w:abstractNumId w:val="26"/>
  </w:num>
  <w:num w:numId="12">
    <w:abstractNumId w:val="15"/>
  </w:num>
  <w:num w:numId="13">
    <w:abstractNumId w:val="31"/>
  </w:num>
  <w:num w:numId="14">
    <w:abstractNumId w:val="35"/>
  </w:num>
  <w:num w:numId="15">
    <w:abstractNumId w:val="28"/>
  </w:num>
  <w:num w:numId="16">
    <w:abstractNumId w:val="21"/>
  </w:num>
  <w:num w:numId="17">
    <w:abstractNumId w:val="25"/>
  </w:num>
  <w:num w:numId="18">
    <w:abstractNumId w:val="11"/>
  </w:num>
  <w:num w:numId="19">
    <w:abstractNumId w:val="30"/>
  </w:num>
  <w:num w:numId="20">
    <w:abstractNumId w:val="18"/>
  </w:num>
  <w:num w:numId="21">
    <w:abstractNumId w:val="16"/>
  </w:num>
  <w:num w:numId="22">
    <w:abstractNumId w:val="29"/>
  </w:num>
  <w:num w:numId="23">
    <w:abstractNumId w:val="12"/>
  </w:num>
  <w:num w:numId="24">
    <w:abstractNumId w:val="17"/>
  </w:num>
  <w:num w:numId="25">
    <w:abstractNumId w:val="9"/>
  </w:num>
  <w:num w:numId="26">
    <w:abstractNumId w:val="19"/>
  </w:num>
  <w:num w:numId="27">
    <w:abstractNumId w:val="2"/>
  </w:num>
  <w:num w:numId="28">
    <w:abstractNumId w:val="34"/>
  </w:num>
  <w:num w:numId="29">
    <w:abstractNumId w:val="14"/>
  </w:num>
  <w:num w:numId="30">
    <w:abstractNumId w:val="7"/>
  </w:num>
  <w:num w:numId="31">
    <w:abstractNumId w:val="32"/>
  </w:num>
  <w:num w:numId="32">
    <w:abstractNumId w:val="3"/>
  </w:num>
  <w:num w:numId="33">
    <w:abstractNumId w:val="0"/>
  </w:num>
  <w:num w:numId="34">
    <w:abstractNumId w:val="13"/>
  </w:num>
  <w:num w:numId="35">
    <w:abstractNumId w:val="6"/>
  </w:num>
  <w:num w:numId="36">
    <w:abstractNumId w:val="5"/>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akhtadze">
    <w15:presenceInfo w15:providerId="None" w15:userId="Bakhtadz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activeWritingStyle w:appName="MSWord" w:lang="ru-RU" w:vendorID="64" w:dllVersion="131078" w:nlCheck="1" w:checkStyle="0"/>
  <w:activeWritingStyle w:appName="MSWord" w:lang="de-DE" w:vendorID="64" w:dllVersion="131078" w:nlCheck="1" w:checkStyle="1"/>
  <w:activeWritingStyle w:appName="MSWord" w:lang="en-US" w:vendorID="64" w:dllVersion="131078" w:nlCheck="1" w:checkStyle="0"/>
  <w:activeWritingStyle w:appName="MSWord" w:lang="en-GB" w:vendorID="64" w:dllVersion="131078" w:nlCheck="1" w:checkStyle="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701B"/>
    <w:rsid w:val="00000E1D"/>
    <w:rsid w:val="00002126"/>
    <w:rsid w:val="000069B8"/>
    <w:rsid w:val="0001278E"/>
    <w:rsid w:val="00014016"/>
    <w:rsid w:val="00025CD4"/>
    <w:rsid w:val="00026B86"/>
    <w:rsid w:val="00027BA7"/>
    <w:rsid w:val="00033B60"/>
    <w:rsid w:val="00053B4B"/>
    <w:rsid w:val="00055B60"/>
    <w:rsid w:val="00064EA7"/>
    <w:rsid w:val="00073F21"/>
    <w:rsid w:val="00075306"/>
    <w:rsid w:val="00087CCA"/>
    <w:rsid w:val="000910BE"/>
    <w:rsid w:val="0009655D"/>
    <w:rsid w:val="000A49E0"/>
    <w:rsid w:val="000A5BE9"/>
    <w:rsid w:val="000C16E6"/>
    <w:rsid w:val="000C6B07"/>
    <w:rsid w:val="000C71F8"/>
    <w:rsid w:val="000D0FEE"/>
    <w:rsid w:val="000D1F99"/>
    <w:rsid w:val="000E1E35"/>
    <w:rsid w:val="000F0272"/>
    <w:rsid w:val="000F6A04"/>
    <w:rsid w:val="00100CE2"/>
    <w:rsid w:val="00111D5E"/>
    <w:rsid w:val="00112C97"/>
    <w:rsid w:val="0011333F"/>
    <w:rsid w:val="00120F88"/>
    <w:rsid w:val="001217E6"/>
    <w:rsid w:val="00122FFE"/>
    <w:rsid w:val="001258CA"/>
    <w:rsid w:val="00130036"/>
    <w:rsid w:val="0013448D"/>
    <w:rsid w:val="001346E2"/>
    <w:rsid w:val="00136EF9"/>
    <w:rsid w:val="00143778"/>
    <w:rsid w:val="00147BF8"/>
    <w:rsid w:val="00151487"/>
    <w:rsid w:val="00151FAA"/>
    <w:rsid w:val="00152FEC"/>
    <w:rsid w:val="00154AA8"/>
    <w:rsid w:val="00155CE3"/>
    <w:rsid w:val="001562CC"/>
    <w:rsid w:val="00160272"/>
    <w:rsid w:val="001627CE"/>
    <w:rsid w:val="00164479"/>
    <w:rsid w:val="00180ADD"/>
    <w:rsid w:val="00182056"/>
    <w:rsid w:val="001839E0"/>
    <w:rsid w:val="00183F0A"/>
    <w:rsid w:val="00185CA0"/>
    <w:rsid w:val="00187D7A"/>
    <w:rsid w:val="001B22A1"/>
    <w:rsid w:val="001B717D"/>
    <w:rsid w:val="001C4344"/>
    <w:rsid w:val="001C48ED"/>
    <w:rsid w:val="001C5646"/>
    <w:rsid w:val="001C6A77"/>
    <w:rsid w:val="001E5C48"/>
    <w:rsid w:val="001E6811"/>
    <w:rsid w:val="001F6970"/>
    <w:rsid w:val="001F7D34"/>
    <w:rsid w:val="0020144F"/>
    <w:rsid w:val="00216CB1"/>
    <w:rsid w:val="00224532"/>
    <w:rsid w:val="00231596"/>
    <w:rsid w:val="00233BEE"/>
    <w:rsid w:val="00233E6E"/>
    <w:rsid w:val="002520AC"/>
    <w:rsid w:val="0025644B"/>
    <w:rsid w:val="0026224A"/>
    <w:rsid w:val="002624D7"/>
    <w:rsid w:val="00275146"/>
    <w:rsid w:val="00276C13"/>
    <w:rsid w:val="002775F7"/>
    <w:rsid w:val="00280FA9"/>
    <w:rsid w:val="00284826"/>
    <w:rsid w:val="00284E64"/>
    <w:rsid w:val="0029076D"/>
    <w:rsid w:val="00293086"/>
    <w:rsid w:val="002A0D19"/>
    <w:rsid w:val="002A1C1F"/>
    <w:rsid w:val="002B6946"/>
    <w:rsid w:val="002C0390"/>
    <w:rsid w:val="002C2257"/>
    <w:rsid w:val="002C3878"/>
    <w:rsid w:val="002D2E08"/>
    <w:rsid w:val="002E7F11"/>
    <w:rsid w:val="002F1A8F"/>
    <w:rsid w:val="002F4577"/>
    <w:rsid w:val="002F6A52"/>
    <w:rsid w:val="002F74A8"/>
    <w:rsid w:val="003123A6"/>
    <w:rsid w:val="003132CF"/>
    <w:rsid w:val="00314561"/>
    <w:rsid w:val="003153A4"/>
    <w:rsid w:val="003176ED"/>
    <w:rsid w:val="003371F8"/>
    <w:rsid w:val="00342522"/>
    <w:rsid w:val="003468B4"/>
    <w:rsid w:val="0035646C"/>
    <w:rsid w:val="00356C3A"/>
    <w:rsid w:val="00362F1C"/>
    <w:rsid w:val="00363580"/>
    <w:rsid w:val="00387E8E"/>
    <w:rsid w:val="00392AF6"/>
    <w:rsid w:val="0039632C"/>
    <w:rsid w:val="003A1BED"/>
    <w:rsid w:val="003A4D1B"/>
    <w:rsid w:val="003A7D12"/>
    <w:rsid w:val="003B064F"/>
    <w:rsid w:val="003B0D19"/>
    <w:rsid w:val="003B1FE6"/>
    <w:rsid w:val="003B5573"/>
    <w:rsid w:val="003B5840"/>
    <w:rsid w:val="003C09F2"/>
    <w:rsid w:val="003C0FDB"/>
    <w:rsid w:val="003C7B40"/>
    <w:rsid w:val="003D2F61"/>
    <w:rsid w:val="003D57D9"/>
    <w:rsid w:val="003E48EC"/>
    <w:rsid w:val="003F0040"/>
    <w:rsid w:val="003F0C10"/>
    <w:rsid w:val="003F1FC5"/>
    <w:rsid w:val="003F2363"/>
    <w:rsid w:val="003F780B"/>
    <w:rsid w:val="004008C5"/>
    <w:rsid w:val="00405F6A"/>
    <w:rsid w:val="00411688"/>
    <w:rsid w:val="0041176D"/>
    <w:rsid w:val="00414FCD"/>
    <w:rsid w:val="00416168"/>
    <w:rsid w:val="00416F94"/>
    <w:rsid w:val="00417341"/>
    <w:rsid w:val="004220A4"/>
    <w:rsid w:val="004226BF"/>
    <w:rsid w:val="00423630"/>
    <w:rsid w:val="00430AD4"/>
    <w:rsid w:val="0043152B"/>
    <w:rsid w:val="00442ED6"/>
    <w:rsid w:val="00447D5A"/>
    <w:rsid w:val="00456FFC"/>
    <w:rsid w:val="004673B5"/>
    <w:rsid w:val="004677CE"/>
    <w:rsid w:val="00470724"/>
    <w:rsid w:val="0048089E"/>
    <w:rsid w:val="00484FEF"/>
    <w:rsid w:val="00496DE0"/>
    <w:rsid w:val="004A39D0"/>
    <w:rsid w:val="004A451B"/>
    <w:rsid w:val="004B0817"/>
    <w:rsid w:val="004B1C74"/>
    <w:rsid w:val="004B3AE8"/>
    <w:rsid w:val="004C4CAA"/>
    <w:rsid w:val="004C5FE8"/>
    <w:rsid w:val="004C618B"/>
    <w:rsid w:val="004D6BB9"/>
    <w:rsid w:val="004E7986"/>
    <w:rsid w:val="004F29BE"/>
    <w:rsid w:val="004F30B6"/>
    <w:rsid w:val="004F5B10"/>
    <w:rsid w:val="004F6034"/>
    <w:rsid w:val="004F69CE"/>
    <w:rsid w:val="004F6D74"/>
    <w:rsid w:val="00503D68"/>
    <w:rsid w:val="00512762"/>
    <w:rsid w:val="00517D71"/>
    <w:rsid w:val="0052019E"/>
    <w:rsid w:val="00533199"/>
    <w:rsid w:val="00540B36"/>
    <w:rsid w:val="005426F8"/>
    <w:rsid w:val="0054581A"/>
    <w:rsid w:val="0055702B"/>
    <w:rsid w:val="005627A6"/>
    <w:rsid w:val="00564F74"/>
    <w:rsid w:val="00565EA4"/>
    <w:rsid w:val="005825FF"/>
    <w:rsid w:val="00584203"/>
    <w:rsid w:val="0058431E"/>
    <w:rsid w:val="0058715E"/>
    <w:rsid w:val="00591B28"/>
    <w:rsid w:val="00593919"/>
    <w:rsid w:val="0059451C"/>
    <w:rsid w:val="005A0287"/>
    <w:rsid w:val="005A5AE5"/>
    <w:rsid w:val="005A6016"/>
    <w:rsid w:val="005A7013"/>
    <w:rsid w:val="005B28F8"/>
    <w:rsid w:val="005B5023"/>
    <w:rsid w:val="005B5A2F"/>
    <w:rsid w:val="005C1AA0"/>
    <w:rsid w:val="005C5E77"/>
    <w:rsid w:val="005D5E24"/>
    <w:rsid w:val="005D620D"/>
    <w:rsid w:val="005E45AA"/>
    <w:rsid w:val="005F07EA"/>
    <w:rsid w:val="00602161"/>
    <w:rsid w:val="00607B42"/>
    <w:rsid w:val="00607C45"/>
    <w:rsid w:val="00621A20"/>
    <w:rsid w:val="00642638"/>
    <w:rsid w:val="00643E25"/>
    <w:rsid w:val="00651BF6"/>
    <w:rsid w:val="0065423E"/>
    <w:rsid w:val="00654501"/>
    <w:rsid w:val="00655AB4"/>
    <w:rsid w:val="00663BF2"/>
    <w:rsid w:val="00666C51"/>
    <w:rsid w:val="00667C02"/>
    <w:rsid w:val="006762AD"/>
    <w:rsid w:val="00677FE8"/>
    <w:rsid w:val="00685D39"/>
    <w:rsid w:val="0068749C"/>
    <w:rsid w:val="00687BBF"/>
    <w:rsid w:val="00690851"/>
    <w:rsid w:val="00690EDA"/>
    <w:rsid w:val="006919BC"/>
    <w:rsid w:val="006B0C98"/>
    <w:rsid w:val="006B5F34"/>
    <w:rsid w:val="006B6FEF"/>
    <w:rsid w:val="006C6349"/>
    <w:rsid w:val="006D2FE7"/>
    <w:rsid w:val="006D3A48"/>
    <w:rsid w:val="006D7C0B"/>
    <w:rsid w:val="006E392A"/>
    <w:rsid w:val="006E701B"/>
    <w:rsid w:val="006E769B"/>
    <w:rsid w:val="006F0584"/>
    <w:rsid w:val="006F5B02"/>
    <w:rsid w:val="00701A90"/>
    <w:rsid w:val="007133C6"/>
    <w:rsid w:val="007137C0"/>
    <w:rsid w:val="00731A3E"/>
    <w:rsid w:val="007327A1"/>
    <w:rsid w:val="0074057B"/>
    <w:rsid w:val="00741BB7"/>
    <w:rsid w:val="00743B56"/>
    <w:rsid w:val="007441AD"/>
    <w:rsid w:val="00745ED8"/>
    <w:rsid w:val="00746042"/>
    <w:rsid w:val="00750F35"/>
    <w:rsid w:val="0075287C"/>
    <w:rsid w:val="00752C75"/>
    <w:rsid w:val="00761F60"/>
    <w:rsid w:val="00763700"/>
    <w:rsid w:val="00770BB9"/>
    <w:rsid w:val="00781685"/>
    <w:rsid w:val="007874A3"/>
    <w:rsid w:val="00790DB9"/>
    <w:rsid w:val="007963A7"/>
    <w:rsid w:val="007A067F"/>
    <w:rsid w:val="007A1DB8"/>
    <w:rsid w:val="007B018A"/>
    <w:rsid w:val="007B236B"/>
    <w:rsid w:val="007B74FF"/>
    <w:rsid w:val="007D0F09"/>
    <w:rsid w:val="007D6600"/>
    <w:rsid w:val="007E5D61"/>
    <w:rsid w:val="007E7367"/>
    <w:rsid w:val="007F0B85"/>
    <w:rsid w:val="00807328"/>
    <w:rsid w:val="00822875"/>
    <w:rsid w:val="00823D2C"/>
    <w:rsid w:val="00824803"/>
    <w:rsid w:val="0085146E"/>
    <w:rsid w:val="0085311C"/>
    <w:rsid w:val="00855528"/>
    <w:rsid w:val="008633D8"/>
    <w:rsid w:val="00871E46"/>
    <w:rsid w:val="0087262B"/>
    <w:rsid w:val="00873F07"/>
    <w:rsid w:val="00873F2F"/>
    <w:rsid w:val="00874E10"/>
    <w:rsid w:val="008754C8"/>
    <w:rsid w:val="008772BB"/>
    <w:rsid w:val="0088234C"/>
    <w:rsid w:val="0088335E"/>
    <w:rsid w:val="00884CEF"/>
    <w:rsid w:val="00895D8B"/>
    <w:rsid w:val="008A3DFF"/>
    <w:rsid w:val="008A51B4"/>
    <w:rsid w:val="008B3679"/>
    <w:rsid w:val="008B442C"/>
    <w:rsid w:val="008C1D9A"/>
    <w:rsid w:val="008C291F"/>
    <w:rsid w:val="008C7981"/>
    <w:rsid w:val="008D27F9"/>
    <w:rsid w:val="008E11D9"/>
    <w:rsid w:val="008E5A15"/>
    <w:rsid w:val="008F1A67"/>
    <w:rsid w:val="00906170"/>
    <w:rsid w:val="00913F23"/>
    <w:rsid w:val="009143A8"/>
    <w:rsid w:val="0092023F"/>
    <w:rsid w:val="009214D2"/>
    <w:rsid w:val="009260CF"/>
    <w:rsid w:val="00927E2B"/>
    <w:rsid w:val="0094309F"/>
    <w:rsid w:val="009447C9"/>
    <w:rsid w:val="00944C05"/>
    <w:rsid w:val="00945E58"/>
    <w:rsid w:val="009477EC"/>
    <w:rsid w:val="0095421F"/>
    <w:rsid w:val="00955D5D"/>
    <w:rsid w:val="0096305B"/>
    <w:rsid w:val="009643FA"/>
    <w:rsid w:val="0096759A"/>
    <w:rsid w:val="00971AB4"/>
    <w:rsid w:val="0097275B"/>
    <w:rsid w:val="009745A5"/>
    <w:rsid w:val="009A1BDD"/>
    <w:rsid w:val="009A5D48"/>
    <w:rsid w:val="009A6602"/>
    <w:rsid w:val="009A7520"/>
    <w:rsid w:val="009C1A34"/>
    <w:rsid w:val="009C3A2D"/>
    <w:rsid w:val="009D5EDB"/>
    <w:rsid w:val="009E265E"/>
    <w:rsid w:val="009E78DB"/>
    <w:rsid w:val="009F5880"/>
    <w:rsid w:val="009F720C"/>
    <w:rsid w:val="00A00D66"/>
    <w:rsid w:val="00A04665"/>
    <w:rsid w:val="00A048E9"/>
    <w:rsid w:val="00A04D9E"/>
    <w:rsid w:val="00A0526D"/>
    <w:rsid w:val="00A115F8"/>
    <w:rsid w:val="00A27083"/>
    <w:rsid w:val="00A32859"/>
    <w:rsid w:val="00A36467"/>
    <w:rsid w:val="00A411E9"/>
    <w:rsid w:val="00A41567"/>
    <w:rsid w:val="00A41E64"/>
    <w:rsid w:val="00A455AA"/>
    <w:rsid w:val="00A457AF"/>
    <w:rsid w:val="00A47320"/>
    <w:rsid w:val="00A50641"/>
    <w:rsid w:val="00A508F4"/>
    <w:rsid w:val="00A549CF"/>
    <w:rsid w:val="00A54F06"/>
    <w:rsid w:val="00A55726"/>
    <w:rsid w:val="00A57408"/>
    <w:rsid w:val="00A605C5"/>
    <w:rsid w:val="00A60F7A"/>
    <w:rsid w:val="00A62AC0"/>
    <w:rsid w:val="00A64D88"/>
    <w:rsid w:val="00A65D17"/>
    <w:rsid w:val="00A66289"/>
    <w:rsid w:val="00A67588"/>
    <w:rsid w:val="00A730BF"/>
    <w:rsid w:val="00A74C2E"/>
    <w:rsid w:val="00A803A0"/>
    <w:rsid w:val="00A80B64"/>
    <w:rsid w:val="00A83095"/>
    <w:rsid w:val="00A84557"/>
    <w:rsid w:val="00A856E8"/>
    <w:rsid w:val="00A90048"/>
    <w:rsid w:val="00A9139D"/>
    <w:rsid w:val="00A91D8D"/>
    <w:rsid w:val="00A93271"/>
    <w:rsid w:val="00A9647E"/>
    <w:rsid w:val="00AA009A"/>
    <w:rsid w:val="00AA1933"/>
    <w:rsid w:val="00AB25D3"/>
    <w:rsid w:val="00AB72C4"/>
    <w:rsid w:val="00AC42E1"/>
    <w:rsid w:val="00AD0BD8"/>
    <w:rsid w:val="00AD243E"/>
    <w:rsid w:val="00AD3B0D"/>
    <w:rsid w:val="00AD7BAB"/>
    <w:rsid w:val="00AE421B"/>
    <w:rsid w:val="00AE5D15"/>
    <w:rsid w:val="00AF5C2E"/>
    <w:rsid w:val="00B1244E"/>
    <w:rsid w:val="00B26306"/>
    <w:rsid w:val="00B30F90"/>
    <w:rsid w:val="00B34BC0"/>
    <w:rsid w:val="00B466A0"/>
    <w:rsid w:val="00B516A3"/>
    <w:rsid w:val="00B520B7"/>
    <w:rsid w:val="00B52F64"/>
    <w:rsid w:val="00B55F02"/>
    <w:rsid w:val="00B55F73"/>
    <w:rsid w:val="00B56319"/>
    <w:rsid w:val="00B61DCD"/>
    <w:rsid w:val="00B7048E"/>
    <w:rsid w:val="00B7418A"/>
    <w:rsid w:val="00B74AB2"/>
    <w:rsid w:val="00B76254"/>
    <w:rsid w:val="00B826B0"/>
    <w:rsid w:val="00B8388F"/>
    <w:rsid w:val="00B84525"/>
    <w:rsid w:val="00B87E68"/>
    <w:rsid w:val="00B96167"/>
    <w:rsid w:val="00BA1DFC"/>
    <w:rsid w:val="00BB60CD"/>
    <w:rsid w:val="00BC0DB0"/>
    <w:rsid w:val="00BC1156"/>
    <w:rsid w:val="00BC4AF5"/>
    <w:rsid w:val="00BD1671"/>
    <w:rsid w:val="00BD276E"/>
    <w:rsid w:val="00BD4AC7"/>
    <w:rsid w:val="00BF1396"/>
    <w:rsid w:val="00BF5996"/>
    <w:rsid w:val="00BF7766"/>
    <w:rsid w:val="00C20E00"/>
    <w:rsid w:val="00C2407D"/>
    <w:rsid w:val="00C2542F"/>
    <w:rsid w:val="00C311FB"/>
    <w:rsid w:val="00C313B8"/>
    <w:rsid w:val="00C366DD"/>
    <w:rsid w:val="00C43A8C"/>
    <w:rsid w:val="00C44534"/>
    <w:rsid w:val="00C44F35"/>
    <w:rsid w:val="00C567CC"/>
    <w:rsid w:val="00C665B0"/>
    <w:rsid w:val="00C71173"/>
    <w:rsid w:val="00C76F4C"/>
    <w:rsid w:val="00C84DD0"/>
    <w:rsid w:val="00C90766"/>
    <w:rsid w:val="00C93C3F"/>
    <w:rsid w:val="00C96DAF"/>
    <w:rsid w:val="00CA46C2"/>
    <w:rsid w:val="00CA6FE3"/>
    <w:rsid w:val="00CB1031"/>
    <w:rsid w:val="00CB6343"/>
    <w:rsid w:val="00CC6022"/>
    <w:rsid w:val="00CD2023"/>
    <w:rsid w:val="00CD4A48"/>
    <w:rsid w:val="00CE0E07"/>
    <w:rsid w:val="00CE20B7"/>
    <w:rsid w:val="00CE5BA5"/>
    <w:rsid w:val="00CF7159"/>
    <w:rsid w:val="00D026DF"/>
    <w:rsid w:val="00D03394"/>
    <w:rsid w:val="00D03E40"/>
    <w:rsid w:val="00D0611B"/>
    <w:rsid w:val="00D06882"/>
    <w:rsid w:val="00D1742C"/>
    <w:rsid w:val="00D2120C"/>
    <w:rsid w:val="00D23219"/>
    <w:rsid w:val="00D250E0"/>
    <w:rsid w:val="00D25C5A"/>
    <w:rsid w:val="00D37899"/>
    <w:rsid w:val="00D42246"/>
    <w:rsid w:val="00D46DB8"/>
    <w:rsid w:val="00D47293"/>
    <w:rsid w:val="00D47BAC"/>
    <w:rsid w:val="00D550A9"/>
    <w:rsid w:val="00D64C87"/>
    <w:rsid w:val="00D67AC3"/>
    <w:rsid w:val="00D73E0C"/>
    <w:rsid w:val="00D75A50"/>
    <w:rsid w:val="00D81DB3"/>
    <w:rsid w:val="00D83C54"/>
    <w:rsid w:val="00D91473"/>
    <w:rsid w:val="00D92252"/>
    <w:rsid w:val="00D92361"/>
    <w:rsid w:val="00D93D41"/>
    <w:rsid w:val="00D97846"/>
    <w:rsid w:val="00DA2D3F"/>
    <w:rsid w:val="00DA4847"/>
    <w:rsid w:val="00DB65DB"/>
    <w:rsid w:val="00DC2676"/>
    <w:rsid w:val="00DC5CF9"/>
    <w:rsid w:val="00DD2D99"/>
    <w:rsid w:val="00DE3088"/>
    <w:rsid w:val="00DE7A4C"/>
    <w:rsid w:val="00DE7CAF"/>
    <w:rsid w:val="00DE7D80"/>
    <w:rsid w:val="00DF0857"/>
    <w:rsid w:val="00DF1724"/>
    <w:rsid w:val="00DF35AD"/>
    <w:rsid w:val="00DF5F67"/>
    <w:rsid w:val="00E010A0"/>
    <w:rsid w:val="00E04B64"/>
    <w:rsid w:val="00E11460"/>
    <w:rsid w:val="00E13B4A"/>
    <w:rsid w:val="00E22CED"/>
    <w:rsid w:val="00E258FA"/>
    <w:rsid w:val="00E328FE"/>
    <w:rsid w:val="00E34D5F"/>
    <w:rsid w:val="00E400F3"/>
    <w:rsid w:val="00E434EE"/>
    <w:rsid w:val="00E43BE0"/>
    <w:rsid w:val="00E43F63"/>
    <w:rsid w:val="00E47B68"/>
    <w:rsid w:val="00E5056B"/>
    <w:rsid w:val="00E50DE0"/>
    <w:rsid w:val="00E50EE6"/>
    <w:rsid w:val="00E61404"/>
    <w:rsid w:val="00E61F60"/>
    <w:rsid w:val="00E70FB4"/>
    <w:rsid w:val="00E7434E"/>
    <w:rsid w:val="00E74403"/>
    <w:rsid w:val="00E77059"/>
    <w:rsid w:val="00E9132E"/>
    <w:rsid w:val="00E9545D"/>
    <w:rsid w:val="00E97329"/>
    <w:rsid w:val="00EA3F77"/>
    <w:rsid w:val="00EA4B48"/>
    <w:rsid w:val="00EB3EA5"/>
    <w:rsid w:val="00EC37D9"/>
    <w:rsid w:val="00EC39C2"/>
    <w:rsid w:val="00EC7E37"/>
    <w:rsid w:val="00ED130F"/>
    <w:rsid w:val="00ED1864"/>
    <w:rsid w:val="00ED2513"/>
    <w:rsid w:val="00ED34AD"/>
    <w:rsid w:val="00EE14DD"/>
    <w:rsid w:val="00EE185F"/>
    <w:rsid w:val="00EE3CF5"/>
    <w:rsid w:val="00EF0000"/>
    <w:rsid w:val="00EF40E8"/>
    <w:rsid w:val="00EF6737"/>
    <w:rsid w:val="00F030FF"/>
    <w:rsid w:val="00F045B1"/>
    <w:rsid w:val="00F11152"/>
    <w:rsid w:val="00F15BA8"/>
    <w:rsid w:val="00F22498"/>
    <w:rsid w:val="00F3006D"/>
    <w:rsid w:val="00F361A9"/>
    <w:rsid w:val="00F37500"/>
    <w:rsid w:val="00F4080C"/>
    <w:rsid w:val="00F40C10"/>
    <w:rsid w:val="00F45466"/>
    <w:rsid w:val="00F562EB"/>
    <w:rsid w:val="00F579D0"/>
    <w:rsid w:val="00F65172"/>
    <w:rsid w:val="00F65BF0"/>
    <w:rsid w:val="00F67A05"/>
    <w:rsid w:val="00F70081"/>
    <w:rsid w:val="00F730D8"/>
    <w:rsid w:val="00F73E55"/>
    <w:rsid w:val="00F74AB8"/>
    <w:rsid w:val="00F821BC"/>
    <w:rsid w:val="00F84BB1"/>
    <w:rsid w:val="00F91DF5"/>
    <w:rsid w:val="00F931E5"/>
    <w:rsid w:val="00F94F7B"/>
    <w:rsid w:val="00FA5E45"/>
    <w:rsid w:val="00FB0AF7"/>
    <w:rsid w:val="00FC0470"/>
    <w:rsid w:val="00FC2933"/>
    <w:rsid w:val="00FC65F7"/>
    <w:rsid w:val="00FD07CC"/>
    <w:rsid w:val="00FD3032"/>
    <w:rsid w:val="00FD5E77"/>
    <w:rsid w:val="00FE0D64"/>
    <w:rsid w:val="00FE3375"/>
    <w:rsid w:val="00FE5893"/>
    <w:rsid w:val="00FF1B99"/>
    <w:rsid w:val="00FF47B8"/>
    <w:rsid w:val="00FF500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63E03F"/>
  <w15:chartTrackingRefBased/>
  <w15:docId w15:val="{7B32066B-BD31-4BD4-8C7F-0CF4B273DA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de-DE"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07328"/>
  </w:style>
  <w:style w:type="paragraph" w:styleId="Heading1">
    <w:name w:val="heading 1"/>
    <w:basedOn w:val="Normal"/>
    <w:next w:val="Normal"/>
    <w:link w:val="Heading1Char"/>
    <w:uiPriority w:val="9"/>
    <w:qFormat/>
    <w:rsid w:val="00807328"/>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807328"/>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807328"/>
    <w:pPr>
      <w:pBdr>
        <w:top w:val="single" w:sz="6" w:space="2" w:color="5B9BD5" w:themeColor="accent1"/>
      </w:pBdr>
      <w:spacing w:before="300" w:after="0"/>
      <w:outlineLvl w:val="2"/>
    </w:pPr>
    <w:rPr>
      <w:caps/>
      <w:color w:val="1F4D78" w:themeColor="accent1" w:themeShade="7F"/>
      <w:spacing w:val="15"/>
    </w:rPr>
  </w:style>
  <w:style w:type="paragraph" w:styleId="Heading4">
    <w:name w:val="heading 4"/>
    <w:basedOn w:val="Normal"/>
    <w:next w:val="Normal"/>
    <w:link w:val="Heading4Char"/>
    <w:uiPriority w:val="9"/>
    <w:unhideWhenUsed/>
    <w:qFormat/>
    <w:rsid w:val="00807328"/>
    <w:pPr>
      <w:pBdr>
        <w:top w:val="dotted" w:sz="6" w:space="2" w:color="5B9BD5" w:themeColor="accent1"/>
      </w:pBdr>
      <w:spacing w:before="200" w:after="0"/>
      <w:outlineLvl w:val="3"/>
    </w:pPr>
    <w:rPr>
      <w:caps/>
      <w:color w:val="2E74B5" w:themeColor="accent1" w:themeShade="BF"/>
      <w:spacing w:val="10"/>
    </w:rPr>
  </w:style>
  <w:style w:type="paragraph" w:styleId="Heading5">
    <w:name w:val="heading 5"/>
    <w:basedOn w:val="Normal"/>
    <w:next w:val="Normal"/>
    <w:link w:val="Heading5Char"/>
    <w:uiPriority w:val="9"/>
    <w:unhideWhenUsed/>
    <w:qFormat/>
    <w:rsid w:val="00807328"/>
    <w:pPr>
      <w:pBdr>
        <w:bottom w:val="single" w:sz="6" w:space="1" w:color="5B9BD5" w:themeColor="accent1"/>
      </w:pBdr>
      <w:spacing w:before="200" w:after="0"/>
      <w:outlineLvl w:val="4"/>
    </w:pPr>
    <w:rPr>
      <w:caps/>
      <w:color w:val="2E74B5" w:themeColor="accent1" w:themeShade="BF"/>
      <w:spacing w:val="10"/>
    </w:rPr>
  </w:style>
  <w:style w:type="paragraph" w:styleId="Heading6">
    <w:name w:val="heading 6"/>
    <w:basedOn w:val="Normal"/>
    <w:next w:val="Normal"/>
    <w:link w:val="Heading6Char"/>
    <w:uiPriority w:val="9"/>
    <w:unhideWhenUsed/>
    <w:qFormat/>
    <w:rsid w:val="00807328"/>
    <w:pPr>
      <w:pBdr>
        <w:bottom w:val="dotted" w:sz="6" w:space="1" w:color="5B9BD5" w:themeColor="accent1"/>
      </w:pBdr>
      <w:spacing w:before="200" w:after="0"/>
      <w:outlineLvl w:val="5"/>
    </w:pPr>
    <w:rPr>
      <w:caps/>
      <w:color w:val="2E74B5" w:themeColor="accent1" w:themeShade="BF"/>
      <w:spacing w:val="10"/>
    </w:rPr>
  </w:style>
  <w:style w:type="paragraph" w:styleId="Heading7">
    <w:name w:val="heading 7"/>
    <w:basedOn w:val="Normal"/>
    <w:next w:val="Normal"/>
    <w:link w:val="Heading7Char"/>
    <w:uiPriority w:val="9"/>
    <w:unhideWhenUsed/>
    <w:qFormat/>
    <w:rsid w:val="00807328"/>
    <w:pPr>
      <w:spacing w:before="200" w:after="0"/>
      <w:outlineLvl w:val="6"/>
    </w:pPr>
    <w:rPr>
      <w:caps/>
      <w:color w:val="2E74B5" w:themeColor="accent1" w:themeShade="BF"/>
      <w:spacing w:val="10"/>
    </w:rPr>
  </w:style>
  <w:style w:type="paragraph" w:styleId="Heading8">
    <w:name w:val="heading 8"/>
    <w:basedOn w:val="Normal"/>
    <w:next w:val="Normal"/>
    <w:link w:val="Heading8Char"/>
    <w:uiPriority w:val="9"/>
    <w:unhideWhenUsed/>
    <w:qFormat/>
    <w:rsid w:val="00807328"/>
    <w:pPr>
      <w:spacing w:before="200" w:after="0"/>
      <w:outlineLvl w:val="7"/>
    </w:pPr>
    <w:rPr>
      <w:caps/>
      <w:spacing w:val="10"/>
      <w:sz w:val="18"/>
      <w:szCs w:val="18"/>
    </w:rPr>
  </w:style>
  <w:style w:type="paragraph" w:styleId="Heading9">
    <w:name w:val="heading 9"/>
    <w:basedOn w:val="Normal"/>
    <w:next w:val="Normal"/>
    <w:link w:val="Heading9Char"/>
    <w:uiPriority w:val="9"/>
    <w:unhideWhenUsed/>
    <w:qFormat/>
    <w:rsid w:val="00807328"/>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Akapit z listą BS,Bullets,List Paragraph 1,List_Paragraph,Multilevel para_II,List Paragraph1,References,List Paragraph (numbered (a)),IBL List Paragraph,List Paragraph nowy,Numbered List Paragraph"/>
    <w:basedOn w:val="Normal"/>
    <w:link w:val="ListParagraphChar"/>
    <w:uiPriority w:val="34"/>
    <w:qFormat/>
    <w:rsid w:val="004F6D74"/>
    <w:pPr>
      <w:ind w:left="720"/>
      <w:contextualSpacing/>
    </w:pPr>
  </w:style>
  <w:style w:type="character" w:customStyle="1" w:styleId="Heading1Char">
    <w:name w:val="Heading 1 Char"/>
    <w:basedOn w:val="DefaultParagraphFont"/>
    <w:link w:val="Heading1"/>
    <w:uiPriority w:val="9"/>
    <w:rsid w:val="00807328"/>
    <w:rPr>
      <w:caps/>
      <w:color w:val="FFFFFF" w:themeColor="background1"/>
      <w:spacing w:val="15"/>
      <w:sz w:val="22"/>
      <w:szCs w:val="22"/>
      <w:shd w:val="clear" w:color="auto" w:fill="5B9BD5" w:themeFill="accent1"/>
    </w:rPr>
  </w:style>
  <w:style w:type="paragraph" w:styleId="Title">
    <w:name w:val="Title"/>
    <w:basedOn w:val="Normal"/>
    <w:next w:val="Normal"/>
    <w:link w:val="TitleChar"/>
    <w:uiPriority w:val="10"/>
    <w:qFormat/>
    <w:rsid w:val="00807328"/>
    <w:pPr>
      <w:spacing w:before="0"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807328"/>
    <w:rPr>
      <w:rFonts w:asciiTheme="majorHAnsi" w:eastAsiaTheme="majorEastAsia" w:hAnsiTheme="majorHAnsi" w:cstheme="majorBidi"/>
      <w:caps/>
      <w:color w:val="5B9BD5" w:themeColor="accent1"/>
      <w:spacing w:val="10"/>
      <w:sz w:val="52"/>
      <w:szCs w:val="52"/>
    </w:rPr>
  </w:style>
  <w:style w:type="paragraph" w:styleId="Subtitle">
    <w:name w:val="Subtitle"/>
    <w:basedOn w:val="Normal"/>
    <w:next w:val="Normal"/>
    <w:link w:val="SubtitleChar"/>
    <w:uiPriority w:val="11"/>
    <w:qFormat/>
    <w:rsid w:val="00807328"/>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807328"/>
    <w:rPr>
      <w:caps/>
      <w:color w:val="595959" w:themeColor="text1" w:themeTint="A6"/>
      <w:spacing w:val="10"/>
      <w:sz w:val="21"/>
      <w:szCs w:val="21"/>
    </w:rPr>
  </w:style>
  <w:style w:type="paragraph" w:styleId="Header">
    <w:name w:val="header"/>
    <w:basedOn w:val="Normal"/>
    <w:link w:val="HeaderChar"/>
    <w:uiPriority w:val="99"/>
    <w:unhideWhenUsed/>
    <w:rsid w:val="00807328"/>
    <w:pPr>
      <w:tabs>
        <w:tab w:val="center" w:pos="4536"/>
        <w:tab w:val="right" w:pos="9072"/>
      </w:tabs>
      <w:spacing w:after="0" w:line="240" w:lineRule="auto"/>
    </w:pPr>
  </w:style>
  <w:style w:type="character" w:customStyle="1" w:styleId="HeaderChar">
    <w:name w:val="Header Char"/>
    <w:basedOn w:val="DefaultParagraphFont"/>
    <w:link w:val="Header"/>
    <w:uiPriority w:val="99"/>
    <w:rsid w:val="00807328"/>
  </w:style>
  <w:style w:type="paragraph" w:styleId="Footer">
    <w:name w:val="footer"/>
    <w:basedOn w:val="Normal"/>
    <w:link w:val="FooterChar"/>
    <w:uiPriority w:val="99"/>
    <w:unhideWhenUsed/>
    <w:rsid w:val="00807328"/>
    <w:pPr>
      <w:tabs>
        <w:tab w:val="center" w:pos="4536"/>
        <w:tab w:val="right" w:pos="9072"/>
      </w:tabs>
      <w:spacing w:after="0" w:line="240" w:lineRule="auto"/>
    </w:pPr>
  </w:style>
  <w:style w:type="character" w:customStyle="1" w:styleId="FooterChar">
    <w:name w:val="Footer Char"/>
    <w:basedOn w:val="DefaultParagraphFont"/>
    <w:link w:val="Footer"/>
    <w:uiPriority w:val="99"/>
    <w:rsid w:val="00807328"/>
  </w:style>
  <w:style w:type="character" w:customStyle="1" w:styleId="Heading2Char">
    <w:name w:val="Heading 2 Char"/>
    <w:basedOn w:val="DefaultParagraphFont"/>
    <w:link w:val="Heading2"/>
    <w:uiPriority w:val="9"/>
    <w:rsid w:val="00807328"/>
    <w:rPr>
      <w:caps/>
      <w:spacing w:val="15"/>
      <w:shd w:val="clear" w:color="auto" w:fill="DEEAF6" w:themeFill="accent1" w:themeFillTint="33"/>
    </w:rPr>
  </w:style>
  <w:style w:type="character" w:customStyle="1" w:styleId="Heading3Char">
    <w:name w:val="Heading 3 Char"/>
    <w:basedOn w:val="DefaultParagraphFont"/>
    <w:link w:val="Heading3"/>
    <w:uiPriority w:val="9"/>
    <w:rsid w:val="00807328"/>
    <w:rPr>
      <w:caps/>
      <w:color w:val="1F4D78" w:themeColor="accent1" w:themeShade="7F"/>
      <w:spacing w:val="15"/>
    </w:rPr>
  </w:style>
  <w:style w:type="character" w:customStyle="1" w:styleId="Heading4Char">
    <w:name w:val="Heading 4 Char"/>
    <w:basedOn w:val="DefaultParagraphFont"/>
    <w:link w:val="Heading4"/>
    <w:uiPriority w:val="9"/>
    <w:semiHidden/>
    <w:rsid w:val="00807328"/>
    <w:rPr>
      <w:caps/>
      <w:color w:val="2E74B5" w:themeColor="accent1" w:themeShade="BF"/>
      <w:spacing w:val="10"/>
    </w:rPr>
  </w:style>
  <w:style w:type="character" w:customStyle="1" w:styleId="Heading5Char">
    <w:name w:val="Heading 5 Char"/>
    <w:basedOn w:val="DefaultParagraphFont"/>
    <w:link w:val="Heading5"/>
    <w:uiPriority w:val="9"/>
    <w:semiHidden/>
    <w:rsid w:val="00807328"/>
    <w:rPr>
      <w:caps/>
      <w:color w:val="2E74B5" w:themeColor="accent1" w:themeShade="BF"/>
      <w:spacing w:val="10"/>
    </w:rPr>
  </w:style>
  <w:style w:type="character" w:customStyle="1" w:styleId="Heading6Char">
    <w:name w:val="Heading 6 Char"/>
    <w:basedOn w:val="DefaultParagraphFont"/>
    <w:link w:val="Heading6"/>
    <w:uiPriority w:val="9"/>
    <w:semiHidden/>
    <w:rsid w:val="00807328"/>
    <w:rPr>
      <w:caps/>
      <w:color w:val="2E74B5" w:themeColor="accent1" w:themeShade="BF"/>
      <w:spacing w:val="10"/>
    </w:rPr>
  </w:style>
  <w:style w:type="character" w:customStyle="1" w:styleId="Heading7Char">
    <w:name w:val="Heading 7 Char"/>
    <w:basedOn w:val="DefaultParagraphFont"/>
    <w:link w:val="Heading7"/>
    <w:uiPriority w:val="9"/>
    <w:semiHidden/>
    <w:rsid w:val="00807328"/>
    <w:rPr>
      <w:caps/>
      <w:color w:val="2E74B5" w:themeColor="accent1" w:themeShade="BF"/>
      <w:spacing w:val="10"/>
    </w:rPr>
  </w:style>
  <w:style w:type="character" w:customStyle="1" w:styleId="Heading8Char">
    <w:name w:val="Heading 8 Char"/>
    <w:basedOn w:val="DefaultParagraphFont"/>
    <w:link w:val="Heading8"/>
    <w:uiPriority w:val="9"/>
    <w:semiHidden/>
    <w:rsid w:val="00807328"/>
    <w:rPr>
      <w:caps/>
      <w:spacing w:val="10"/>
      <w:sz w:val="18"/>
      <w:szCs w:val="18"/>
    </w:rPr>
  </w:style>
  <w:style w:type="character" w:customStyle="1" w:styleId="Heading9Char">
    <w:name w:val="Heading 9 Char"/>
    <w:basedOn w:val="DefaultParagraphFont"/>
    <w:link w:val="Heading9"/>
    <w:uiPriority w:val="9"/>
    <w:semiHidden/>
    <w:rsid w:val="00807328"/>
    <w:rPr>
      <w:i/>
      <w:iCs/>
      <w:caps/>
      <w:spacing w:val="10"/>
      <w:sz w:val="18"/>
      <w:szCs w:val="18"/>
    </w:rPr>
  </w:style>
  <w:style w:type="paragraph" w:styleId="Caption">
    <w:name w:val="caption"/>
    <w:basedOn w:val="Normal"/>
    <w:next w:val="Normal"/>
    <w:uiPriority w:val="35"/>
    <w:semiHidden/>
    <w:unhideWhenUsed/>
    <w:qFormat/>
    <w:rsid w:val="00807328"/>
    <w:rPr>
      <w:b/>
      <w:bCs/>
      <w:color w:val="2E74B5" w:themeColor="accent1" w:themeShade="BF"/>
      <w:sz w:val="16"/>
      <w:szCs w:val="16"/>
    </w:rPr>
  </w:style>
  <w:style w:type="character" w:styleId="Strong">
    <w:name w:val="Strong"/>
    <w:uiPriority w:val="22"/>
    <w:qFormat/>
    <w:rsid w:val="00807328"/>
    <w:rPr>
      <w:b/>
      <w:bCs/>
    </w:rPr>
  </w:style>
  <w:style w:type="character" w:styleId="Emphasis">
    <w:name w:val="Emphasis"/>
    <w:uiPriority w:val="20"/>
    <w:qFormat/>
    <w:rsid w:val="00807328"/>
    <w:rPr>
      <w:caps/>
      <w:color w:val="1F4D78" w:themeColor="accent1" w:themeShade="7F"/>
      <w:spacing w:val="5"/>
    </w:rPr>
  </w:style>
  <w:style w:type="paragraph" w:styleId="NoSpacing">
    <w:name w:val="No Spacing"/>
    <w:link w:val="NoSpacingChar"/>
    <w:uiPriority w:val="1"/>
    <w:qFormat/>
    <w:rsid w:val="00807328"/>
    <w:pPr>
      <w:spacing w:after="0" w:line="240" w:lineRule="auto"/>
    </w:pPr>
  </w:style>
  <w:style w:type="paragraph" w:styleId="Quote">
    <w:name w:val="Quote"/>
    <w:basedOn w:val="Normal"/>
    <w:next w:val="Normal"/>
    <w:link w:val="QuoteChar"/>
    <w:uiPriority w:val="29"/>
    <w:qFormat/>
    <w:rsid w:val="00807328"/>
    <w:rPr>
      <w:i/>
      <w:iCs/>
      <w:sz w:val="24"/>
      <w:szCs w:val="24"/>
    </w:rPr>
  </w:style>
  <w:style w:type="character" w:customStyle="1" w:styleId="QuoteChar">
    <w:name w:val="Quote Char"/>
    <w:basedOn w:val="DefaultParagraphFont"/>
    <w:link w:val="Quote"/>
    <w:uiPriority w:val="29"/>
    <w:rsid w:val="00807328"/>
    <w:rPr>
      <w:i/>
      <w:iCs/>
      <w:sz w:val="24"/>
      <w:szCs w:val="24"/>
    </w:rPr>
  </w:style>
  <w:style w:type="paragraph" w:styleId="IntenseQuote">
    <w:name w:val="Intense Quote"/>
    <w:basedOn w:val="Normal"/>
    <w:next w:val="Normal"/>
    <w:link w:val="IntenseQuoteChar"/>
    <w:uiPriority w:val="30"/>
    <w:qFormat/>
    <w:rsid w:val="00807328"/>
    <w:pPr>
      <w:spacing w:before="240" w:after="240" w:line="240" w:lineRule="auto"/>
      <w:ind w:left="1080" w:right="1080"/>
      <w:jc w:val="center"/>
    </w:pPr>
    <w:rPr>
      <w:color w:val="5B9BD5" w:themeColor="accent1"/>
      <w:sz w:val="24"/>
      <w:szCs w:val="24"/>
    </w:rPr>
  </w:style>
  <w:style w:type="character" w:customStyle="1" w:styleId="IntenseQuoteChar">
    <w:name w:val="Intense Quote Char"/>
    <w:basedOn w:val="DefaultParagraphFont"/>
    <w:link w:val="IntenseQuote"/>
    <w:uiPriority w:val="30"/>
    <w:rsid w:val="00807328"/>
    <w:rPr>
      <w:color w:val="5B9BD5" w:themeColor="accent1"/>
      <w:sz w:val="24"/>
      <w:szCs w:val="24"/>
    </w:rPr>
  </w:style>
  <w:style w:type="character" w:styleId="SubtleEmphasis">
    <w:name w:val="Subtle Emphasis"/>
    <w:uiPriority w:val="19"/>
    <w:qFormat/>
    <w:rsid w:val="00807328"/>
    <w:rPr>
      <w:i/>
      <w:iCs/>
      <w:color w:val="1F4D78" w:themeColor="accent1" w:themeShade="7F"/>
    </w:rPr>
  </w:style>
  <w:style w:type="character" w:styleId="IntenseEmphasis">
    <w:name w:val="Intense Emphasis"/>
    <w:uiPriority w:val="21"/>
    <w:qFormat/>
    <w:rsid w:val="00807328"/>
    <w:rPr>
      <w:b/>
      <w:bCs/>
      <w:caps/>
      <w:color w:val="1F4D78" w:themeColor="accent1" w:themeShade="7F"/>
      <w:spacing w:val="10"/>
    </w:rPr>
  </w:style>
  <w:style w:type="character" w:styleId="SubtleReference">
    <w:name w:val="Subtle Reference"/>
    <w:uiPriority w:val="31"/>
    <w:qFormat/>
    <w:rsid w:val="00807328"/>
    <w:rPr>
      <w:b/>
      <w:bCs/>
      <w:color w:val="5B9BD5" w:themeColor="accent1"/>
    </w:rPr>
  </w:style>
  <w:style w:type="character" w:styleId="IntenseReference">
    <w:name w:val="Intense Reference"/>
    <w:uiPriority w:val="32"/>
    <w:qFormat/>
    <w:rsid w:val="00807328"/>
    <w:rPr>
      <w:b/>
      <w:bCs/>
      <w:i/>
      <w:iCs/>
      <w:caps/>
      <w:color w:val="5B9BD5" w:themeColor="accent1"/>
    </w:rPr>
  </w:style>
  <w:style w:type="character" w:styleId="BookTitle">
    <w:name w:val="Book Title"/>
    <w:uiPriority w:val="33"/>
    <w:qFormat/>
    <w:rsid w:val="00807328"/>
    <w:rPr>
      <w:b/>
      <w:bCs/>
      <w:i/>
      <w:iCs/>
      <w:spacing w:val="0"/>
    </w:rPr>
  </w:style>
  <w:style w:type="paragraph" w:styleId="TOCHeading">
    <w:name w:val="TOC Heading"/>
    <w:basedOn w:val="Heading1"/>
    <w:next w:val="Normal"/>
    <w:uiPriority w:val="39"/>
    <w:unhideWhenUsed/>
    <w:qFormat/>
    <w:rsid w:val="00807328"/>
    <w:pPr>
      <w:outlineLvl w:val="9"/>
    </w:pPr>
  </w:style>
  <w:style w:type="paragraph" w:styleId="FootnoteText">
    <w:name w:val="footnote text"/>
    <w:basedOn w:val="Normal"/>
    <w:link w:val="FootnoteTextChar"/>
    <w:uiPriority w:val="99"/>
    <w:unhideWhenUsed/>
    <w:qFormat/>
    <w:rsid w:val="001627CE"/>
    <w:pPr>
      <w:spacing w:before="0" w:after="0" w:line="240" w:lineRule="auto"/>
    </w:pPr>
    <w:rPr>
      <w:rFonts w:ascii="Calibri" w:eastAsia="Calibri" w:hAnsi="Calibri" w:cs="Times New Roman"/>
      <w:lang w:val="en-US"/>
    </w:rPr>
  </w:style>
  <w:style w:type="character" w:customStyle="1" w:styleId="FootnoteTextChar">
    <w:name w:val="Footnote Text Char"/>
    <w:basedOn w:val="DefaultParagraphFont"/>
    <w:link w:val="FootnoteText"/>
    <w:uiPriority w:val="99"/>
    <w:rsid w:val="001627CE"/>
    <w:rPr>
      <w:rFonts w:ascii="Calibri" w:eastAsia="Calibri" w:hAnsi="Calibri" w:cs="Times New Roman"/>
      <w:lang w:val="en-US"/>
    </w:rPr>
  </w:style>
  <w:style w:type="character" w:styleId="FootnoteReference">
    <w:name w:val="footnote reference"/>
    <w:basedOn w:val="DefaultParagraphFont"/>
    <w:uiPriority w:val="99"/>
    <w:semiHidden/>
    <w:unhideWhenUsed/>
    <w:qFormat/>
    <w:rsid w:val="001627CE"/>
    <w:rPr>
      <w:vertAlign w:val="superscript"/>
    </w:rPr>
  </w:style>
  <w:style w:type="character" w:customStyle="1" w:styleId="ListParagraphChar">
    <w:name w:val="List Paragraph Char"/>
    <w:aliases w:val="Akapit z listą BS Char,Bullets Char,List Paragraph 1 Char,List_Paragraph Char,Multilevel para_II Char,List Paragraph1 Char,References Char,List Paragraph (numbered (a)) Char,IBL List Paragraph Char,List Paragraph nowy Char"/>
    <w:link w:val="ListParagraph"/>
    <w:uiPriority w:val="34"/>
    <w:locked/>
    <w:rsid w:val="001627CE"/>
  </w:style>
  <w:style w:type="character" w:customStyle="1" w:styleId="NoSpacingChar">
    <w:name w:val="No Spacing Char"/>
    <w:basedOn w:val="DefaultParagraphFont"/>
    <w:link w:val="NoSpacing"/>
    <w:uiPriority w:val="1"/>
    <w:rsid w:val="001627CE"/>
  </w:style>
  <w:style w:type="paragraph" w:styleId="TOC1">
    <w:name w:val="toc 1"/>
    <w:basedOn w:val="Normal"/>
    <w:next w:val="Normal"/>
    <w:autoRedefine/>
    <w:uiPriority w:val="39"/>
    <w:unhideWhenUsed/>
    <w:rsid w:val="002624D7"/>
    <w:pPr>
      <w:spacing w:after="100"/>
    </w:pPr>
  </w:style>
  <w:style w:type="paragraph" w:styleId="TOC2">
    <w:name w:val="toc 2"/>
    <w:basedOn w:val="Normal"/>
    <w:next w:val="Normal"/>
    <w:autoRedefine/>
    <w:uiPriority w:val="39"/>
    <w:unhideWhenUsed/>
    <w:rsid w:val="002624D7"/>
    <w:pPr>
      <w:spacing w:after="100"/>
      <w:ind w:left="200"/>
    </w:pPr>
  </w:style>
  <w:style w:type="character" w:styleId="Hyperlink">
    <w:name w:val="Hyperlink"/>
    <w:basedOn w:val="DefaultParagraphFont"/>
    <w:uiPriority w:val="99"/>
    <w:unhideWhenUsed/>
    <w:qFormat/>
    <w:rsid w:val="002624D7"/>
    <w:rPr>
      <w:color w:val="0563C1" w:themeColor="hyperlink"/>
      <w:u w:val="single"/>
    </w:rPr>
  </w:style>
  <w:style w:type="table" w:customStyle="1" w:styleId="GridTable4-Accent21">
    <w:name w:val="Grid Table 4 - Accent 21"/>
    <w:basedOn w:val="TableNormal"/>
    <w:uiPriority w:val="49"/>
    <w:rsid w:val="002775F7"/>
    <w:pPr>
      <w:spacing w:before="0" w:after="0" w:line="240" w:lineRule="auto"/>
    </w:pPr>
    <w:rPr>
      <w:rFonts w:eastAsiaTheme="minorHAnsi"/>
      <w:sz w:val="22"/>
      <w:szCs w:val="22"/>
      <w:lang w:val="en-U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1Light-Accent6">
    <w:name w:val="Grid Table 1 Light Accent 6"/>
    <w:basedOn w:val="TableNormal"/>
    <w:uiPriority w:val="46"/>
    <w:rsid w:val="00BA1DFC"/>
    <w:pPr>
      <w:spacing w:before="0" w:after="0" w:line="240" w:lineRule="auto"/>
    </w:pPr>
    <w:rPr>
      <w:rFonts w:eastAsiaTheme="minorHAnsi"/>
      <w:sz w:val="22"/>
      <w:szCs w:val="22"/>
      <w:lang w:val="en-US"/>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eGrid">
    <w:name w:val="Table Grid"/>
    <w:basedOn w:val="TableNormal"/>
    <w:uiPriority w:val="39"/>
    <w:rsid w:val="00BA1DFC"/>
    <w:pPr>
      <w:spacing w:before="0" w:after="0" w:line="240" w:lineRule="auto"/>
    </w:pPr>
    <w:rPr>
      <w:rFonts w:eastAsiaTheme="minorHAnsi"/>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BA1DFC"/>
    <w:pPr>
      <w:spacing w:before="0" w:after="0" w:line="240" w:lineRule="auto"/>
    </w:pPr>
    <w:rPr>
      <w:rFonts w:eastAsiaTheme="minorHAnsi"/>
      <w:sz w:val="22"/>
      <w:szCs w:val="22"/>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3">
    <w:name w:val="toc 3"/>
    <w:basedOn w:val="Normal"/>
    <w:next w:val="Normal"/>
    <w:autoRedefine/>
    <w:uiPriority w:val="39"/>
    <w:unhideWhenUsed/>
    <w:rsid w:val="00BA1DFC"/>
    <w:pPr>
      <w:spacing w:before="0" w:after="100" w:line="259" w:lineRule="auto"/>
      <w:ind w:left="440"/>
    </w:pPr>
    <w:rPr>
      <w:rFonts w:eastAsiaTheme="minorHAnsi"/>
      <w:sz w:val="22"/>
      <w:szCs w:val="22"/>
      <w:lang w:val="en-US"/>
    </w:rPr>
  </w:style>
  <w:style w:type="table" w:styleId="GridTable6Colorful-Accent1">
    <w:name w:val="Grid Table 6 Colorful Accent 1"/>
    <w:basedOn w:val="TableNormal"/>
    <w:uiPriority w:val="51"/>
    <w:rsid w:val="009260CF"/>
    <w:pPr>
      <w:spacing w:before="0" w:after="0" w:line="240" w:lineRule="auto"/>
    </w:pPr>
    <w:rPr>
      <w:rFonts w:eastAsiaTheme="minorHAnsi"/>
      <w:color w:val="2E74B5" w:themeColor="accent1" w:themeShade="BF"/>
      <w:sz w:val="22"/>
      <w:szCs w:val="22"/>
      <w:lang w:val="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GridTable1Light-Accent2">
    <w:name w:val="Grid Table 1 Light Accent 2"/>
    <w:basedOn w:val="TableNormal"/>
    <w:uiPriority w:val="46"/>
    <w:rsid w:val="009260CF"/>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Normal1">
    <w:name w:val="Normal1"/>
    <w:rsid w:val="00770BB9"/>
    <w:pPr>
      <w:spacing w:before="0"/>
    </w:pPr>
    <w:rPr>
      <w:rFonts w:ascii="Questrial" w:eastAsia="Questrial" w:hAnsi="Questrial" w:cs="Questrial"/>
      <w:sz w:val="23"/>
      <w:szCs w:val="23"/>
      <w:lang w:val="en-GB"/>
    </w:rPr>
  </w:style>
  <w:style w:type="table" w:styleId="PlainTable5">
    <w:name w:val="Plain Table 5"/>
    <w:basedOn w:val="TableNormal"/>
    <w:uiPriority w:val="45"/>
    <w:rsid w:val="0058431E"/>
    <w:pPr>
      <w:spacing w:before="0" w:after="0" w:line="240" w:lineRule="auto"/>
    </w:pPr>
    <w:rPr>
      <w:rFonts w:eastAsiaTheme="minorHAnsi"/>
      <w:sz w:val="22"/>
      <w:szCs w:val="22"/>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NormalWeb">
    <w:name w:val="Normal (Web)"/>
    <w:basedOn w:val="Normal"/>
    <w:uiPriority w:val="99"/>
    <w:unhideWhenUsed/>
    <w:rsid w:val="007E7367"/>
    <w:pPr>
      <w:spacing w:beforeAutospacing="1" w:after="100" w:afterAutospacing="1" w:line="240" w:lineRule="auto"/>
    </w:pPr>
    <w:rPr>
      <w:rFonts w:ascii="Times New Roman" w:eastAsia="Times New Roman" w:hAnsi="Times New Roman" w:cs="Times New Roman"/>
      <w:sz w:val="24"/>
      <w:szCs w:val="24"/>
      <w:lang w:val="en-US"/>
    </w:rPr>
  </w:style>
  <w:style w:type="character" w:styleId="CommentReference">
    <w:name w:val="annotation reference"/>
    <w:basedOn w:val="DefaultParagraphFont"/>
    <w:uiPriority w:val="99"/>
    <w:semiHidden/>
    <w:unhideWhenUsed/>
    <w:rsid w:val="007D6600"/>
    <w:rPr>
      <w:sz w:val="16"/>
      <w:szCs w:val="16"/>
    </w:rPr>
  </w:style>
  <w:style w:type="paragraph" w:styleId="CommentText">
    <w:name w:val="annotation text"/>
    <w:basedOn w:val="Normal"/>
    <w:link w:val="CommentTextChar"/>
    <w:uiPriority w:val="99"/>
    <w:semiHidden/>
    <w:unhideWhenUsed/>
    <w:rsid w:val="007D6600"/>
    <w:pPr>
      <w:spacing w:line="240" w:lineRule="auto"/>
    </w:pPr>
  </w:style>
  <w:style w:type="character" w:customStyle="1" w:styleId="CommentTextChar">
    <w:name w:val="Comment Text Char"/>
    <w:basedOn w:val="DefaultParagraphFont"/>
    <w:link w:val="CommentText"/>
    <w:uiPriority w:val="99"/>
    <w:semiHidden/>
    <w:rsid w:val="007D6600"/>
  </w:style>
  <w:style w:type="paragraph" w:styleId="CommentSubject">
    <w:name w:val="annotation subject"/>
    <w:basedOn w:val="CommentText"/>
    <w:next w:val="CommentText"/>
    <w:link w:val="CommentSubjectChar"/>
    <w:uiPriority w:val="99"/>
    <w:semiHidden/>
    <w:unhideWhenUsed/>
    <w:rsid w:val="007D6600"/>
    <w:rPr>
      <w:b/>
      <w:bCs/>
    </w:rPr>
  </w:style>
  <w:style w:type="character" w:customStyle="1" w:styleId="CommentSubjectChar">
    <w:name w:val="Comment Subject Char"/>
    <w:basedOn w:val="CommentTextChar"/>
    <w:link w:val="CommentSubject"/>
    <w:uiPriority w:val="99"/>
    <w:semiHidden/>
    <w:rsid w:val="007D6600"/>
    <w:rPr>
      <w:b/>
      <w:bCs/>
    </w:rPr>
  </w:style>
  <w:style w:type="paragraph" w:styleId="BalloonText">
    <w:name w:val="Balloon Text"/>
    <w:basedOn w:val="Normal"/>
    <w:link w:val="BalloonTextChar"/>
    <w:uiPriority w:val="99"/>
    <w:semiHidden/>
    <w:unhideWhenUsed/>
    <w:rsid w:val="007D6600"/>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6600"/>
    <w:rPr>
      <w:rFonts w:ascii="Segoe UI" w:hAnsi="Segoe UI" w:cs="Segoe UI"/>
      <w:sz w:val="18"/>
      <w:szCs w:val="18"/>
    </w:rPr>
  </w:style>
  <w:style w:type="character" w:styleId="FollowedHyperlink">
    <w:name w:val="FollowedHyperlink"/>
    <w:basedOn w:val="DefaultParagraphFont"/>
    <w:uiPriority w:val="99"/>
    <w:semiHidden/>
    <w:unhideWhenUsed/>
    <w:rsid w:val="003F004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112495">
      <w:bodyDiv w:val="1"/>
      <w:marLeft w:val="0"/>
      <w:marRight w:val="0"/>
      <w:marTop w:val="0"/>
      <w:marBottom w:val="0"/>
      <w:divBdr>
        <w:top w:val="none" w:sz="0" w:space="0" w:color="auto"/>
        <w:left w:val="none" w:sz="0" w:space="0" w:color="auto"/>
        <w:bottom w:val="none" w:sz="0" w:space="0" w:color="auto"/>
        <w:right w:val="none" w:sz="0" w:space="0" w:color="auto"/>
      </w:divBdr>
    </w:div>
    <w:div w:id="192110229">
      <w:bodyDiv w:val="1"/>
      <w:marLeft w:val="0"/>
      <w:marRight w:val="0"/>
      <w:marTop w:val="0"/>
      <w:marBottom w:val="0"/>
      <w:divBdr>
        <w:top w:val="none" w:sz="0" w:space="0" w:color="auto"/>
        <w:left w:val="none" w:sz="0" w:space="0" w:color="auto"/>
        <w:bottom w:val="none" w:sz="0" w:space="0" w:color="auto"/>
        <w:right w:val="none" w:sz="0" w:space="0" w:color="auto"/>
      </w:divBdr>
    </w:div>
    <w:div w:id="531580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jpeg"/><Relationship Id="rId21" Type="http://schemas.openxmlformats.org/officeDocument/2006/relationships/diagramColors" Target="diagrams/colors1.xml"/><Relationship Id="rId42" Type="http://schemas.openxmlformats.org/officeDocument/2006/relationships/chart" Target="charts/chart16.xml"/><Relationship Id="rId63" Type="http://schemas.openxmlformats.org/officeDocument/2006/relationships/diagramLayout" Target="diagrams/layout2.xml"/><Relationship Id="rId84" Type="http://schemas.openxmlformats.org/officeDocument/2006/relationships/image" Target="media/image15.jpeg"/><Relationship Id="rId138" Type="http://schemas.openxmlformats.org/officeDocument/2006/relationships/diagramColors" Target="diagrams/colors7.xml"/><Relationship Id="rId159" Type="http://schemas.openxmlformats.org/officeDocument/2006/relationships/image" Target="media/image78.png"/><Relationship Id="rId170" Type="http://schemas.openxmlformats.org/officeDocument/2006/relationships/image" Target="media/image84.jpg"/><Relationship Id="rId191" Type="http://schemas.microsoft.com/office/2007/relationships/diagramDrawing" Target="diagrams/drawing14.xml"/><Relationship Id="rId205" Type="http://schemas.openxmlformats.org/officeDocument/2006/relationships/image" Target="media/image113.jpeg"/><Relationship Id="rId107" Type="http://schemas.openxmlformats.org/officeDocument/2006/relationships/image" Target="media/image36.jpeg"/><Relationship Id="rId11" Type="http://schemas.openxmlformats.org/officeDocument/2006/relationships/hyperlink" Target="http://www.zrda.georgianeo.ge/index.php/ka/zrda-project" TargetMode="External"/><Relationship Id="rId32" Type="http://schemas.openxmlformats.org/officeDocument/2006/relationships/image" Target="media/image6.jpg"/><Relationship Id="rId53" Type="http://schemas.openxmlformats.org/officeDocument/2006/relationships/chart" Target="charts/chart27.xml"/><Relationship Id="rId74" Type="http://schemas.openxmlformats.org/officeDocument/2006/relationships/diagramQuickStyle" Target="diagrams/quickStyle4.xml"/><Relationship Id="rId128" Type="http://schemas.openxmlformats.org/officeDocument/2006/relationships/image" Target="media/image52.jpeg"/><Relationship Id="rId149" Type="http://schemas.microsoft.com/office/2007/relationships/diagramDrawing" Target="diagrams/drawing9.xml"/><Relationship Id="rId5" Type="http://schemas.openxmlformats.org/officeDocument/2006/relationships/webSettings" Target="webSettings.xml"/><Relationship Id="rId95" Type="http://schemas.openxmlformats.org/officeDocument/2006/relationships/image" Target="media/image26.jpeg"/><Relationship Id="rId160" Type="http://schemas.openxmlformats.org/officeDocument/2006/relationships/image" Target="media/image79.png"/><Relationship Id="rId181" Type="http://schemas.microsoft.com/office/2007/relationships/diagramDrawing" Target="diagrams/drawing12.xml"/><Relationship Id="rId216" Type="http://schemas.openxmlformats.org/officeDocument/2006/relationships/image" Target="media/image124.jpeg"/><Relationship Id="rId22" Type="http://schemas.microsoft.com/office/2007/relationships/diagramDrawing" Target="diagrams/drawing1.xml"/><Relationship Id="rId43" Type="http://schemas.openxmlformats.org/officeDocument/2006/relationships/chart" Target="charts/chart17.xml"/><Relationship Id="rId64" Type="http://schemas.openxmlformats.org/officeDocument/2006/relationships/diagramQuickStyle" Target="diagrams/quickStyle2.xml"/><Relationship Id="rId118" Type="http://schemas.openxmlformats.org/officeDocument/2006/relationships/image" Target="media/image47.jpeg"/><Relationship Id="rId139" Type="http://schemas.microsoft.com/office/2007/relationships/diagramDrawing" Target="diagrams/drawing7.xml"/><Relationship Id="rId85" Type="http://schemas.openxmlformats.org/officeDocument/2006/relationships/image" Target="media/image16.jpeg"/><Relationship Id="rId150" Type="http://schemas.openxmlformats.org/officeDocument/2006/relationships/image" Target="media/image69.png"/><Relationship Id="rId171" Type="http://schemas.openxmlformats.org/officeDocument/2006/relationships/hyperlink" Target="file:///C:\Users\Bakhtadze\Desktop\Zrda_information\final%20document\annex%201.%20&#4305;&#4304;&#4310;&#4312;&#4308;&#4320;&#4317;&#4305;&#4312;&#4321;%20&#4313;&#4304;&#4316;&#4317;&#4316;&#4318;&#4320;&#4317;&#4308;&#4325;&#4322;&#4312;..docx" TargetMode="External"/><Relationship Id="rId192" Type="http://schemas.openxmlformats.org/officeDocument/2006/relationships/hyperlink" Target="file:///C:\Users\Bakhtadze\Desktop\Zrda_information\final%20document\annex%202.%20&#4305;&#4304;&#4310;&#4312;&#4308;&#4320;&#4311;&#4304;%20&#4328;&#4308;&#4335;&#4312;&#4305;&#4320;&#4312;&#4321;%20&#4307;&#4308;&#4305;&#4323;&#4314;&#4308;&#4305;&#4304;..docx" TargetMode="External"/><Relationship Id="rId206" Type="http://schemas.openxmlformats.org/officeDocument/2006/relationships/image" Target="media/image114.jpeg"/><Relationship Id="rId12" Type="http://schemas.openxmlformats.org/officeDocument/2006/relationships/hyperlink" Target="http://www.zrda.georgianeo.ge/index.php/ka/zrda-project" TargetMode="External"/><Relationship Id="rId33" Type="http://schemas.openxmlformats.org/officeDocument/2006/relationships/image" Target="media/image7.jpg"/><Relationship Id="rId108" Type="http://schemas.openxmlformats.org/officeDocument/2006/relationships/image" Target="media/image37.jpeg"/><Relationship Id="rId129" Type="http://schemas.openxmlformats.org/officeDocument/2006/relationships/diagramData" Target="diagrams/data6.xml"/><Relationship Id="rId54" Type="http://schemas.openxmlformats.org/officeDocument/2006/relationships/chart" Target="charts/chart28.xml"/><Relationship Id="rId75" Type="http://schemas.openxmlformats.org/officeDocument/2006/relationships/diagramColors" Target="diagrams/colors4.xml"/><Relationship Id="rId96" Type="http://schemas.openxmlformats.org/officeDocument/2006/relationships/image" Target="media/image27.jpeg"/><Relationship Id="rId140" Type="http://schemas.openxmlformats.org/officeDocument/2006/relationships/diagramData" Target="diagrams/data8.xml"/><Relationship Id="rId161" Type="http://schemas.openxmlformats.org/officeDocument/2006/relationships/diagramData" Target="diagrams/data10.xml"/><Relationship Id="rId182" Type="http://schemas.openxmlformats.org/officeDocument/2006/relationships/diagramData" Target="diagrams/data13.xml"/><Relationship Id="rId217" Type="http://schemas.openxmlformats.org/officeDocument/2006/relationships/image" Target="media/image125.jpeg"/><Relationship Id="rId6" Type="http://schemas.openxmlformats.org/officeDocument/2006/relationships/footnotes" Target="footnotes.xml"/><Relationship Id="rId23" Type="http://schemas.openxmlformats.org/officeDocument/2006/relationships/chart" Target="charts/chart4.xml"/><Relationship Id="rId119" Type="http://schemas.openxmlformats.org/officeDocument/2006/relationships/image" Target="media/image48.jpeg"/><Relationship Id="rId44" Type="http://schemas.openxmlformats.org/officeDocument/2006/relationships/chart" Target="charts/chart18.xml"/><Relationship Id="rId65" Type="http://schemas.openxmlformats.org/officeDocument/2006/relationships/diagramColors" Target="diagrams/colors2.xml"/><Relationship Id="rId86" Type="http://schemas.openxmlformats.org/officeDocument/2006/relationships/image" Target="media/image17.jpeg"/><Relationship Id="rId130" Type="http://schemas.openxmlformats.org/officeDocument/2006/relationships/diagramLayout" Target="diagrams/layout6.xml"/><Relationship Id="rId151" Type="http://schemas.openxmlformats.org/officeDocument/2006/relationships/image" Target="media/image70.jpeg"/><Relationship Id="rId172" Type="http://schemas.openxmlformats.org/officeDocument/2006/relationships/diagramData" Target="diagrams/data11.xml"/><Relationship Id="rId193" Type="http://schemas.openxmlformats.org/officeDocument/2006/relationships/hyperlink" Target="file:///C:\Users\Bakhtadze\Desktop\Zrda_information\final%20document\Annex03.%20&#4334;&#4304;&#4320;&#4335;&#4308;&#4305;&#4312;..xlsx" TargetMode="External"/><Relationship Id="rId207" Type="http://schemas.openxmlformats.org/officeDocument/2006/relationships/image" Target="media/image115.jpeg"/><Relationship Id="rId13" Type="http://schemas.openxmlformats.org/officeDocument/2006/relationships/image" Target="media/image3.jpeg"/><Relationship Id="rId109" Type="http://schemas.openxmlformats.org/officeDocument/2006/relationships/image" Target="media/image38.jpeg"/><Relationship Id="rId34" Type="http://schemas.openxmlformats.org/officeDocument/2006/relationships/image" Target="media/image8.jpg"/><Relationship Id="rId55" Type="http://schemas.openxmlformats.org/officeDocument/2006/relationships/chart" Target="charts/chart29.xml"/><Relationship Id="rId76" Type="http://schemas.microsoft.com/office/2007/relationships/diagramDrawing" Target="diagrams/drawing4.xml"/><Relationship Id="rId97" Type="http://schemas.openxmlformats.org/officeDocument/2006/relationships/image" Target="media/image28.jpeg"/><Relationship Id="rId120" Type="http://schemas.openxmlformats.org/officeDocument/2006/relationships/image" Target="media/image49.jpeg"/><Relationship Id="rId141" Type="http://schemas.openxmlformats.org/officeDocument/2006/relationships/diagramLayout" Target="diagrams/layout8.xml"/><Relationship Id="rId7" Type="http://schemas.openxmlformats.org/officeDocument/2006/relationships/endnotes" Target="endnotes.xml"/><Relationship Id="rId162" Type="http://schemas.openxmlformats.org/officeDocument/2006/relationships/diagramLayout" Target="diagrams/layout10.xml"/><Relationship Id="rId183" Type="http://schemas.openxmlformats.org/officeDocument/2006/relationships/diagramLayout" Target="diagrams/layout13.xml"/><Relationship Id="rId218" Type="http://schemas.openxmlformats.org/officeDocument/2006/relationships/image" Target="media/image126.jpeg"/><Relationship Id="rId24" Type="http://schemas.openxmlformats.org/officeDocument/2006/relationships/chart" Target="charts/chart5.xml"/><Relationship Id="rId45" Type="http://schemas.openxmlformats.org/officeDocument/2006/relationships/chart" Target="charts/chart19.xml"/><Relationship Id="rId66" Type="http://schemas.microsoft.com/office/2007/relationships/diagramDrawing" Target="diagrams/drawing2.xml"/><Relationship Id="rId87" Type="http://schemas.openxmlformats.org/officeDocument/2006/relationships/image" Target="media/image18.jpeg"/><Relationship Id="rId110" Type="http://schemas.openxmlformats.org/officeDocument/2006/relationships/image" Target="media/image39.jpeg"/><Relationship Id="rId131" Type="http://schemas.openxmlformats.org/officeDocument/2006/relationships/diagramQuickStyle" Target="diagrams/quickStyle6.xml"/><Relationship Id="rId152" Type="http://schemas.openxmlformats.org/officeDocument/2006/relationships/image" Target="media/image71.png"/><Relationship Id="rId173" Type="http://schemas.openxmlformats.org/officeDocument/2006/relationships/diagramLayout" Target="diagrams/layout11.xml"/><Relationship Id="rId194" Type="http://schemas.openxmlformats.org/officeDocument/2006/relationships/diagramData" Target="diagrams/data15.xml"/><Relationship Id="rId208" Type="http://schemas.openxmlformats.org/officeDocument/2006/relationships/image" Target="media/image116.jpeg"/><Relationship Id="rId14" Type="http://schemas.openxmlformats.org/officeDocument/2006/relationships/image" Target="media/image4.png"/><Relationship Id="rId35" Type="http://schemas.openxmlformats.org/officeDocument/2006/relationships/hyperlink" Target="https://www.istra.hr/en" TargetMode="External"/><Relationship Id="rId56" Type="http://schemas.openxmlformats.org/officeDocument/2006/relationships/chart" Target="charts/chart30.xml"/><Relationship Id="rId77" Type="http://schemas.openxmlformats.org/officeDocument/2006/relationships/hyperlink" Target="mailto:roi@gstcouncil.org" TargetMode="External"/><Relationship Id="rId100" Type="http://schemas.openxmlformats.org/officeDocument/2006/relationships/image" Target="media/image31.jpeg"/><Relationship Id="rId8" Type="http://schemas.openxmlformats.org/officeDocument/2006/relationships/image" Target="media/image1.jpeg"/><Relationship Id="rId98" Type="http://schemas.openxmlformats.org/officeDocument/2006/relationships/image" Target="media/image29.jpeg"/><Relationship Id="rId121" Type="http://schemas.openxmlformats.org/officeDocument/2006/relationships/image" Target="media/image50.jpeg"/><Relationship Id="rId142" Type="http://schemas.openxmlformats.org/officeDocument/2006/relationships/diagramQuickStyle" Target="diagrams/quickStyle8.xml"/><Relationship Id="rId163" Type="http://schemas.openxmlformats.org/officeDocument/2006/relationships/diagramQuickStyle" Target="diagrams/quickStyle10.xml"/><Relationship Id="rId184" Type="http://schemas.openxmlformats.org/officeDocument/2006/relationships/diagramQuickStyle" Target="diagrams/quickStyle13.xml"/><Relationship Id="rId219" Type="http://schemas.openxmlformats.org/officeDocument/2006/relationships/image" Target="media/image127.jpeg"/><Relationship Id="rId3" Type="http://schemas.openxmlformats.org/officeDocument/2006/relationships/styles" Target="styles.xml"/><Relationship Id="rId214" Type="http://schemas.openxmlformats.org/officeDocument/2006/relationships/image" Target="media/image122.jpeg"/><Relationship Id="rId25" Type="http://schemas.openxmlformats.org/officeDocument/2006/relationships/chart" Target="charts/chart6.xml"/><Relationship Id="rId46" Type="http://schemas.openxmlformats.org/officeDocument/2006/relationships/chart" Target="charts/chart20.xml"/><Relationship Id="rId67" Type="http://schemas.openxmlformats.org/officeDocument/2006/relationships/diagramData" Target="diagrams/data3.xml"/><Relationship Id="rId116" Type="http://schemas.openxmlformats.org/officeDocument/2006/relationships/image" Target="media/image45.jpeg"/><Relationship Id="rId137" Type="http://schemas.openxmlformats.org/officeDocument/2006/relationships/diagramQuickStyle" Target="diagrams/quickStyle7.xml"/><Relationship Id="rId158" Type="http://schemas.openxmlformats.org/officeDocument/2006/relationships/image" Target="media/image77.png"/><Relationship Id="rId20" Type="http://schemas.openxmlformats.org/officeDocument/2006/relationships/diagramQuickStyle" Target="diagrams/quickStyle1.xml"/><Relationship Id="rId41" Type="http://schemas.openxmlformats.org/officeDocument/2006/relationships/chart" Target="charts/chart15.xml"/><Relationship Id="rId62" Type="http://schemas.openxmlformats.org/officeDocument/2006/relationships/diagramData" Target="diagrams/data2.xml"/><Relationship Id="rId83" Type="http://schemas.openxmlformats.org/officeDocument/2006/relationships/image" Target="media/image14.jpeg"/><Relationship Id="rId88" Type="http://schemas.openxmlformats.org/officeDocument/2006/relationships/image" Target="media/image19.png"/><Relationship Id="rId111" Type="http://schemas.openxmlformats.org/officeDocument/2006/relationships/image" Target="media/image40.jpeg"/><Relationship Id="rId132" Type="http://schemas.openxmlformats.org/officeDocument/2006/relationships/diagramColors" Target="diagrams/colors6.xml"/><Relationship Id="rId153" Type="http://schemas.openxmlformats.org/officeDocument/2006/relationships/image" Target="media/image72.png"/><Relationship Id="rId174" Type="http://schemas.openxmlformats.org/officeDocument/2006/relationships/diagramQuickStyle" Target="diagrams/quickStyle11.xml"/><Relationship Id="rId179" Type="http://schemas.openxmlformats.org/officeDocument/2006/relationships/diagramQuickStyle" Target="diagrams/quickStyle12.xml"/><Relationship Id="rId195" Type="http://schemas.openxmlformats.org/officeDocument/2006/relationships/diagramLayout" Target="diagrams/layout15.xml"/><Relationship Id="rId209" Type="http://schemas.openxmlformats.org/officeDocument/2006/relationships/image" Target="media/image117.jpeg"/><Relationship Id="rId190" Type="http://schemas.openxmlformats.org/officeDocument/2006/relationships/diagramColors" Target="diagrams/colors14.xml"/><Relationship Id="rId204" Type="http://schemas.openxmlformats.org/officeDocument/2006/relationships/image" Target="media/image112.png"/><Relationship Id="rId220" Type="http://schemas.openxmlformats.org/officeDocument/2006/relationships/image" Target="media/image128.jpeg"/><Relationship Id="rId225" Type="http://schemas.openxmlformats.org/officeDocument/2006/relationships/theme" Target="theme/theme1.xml"/><Relationship Id="rId15" Type="http://schemas.openxmlformats.org/officeDocument/2006/relationships/chart" Target="charts/chart1.xml"/><Relationship Id="rId36" Type="http://schemas.openxmlformats.org/officeDocument/2006/relationships/image" Target="media/image9.jpeg"/><Relationship Id="rId57" Type="http://schemas.openxmlformats.org/officeDocument/2006/relationships/chart" Target="charts/chart31.xml"/><Relationship Id="rId106" Type="http://schemas.openxmlformats.org/officeDocument/2006/relationships/image" Target="media/image35.jpeg"/><Relationship Id="rId127" Type="http://schemas.microsoft.com/office/2007/relationships/diagramDrawing" Target="diagrams/drawing5.xml"/><Relationship Id="rId10" Type="http://schemas.openxmlformats.org/officeDocument/2006/relationships/hyperlink" Target="http://www.zrda.georgianeo.ge/index.php/ka/zrda-project" TargetMode="External"/><Relationship Id="rId31" Type="http://schemas.openxmlformats.org/officeDocument/2006/relationships/image" Target="media/image5.jpg"/><Relationship Id="rId52" Type="http://schemas.openxmlformats.org/officeDocument/2006/relationships/chart" Target="charts/chart26.xml"/><Relationship Id="rId73" Type="http://schemas.openxmlformats.org/officeDocument/2006/relationships/diagramLayout" Target="diagrams/layout4.xml"/><Relationship Id="rId78" Type="http://schemas.openxmlformats.org/officeDocument/2006/relationships/hyperlink" Target="mailto:destinations@gstcouncil.org" TargetMode="External"/><Relationship Id="rId94" Type="http://schemas.openxmlformats.org/officeDocument/2006/relationships/image" Target="media/image25.jpeg"/><Relationship Id="rId99" Type="http://schemas.openxmlformats.org/officeDocument/2006/relationships/image" Target="media/image30.jpeg"/><Relationship Id="rId101" Type="http://schemas.openxmlformats.org/officeDocument/2006/relationships/image" Target="media/image32.jpeg"/><Relationship Id="rId122" Type="http://schemas.openxmlformats.org/officeDocument/2006/relationships/image" Target="media/image51.jpeg"/><Relationship Id="rId143" Type="http://schemas.openxmlformats.org/officeDocument/2006/relationships/diagramColors" Target="diagrams/colors8.xml"/><Relationship Id="rId148" Type="http://schemas.openxmlformats.org/officeDocument/2006/relationships/diagramColors" Target="diagrams/colors9.xml"/><Relationship Id="rId164" Type="http://schemas.openxmlformats.org/officeDocument/2006/relationships/diagramColors" Target="diagrams/colors10.xml"/><Relationship Id="rId169" Type="http://schemas.openxmlformats.org/officeDocument/2006/relationships/image" Target="media/image83.jpg"/><Relationship Id="rId185" Type="http://schemas.openxmlformats.org/officeDocument/2006/relationships/diagramColors" Target="diagrams/colors13.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diagramColors" Target="diagrams/colors12.xml"/><Relationship Id="rId210" Type="http://schemas.openxmlformats.org/officeDocument/2006/relationships/image" Target="media/image118.jpeg"/><Relationship Id="rId215" Type="http://schemas.openxmlformats.org/officeDocument/2006/relationships/image" Target="media/image123.jpeg"/><Relationship Id="rId26" Type="http://schemas.openxmlformats.org/officeDocument/2006/relationships/chart" Target="charts/chart7.xml"/><Relationship Id="rId47" Type="http://schemas.openxmlformats.org/officeDocument/2006/relationships/chart" Target="charts/chart21.xml"/><Relationship Id="rId68" Type="http://schemas.openxmlformats.org/officeDocument/2006/relationships/diagramLayout" Target="diagrams/layout3.xml"/><Relationship Id="rId89" Type="http://schemas.openxmlformats.org/officeDocument/2006/relationships/image" Target="media/image20.png"/><Relationship Id="rId112" Type="http://schemas.openxmlformats.org/officeDocument/2006/relationships/image" Target="media/image41.jpeg"/><Relationship Id="rId133" Type="http://schemas.microsoft.com/office/2007/relationships/diagramDrawing" Target="diagrams/drawing6.xml"/><Relationship Id="rId154" Type="http://schemas.openxmlformats.org/officeDocument/2006/relationships/image" Target="media/image73.png"/><Relationship Id="rId175" Type="http://schemas.openxmlformats.org/officeDocument/2006/relationships/diagramColors" Target="diagrams/colors11.xml"/><Relationship Id="rId196" Type="http://schemas.openxmlformats.org/officeDocument/2006/relationships/diagramQuickStyle" Target="diagrams/quickStyle15.xml"/><Relationship Id="rId200" Type="http://schemas.openxmlformats.org/officeDocument/2006/relationships/image" Target="media/image108.jpg"/><Relationship Id="rId16" Type="http://schemas.openxmlformats.org/officeDocument/2006/relationships/chart" Target="charts/chart2.xml"/><Relationship Id="rId221" Type="http://schemas.openxmlformats.org/officeDocument/2006/relationships/header" Target="header1.xml"/><Relationship Id="rId37" Type="http://schemas.openxmlformats.org/officeDocument/2006/relationships/image" Target="media/image10.jpg"/><Relationship Id="rId58" Type="http://schemas.openxmlformats.org/officeDocument/2006/relationships/chart" Target="charts/chart32.xml"/><Relationship Id="rId79" Type="http://schemas.openxmlformats.org/officeDocument/2006/relationships/hyperlink" Target="https://www.gstcouncil.org/sustainable-tourism-training/" TargetMode="External"/><Relationship Id="rId102" Type="http://schemas.openxmlformats.org/officeDocument/2006/relationships/image" Target="media/image33.jpeg"/><Relationship Id="rId123" Type="http://schemas.openxmlformats.org/officeDocument/2006/relationships/diagramData" Target="diagrams/data5.xml"/><Relationship Id="rId144" Type="http://schemas.microsoft.com/office/2007/relationships/diagramDrawing" Target="diagrams/drawing8.xml"/><Relationship Id="rId90" Type="http://schemas.openxmlformats.org/officeDocument/2006/relationships/image" Target="media/image21.png"/><Relationship Id="rId165" Type="http://schemas.microsoft.com/office/2007/relationships/diagramDrawing" Target="diagrams/drawing10.xml"/><Relationship Id="rId186" Type="http://schemas.microsoft.com/office/2007/relationships/diagramDrawing" Target="diagrams/drawing13.xml"/><Relationship Id="rId211" Type="http://schemas.openxmlformats.org/officeDocument/2006/relationships/image" Target="media/image119.jpeg"/><Relationship Id="rId27" Type="http://schemas.openxmlformats.org/officeDocument/2006/relationships/chart" Target="charts/chart8.xml"/><Relationship Id="rId48" Type="http://schemas.openxmlformats.org/officeDocument/2006/relationships/chart" Target="charts/chart22.xml"/><Relationship Id="rId69" Type="http://schemas.openxmlformats.org/officeDocument/2006/relationships/diagramQuickStyle" Target="diagrams/quickStyle3.xml"/><Relationship Id="rId113" Type="http://schemas.openxmlformats.org/officeDocument/2006/relationships/image" Target="media/image42.jpeg"/><Relationship Id="rId134" Type="http://schemas.openxmlformats.org/officeDocument/2006/relationships/image" Target="media/image53.jpeg"/><Relationship Id="rId80" Type="http://schemas.openxmlformats.org/officeDocument/2006/relationships/image" Target="media/image11.jpeg"/><Relationship Id="rId155" Type="http://schemas.openxmlformats.org/officeDocument/2006/relationships/image" Target="media/image74.png"/><Relationship Id="rId176" Type="http://schemas.microsoft.com/office/2007/relationships/diagramDrawing" Target="diagrams/drawing11.xml"/><Relationship Id="rId197" Type="http://schemas.openxmlformats.org/officeDocument/2006/relationships/diagramColors" Target="diagrams/colors15.xml"/><Relationship Id="rId201" Type="http://schemas.openxmlformats.org/officeDocument/2006/relationships/image" Target="media/image109.jfif"/><Relationship Id="rId222" Type="http://schemas.openxmlformats.org/officeDocument/2006/relationships/footer" Target="footer1.xml"/><Relationship Id="rId17" Type="http://schemas.openxmlformats.org/officeDocument/2006/relationships/chart" Target="charts/chart3.xml"/><Relationship Id="rId38" Type="http://schemas.openxmlformats.org/officeDocument/2006/relationships/chart" Target="charts/chart12.xml"/><Relationship Id="rId59" Type="http://schemas.openxmlformats.org/officeDocument/2006/relationships/chart" Target="charts/chart33.xml"/><Relationship Id="rId103" Type="http://schemas.openxmlformats.org/officeDocument/2006/relationships/image" Target="media/image34.jpeg"/><Relationship Id="rId124" Type="http://schemas.openxmlformats.org/officeDocument/2006/relationships/diagramLayout" Target="diagrams/layout5.xml"/><Relationship Id="rId70" Type="http://schemas.openxmlformats.org/officeDocument/2006/relationships/diagramColors" Target="diagrams/colors3.xml"/><Relationship Id="rId91" Type="http://schemas.openxmlformats.org/officeDocument/2006/relationships/image" Target="media/image22.jpeg"/><Relationship Id="rId145" Type="http://schemas.openxmlformats.org/officeDocument/2006/relationships/diagramData" Target="diagrams/data9.xml"/><Relationship Id="rId166" Type="http://schemas.openxmlformats.org/officeDocument/2006/relationships/image" Target="media/image80.png"/><Relationship Id="rId187" Type="http://schemas.openxmlformats.org/officeDocument/2006/relationships/diagramData" Target="diagrams/data14.xml"/><Relationship Id="rId1" Type="http://schemas.openxmlformats.org/officeDocument/2006/relationships/customXml" Target="../customXml/item1.xml"/><Relationship Id="rId212" Type="http://schemas.openxmlformats.org/officeDocument/2006/relationships/image" Target="media/image120.jpeg"/><Relationship Id="rId28" Type="http://schemas.openxmlformats.org/officeDocument/2006/relationships/chart" Target="charts/chart9.xml"/><Relationship Id="rId49" Type="http://schemas.openxmlformats.org/officeDocument/2006/relationships/chart" Target="charts/chart23.xml"/><Relationship Id="rId114" Type="http://schemas.openxmlformats.org/officeDocument/2006/relationships/image" Target="media/image43.jpeg"/><Relationship Id="rId60" Type="http://schemas.openxmlformats.org/officeDocument/2006/relationships/chart" Target="charts/chart34.xml"/><Relationship Id="rId81" Type="http://schemas.openxmlformats.org/officeDocument/2006/relationships/image" Target="media/image12.jpeg"/><Relationship Id="rId135" Type="http://schemas.openxmlformats.org/officeDocument/2006/relationships/diagramData" Target="diagrams/data7.xml"/><Relationship Id="rId156" Type="http://schemas.openxmlformats.org/officeDocument/2006/relationships/image" Target="media/image75.png"/><Relationship Id="rId177" Type="http://schemas.openxmlformats.org/officeDocument/2006/relationships/diagramData" Target="diagrams/data12.xml"/><Relationship Id="rId198" Type="http://schemas.microsoft.com/office/2007/relationships/diagramDrawing" Target="diagrams/drawing15.xml"/><Relationship Id="rId202" Type="http://schemas.openxmlformats.org/officeDocument/2006/relationships/image" Target="media/image110.jpg"/><Relationship Id="rId223" Type="http://schemas.openxmlformats.org/officeDocument/2006/relationships/fontTable" Target="fontTable.xml"/><Relationship Id="rId18" Type="http://schemas.openxmlformats.org/officeDocument/2006/relationships/diagramData" Target="diagrams/data1.xml"/><Relationship Id="rId39" Type="http://schemas.openxmlformats.org/officeDocument/2006/relationships/chart" Target="charts/chart13.xml"/><Relationship Id="rId50" Type="http://schemas.openxmlformats.org/officeDocument/2006/relationships/chart" Target="charts/chart24.xml"/><Relationship Id="rId104" Type="http://schemas.openxmlformats.org/officeDocument/2006/relationships/comments" Target="comments.xml"/><Relationship Id="rId125" Type="http://schemas.openxmlformats.org/officeDocument/2006/relationships/diagramQuickStyle" Target="diagrams/quickStyle5.xml"/><Relationship Id="rId146" Type="http://schemas.openxmlformats.org/officeDocument/2006/relationships/diagramLayout" Target="diagrams/layout9.xml"/><Relationship Id="rId167" Type="http://schemas.openxmlformats.org/officeDocument/2006/relationships/image" Target="media/image81.png"/><Relationship Id="rId188" Type="http://schemas.openxmlformats.org/officeDocument/2006/relationships/diagramLayout" Target="diagrams/layout14.xml"/><Relationship Id="rId71" Type="http://schemas.microsoft.com/office/2007/relationships/diagramDrawing" Target="diagrams/drawing3.xml"/><Relationship Id="rId92" Type="http://schemas.openxmlformats.org/officeDocument/2006/relationships/image" Target="media/image23.jpeg"/><Relationship Id="rId213" Type="http://schemas.openxmlformats.org/officeDocument/2006/relationships/image" Target="media/image121.jpeg"/><Relationship Id="rId2" Type="http://schemas.openxmlformats.org/officeDocument/2006/relationships/numbering" Target="numbering.xml"/><Relationship Id="rId29" Type="http://schemas.openxmlformats.org/officeDocument/2006/relationships/chart" Target="charts/chart10.xml"/><Relationship Id="rId40" Type="http://schemas.openxmlformats.org/officeDocument/2006/relationships/chart" Target="charts/chart14.xml"/><Relationship Id="rId115" Type="http://schemas.openxmlformats.org/officeDocument/2006/relationships/image" Target="media/image44.jpeg"/><Relationship Id="rId136" Type="http://schemas.openxmlformats.org/officeDocument/2006/relationships/diagramLayout" Target="diagrams/layout7.xml"/><Relationship Id="rId157" Type="http://schemas.openxmlformats.org/officeDocument/2006/relationships/image" Target="media/image76.png"/><Relationship Id="rId178" Type="http://schemas.openxmlformats.org/officeDocument/2006/relationships/diagramLayout" Target="diagrams/layout12.xml"/><Relationship Id="rId61" Type="http://schemas.openxmlformats.org/officeDocument/2006/relationships/chart" Target="charts/chart35.xml"/><Relationship Id="rId82" Type="http://schemas.openxmlformats.org/officeDocument/2006/relationships/image" Target="media/image13.jpeg"/><Relationship Id="rId199" Type="http://schemas.openxmlformats.org/officeDocument/2006/relationships/image" Target="media/image107.jpg"/><Relationship Id="rId203" Type="http://schemas.openxmlformats.org/officeDocument/2006/relationships/image" Target="media/image111.jpeg"/><Relationship Id="rId19" Type="http://schemas.openxmlformats.org/officeDocument/2006/relationships/diagramLayout" Target="diagrams/layout1.xml"/><Relationship Id="rId224" Type="http://schemas.microsoft.com/office/2011/relationships/people" Target="people.xml"/><Relationship Id="rId30" Type="http://schemas.openxmlformats.org/officeDocument/2006/relationships/chart" Target="charts/chart11.xml"/><Relationship Id="rId105" Type="http://schemas.microsoft.com/office/2011/relationships/commentsExtended" Target="commentsExtended.xml"/><Relationship Id="rId126" Type="http://schemas.openxmlformats.org/officeDocument/2006/relationships/diagramColors" Target="diagrams/colors5.xml"/><Relationship Id="rId147" Type="http://schemas.openxmlformats.org/officeDocument/2006/relationships/diagramQuickStyle" Target="diagrams/quickStyle9.xml"/><Relationship Id="rId168" Type="http://schemas.openxmlformats.org/officeDocument/2006/relationships/image" Target="media/image82.jpg"/><Relationship Id="rId51" Type="http://schemas.openxmlformats.org/officeDocument/2006/relationships/chart" Target="charts/chart25.xml"/><Relationship Id="rId72" Type="http://schemas.openxmlformats.org/officeDocument/2006/relationships/diagramData" Target="diagrams/data4.xml"/><Relationship Id="rId93" Type="http://schemas.openxmlformats.org/officeDocument/2006/relationships/image" Target="media/image24.jpeg"/><Relationship Id="rId189" Type="http://schemas.openxmlformats.org/officeDocument/2006/relationships/diagramQuickStyle" Target="diagrams/quickStyle14.xml"/></Relationships>
</file>

<file path=word/_rels/footnotes.xml.rels><?xml version="1.0" encoding="UTF-8" standalone="yes"?>
<Relationships xmlns="http://schemas.openxmlformats.org/package/2006/relationships"><Relationship Id="rId3" Type="http://schemas.openxmlformats.org/officeDocument/2006/relationships/hyperlink" Target="https://www.bbc.com/news/uk-wales-41635746" TargetMode="External"/><Relationship Id="rId2" Type="http://schemas.openxmlformats.org/officeDocument/2006/relationships/hyperlink" Target="https://www.e-unwto.org/doi/book/10.18111/9789284421152" TargetMode="External"/><Relationship Id="rId1" Type="http://schemas.openxmlformats.org/officeDocument/2006/relationships/hyperlink" Target="http://www.beachmeter.com" TargetMode="External"/><Relationship Id="rId4" Type="http://schemas.openxmlformats.org/officeDocument/2006/relationships/hyperlink" Target="http://www.nplg.gov.ge/dadiani/ka/photogalleryplaces2.html"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oleObject" Target="file:///C:\Users\User\Downloads\multiTimeline%20(3).csv"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User\Downloads\multiTimeline%20(4).csv"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7.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8.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9.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0.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1.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2.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3.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4.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15.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16.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17.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package" Target="../embeddings/Microsoft_Excel_Worksheet18.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19.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0.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21.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22.xlsx"/></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9.xml"/><Relationship Id="rId1" Type="http://schemas.microsoft.com/office/2011/relationships/chartStyle" Target="style29.xml"/><Relationship Id="rId4" Type="http://schemas.openxmlformats.org/officeDocument/2006/relationships/package" Target="../embeddings/Microsoft_Excel_Worksheet24.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Microsoft_Excel_Worksheet25.xlsx"/></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package" Target="../embeddings/Microsoft_Excel_Worksheet26.xlsx"/></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package" Target="../embeddings/Microsoft_Excel_Worksheet27.xlsx"/></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package" Target="../embeddings/Microsoft_Excel_Worksheet28.xlsx"/></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package" Target="../embeddings/Microsoft_Excel_Worksheet29.xlsx"/></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package" Target="../embeddings/Microsoft_Excel_Worksheet30.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NATO\Desktop\Samegrelo%20Action%20Plan\&#4322;&#4323;&#4320;&#4317;&#4318;&#4308;&#4320;&#4304;&#4322;&#4317;&#4320;&#4308;&#4305;&#4312;&#4321;%20&#4313;&#4312;&#4311;&#4334;&#4309;&#4304;&#4320;&#4312;.%20&#4321;&#4304;&#4315;&#4308;&#4306;&#4320;&#4308;&#4314;&#4317;.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oleObject" Target="file:///C:\Users\User\Downloads\multiTimeline.csv"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cap="none" spc="20" baseline="0">
                <a:solidFill>
                  <a:schemeClr val="tx1">
                    <a:lumMod val="50000"/>
                    <a:lumOff val="50000"/>
                  </a:schemeClr>
                </a:solidFill>
                <a:latin typeface="+mn-lt"/>
                <a:ea typeface="+mn-ea"/>
                <a:cs typeface="+mn-cs"/>
              </a:defRPr>
            </a:pPr>
            <a:r>
              <a:rPr lang="ka-GE" sz="1000" baseline="0"/>
              <a:t>თემატური ტურები (%)</a:t>
            </a:r>
            <a:r>
              <a:rPr lang="en-US" sz="1000" baseline="0"/>
              <a:t> </a:t>
            </a:r>
            <a:endParaRPr lang="en-US" sz="1000"/>
          </a:p>
        </c:rich>
      </c:tx>
      <c:overlay val="0"/>
      <c:spPr>
        <a:noFill/>
        <a:ln>
          <a:noFill/>
        </a:ln>
        <a:effectLst/>
      </c:spPr>
      <c:txPr>
        <a:bodyPr rot="0" spcFirstLastPara="1" vertOverflow="ellipsis" vert="horz" wrap="square" anchor="ctr" anchorCtr="1"/>
        <a:lstStyle/>
        <a:p>
          <a:pPr>
            <a:defRPr sz="10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1-A795-4D00-8607-B27038CC7B9D}"/>
              </c:ext>
            </c:extLst>
          </c:dPt>
          <c:dPt>
            <c:idx val="1"/>
            <c:bubble3D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3-A795-4D00-8607-B27038CC7B9D}"/>
              </c:ext>
            </c:extLst>
          </c:dPt>
          <c:dPt>
            <c:idx val="2"/>
            <c:bubble3D val="0"/>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5-A795-4D00-8607-B27038CC7B9D}"/>
              </c:ext>
            </c:extLst>
          </c:dPt>
          <c:dPt>
            <c:idx val="3"/>
            <c:bubble3D val="0"/>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w="9525" cap="flat" cmpd="sng" algn="ctr">
                <a:solidFill>
                  <a:schemeClr val="accent4">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7-A795-4D00-8607-B27038CC7B9D}"/>
              </c:ext>
            </c:extLst>
          </c:dPt>
          <c:dPt>
            <c:idx val="4"/>
            <c:bubble3D val="0"/>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w="9525" cap="flat" cmpd="sng" algn="ctr">
                <a:solidFill>
                  <a:schemeClr val="accent5">
                    <a:shade val="95000"/>
                  </a:schemeClr>
                </a:solidFill>
                <a:round/>
              </a:ln>
              <a:effectLst>
                <a:outerShdw blurRad="40000" dist="20000" dir="5400000" rotWithShape="0">
                  <a:srgbClr val="000000">
                    <a:alpha val="38000"/>
                  </a:srgbClr>
                </a:outerShdw>
              </a:effectLst>
            </c:spPr>
            <c:extLst>
              <c:ext xmlns:c16="http://schemas.microsoft.com/office/drawing/2014/chart" uri="{C3380CC4-5D6E-409C-BE32-E72D297353CC}">
                <c16:uniqueId val="{00000009-A795-4D00-8607-B27038CC7B9D}"/>
              </c:ext>
            </c:extLst>
          </c:dPt>
          <c:dLbls>
            <c:dLbl>
              <c:idx val="1"/>
              <c:layout>
                <c:manualLayout>
                  <c:x val="1.7920057972551411E-2"/>
                  <c:y val="-0.1399641294838145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795-4D00-8607-B27038CC7B9D}"/>
                </c:ext>
              </c:extLst>
            </c:dLbl>
            <c:dLbl>
              <c:idx val="2"/>
              <c:layout>
                <c:manualLayout>
                  <c:x val="3.6602773138206209E-2"/>
                  <c:y val="-0.1925061242344708"/>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A795-4D00-8607-B27038CC7B9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თემატიკა!$B$4:$B$8</c:f>
              <c:strCache>
                <c:ptCount val="5"/>
                <c:pt idx="0">
                  <c:v>კულტურა</c:v>
                </c:pt>
                <c:pt idx="1">
                  <c:v>ეკოტურიზმი</c:v>
                </c:pt>
                <c:pt idx="2">
                  <c:v>გასტრონომიული</c:v>
                </c:pt>
                <c:pt idx="3">
                  <c:v>სათავგადასავლო</c:v>
                </c:pt>
                <c:pt idx="4">
                  <c:v>აგროტურიზმი</c:v>
                </c:pt>
              </c:strCache>
            </c:strRef>
          </c:cat>
          <c:val>
            <c:numRef>
              <c:f>თემატიკა!$C$4:$C$8</c:f>
              <c:numCache>
                <c:formatCode>General</c:formatCode>
                <c:ptCount val="5"/>
                <c:pt idx="0">
                  <c:v>23</c:v>
                </c:pt>
                <c:pt idx="1">
                  <c:v>1</c:v>
                </c:pt>
                <c:pt idx="2">
                  <c:v>2</c:v>
                </c:pt>
                <c:pt idx="3">
                  <c:v>17</c:v>
                </c:pt>
                <c:pt idx="4">
                  <c:v>2</c:v>
                </c:pt>
              </c:numCache>
            </c:numRef>
          </c:val>
          <c:extLst>
            <c:ext xmlns:c16="http://schemas.microsoft.com/office/drawing/2014/chart" uri="{C3380CC4-5D6E-409C-BE32-E72D297353CC}">
              <c16:uniqueId val="{0000000A-A795-4D00-8607-B27038CC7B9D}"/>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en-US" sz="1100" b="1"/>
              <a:t> </a:t>
            </a:r>
            <a:r>
              <a:rPr lang="ka-GE" sz="1100" b="1"/>
              <a:t>კულინარია-</a:t>
            </a:r>
            <a:r>
              <a:rPr lang="ka-GE" sz="1100" b="1" baseline="0"/>
              <a:t> როგორც ტურიზმის მოტივატორი</a:t>
            </a:r>
            <a:endParaRPr lang="en-US" sz="1100" b="1"/>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'multiTimeline (3)'!$B$3</c:f>
              <c:strCache>
                <c:ptCount val="1"/>
                <c:pt idx="0">
                  <c:v>best food countries: (Worldwide)</c:v>
                </c:pt>
              </c:strCache>
            </c:strRef>
          </c:tx>
          <c:spPr>
            <a:ln w="28575" cap="rnd">
              <a:solidFill>
                <a:schemeClr val="accent1"/>
              </a:solidFill>
              <a:round/>
            </a:ln>
            <a:effectLst/>
          </c:spPr>
          <c:marker>
            <c:symbol val="none"/>
          </c:marker>
          <c:cat>
            <c:strRef>
              <c:f>'multiTimeline (3)'!$A$4:$A$195</c:f>
              <c:strCache>
                <c:ptCount val="192"/>
                <c:pt idx="0">
                  <c:v>2004-01</c:v>
                </c:pt>
                <c:pt idx="1">
                  <c:v>2004-02</c:v>
                </c:pt>
                <c:pt idx="2">
                  <c:v>2004-03</c:v>
                </c:pt>
                <c:pt idx="3">
                  <c:v>2004-04</c:v>
                </c:pt>
                <c:pt idx="4">
                  <c:v>2004-05</c:v>
                </c:pt>
                <c:pt idx="5">
                  <c:v>2004-06</c:v>
                </c:pt>
                <c:pt idx="6">
                  <c:v>2004-07</c:v>
                </c:pt>
                <c:pt idx="7">
                  <c:v>2004-08</c:v>
                </c:pt>
                <c:pt idx="8">
                  <c:v>2004-09</c:v>
                </c:pt>
                <c:pt idx="9">
                  <c:v>2004-10</c:v>
                </c:pt>
                <c:pt idx="10">
                  <c:v>2004-11</c:v>
                </c:pt>
                <c:pt idx="11">
                  <c:v>2004-12</c:v>
                </c:pt>
                <c:pt idx="12">
                  <c:v>2005-01</c:v>
                </c:pt>
                <c:pt idx="13">
                  <c:v>2005-02</c:v>
                </c:pt>
                <c:pt idx="14">
                  <c:v>2005-03</c:v>
                </c:pt>
                <c:pt idx="15">
                  <c:v>2005-04</c:v>
                </c:pt>
                <c:pt idx="16">
                  <c:v>2005-05</c:v>
                </c:pt>
                <c:pt idx="17">
                  <c:v>2005-06</c:v>
                </c:pt>
                <c:pt idx="18">
                  <c:v>2005-07</c:v>
                </c:pt>
                <c:pt idx="19">
                  <c:v>2005-08</c:v>
                </c:pt>
                <c:pt idx="20">
                  <c:v>2005-09</c:v>
                </c:pt>
                <c:pt idx="21">
                  <c:v>2005-10</c:v>
                </c:pt>
                <c:pt idx="22">
                  <c:v>2005-11</c:v>
                </c:pt>
                <c:pt idx="23">
                  <c:v>2005-12</c:v>
                </c:pt>
                <c:pt idx="24">
                  <c:v>2006-01</c:v>
                </c:pt>
                <c:pt idx="25">
                  <c:v>2006-02</c:v>
                </c:pt>
                <c:pt idx="26">
                  <c:v>2006-03</c:v>
                </c:pt>
                <c:pt idx="27">
                  <c:v>2006-04</c:v>
                </c:pt>
                <c:pt idx="28">
                  <c:v>2006-05</c:v>
                </c:pt>
                <c:pt idx="29">
                  <c:v>2006-06</c:v>
                </c:pt>
                <c:pt idx="30">
                  <c:v>2006-07</c:v>
                </c:pt>
                <c:pt idx="31">
                  <c:v>2006-08</c:v>
                </c:pt>
                <c:pt idx="32">
                  <c:v>2006-09</c:v>
                </c:pt>
                <c:pt idx="33">
                  <c:v>2006-10</c:v>
                </c:pt>
                <c:pt idx="34">
                  <c:v>2006-11</c:v>
                </c:pt>
                <c:pt idx="35">
                  <c:v>2006-12</c:v>
                </c:pt>
                <c:pt idx="36">
                  <c:v>2007-01</c:v>
                </c:pt>
                <c:pt idx="37">
                  <c:v>2007-02</c:v>
                </c:pt>
                <c:pt idx="38">
                  <c:v>2007-03</c:v>
                </c:pt>
                <c:pt idx="39">
                  <c:v>2007-04</c:v>
                </c:pt>
                <c:pt idx="40">
                  <c:v>2007-05</c:v>
                </c:pt>
                <c:pt idx="41">
                  <c:v>2007-06</c:v>
                </c:pt>
                <c:pt idx="42">
                  <c:v>2007-07</c:v>
                </c:pt>
                <c:pt idx="43">
                  <c:v>2007-08</c:v>
                </c:pt>
                <c:pt idx="44">
                  <c:v>2007-09</c:v>
                </c:pt>
                <c:pt idx="45">
                  <c:v>2007-10</c:v>
                </c:pt>
                <c:pt idx="46">
                  <c:v>2007-11</c:v>
                </c:pt>
                <c:pt idx="47">
                  <c:v>2007-12</c:v>
                </c:pt>
                <c:pt idx="48">
                  <c:v>2008-01</c:v>
                </c:pt>
                <c:pt idx="49">
                  <c:v>2008-02</c:v>
                </c:pt>
                <c:pt idx="50">
                  <c:v>2008-03</c:v>
                </c:pt>
                <c:pt idx="51">
                  <c:v>2008-04</c:v>
                </c:pt>
                <c:pt idx="52">
                  <c:v>2008-05</c:v>
                </c:pt>
                <c:pt idx="53">
                  <c:v>2008-06</c:v>
                </c:pt>
                <c:pt idx="54">
                  <c:v>2008-07</c:v>
                </c:pt>
                <c:pt idx="55">
                  <c:v>2008-08</c:v>
                </c:pt>
                <c:pt idx="56">
                  <c:v>2008-09</c:v>
                </c:pt>
                <c:pt idx="57">
                  <c:v>2008-10</c:v>
                </c:pt>
                <c:pt idx="58">
                  <c:v>2008-11</c:v>
                </c:pt>
                <c:pt idx="59">
                  <c:v>2008-12</c:v>
                </c:pt>
                <c:pt idx="60">
                  <c:v>2009-01</c:v>
                </c:pt>
                <c:pt idx="61">
                  <c:v>2009-02</c:v>
                </c:pt>
                <c:pt idx="62">
                  <c:v>2009-03</c:v>
                </c:pt>
                <c:pt idx="63">
                  <c:v>2009-04</c:v>
                </c:pt>
                <c:pt idx="64">
                  <c:v>2009-05</c:v>
                </c:pt>
                <c:pt idx="65">
                  <c:v>2009-06</c:v>
                </c:pt>
                <c:pt idx="66">
                  <c:v>2009-07</c:v>
                </c:pt>
                <c:pt idx="67">
                  <c:v>2009-08</c:v>
                </c:pt>
                <c:pt idx="68">
                  <c:v>2009-09</c:v>
                </c:pt>
                <c:pt idx="69">
                  <c:v>2009-10</c:v>
                </c:pt>
                <c:pt idx="70">
                  <c:v>2009-11</c:v>
                </c:pt>
                <c:pt idx="71">
                  <c:v>2009-12</c:v>
                </c:pt>
                <c:pt idx="72">
                  <c:v>2010-01</c:v>
                </c:pt>
                <c:pt idx="73">
                  <c:v>2010-02</c:v>
                </c:pt>
                <c:pt idx="74">
                  <c:v>2010-03</c:v>
                </c:pt>
                <c:pt idx="75">
                  <c:v>2010-04</c:v>
                </c:pt>
                <c:pt idx="76">
                  <c:v>2010-05</c:v>
                </c:pt>
                <c:pt idx="77">
                  <c:v>2010-06</c:v>
                </c:pt>
                <c:pt idx="78">
                  <c:v>2010-07</c:v>
                </c:pt>
                <c:pt idx="79">
                  <c:v>2010-08</c:v>
                </c:pt>
                <c:pt idx="80">
                  <c:v>2010-09</c:v>
                </c:pt>
                <c:pt idx="81">
                  <c:v>2010-10</c:v>
                </c:pt>
                <c:pt idx="82">
                  <c:v>2010-11</c:v>
                </c:pt>
                <c:pt idx="83">
                  <c:v>2010-12</c:v>
                </c:pt>
                <c:pt idx="84">
                  <c:v>2011-01</c:v>
                </c:pt>
                <c:pt idx="85">
                  <c:v>2011-02</c:v>
                </c:pt>
                <c:pt idx="86">
                  <c:v>2011-03</c:v>
                </c:pt>
                <c:pt idx="87">
                  <c:v>2011-04</c:v>
                </c:pt>
                <c:pt idx="88">
                  <c:v>2011-05</c:v>
                </c:pt>
                <c:pt idx="89">
                  <c:v>2011-06</c:v>
                </c:pt>
                <c:pt idx="90">
                  <c:v>2011-07</c:v>
                </c:pt>
                <c:pt idx="91">
                  <c:v>2011-08</c:v>
                </c:pt>
                <c:pt idx="92">
                  <c:v>2011-09</c:v>
                </c:pt>
                <c:pt idx="93">
                  <c:v>2011-10</c:v>
                </c:pt>
                <c:pt idx="94">
                  <c:v>2011-11</c:v>
                </c:pt>
                <c:pt idx="95">
                  <c:v>2011-12</c:v>
                </c:pt>
                <c:pt idx="96">
                  <c:v>2012-01</c:v>
                </c:pt>
                <c:pt idx="97">
                  <c:v>2012-02</c:v>
                </c:pt>
                <c:pt idx="98">
                  <c:v>2012-03</c:v>
                </c:pt>
                <c:pt idx="99">
                  <c:v>2012-04</c:v>
                </c:pt>
                <c:pt idx="100">
                  <c:v>2012-05</c:v>
                </c:pt>
                <c:pt idx="101">
                  <c:v>2012-06</c:v>
                </c:pt>
                <c:pt idx="102">
                  <c:v>2012-07</c:v>
                </c:pt>
                <c:pt idx="103">
                  <c:v>2012-08</c:v>
                </c:pt>
                <c:pt idx="104">
                  <c:v>2012-09</c:v>
                </c:pt>
                <c:pt idx="105">
                  <c:v>2012-10</c:v>
                </c:pt>
                <c:pt idx="106">
                  <c:v>2012-11</c:v>
                </c:pt>
                <c:pt idx="107">
                  <c:v>2012-12</c:v>
                </c:pt>
                <c:pt idx="108">
                  <c:v>2013-01</c:v>
                </c:pt>
                <c:pt idx="109">
                  <c:v>2013-02</c:v>
                </c:pt>
                <c:pt idx="110">
                  <c:v>2013-03</c:v>
                </c:pt>
                <c:pt idx="111">
                  <c:v>2013-04</c:v>
                </c:pt>
                <c:pt idx="112">
                  <c:v>2013-05</c:v>
                </c:pt>
                <c:pt idx="113">
                  <c:v>2013-06</c:v>
                </c:pt>
                <c:pt idx="114">
                  <c:v>2013-07</c:v>
                </c:pt>
                <c:pt idx="115">
                  <c:v>2013-08</c:v>
                </c:pt>
                <c:pt idx="116">
                  <c:v>2013-09</c:v>
                </c:pt>
                <c:pt idx="117">
                  <c:v>2013-10</c:v>
                </c:pt>
                <c:pt idx="118">
                  <c:v>2013-11</c:v>
                </c:pt>
                <c:pt idx="119">
                  <c:v>2013-12</c:v>
                </c:pt>
                <c:pt idx="120">
                  <c:v>2014-01</c:v>
                </c:pt>
                <c:pt idx="121">
                  <c:v>2014-02</c:v>
                </c:pt>
                <c:pt idx="122">
                  <c:v>2014-03</c:v>
                </c:pt>
                <c:pt idx="123">
                  <c:v>2014-04</c:v>
                </c:pt>
                <c:pt idx="124">
                  <c:v>2014-05</c:v>
                </c:pt>
                <c:pt idx="125">
                  <c:v>2014-06</c:v>
                </c:pt>
                <c:pt idx="126">
                  <c:v>2014-07</c:v>
                </c:pt>
                <c:pt idx="127">
                  <c:v>2014-08</c:v>
                </c:pt>
                <c:pt idx="128">
                  <c:v>2014-09</c:v>
                </c:pt>
                <c:pt idx="129">
                  <c:v>2014-10</c:v>
                </c:pt>
                <c:pt idx="130">
                  <c:v>2014-11</c:v>
                </c:pt>
                <c:pt idx="131">
                  <c:v>2014-12</c:v>
                </c:pt>
                <c:pt idx="132">
                  <c:v>2015-01</c:v>
                </c:pt>
                <c:pt idx="133">
                  <c:v>2015-02</c:v>
                </c:pt>
                <c:pt idx="134">
                  <c:v>2015-03</c:v>
                </c:pt>
                <c:pt idx="135">
                  <c:v>2015-04</c:v>
                </c:pt>
                <c:pt idx="136">
                  <c:v>2015-05</c:v>
                </c:pt>
                <c:pt idx="137">
                  <c:v>2015-06</c:v>
                </c:pt>
                <c:pt idx="138">
                  <c:v>2015-07</c:v>
                </c:pt>
                <c:pt idx="139">
                  <c:v>2015-08</c:v>
                </c:pt>
                <c:pt idx="140">
                  <c:v>2015-09</c:v>
                </c:pt>
                <c:pt idx="141">
                  <c:v>2015-10</c:v>
                </c:pt>
                <c:pt idx="142">
                  <c:v>2015-11</c:v>
                </c:pt>
                <c:pt idx="143">
                  <c:v>2015-12</c:v>
                </c:pt>
                <c:pt idx="144">
                  <c:v>2016-01</c:v>
                </c:pt>
                <c:pt idx="145">
                  <c:v>2016-02</c:v>
                </c:pt>
                <c:pt idx="146">
                  <c:v>2016-03</c:v>
                </c:pt>
                <c:pt idx="147">
                  <c:v>2016-04</c:v>
                </c:pt>
                <c:pt idx="148">
                  <c:v>2016-05</c:v>
                </c:pt>
                <c:pt idx="149">
                  <c:v>2016-06</c:v>
                </c:pt>
                <c:pt idx="150">
                  <c:v>2016-07</c:v>
                </c:pt>
                <c:pt idx="151">
                  <c:v>2016-08</c:v>
                </c:pt>
                <c:pt idx="152">
                  <c:v>2016-09</c:v>
                </c:pt>
                <c:pt idx="153">
                  <c:v>2016-10</c:v>
                </c:pt>
                <c:pt idx="154">
                  <c:v>2016-11</c:v>
                </c:pt>
                <c:pt idx="155">
                  <c:v>2016-12</c:v>
                </c:pt>
                <c:pt idx="156">
                  <c:v>2017-01</c:v>
                </c:pt>
                <c:pt idx="157">
                  <c:v>2017-02</c:v>
                </c:pt>
                <c:pt idx="158">
                  <c:v>2017-03</c:v>
                </c:pt>
                <c:pt idx="159">
                  <c:v>2017-04</c:v>
                </c:pt>
                <c:pt idx="160">
                  <c:v>2017-05</c:v>
                </c:pt>
                <c:pt idx="161">
                  <c:v>2017-06</c:v>
                </c:pt>
                <c:pt idx="162">
                  <c:v>2017-07</c:v>
                </c:pt>
                <c:pt idx="163">
                  <c:v>2017-08</c:v>
                </c:pt>
                <c:pt idx="164">
                  <c:v>2017-09</c:v>
                </c:pt>
                <c:pt idx="165">
                  <c:v>2017-10</c:v>
                </c:pt>
                <c:pt idx="166">
                  <c:v>2017-11</c:v>
                </c:pt>
                <c:pt idx="167">
                  <c:v>2017-12</c:v>
                </c:pt>
                <c:pt idx="168">
                  <c:v>2018-01</c:v>
                </c:pt>
                <c:pt idx="169">
                  <c:v>2018-02</c:v>
                </c:pt>
                <c:pt idx="170">
                  <c:v>2018-03</c:v>
                </c:pt>
                <c:pt idx="171">
                  <c:v>2018-04</c:v>
                </c:pt>
                <c:pt idx="172">
                  <c:v>2018-05</c:v>
                </c:pt>
                <c:pt idx="173">
                  <c:v>2018-06</c:v>
                </c:pt>
                <c:pt idx="174">
                  <c:v>2018-07</c:v>
                </c:pt>
                <c:pt idx="175">
                  <c:v>2018-08</c:v>
                </c:pt>
                <c:pt idx="176">
                  <c:v>2018-09</c:v>
                </c:pt>
                <c:pt idx="177">
                  <c:v>2018-10</c:v>
                </c:pt>
                <c:pt idx="178">
                  <c:v>2018-11</c:v>
                </c:pt>
                <c:pt idx="179">
                  <c:v>2018-12</c:v>
                </c:pt>
                <c:pt idx="180">
                  <c:v>2019-01</c:v>
                </c:pt>
                <c:pt idx="181">
                  <c:v>2019-02</c:v>
                </c:pt>
                <c:pt idx="182">
                  <c:v>2019-03</c:v>
                </c:pt>
                <c:pt idx="183">
                  <c:v>2019-04</c:v>
                </c:pt>
                <c:pt idx="184">
                  <c:v>2019-05</c:v>
                </c:pt>
                <c:pt idx="185">
                  <c:v>2019-06</c:v>
                </c:pt>
                <c:pt idx="186">
                  <c:v>2019-07</c:v>
                </c:pt>
                <c:pt idx="187">
                  <c:v>2019-08</c:v>
                </c:pt>
                <c:pt idx="188">
                  <c:v>2019-09</c:v>
                </c:pt>
                <c:pt idx="189">
                  <c:v>2019-10</c:v>
                </c:pt>
                <c:pt idx="190">
                  <c:v>2019-11</c:v>
                </c:pt>
                <c:pt idx="191">
                  <c:v>2019-12</c:v>
                </c:pt>
              </c:strCache>
            </c:strRef>
          </c:cat>
          <c:val>
            <c:numRef>
              <c:f>'multiTimeline (3)'!$B$4:$B$195</c:f>
              <c:numCache>
                <c:formatCode>General</c:formatCode>
                <c:ptCount val="192"/>
                <c:pt idx="0">
                  <c:v>0</c:v>
                </c:pt>
                <c:pt idx="1">
                  <c:v>0</c:v>
                </c:pt>
                <c:pt idx="2">
                  <c:v>0</c:v>
                </c:pt>
                <c:pt idx="3">
                  <c:v>0</c:v>
                </c:pt>
                <c:pt idx="4">
                  <c:v>60</c:v>
                </c:pt>
                <c:pt idx="5">
                  <c:v>0</c:v>
                </c:pt>
                <c:pt idx="6">
                  <c:v>0</c:v>
                </c:pt>
                <c:pt idx="7">
                  <c:v>0</c:v>
                </c:pt>
                <c:pt idx="8">
                  <c:v>53</c:v>
                </c:pt>
                <c:pt idx="9">
                  <c:v>0</c:v>
                </c:pt>
                <c:pt idx="10">
                  <c:v>54</c:v>
                </c:pt>
                <c:pt idx="11">
                  <c:v>0</c:v>
                </c:pt>
                <c:pt idx="12">
                  <c:v>0</c:v>
                </c:pt>
                <c:pt idx="13">
                  <c:v>94</c:v>
                </c:pt>
                <c:pt idx="14">
                  <c:v>0</c:v>
                </c:pt>
                <c:pt idx="15">
                  <c:v>0</c:v>
                </c:pt>
                <c:pt idx="16">
                  <c:v>39</c:v>
                </c:pt>
                <c:pt idx="17">
                  <c:v>0</c:v>
                </c:pt>
                <c:pt idx="18">
                  <c:v>0</c:v>
                </c:pt>
                <c:pt idx="19">
                  <c:v>38</c:v>
                </c:pt>
                <c:pt idx="20">
                  <c:v>34</c:v>
                </c:pt>
                <c:pt idx="21">
                  <c:v>0</c:v>
                </c:pt>
                <c:pt idx="22">
                  <c:v>0</c:v>
                </c:pt>
                <c:pt idx="23">
                  <c:v>0</c:v>
                </c:pt>
                <c:pt idx="24">
                  <c:v>28</c:v>
                </c:pt>
                <c:pt idx="25">
                  <c:v>29</c:v>
                </c:pt>
                <c:pt idx="26">
                  <c:v>0</c:v>
                </c:pt>
                <c:pt idx="27">
                  <c:v>0</c:v>
                </c:pt>
                <c:pt idx="28">
                  <c:v>0</c:v>
                </c:pt>
                <c:pt idx="29">
                  <c:v>0</c:v>
                </c:pt>
                <c:pt idx="30">
                  <c:v>25</c:v>
                </c:pt>
                <c:pt idx="31">
                  <c:v>24</c:v>
                </c:pt>
                <c:pt idx="32">
                  <c:v>22</c:v>
                </c:pt>
                <c:pt idx="33">
                  <c:v>0</c:v>
                </c:pt>
                <c:pt idx="34">
                  <c:v>0</c:v>
                </c:pt>
                <c:pt idx="35">
                  <c:v>0</c:v>
                </c:pt>
                <c:pt idx="36">
                  <c:v>0</c:v>
                </c:pt>
                <c:pt idx="37">
                  <c:v>57</c:v>
                </c:pt>
                <c:pt idx="38">
                  <c:v>16</c:v>
                </c:pt>
                <c:pt idx="39">
                  <c:v>0</c:v>
                </c:pt>
                <c:pt idx="40">
                  <c:v>0</c:v>
                </c:pt>
                <c:pt idx="41">
                  <c:v>16</c:v>
                </c:pt>
                <c:pt idx="42">
                  <c:v>0</c:v>
                </c:pt>
                <c:pt idx="43">
                  <c:v>15</c:v>
                </c:pt>
                <c:pt idx="44">
                  <c:v>28</c:v>
                </c:pt>
                <c:pt idx="45">
                  <c:v>25</c:v>
                </c:pt>
                <c:pt idx="46">
                  <c:v>30</c:v>
                </c:pt>
                <c:pt idx="47">
                  <c:v>0</c:v>
                </c:pt>
                <c:pt idx="48">
                  <c:v>12</c:v>
                </c:pt>
                <c:pt idx="49">
                  <c:v>12</c:v>
                </c:pt>
                <c:pt idx="50">
                  <c:v>22</c:v>
                </c:pt>
                <c:pt idx="51">
                  <c:v>22</c:v>
                </c:pt>
                <c:pt idx="52">
                  <c:v>11</c:v>
                </c:pt>
                <c:pt idx="53">
                  <c:v>11</c:v>
                </c:pt>
                <c:pt idx="54">
                  <c:v>11</c:v>
                </c:pt>
                <c:pt idx="55">
                  <c:v>11</c:v>
                </c:pt>
                <c:pt idx="56">
                  <c:v>0</c:v>
                </c:pt>
                <c:pt idx="57">
                  <c:v>13</c:v>
                </c:pt>
                <c:pt idx="58">
                  <c:v>14</c:v>
                </c:pt>
                <c:pt idx="59">
                  <c:v>19</c:v>
                </c:pt>
                <c:pt idx="60">
                  <c:v>22</c:v>
                </c:pt>
                <c:pt idx="61">
                  <c:v>14</c:v>
                </c:pt>
                <c:pt idx="62">
                  <c:v>12</c:v>
                </c:pt>
                <c:pt idx="63">
                  <c:v>17</c:v>
                </c:pt>
                <c:pt idx="64">
                  <c:v>0</c:v>
                </c:pt>
                <c:pt idx="65">
                  <c:v>16</c:v>
                </c:pt>
                <c:pt idx="66">
                  <c:v>35</c:v>
                </c:pt>
                <c:pt idx="67">
                  <c:v>20</c:v>
                </c:pt>
                <c:pt idx="68">
                  <c:v>7</c:v>
                </c:pt>
                <c:pt idx="69">
                  <c:v>10</c:v>
                </c:pt>
                <c:pt idx="70">
                  <c:v>17</c:v>
                </c:pt>
                <c:pt idx="71">
                  <c:v>10</c:v>
                </c:pt>
                <c:pt idx="72">
                  <c:v>22</c:v>
                </c:pt>
                <c:pt idx="73">
                  <c:v>14</c:v>
                </c:pt>
                <c:pt idx="74">
                  <c:v>24</c:v>
                </c:pt>
                <c:pt idx="75">
                  <c:v>29</c:v>
                </c:pt>
                <c:pt idx="76">
                  <c:v>28</c:v>
                </c:pt>
                <c:pt idx="77">
                  <c:v>13</c:v>
                </c:pt>
                <c:pt idx="78">
                  <c:v>18</c:v>
                </c:pt>
                <c:pt idx="79">
                  <c:v>6</c:v>
                </c:pt>
                <c:pt idx="80">
                  <c:v>8</c:v>
                </c:pt>
                <c:pt idx="81">
                  <c:v>18</c:v>
                </c:pt>
                <c:pt idx="82">
                  <c:v>21</c:v>
                </c:pt>
                <c:pt idx="83">
                  <c:v>23</c:v>
                </c:pt>
                <c:pt idx="84">
                  <c:v>24</c:v>
                </c:pt>
                <c:pt idx="85">
                  <c:v>13</c:v>
                </c:pt>
                <c:pt idx="86">
                  <c:v>40</c:v>
                </c:pt>
                <c:pt idx="87">
                  <c:v>17</c:v>
                </c:pt>
                <c:pt idx="88">
                  <c:v>25</c:v>
                </c:pt>
                <c:pt idx="89">
                  <c:v>19</c:v>
                </c:pt>
                <c:pt idx="90">
                  <c:v>16</c:v>
                </c:pt>
                <c:pt idx="91">
                  <c:v>35</c:v>
                </c:pt>
                <c:pt idx="92">
                  <c:v>13</c:v>
                </c:pt>
                <c:pt idx="93">
                  <c:v>26</c:v>
                </c:pt>
                <c:pt idx="94">
                  <c:v>14</c:v>
                </c:pt>
                <c:pt idx="95">
                  <c:v>10</c:v>
                </c:pt>
                <c:pt idx="96">
                  <c:v>29</c:v>
                </c:pt>
                <c:pt idx="97">
                  <c:v>25</c:v>
                </c:pt>
                <c:pt idx="98">
                  <c:v>16</c:v>
                </c:pt>
                <c:pt idx="99">
                  <c:v>34</c:v>
                </c:pt>
                <c:pt idx="100">
                  <c:v>35</c:v>
                </c:pt>
                <c:pt idx="101">
                  <c:v>11</c:v>
                </c:pt>
                <c:pt idx="102">
                  <c:v>30</c:v>
                </c:pt>
                <c:pt idx="103">
                  <c:v>28</c:v>
                </c:pt>
                <c:pt idx="104">
                  <c:v>19</c:v>
                </c:pt>
                <c:pt idx="105">
                  <c:v>25</c:v>
                </c:pt>
                <c:pt idx="106">
                  <c:v>33</c:v>
                </c:pt>
                <c:pt idx="107">
                  <c:v>21</c:v>
                </c:pt>
                <c:pt idx="108">
                  <c:v>24</c:v>
                </c:pt>
                <c:pt idx="109">
                  <c:v>27</c:v>
                </c:pt>
                <c:pt idx="110">
                  <c:v>36</c:v>
                </c:pt>
                <c:pt idx="111">
                  <c:v>23</c:v>
                </c:pt>
                <c:pt idx="112">
                  <c:v>37</c:v>
                </c:pt>
                <c:pt idx="113">
                  <c:v>31</c:v>
                </c:pt>
                <c:pt idx="114">
                  <c:v>46</c:v>
                </c:pt>
                <c:pt idx="115">
                  <c:v>37</c:v>
                </c:pt>
                <c:pt idx="116">
                  <c:v>39</c:v>
                </c:pt>
                <c:pt idx="117">
                  <c:v>29</c:v>
                </c:pt>
                <c:pt idx="118">
                  <c:v>37</c:v>
                </c:pt>
                <c:pt idx="119">
                  <c:v>17</c:v>
                </c:pt>
                <c:pt idx="120">
                  <c:v>41</c:v>
                </c:pt>
                <c:pt idx="121">
                  <c:v>41</c:v>
                </c:pt>
                <c:pt idx="122">
                  <c:v>40</c:v>
                </c:pt>
                <c:pt idx="123">
                  <c:v>35</c:v>
                </c:pt>
                <c:pt idx="124">
                  <c:v>44</c:v>
                </c:pt>
                <c:pt idx="125">
                  <c:v>34</c:v>
                </c:pt>
                <c:pt idx="126">
                  <c:v>32</c:v>
                </c:pt>
                <c:pt idx="127">
                  <c:v>34</c:v>
                </c:pt>
                <c:pt idx="128">
                  <c:v>57</c:v>
                </c:pt>
                <c:pt idx="129">
                  <c:v>43</c:v>
                </c:pt>
                <c:pt idx="130">
                  <c:v>46</c:v>
                </c:pt>
                <c:pt idx="131">
                  <c:v>35</c:v>
                </c:pt>
                <c:pt idx="132">
                  <c:v>46</c:v>
                </c:pt>
                <c:pt idx="133">
                  <c:v>47</c:v>
                </c:pt>
                <c:pt idx="134">
                  <c:v>58</c:v>
                </c:pt>
                <c:pt idx="135">
                  <c:v>62</c:v>
                </c:pt>
                <c:pt idx="136">
                  <c:v>47</c:v>
                </c:pt>
                <c:pt idx="137">
                  <c:v>41</c:v>
                </c:pt>
                <c:pt idx="138">
                  <c:v>42</c:v>
                </c:pt>
                <c:pt idx="139">
                  <c:v>32</c:v>
                </c:pt>
                <c:pt idx="140">
                  <c:v>47</c:v>
                </c:pt>
                <c:pt idx="141">
                  <c:v>40</c:v>
                </c:pt>
                <c:pt idx="142">
                  <c:v>43</c:v>
                </c:pt>
                <c:pt idx="143">
                  <c:v>47</c:v>
                </c:pt>
                <c:pt idx="144">
                  <c:v>51</c:v>
                </c:pt>
                <c:pt idx="145">
                  <c:v>43</c:v>
                </c:pt>
                <c:pt idx="146">
                  <c:v>64</c:v>
                </c:pt>
                <c:pt idx="147">
                  <c:v>62</c:v>
                </c:pt>
                <c:pt idx="148">
                  <c:v>61</c:v>
                </c:pt>
                <c:pt idx="149">
                  <c:v>41</c:v>
                </c:pt>
                <c:pt idx="150">
                  <c:v>54</c:v>
                </c:pt>
                <c:pt idx="151">
                  <c:v>39</c:v>
                </c:pt>
                <c:pt idx="152">
                  <c:v>54</c:v>
                </c:pt>
                <c:pt idx="153">
                  <c:v>52</c:v>
                </c:pt>
                <c:pt idx="154">
                  <c:v>48</c:v>
                </c:pt>
                <c:pt idx="155">
                  <c:v>57</c:v>
                </c:pt>
                <c:pt idx="156">
                  <c:v>57</c:v>
                </c:pt>
                <c:pt idx="157">
                  <c:v>53</c:v>
                </c:pt>
                <c:pt idx="158">
                  <c:v>71</c:v>
                </c:pt>
                <c:pt idx="159">
                  <c:v>74</c:v>
                </c:pt>
                <c:pt idx="160">
                  <c:v>72</c:v>
                </c:pt>
                <c:pt idx="161">
                  <c:v>41</c:v>
                </c:pt>
                <c:pt idx="162">
                  <c:v>56</c:v>
                </c:pt>
                <c:pt idx="163">
                  <c:v>41</c:v>
                </c:pt>
                <c:pt idx="164">
                  <c:v>57</c:v>
                </c:pt>
                <c:pt idx="165">
                  <c:v>67</c:v>
                </c:pt>
                <c:pt idx="166">
                  <c:v>57</c:v>
                </c:pt>
                <c:pt idx="167">
                  <c:v>61</c:v>
                </c:pt>
                <c:pt idx="168">
                  <c:v>71</c:v>
                </c:pt>
                <c:pt idx="169">
                  <c:v>78</c:v>
                </c:pt>
                <c:pt idx="170">
                  <c:v>90</c:v>
                </c:pt>
                <c:pt idx="171">
                  <c:v>88</c:v>
                </c:pt>
                <c:pt idx="172">
                  <c:v>75</c:v>
                </c:pt>
                <c:pt idx="173">
                  <c:v>81</c:v>
                </c:pt>
                <c:pt idx="174">
                  <c:v>64</c:v>
                </c:pt>
                <c:pt idx="175">
                  <c:v>57</c:v>
                </c:pt>
                <c:pt idx="176">
                  <c:v>66</c:v>
                </c:pt>
                <c:pt idx="177">
                  <c:v>75</c:v>
                </c:pt>
                <c:pt idx="178">
                  <c:v>61</c:v>
                </c:pt>
                <c:pt idx="179">
                  <c:v>64</c:v>
                </c:pt>
                <c:pt idx="180">
                  <c:v>88</c:v>
                </c:pt>
                <c:pt idx="181">
                  <c:v>83</c:v>
                </c:pt>
                <c:pt idx="182">
                  <c:v>93</c:v>
                </c:pt>
                <c:pt idx="183">
                  <c:v>97</c:v>
                </c:pt>
                <c:pt idx="184">
                  <c:v>85</c:v>
                </c:pt>
                <c:pt idx="185">
                  <c:v>78</c:v>
                </c:pt>
                <c:pt idx="186">
                  <c:v>57</c:v>
                </c:pt>
                <c:pt idx="187">
                  <c:v>85</c:v>
                </c:pt>
                <c:pt idx="188">
                  <c:v>73</c:v>
                </c:pt>
                <c:pt idx="189">
                  <c:v>76</c:v>
                </c:pt>
                <c:pt idx="190">
                  <c:v>89</c:v>
                </c:pt>
                <c:pt idx="191">
                  <c:v>100</c:v>
                </c:pt>
              </c:numCache>
            </c:numRef>
          </c:val>
          <c:smooth val="0"/>
          <c:extLst>
            <c:ext xmlns:c16="http://schemas.microsoft.com/office/drawing/2014/chart" uri="{C3380CC4-5D6E-409C-BE32-E72D297353CC}">
              <c16:uniqueId val="{00000000-E63B-4CC0-ACDA-974352216B3E}"/>
            </c:ext>
          </c:extLst>
        </c:ser>
        <c:dLbls>
          <c:showLegendKey val="0"/>
          <c:showVal val="0"/>
          <c:showCatName val="0"/>
          <c:showSerName val="0"/>
          <c:showPercent val="0"/>
          <c:showBubbleSize val="0"/>
        </c:dLbls>
        <c:smooth val="0"/>
        <c:axId val="1304775600"/>
        <c:axId val="1304757648"/>
      </c:lineChart>
      <c:catAx>
        <c:axId val="1304775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757648"/>
        <c:crosses val="autoZero"/>
        <c:auto val="1"/>
        <c:lblAlgn val="ctr"/>
        <c:lblOffset val="100"/>
        <c:noMultiLvlLbl val="0"/>
      </c:catAx>
      <c:valAx>
        <c:axId val="1304757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7756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0" baseline="0">
                <a:solidFill>
                  <a:schemeClr val="tx1">
                    <a:lumMod val="65000"/>
                    <a:lumOff val="35000"/>
                  </a:schemeClr>
                </a:solidFill>
                <a:latin typeface="+mn-lt"/>
                <a:ea typeface="+mn-ea"/>
                <a:cs typeface="+mn-cs"/>
              </a:defRPr>
            </a:pPr>
            <a:r>
              <a:rPr lang="ka-GE" sz="1050" b="1"/>
              <a:t>სალაშქრო</a:t>
            </a:r>
            <a:r>
              <a:rPr lang="ka-GE" sz="1050" b="1" baseline="0"/>
              <a:t> ტურიზმის განვითარება</a:t>
            </a:r>
            <a:endParaRPr lang="en-US" sz="1050" b="1"/>
          </a:p>
        </c:rich>
      </c:tx>
      <c:overlay val="0"/>
      <c:spPr>
        <a:noFill/>
        <a:ln>
          <a:noFill/>
        </a:ln>
        <a:effectLst/>
      </c:spPr>
      <c:txPr>
        <a:bodyPr rot="0" spcFirstLastPara="1" vertOverflow="ellipsis" vert="horz" wrap="square" anchor="ctr" anchorCtr="1"/>
        <a:lstStyle/>
        <a:p>
          <a:pPr>
            <a:defRPr sz="105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'multiTimeline (4)'!$B$3</c:f>
              <c:strCache>
                <c:ptCount val="1"/>
                <c:pt idx="0">
                  <c:v>best hiking places: (Worldwide)</c:v>
                </c:pt>
              </c:strCache>
            </c:strRef>
          </c:tx>
          <c:spPr>
            <a:ln w="28575" cap="rnd">
              <a:solidFill>
                <a:schemeClr val="accent1"/>
              </a:solidFill>
              <a:round/>
            </a:ln>
            <a:effectLst/>
          </c:spPr>
          <c:marker>
            <c:symbol val="none"/>
          </c:marker>
          <c:cat>
            <c:strRef>
              <c:f>'multiTimeline (4)'!$A$4:$A$195</c:f>
              <c:strCache>
                <c:ptCount val="192"/>
                <c:pt idx="0">
                  <c:v>2004-01</c:v>
                </c:pt>
                <c:pt idx="1">
                  <c:v>2004-02</c:v>
                </c:pt>
                <c:pt idx="2">
                  <c:v>2004-03</c:v>
                </c:pt>
                <c:pt idx="3">
                  <c:v>2004-04</c:v>
                </c:pt>
                <c:pt idx="4">
                  <c:v>2004-05</c:v>
                </c:pt>
                <c:pt idx="5">
                  <c:v>2004-06</c:v>
                </c:pt>
                <c:pt idx="6">
                  <c:v>2004-07</c:v>
                </c:pt>
                <c:pt idx="7">
                  <c:v>2004-08</c:v>
                </c:pt>
                <c:pt idx="8">
                  <c:v>2004-09</c:v>
                </c:pt>
                <c:pt idx="9">
                  <c:v>2004-10</c:v>
                </c:pt>
                <c:pt idx="10">
                  <c:v>2004-11</c:v>
                </c:pt>
                <c:pt idx="11">
                  <c:v>2004-12</c:v>
                </c:pt>
                <c:pt idx="12">
                  <c:v>2005-01</c:v>
                </c:pt>
                <c:pt idx="13">
                  <c:v>2005-02</c:v>
                </c:pt>
                <c:pt idx="14">
                  <c:v>2005-03</c:v>
                </c:pt>
                <c:pt idx="15">
                  <c:v>2005-04</c:v>
                </c:pt>
                <c:pt idx="16">
                  <c:v>2005-05</c:v>
                </c:pt>
                <c:pt idx="17">
                  <c:v>2005-06</c:v>
                </c:pt>
                <c:pt idx="18">
                  <c:v>2005-07</c:v>
                </c:pt>
                <c:pt idx="19">
                  <c:v>2005-08</c:v>
                </c:pt>
                <c:pt idx="20">
                  <c:v>2005-09</c:v>
                </c:pt>
                <c:pt idx="21">
                  <c:v>2005-10</c:v>
                </c:pt>
                <c:pt idx="22">
                  <c:v>2005-11</c:v>
                </c:pt>
                <c:pt idx="23">
                  <c:v>2005-12</c:v>
                </c:pt>
                <c:pt idx="24">
                  <c:v>2006-01</c:v>
                </c:pt>
                <c:pt idx="25">
                  <c:v>2006-02</c:v>
                </c:pt>
                <c:pt idx="26">
                  <c:v>2006-03</c:v>
                </c:pt>
                <c:pt idx="27">
                  <c:v>2006-04</c:v>
                </c:pt>
                <c:pt idx="28">
                  <c:v>2006-05</c:v>
                </c:pt>
                <c:pt idx="29">
                  <c:v>2006-06</c:v>
                </c:pt>
                <c:pt idx="30">
                  <c:v>2006-07</c:v>
                </c:pt>
                <c:pt idx="31">
                  <c:v>2006-08</c:v>
                </c:pt>
                <c:pt idx="32">
                  <c:v>2006-09</c:v>
                </c:pt>
                <c:pt idx="33">
                  <c:v>2006-10</c:v>
                </c:pt>
                <c:pt idx="34">
                  <c:v>2006-11</c:v>
                </c:pt>
                <c:pt idx="35">
                  <c:v>2006-12</c:v>
                </c:pt>
                <c:pt idx="36">
                  <c:v>2007-01</c:v>
                </c:pt>
                <c:pt idx="37">
                  <c:v>2007-02</c:v>
                </c:pt>
                <c:pt idx="38">
                  <c:v>2007-03</c:v>
                </c:pt>
                <c:pt idx="39">
                  <c:v>2007-04</c:v>
                </c:pt>
                <c:pt idx="40">
                  <c:v>2007-05</c:v>
                </c:pt>
                <c:pt idx="41">
                  <c:v>2007-06</c:v>
                </c:pt>
                <c:pt idx="42">
                  <c:v>2007-07</c:v>
                </c:pt>
                <c:pt idx="43">
                  <c:v>2007-08</c:v>
                </c:pt>
                <c:pt idx="44">
                  <c:v>2007-09</c:v>
                </c:pt>
                <c:pt idx="45">
                  <c:v>2007-10</c:v>
                </c:pt>
                <c:pt idx="46">
                  <c:v>2007-11</c:v>
                </c:pt>
                <c:pt idx="47">
                  <c:v>2007-12</c:v>
                </c:pt>
                <c:pt idx="48">
                  <c:v>2008-01</c:v>
                </c:pt>
                <c:pt idx="49">
                  <c:v>2008-02</c:v>
                </c:pt>
                <c:pt idx="50">
                  <c:v>2008-03</c:v>
                </c:pt>
                <c:pt idx="51">
                  <c:v>2008-04</c:v>
                </c:pt>
                <c:pt idx="52">
                  <c:v>2008-05</c:v>
                </c:pt>
                <c:pt idx="53">
                  <c:v>2008-06</c:v>
                </c:pt>
                <c:pt idx="54">
                  <c:v>2008-07</c:v>
                </c:pt>
                <c:pt idx="55">
                  <c:v>2008-08</c:v>
                </c:pt>
                <c:pt idx="56">
                  <c:v>2008-09</c:v>
                </c:pt>
                <c:pt idx="57">
                  <c:v>2008-10</c:v>
                </c:pt>
                <c:pt idx="58">
                  <c:v>2008-11</c:v>
                </c:pt>
                <c:pt idx="59">
                  <c:v>2008-12</c:v>
                </c:pt>
                <c:pt idx="60">
                  <c:v>2009-01</c:v>
                </c:pt>
                <c:pt idx="61">
                  <c:v>2009-02</c:v>
                </c:pt>
                <c:pt idx="62">
                  <c:v>2009-03</c:v>
                </c:pt>
                <c:pt idx="63">
                  <c:v>2009-04</c:v>
                </c:pt>
                <c:pt idx="64">
                  <c:v>2009-05</c:v>
                </c:pt>
                <c:pt idx="65">
                  <c:v>2009-06</c:v>
                </c:pt>
                <c:pt idx="66">
                  <c:v>2009-07</c:v>
                </c:pt>
                <c:pt idx="67">
                  <c:v>2009-08</c:v>
                </c:pt>
                <c:pt idx="68">
                  <c:v>2009-09</c:v>
                </c:pt>
                <c:pt idx="69">
                  <c:v>2009-10</c:v>
                </c:pt>
                <c:pt idx="70">
                  <c:v>2009-11</c:v>
                </c:pt>
                <c:pt idx="71">
                  <c:v>2009-12</c:v>
                </c:pt>
                <c:pt idx="72">
                  <c:v>2010-01</c:v>
                </c:pt>
                <c:pt idx="73">
                  <c:v>2010-02</c:v>
                </c:pt>
                <c:pt idx="74">
                  <c:v>2010-03</c:v>
                </c:pt>
                <c:pt idx="75">
                  <c:v>2010-04</c:v>
                </c:pt>
                <c:pt idx="76">
                  <c:v>2010-05</c:v>
                </c:pt>
                <c:pt idx="77">
                  <c:v>2010-06</c:v>
                </c:pt>
                <c:pt idx="78">
                  <c:v>2010-07</c:v>
                </c:pt>
                <c:pt idx="79">
                  <c:v>2010-08</c:v>
                </c:pt>
                <c:pt idx="80">
                  <c:v>2010-09</c:v>
                </c:pt>
                <c:pt idx="81">
                  <c:v>2010-10</c:v>
                </c:pt>
                <c:pt idx="82">
                  <c:v>2010-11</c:v>
                </c:pt>
                <c:pt idx="83">
                  <c:v>2010-12</c:v>
                </c:pt>
                <c:pt idx="84">
                  <c:v>2011-01</c:v>
                </c:pt>
                <c:pt idx="85">
                  <c:v>2011-02</c:v>
                </c:pt>
                <c:pt idx="86">
                  <c:v>2011-03</c:v>
                </c:pt>
                <c:pt idx="87">
                  <c:v>2011-04</c:v>
                </c:pt>
                <c:pt idx="88">
                  <c:v>2011-05</c:v>
                </c:pt>
                <c:pt idx="89">
                  <c:v>2011-06</c:v>
                </c:pt>
                <c:pt idx="90">
                  <c:v>2011-07</c:v>
                </c:pt>
                <c:pt idx="91">
                  <c:v>2011-08</c:v>
                </c:pt>
                <c:pt idx="92">
                  <c:v>2011-09</c:v>
                </c:pt>
                <c:pt idx="93">
                  <c:v>2011-10</c:v>
                </c:pt>
                <c:pt idx="94">
                  <c:v>2011-11</c:v>
                </c:pt>
                <c:pt idx="95">
                  <c:v>2011-12</c:v>
                </c:pt>
                <c:pt idx="96">
                  <c:v>2012-01</c:v>
                </c:pt>
                <c:pt idx="97">
                  <c:v>2012-02</c:v>
                </c:pt>
                <c:pt idx="98">
                  <c:v>2012-03</c:v>
                </c:pt>
                <c:pt idx="99">
                  <c:v>2012-04</c:v>
                </c:pt>
                <c:pt idx="100">
                  <c:v>2012-05</c:v>
                </c:pt>
                <c:pt idx="101">
                  <c:v>2012-06</c:v>
                </c:pt>
                <c:pt idx="102">
                  <c:v>2012-07</c:v>
                </c:pt>
                <c:pt idx="103">
                  <c:v>2012-08</c:v>
                </c:pt>
                <c:pt idx="104">
                  <c:v>2012-09</c:v>
                </c:pt>
                <c:pt idx="105">
                  <c:v>2012-10</c:v>
                </c:pt>
                <c:pt idx="106">
                  <c:v>2012-11</c:v>
                </c:pt>
                <c:pt idx="107">
                  <c:v>2012-12</c:v>
                </c:pt>
                <c:pt idx="108">
                  <c:v>2013-01</c:v>
                </c:pt>
                <c:pt idx="109">
                  <c:v>2013-02</c:v>
                </c:pt>
                <c:pt idx="110">
                  <c:v>2013-03</c:v>
                </c:pt>
                <c:pt idx="111">
                  <c:v>2013-04</c:v>
                </c:pt>
                <c:pt idx="112">
                  <c:v>2013-05</c:v>
                </c:pt>
                <c:pt idx="113">
                  <c:v>2013-06</c:v>
                </c:pt>
                <c:pt idx="114">
                  <c:v>2013-07</c:v>
                </c:pt>
                <c:pt idx="115">
                  <c:v>2013-08</c:v>
                </c:pt>
                <c:pt idx="116">
                  <c:v>2013-09</c:v>
                </c:pt>
                <c:pt idx="117">
                  <c:v>2013-10</c:v>
                </c:pt>
                <c:pt idx="118">
                  <c:v>2013-11</c:v>
                </c:pt>
                <c:pt idx="119">
                  <c:v>2013-12</c:v>
                </c:pt>
                <c:pt idx="120">
                  <c:v>2014-01</c:v>
                </c:pt>
                <c:pt idx="121">
                  <c:v>2014-02</c:v>
                </c:pt>
                <c:pt idx="122">
                  <c:v>2014-03</c:v>
                </c:pt>
                <c:pt idx="123">
                  <c:v>2014-04</c:v>
                </c:pt>
                <c:pt idx="124">
                  <c:v>2014-05</c:v>
                </c:pt>
                <c:pt idx="125">
                  <c:v>2014-06</c:v>
                </c:pt>
                <c:pt idx="126">
                  <c:v>2014-07</c:v>
                </c:pt>
                <c:pt idx="127">
                  <c:v>2014-08</c:v>
                </c:pt>
                <c:pt idx="128">
                  <c:v>2014-09</c:v>
                </c:pt>
                <c:pt idx="129">
                  <c:v>2014-10</c:v>
                </c:pt>
                <c:pt idx="130">
                  <c:v>2014-11</c:v>
                </c:pt>
                <c:pt idx="131">
                  <c:v>2014-12</c:v>
                </c:pt>
                <c:pt idx="132">
                  <c:v>2015-01</c:v>
                </c:pt>
                <c:pt idx="133">
                  <c:v>2015-02</c:v>
                </c:pt>
                <c:pt idx="134">
                  <c:v>2015-03</c:v>
                </c:pt>
                <c:pt idx="135">
                  <c:v>2015-04</c:v>
                </c:pt>
                <c:pt idx="136">
                  <c:v>2015-05</c:v>
                </c:pt>
                <c:pt idx="137">
                  <c:v>2015-06</c:v>
                </c:pt>
                <c:pt idx="138">
                  <c:v>2015-07</c:v>
                </c:pt>
                <c:pt idx="139">
                  <c:v>2015-08</c:v>
                </c:pt>
                <c:pt idx="140">
                  <c:v>2015-09</c:v>
                </c:pt>
                <c:pt idx="141">
                  <c:v>2015-10</c:v>
                </c:pt>
                <c:pt idx="142">
                  <c:v>2015-11</c:v>
                </c:pt>
                <c:pt idx="143">
                  <c:v>2015-12</c:v>
                </c:pt>
                <c:pt idx="144">
                  <c:v>2016-01</c:v>
                </c:pt>
                <c:pt idx="145">
                  <c:v>2016-02</c:v>
                </c:pt>
                <c:pt idx="146">
                  <c:v>2016-03</c:v>
                </c:pt>
                <c:pt idx="147">
                  <c:v>2016-04</c:v>
                </c:pt>
                <c:pt idx="148">
                  <c:v>2016-05</c:v>
                </c:pt>
                <c:pt idx="149">
                  <c:v>2016-06</c:v>
                </c:pt>
                <c:pt idx="150">
                  <c:v>2016-07</c:v>
                </c:pt>
                <c:pt idx="151">
                  <c:v>2016-08</c:v>
                </c:pt>
                <c:pt idx="152">
                  <c:v>2016-09</c:v>
                </c:pt>
                <c:pt idx="153">
                  <c:v>2016-10</c:v>
                </c:pt>
                <c:pt idx="154">
                  <c:v>2016-11</c:v>
                </c:pt>
                <c:pt idx="155">
                  <c:v>2016-12</c:v>
                </c:pt>
                <c:pt idx="156">
                  <c:v>2017-01</c:v>
                </c:pt>
                <c:pt idx="157">
                  <c:v>2017-02</c:v>
                </c:pt>
                <c:pt idx="158">
                  <c:v>2017-03</c:v>
                </c:pt>
                <c:pt idx="159">
                  <c:v>2017-04</c:v>
                </c:pt>
                <c:pt idx="160">
                  <c:v>2017-05</c:v>
                </c:pt>
                <c:pt idx="161">
                  <c:v>2017-06</c:v>
                </c:pt>
                <c:pt idx="162">
                  <c:v>2017-07</c:v>
                </c:pt>
                <c:pt idx="163">
                  <c:v>2017-08</c:v>
                </c:pt>
                <c:pt idx="164">
                  <c:v>2017-09</c:v>
                </c:pt>
                <c:pt idx="165">
                  <c:v>2017-10</c:v>
                </c:pt>
                <c:pt idx="166">
                  <c:v>2017-11</c:v>
                </c:pt>
                <c:pt idx="167">
                  <c:v>2017-12</c:v>
                </c:pt>
                <c:pt idx="168">
                  <c:v>2018-01</c:v>
                </c:pt>
                <c:pt idx="169">
                  <c:v>2018-02</c:v>
                </c:pt>
                <c:pt idx="170">
                  <c:v>2018-03</c:v>
                </c:pt>
                <c:pt idx="171">
                  <c:v>2018-04</c:v>
                </c:pt>
                <c:pt idx="172">
                  <c:v>2018-05</c:v>
                </c:pt>
                <c:pt idx="173">
                  <c:v>2018-06</c:v>
                </c:pt>
                <c:pt idx="174">
                  <c:v>2018-07</c:v>
                </c:pt>
                <c:pt idx="175">
                  <c:v>2018-08</c:v>
                </c:pt>
                <c:pt idx="176">
                  <c:v>2018-09</c:v>
                </c:pt>
                <c:pt idx="177">
                  <c:v>2018-10</c:v>
                </c:pt>
                <c:pt idx="178">
                  <c:v>2018-11</c:v>
                </c:pt>
                <c:pt idx="179">
                  <c:v>2018-12</c:v>
                </c:pt>
                <c:pt idx="180">
                  <c:v>2019-01</c:v>
                </c:pt>
                <c:pt idx="181">
                  <c:v>2019-02</c:v>
                </c:pt>
                <c:pt idx="182">
                  <c:v>2019-03</c:v>
                </c:pt>
                <c:pt idx="183">
                  <c:v>2019-04</c:v>
                </c:pt>
                <c:pt idx="184">
                  <c:v>2019-05</c:v>
                </c:pt>
                <c:pt idx="185">
                  <c:v>2019-06</c:v>
                </c:pt>
                <c:pt idx="186">
                  <c:v>2019-07</c:v>
                </c:pt>
                <c:pt idx="187">
                  <c:v>2019-08</c:v>
                </c:pt>
                <c:pt idx="188">
                  <c:v>2019-09</c:v>
                </c:pt>
                <c:pt idx="189">
                  <c:v>2019-10</c:v>
                </c:pt>
                <c:pt idx="190">
                  <c:v>2019-11</c:v>
                </c:pt>
                <c:pt idx="191">
                  <c:v>2019-12</c:v>
                </c:pt>
              </c:strCache>
            </c:strRef>
          </c:cat>
          <c:val>
            <c:numRef>
              <c:f>'multiTimeline (4)'!$B$4:$B$195</c:f>
              <c:numCache>
                <c:formatCode>General</c:formatCode>
                <c:ptCount val="192"/>
                <c:pt idx="0">
                  <c:v>0</c:v>
                </c:pt>
                <c:pt idx="1">
                  <c:v>0</c:v>
                </c:pt>
                <c:pt idx="2">
                  <c:v>34</c:v>
                </c:pt>
                <c:pt idx="3">
                  <c:v>0</c:v>
                </c:pt>
                <c:pt idx="4">
                  <c:v>0</c:v>
                </c:pt>
                <c:pt idx="5">
                  <c:v>23</c:v>
                </c:pt>
                <c:pt idx="6">
                  <c:v>0</c:v>
                </c:pt>
                <c:pt idx="7">
                  <c:v>0</c:v>
                </c:pt>
                <c:pt idx="8">
                  <c:v>0</c:v>
                </c:pt>
                <c:pt idx="9">
                  <c:v>0</c:v>
                </c:pt>
                <c:pt idx="10">
                  <c:v>0</c:v>
                </c:pt>
                <c:pt idx="11">
                  <c:v>19</c:v>
                </c:pt>
                <c:pt idx="12">
                  <c:v>0</c:v>
                </c:pt>
                <c:pt idx="13">
                  <c:v>0</c:v>
                </c:pt>
                <c:pt idx="14">
                  <c:v>0</c:v>
                </c:pt>
                <c:pt idx="15">
                  <c:v>0</c:v>
                </c:pt>
                <c:pt idx="16">
                  <c:v>15</c:v>
                </c:pt>
                <c:pt idx="17">
                  <c:v>0</c:v>
                </c:pt>
                <c:pt idx="18">
                  <c:v>15</c:v>
                </c:pt>
                <c:pt idx="19">
                  <c:v>0</c:v>
                </c:pt>
                <c:pt idx="20">
                  <c:v>0</c:v>
                </c:pt>
                <c:pt idx="21">
                  <c:v>12</c:v>
                </c:pt>
                <c:pt idx="22">
                  <c:v>0</c:v>
                </c:pt>
                <c:pt idx="23">
                  <c:v>12</c:v>
                </c:pt>
                <c:pt idx="24">
                  <c:v>0</c:v>
                </c:pt>
                <c:pt idx="25">
                  <c:v>11</c:v>
                </c:pt>
                <c:pt idx="26">
                  <c:v>19</c:v>
                </c:pt>
                <c:pt idx="27">
                  <c:v>0</c:v>
                </c:pt>
                <c:pt idx="28">
                  <c:v>9</c:v>
                </c:pt>
                <c:pt idx="29">
                  <c:v>20</c:v>
                </c:pt>
                <c:pt idx="30">
                  <c:v>10</c:v>
                </c:pt>
                <c:pt idx="31">
                  <c:v>18</c:v>
                </c:pt>
                <c:pt idx="32">
                  <c:v>17</c:v>
                </c:pt>
                <c:pt idx="33">
                  <c:v>8</c:v>
                </c:pt>
                <c:pt idx="34">
                  <c:v>0</c:v>
                </c:pt>
                <c:pt idx="35">
                  <c:v>8</c:v>
                </c:pt>
                <c:pt idx="36">
                  <c:v>0</c:v>
                </c:pt>
                <c:pt idx="37">
                  <c:v>7</c:v>
                </c:pt>
                <c:pt idx="38">
                  <c:v>19</c:v>
                </c:pt>
                <c:pt idx="39">
                  <c:v>7</c:v>
                </c:pt>
                <c:pt idx="40">
                  <c:v>17</c:v>
                </c:pt>
                <c:pt idx="41">
                  <c:v>0</c:v>
                </c:pt>
                <c:pt idx="42">
                  <c:v>17</c:v>
                </c:pt>
                <c:pt idx="43">
                  <c:v>6</c:v>
                </c:pt>
                <c:pt idx="44">
                  <c:v>11</c:v>
                </c:pt>
                <c:pt idx="45">
                  <c:v>14</c:v>
                </c:pt>
                <c:pt idx="46">
                  <c:v>9</c:v>
                </c:pt>
                <c:pt idx="47">
                  <c:v>0</c:v>
                </c:pt>
                <c:pt idx="48">
                  <c:v>0</c:v>
                </c:pt>
                <c:pt idx="49">
                  <c:v>9</c:v>
                </c:pt>
                <c:pt idx="50">
                  <c:v>12</c:v>
                </c:pt>
                <c:pt idx="51">
                  <c:v>12</c:v>
                </c:pt>
                <c:pt idx="52">
                  <c:v>8</c:v>
                </c:pt>
                <c:pt idx="53">
                  <c:v>4</c:v>
                </c:pt>
                <c:pt idx="54">
                  <c:v>12</c:v>
                </c:pt>
                <c:pt idx="55">
                  <c:v>24</c:v>
                </c:pt>
                <c:pt idx="56">
                  <c:v>15</c:v>
                </c:pt>
                <c:pt idx="57">
                  <c:v>7</c:v>
                </c:pt>
                <c:pt idx="58">
                  <c:v>14</c:v>
                </c:pt>
                <c:pt idx="59">
                  <c:v>7</c:v>
                </c:pt>
                <c:pt idx="60">
                  <c:v>7</c:v>
                </c:pt>
                <c:pt idx="61">
                  <c:v>17</c:v>
                </c:pt>
                <c:pt idx="62">
                  <c:v>15</c:v>
                </c:pt>
                <c:pt idx="63">
                  <c:v>16</c:v>
                </c:pt>
                <c:pt idx="64">
                  <c:v>21</c:v>
                </c:pt>
                <c:pt idx="65">
                  <c:v>27</c:v>
                </c:pt>
                <c:pt idx="66">
                  <c:v>21</c:v>
                </c:pt>
                <c:pt idx="67">
                  <c:v>15</c:v>
                </c:pt>
                <c:pt idx="68">
                  <c:v>14</c:v>
                </c:pt>
                <c:pt idx="69">
                  <c:v>8</c:v>
                </c:pt>
                <c:pt idx="70">
                  <c:v>3</c:v>
                </c:pt>
                <c:pt idx="71">
                  <c:v>19</c:v>
                </c:pt>
                <c:pt idx="72">
                  <c:v>17</c:v>
                </c:pt>
                <c:pt idx="73">
                  <c:v>10</c:v>
                </c:pt>
                <c:pt idx="74">
                  <c:v>28</c:v>
                </c:pt>
                <c:pt idx="75">
                  <c:v>27</c:v>
                </c:pt>
                <c:pt idx="76">
                  <c:v>9</c:v>
                </c:pt>
                <c:pt idx="77">
                  <c:v>17</c:v>
                </c:pt>
                <c:pt idx="78">
                  <c:v>37</c:v>
                </c:pt>
                <c:pt idx="79">
                  <c:v>17</c:v>
                </c:pt>
                <c:pt idx="80">
                  <c:v>25</c:v>
                </c:pt>
                <c:pt idx="81">
                  <c:v>18</c:v>
                </c:pt>
                <c:pt idx="82">
                  <c:v>16</c:v>
                </c:pt>
                <c:pt idx="83">
                  <c:v>8</c:v>
                </c:pt>
                <c:pt idx="84">
                  <c:v>18</c:v>
                </c:pt>
                <c:pt idx="85">
                  <c:v>10</c:v>
                </c:pt>
                <c:pt idx="86">
                  <c:v>14</c:v>
                </c:pt>
                <c:pt idx="87">
                  <c:v>11</c:v>
                </c:pt>
                <c:pt idx="88">
                  <c:v>21</c:v>
                </c:pt>
                <c:pt idx="89">
                  <c:v>32</c:v>
                </c:pt>
                <c:pt idx="90">
                  <c:v>19</c:v>
                </c:pt>
                <c:pt idx="91">
                  <c:v>21</c:v>
                </c:pt>
                <c:pt idx="92">
                  <c:v>21</c:v>
                </c:pt>
                <c:pt idx="93">
                  <c:v>15</c:v>
                </c:pt>
                <c:pt idx="94">
                  <c:v>14</c:v>
                </c:pt>
                <c:pt idx="95">
                  <c:v>14</c:v>
                </c:pt>
                <c:pt idx="96">
                  <c:v>15</c:v>
                </c:pt>
                <c:pt idx="97">
                  <c:v>25</c:v>
                </c:pt>
                <c:pt idx="98">
                  <c:v>23</c:v>
                </c:pt>
                <c:pt idx="99">
                  <c:v>27</c:v>
                </c:pt>
                <c:pt idx="100">
                  <c:v>11</c:v>
                </c:pt>
                <c:pt idx="101">
                  <c:v>29</c:v>
                </c:pt>
                <c:pt idx="102">
                  <c:v>27</c:v>
                </c:pt>
                <c:pt idx="103">
                  <c:v>36</c:v>
                </c:pt>
                <c:pt idx="104">
                  <c:v>20</c:v>
                </c:pt>
                <c:pt idx="105">
                  <c:v>23</c:v>
                </c:pt>
                <c:pt idx="106">
                  <c:v>16</c:v>
                </c:pt>
                <c:pt idx="107">
                  <c:v>20</c:v>
                </c:pt>
                <c:pt idx="108">
                  <c:v>18</c:v>
                </c:pt>
                <c:pt idx="109">
                  <c:v>18</c:v>
                </c:pt>
                <c:pt idx="110">
                  <c:v>26</c:v>
                </c:pt>
                <c:pt idx="111">
                  <c:v>26</c:v>
                </c:pt>
                <c:pt idx="112">
                  <c:v>29</c:v>
                </c:pt>
                <c:pt idx="113">
                  <c:v>35</c:v>
                </c:pt>
                <c:pt idx="114">
                  <c:v>27</c:v>
                </c:pt>
                <c:pt idx="115">
                  <c:v>26</c:v>
                </c:pt>
                <c:pt idx="116">
                  <c:v>33</c:v>
                </c:pt>
                <c:pt idx="117">
                  <c:v>28</c:v>
                </c:pt>
                <c:pt idx="118">
                  <c:v>27</c:v>
                </c:pt>
                <c:pt idx="119">
                  <c:v>27</c:v>
                </c:pt>
                <c:pt idx="120">
                  <c:v>23</c:v>
                </c:pt>
                <c:pt idx="121">
                  <c:v>30</c:v>
                </c:pt>
                <c:pt idx="122">
                  <c:v>36</c:v>
                </c:pt>
                <c:pt idx="123">
                  <c:v>33</c:v>
                </c:pt>
                <c:pt idx="124">
                  <c:v>46</c:v>
                </c:pt>
                <c:pt idx="125">
                  <c:v>35</c:v>
                </c:pt>
                <c:pt idx="126">
                  <c:v>45</c:v>
                </c:pt>
                <c:pt idx="127">
                  <c:v>34</c:v>
                </c:pt>
                <c:pt idx="128">
                  <c:v>39</c:v>
                </c:pt>
                <c:pt idx="129">
                  <c:v>30</c:v>
                </c:pt>
                <c:pt idx="130">
                  <c:v>31</c:v>
                </c:pt>
                <c:pt idx="131">
                  <c:v>29</c:v>
                </c:pt>
                <c:pt idx="132">
                  <c:v>38</c:v>
                </c:pt>
                <c:pt idx="133">
                  <c:v>34</c:v>
                </c:pt>
                <c:pt idx="134">
                  <c:v>38</c:v>
                </c:pt>
                <c:pt idx="135">
                  <c:v>39</c:v>
                </c:pt>
                <c:pt idx="136">
                  <c:v>53</c:v>
                </c:pt>
                <c:pt idx="137">
                  <c:v>54</c:v>
                </c:pt>
                <c:pt idx="138">
                  <c:v>71</c:v>
                </c:pt>
                <c:pt idx="139">
                  <c:v>72</c:v>
                </c:pt>
                <c:pt idx="140">
                  <c:v>47</c:v>
                </c:pt>
                <c:pt idx="141">
                  <c:v>52</c:v>
                </c:pt>
                <c:pt idx="142">
                  <c:v>40</c:v>
                </c:pt>
                <c:pt idx="143">
                  <c:v>34</c:v>
                </c:pt>
                <c:pt idx="144">
                  <c:v>60</c:v>
                </c:pt>
                <c:pt idx="145">
                  <c:v>43</c:v>
                </c:pt>
                <c:pt idx="146">
                  <c:v>56</c:v>
                </c:pt>
                <c:pt idx="147">
                  <c:v>63</c:v>
                </c:pt>
                <c:pt idx="148">
                  <c:v>72</c:v>
                </c:pt>
                <c:pt idx="149">
                  <c:v>65</c:v>
                </c:pt>
                <c:pt idx="150">
                  <c:v>85</c:v>
                </c:pt>
                <c:pt idx="151">
                  <c:v>66</c:v>
                </c:pt>
                <c:pt idx="152">
                  <c:v>56</c:v>
                </c:pt>
                <c:pt idx="153">
                  <c:v>43</c:v>
                </c:pt>
                <c:pt idx="154">
                  <c:v>63</c:v>
                </c:pt>
                <c:pt idx="155">
                  <c:v>41</c:v>
                </c:pt>
                <c:pt idx="156">
                  <c:v>57</c:v>
                </c:pt>
                <c:pt idx="157">
                  <c:v>62</c:v>
                </c:pt>
                <c:pt idx="158">
                  <c:v>93</c:v>
                </c:pt>
                <c:pt idx="159">
                  <c:v>76</c:v>
                </c:pt>
                <c:pt idx="160">
                  <c:v>72</c:v>
                </c:pt>
                <c:pt idx="161">
                  <c:v>80</c:v>
                </c:pt>
                <c:pt idx="162">
                  <c:v>91</c:v>
                </c:pt>
                <c:pt idx="163">
                  <c:v>56</c:v>
                </c:pt>
                <c:pt idx="164">
                  <c:v>54</c:v>
                </c:pt>
                <c:pt idx="165">
                  <c:v>65</c:v>
                </c:pt>
                <c:pt idx="166">
                  <c:v>54</c:v>
                </c:pt>
                <c:pt idx="167">
                  <c:v>43</c:v>
                </c:pt>
                <c:pt idx="168">
                  <c:v>61</c:v>
                </c:pt>
                <c:pt idx="169">
                  <c:v>69</c:v>
                </c:pt>
                <c:pt idx="170">
                  <c:v>78</c:v>
                </c:pt>
                <c:pt idx="171">
                  <c:v>71</c:v>
                </c:pt>
                <c:pt idx="172">
                  <c:v>85</c:v>
                </c:pt>
                <c:pt idx="173">
                  <c:v>89</c:v>
                </c:pt>
                <c:pt idx="174">
                  <c:v>100</c:v>
                </c:pt>
                <c:pt idx="175">
                  <c:v>80</c:v>
                </c:pt>
                <c:pt idx="176">
                  <c:v>82</c:v>
                </c:pt>
                <c:pt idx="177">
                  <c:v>50</c:v>
                </c:pt>
                <c:pt idx="178">
                  <c:v>43</c:v>
                </c:pt>
                <c:pt idx="179">
                  <c:v>51</c:v>
                </c:pt>
                <c:pt idx="180">
                  <c:v>69</c:v>
                </c:pt>
                <c:pt idx="181">
                  <c:v>47</c:v>
                </c:pt>
                <c:pt idx="182">
                  <c:v>83</c:v>
                </c:pt>
                <c:pt idx="183">
                  <c:v>62</c:v>
                </c:pt>
                <c:pt idx="184">
                  <c:v>56</c:v>
                </c:pt>
                <c:pt idx="185">
                  <c:v>79</c:v>
                </c:pt>
                <c:pt idx="186">
                  <c:v>71</c:v>
                </c:pt>
                <c:pt idx="187">
                  <c:v>60</c:v>
                </c:pt>
                <c:pt idx="188">
                  <c:v>60</c:v>
                </c:pt>
                <c:pt idx="189">
                  <c:v>62</c:v>
                </c:pt>
                <c:pt idx="190">
                  <c:v>46</c:v>
                </c:pt>
                <c:pt idx="191">
                  <c:v>66</c:v>
                </c:pt>
              </c:numCache>
            </c:numRef>
          </c:val>
          <c:smooth val="0"/>
          <c:extLst>
            <c:ext xmlns:c16="http://schemas.microsoft.com/office/drawing/2014/chart" uri="{C3380CC4-5D6E-409C-BE32-E72D297353CC}">
              <c16:uniqueId val="{00000000-136C-4B99-84C1-4D9E1BCD491D}"/>
            </c:ext>
          </c:extLst>
        </c:ser>
        <c:dLbls>
          <c:showLegendKey val="0"/>
          <c:showVal val="0"/>
          <c:showCatName val="0"/>
          <c:showSerName val="0"/>
          <c:showPercent val="0"/>
          <c:showBubbleSize val="0"/>
        </c:dLbls>
        <c:smooth val="0"/>
        <c:axId val="1304766896"/>
        <c:axId val="1304746768"/>
      </c:lineChart>
      <c:catAx>
        <c:axId val="1304766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746768"/>
        <c:crosses val="autoZero"/>
        <c:auto val="1"/>
        <c:lblAlgn val="ctr"/>
        <c:lblOffset val="100"/>
        <c:noMultiLvlLbl val="0"/>
      </c:catAx>
      <c:valAx>
        <c:axId val="13047467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766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r>
              <a:rPr lang="ka-GE" sz="1000"/>
              <a:t>კვებითი</a:t>
            </a:r>
            <a:r>
              <a:rPr lang="ka-GE" sz="1000" baseline="0"/>
              <a:t> მომსახურება</a:t>
            </a:r>
            <a:endParaRPr lang="en-US" sz="1000"/>
          </a:p>
        </c:rich>
      </c:tx>
      <c:overlay val="0"/>
      <c:spPr>
        <a:noFill/>
        <a:ln>
          <a:noFill/>
        </a:ln>
        <a:effectLst/>
      </c:spPr>
      <c:txPr>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7C3-47BE-B80C-F7025EF438EF}"/>
              </c:ext>
            </c:extLst>
          </c:dPt>
          <c:dPt>
            <c:idx val="1"/>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7C3-47BE-B80C-F7025EF438EF}"/>
              </c:ext>
            </c:extLst>
          </c:dPt>
          <c:dPt>
            <c:idx val="2"/>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7C3-47BE-B80C-F7025EF438E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Sheet1!$C$18:$C$20</c:f>
              <c:strCache>
                <c:ptCount val="3"/>
                <c:pt idx="0">
                  <c:v>სამზარეულო</c:v>
                </c:pt>
                <c:pt idx="1">
                  <c:v>განთავსება საუზმით</c:v>
                </c:pt>
                <c:pt idx="2">
                  <c:v>სრული კვებითი მომსახურება </c:v>
                </c:pt>
              </c:strCache>
            </c:strRef>
          </c:cat>
          <c:val>
            <c:numRef>
              <c:f>Sheet1!$D$18:$D$20</c:f>
              <c:numCache>
                <c:formatCode>General</c:formatCode>
                <c:ptCount val="3"/>
                <c:pt idx="0">
                  <c:v>49</c:v>
                </c:pt>
                <c:pt idx="1">
                  <c:v>44</c:v>
                </c:pt>
                <c:pt idx="2">
                  <c:v>15</c:v>
                </c:pt>
              </c:numCache>
            </c:numRef>
          </c:val>
          <c:extLst>
            <c:ext xmlns:c16="http://schemas.microsoft.com/office/drawing/2014/chart" uri="{C3380CC4-5D6E-409C-BE32-E72D297353CC}">
              <c16:uniqueId val="{00000006-17C3-47BE-B80C-F7025EF438EF}"/>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r>
              <a:rPr lang="ka-GE" sz="900"/>
              <a:t>სასტუმროს</a:t>
            </a:r>
            <a:r>
              <a:rPr lang="ka-GE" sz="900" baseline="0"/>
              <a:t> დამატებითი მომსახურებები (%)</a:t>
            </a:r>
            <a:endParaRPr lang="en-US" sz="900"/>
          </a:p>
        </c:rich>
      </c:tx>
      <c:overlay val="0"/>
      <c:spPr>
        <a:noFill/>
        <a:ln>
          <a:noFill/>
        </a:ln>
        <a:effectLst/>
      </c:spPr>
      <c:txPr>
        <a:bodyPr rot="0" spcFirstLastPara="1" vertOverflow="ellipsis" vert="horz" wrap="square" anchor="ctr" anchorCtr="1"/>
        <a:lstStyle/>
        <a:p>
          <a:pPr>
            <a:defRPr sz="9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2061775539860091"/>
          <c:y val="0.20203045685279189"/>
          <c:w val="0.53360255933673528"/>
          <c:h val="0.70998307952622675"/>
        </c:manualLayout>
      </c:layout>
      <c:bar3DChart>
        <c:barDir val="bar"/>
        <c:grouping val="stacked"/>
        <c:varyColors val="0"/>
        <c:ser>
          <c:idx val="0"/>
          <c:order val="0"/>
          <c:spPr>
            <a:solidFill>
              <a:schemeClr val="accent6"/>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Sheet1!$N$11:$N$18</c:f>
              <c:strCache>
                <c:ptCount val="8"/>
                <c:pt idx="0">
                  <c:v>ტრანსპორტირება</c:v>
                </c:pt>
                <c:pt idx="1">
                  <c:v>ორგანიზებული ტურები</c:v>
                </c:pt>
                <c:pt idx="2">
                  <c:v>საკონფერენციო მომსახურება</c:v>
                </c:pt>
                <c:pt idx="3">
                  <c:v>მანქანის გაქირავება</c:v>
                </c:pt>
                <c:pt idx="4">
                  <c:v>ველოსიპედების გაქირავება</c:v>
                </c:pt>
                <c:pt idx="5">
                  <c:v>ფიტნესი</c:v>
                </c:pt>
                <c:pt idx="6">
                  <c:v>აუზი</c:v>
                </c:pt>
                <c:pt idx="7">
                  <c:v>კეიტერინგი</c:v>
                </c:pt>
              </c:strCache>
            </c:strRef>
          </c:cat>
          <c:val>
            <c:numRef>
              <c:f>Sheet1!$O$11:$O$18</c:f>
              <c:numCache>
                <c:formatCode>General</c:formatCode>
                <c:ptCount val="8"/>
                <c:pt idx="0">
                  <c:v>36</c:v>
                </c:pt>
                <c:pt idx="1">
                  <c:v>18</c:v>
                </c:pt>
                <c:pt idx="2">
                  <c:v>14</c:v>
                </c:pt>
                <c:pt idx="3">
                  <c:v>4</c:v>
                </c:pt>
                <c:pt idx="4">
                  <c:v>4</c:v>
                </c:pt>
                <c:pt idx="5">
                  <c:v>4</c:v>
                </c:pt>
                <c:pt idx="6">
                  <c:v>4</c:v>
                </c:pt>
                <c:pt idx="7">
                  <c:v>18</c:v>
                </c:pt>
              </c:numCache>
            </c:numRef>
          </c:val>
          <c:extLst>
            <c:ext xmlns:c16="http://schemas.microsoft.com/office/drawing/2014/chart" uri="{C3380CC4-5D6E-409C-BE32-E72D297353CC}">
              <c16:uniqueId val="{00000000-8019-497F-B5BD-EA841123AACA}"/>
            </c:ext>
          </c:extLst>
        </c:ser>
        <c:dLbls>
          <c:showLegendKey val="0"/>
          <c:showVal val="1"/>
          <c:showCatName val="0"/>
          <c:showSerName val="0"/>
          <c:showPercent val="0"/>
          <c:showBubbleSize val="0"/>
        </c:dLbls>
        <c:gapWidth val="79"/>
        <c:shape val="box"/>
        <c:axId val="1304747856"/>
        <c:axId val="1304755472"/>
        <c:axId val="0"/>
      </c:bar3DChart>
      <c:catAx>
        <c:axId val="1304747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304755472"/>
        <c:crosses val="autoZero"/>
        <c:auto val="1"/>
        <c:lblAlgn val="ctr"/>
        <c:lblOffset val="100"/>
        <c:noMultiLvlLbl val="0"/>
      </c:catAx>
      <c:valAx>
        <c:axId val="1304755472"/>
        <c:scaling>
          <c:orientation val="minMax"/>
        </c:scaling>
        <c:delete val="1"/>
        <c:axPos val="b"/>
        <c:numFmt formatCode="General" sourceLinked="1"/>
        <c:majorTickMark val="none"/>
        <c:minorTickMark val="none"/>
        <c:tickLblPos val="nextTo"/>
        <c:crossAx val="1304747856"/>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cap="all" spc="50" baseline="0">
                <a:solidFill>
                  <a:schemeClr val="tx1">
                    <a:lumMod val="65000"/>
                    <a:lumOff val="35000"/>
                  </a:schemeClr>
                </a:solidFill>
                <a:latin typeface="+mn-lt"/>
                <a:ea typeface="+mn-ea"/>
                <a:cs typeface="+mn-cs"/>
              </a:defRPr>
            </a:pPr>
            <a:r>
              <a:rPr lang="ka-GE" sz="900"/>
              <a:t>საოჯახო</a:t>
            </a:r>
            <a:r>
              <a:rPr lang="ka-GE" sz="900" baseline="0"/>
              <a:t> სასტუმროების დამატებითი შეთავაზებები</a:t>
            </a:r>
            <a:endParaRPr lang="en-US" sz="900"/>
          </a:p>
        </c:rich>
      </c:tx>
      <c:layout>
        <c:manualLayout>
          <c:xMode val="edge"/>
          <c:yMode val="edge"/>
          <c:x val="0.12906204906204907"/>
          <c:y val="0"/>
        </c:manualLayout>
      </c:layout>
      <c:overlay val="0"/>
      <c:spPr>
        <a:noFill/>
        <a:ln>
          <a:noFill/>
        </a:ln>
        <a:effectLst/>
      </c:spPr>
      <c:txPr>
        <a:bodyPr rot="0" spcFirstLastPara="1" vertOverflow="ellipsis" vert="horz" wrap="square" anchor="ctr" anchorCtr="1"/>
        <a:lstStyle/>
        <a:p>
          <a:pPr>
            <a:defRPr sz="9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CB4B-47F5-A8B0-1972B9F34540}"/>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CB4B-47F5-A8B0-1972B9F34540}"/>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CB4B-47F5-A8B0-1972B9F34540}"/>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CB4B-47F5-A8B0-1972B9F34540}"/>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CB4B-47F5-A8B0-1972B9F3454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Sheet1!$L$24:$L$28</c:f>
              <c:strCache>
                <c:ptCount val="5"/>
                <c:pt idx="0">
                  <c:v>ტრანსპორტირება</c:v>
                </c:pt>
                <c:pt idx="1">
                  <c:v>გამყოლობა/გიდობა</c:v>
                </c:pt>
                <c:pt idx="2">
                  <c:v>ველოსიპედები</c:v>
                </c:pt>
                <c:pt idx="3">
                  <c:v>ძიძა</c:v>
                </c:pt>
                <c:pt idx="4">
                  <c:v>მასტერკლასები</c:v>
                </c:pt>
              </c:strCache>
            </c:strRef>
          </c:cat>
          <c:val>
            <c:numRef>
              <c:f>Sheet1!$M$24:$M$28</c:f>
              <c:numCache>
                <c:formatCode>General</c:formatCode>
                <c:ptCount val="5"/>
                <c:pt idx="0">
                  <c:v>9</c:v>
                </c:pt>
                <c:pt idx="1">
                  <c:v>2</c:v>
                </c:pt>
                <c:pt idx="2">
                  <c:v>2</c:v>
                </c:pt>
                <c:pt idx="3">
                  <c:v>1</c:v>
                </c:pt>
                <c:pt idx="4">
                  <c:v>1</c:v>
                </c:pt>
              </c:numCache>
            </c:numRef>
          </c:val>
          <c:extLst>
            <c:ext xmlns:c16="http://schemas.microsoft.com/office/drawing/2014/chart" uri="{C3380CC4-5D6E-409C-BE32-E72D297353CC}">
              <c16:uniqueId val="{0000000A-CB4B-47F5-A8B0-1972B9F34540}"/>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cap="none" spc="50" baseline="0">
                <a:solidFill>
                  <a:schemeClr val="tx1">
                    <a:lumMod val="65000"/>
                    <a:lumOff val="35000"/>
                  </a:schemeClr>
                </a:solidFill>
                <a:latin typeface="+mn-lt"/>
                <a:ea typeface="+mn-ea"/>
                <a:cs typeface="+mn-cs"/>
              </a:defRPr>
            </a:pPr>
            <a:r>
              <a:rPr lang="ka-GE" sz="1000"/>
              <a:t>სასტუმროს მარკეტინგული არხები</a:t>
            </a:r>
            <a:endParaRPr lang="en-US" sz="1000"/>
          </a:p>
        </c:rich>
      </c:tx>
      <c:overlay val="0"/>
      <c:spPr>
        <a:noFill/>
        <a:ln>
          <a:noFill/>
        </a:ln>
        <a:effectLst/>
      </c:spPr>
      <c:txPr>
        <a:bodyPr rot="0" spcFirstLastPara="1" vertOverflow="ellipsis" vert="horz" wrap="square" anchor="ctr" anchorCtr="1"/>
        <a:lstStyle/>
        <a:p>
          <a:pPr>
            <a:defRPr sz="1000" b="0" i="0" u="none" strike="noStrike" kern="1200" cap="none" spc="5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მარკეტინგი!$C$4:$C$7</c:f>
              <c:strCache>
                <c:ptCount val="4"/>
                <c:pt idx="0">
                  <c:v>სოც.ქსელი</c:v>
                </c:pt>
                <c:pt idx="1">
                  <c:v>ელ.კომერციული საიტები</c:v>
                </c:pt>
                <c:pt idx="2">
                  <c:v>ვებ გვერდი</c:v>
                </c:pt>
                <c:pt idx="3">
                  <c:v>ტურიზმის ბაზები</c:v>
                </c:pt>
              </c:strCache>
            </c:strRef>
          </c:cat>
          <c:val>
            <c:numRef>
              <c:f>მარკეტინგი!$D$4:$D$7</c:f>
              <c:numCache>
                <c:formatCode>General</c:formatCode>
                <c:ptCount val="4"/>
                <c:pt idx="0">
                  <c:v>39</c:v>
                </c:pt>
                <c:pt idx="1">
                  <c:v>37</c:v>
                </c:pt>
                <c:pt idx="2">
                  <c:v>7</c:v>
                </c:pt>
                <c:pt idx="3">
                  <c:v>17</c:v>
                </c:pt>
              </c:numCache>
            </c:numRef>
          </c:val>
          <c:extLst>
            <c:ext xmlns:c16="http://schemas.microsoft.com/office/drawing/2014/chart" uri="{C3380CC4-5D6E-409C-BE32-E72D297353CC}">
              <c16:uniqueId val="{00000000-CDD6-4B7A-8BD7-0831B899C0DA}"/>
            </c:ext>
          </c:extLst>
        </c:ser>
        <c:dLbls>
          <c:showLegendKey val="0"/>
          <c:showVal val="1"/>
          <c:showCatName val="0"/>
          <c:showSerName val="0"/>
          <c:showPercent val="0"/>
          <c:showBubbleSize val="0"/>
        </c:dLbls>
        <c:gapWidth val="150"/>
        <c:shape val="box"/>
        <c:axId val="1304749488"/>
        <c:axId val="1304748400"/>
        <c:axId val="930718544"/>
      </c:bar3DChart>
      <c:catAx>
        <c:axId val="13047494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04748400"/>
        <c:crosses val="autoZero"/>
        <c:auto val="1"/>
        <c:lblAlgn val="ctr"/>
        <c:lblOffset val="100"/>
        <c:noMultiLvlLbl val="0"/>
      </c:catAx>
      <c:valAx>
        <c:axId val="130474840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04749488"/>
        <c:crosses val="autoZero"/>
        <c:crossBetween val="between"/>
      </c:valAx>
      <c:serAx>
        <c:axId val="930718544"/>
        <c:scaling>
          <c:orientation val="minMax"/>
        </c:scaling>
        <c:delete val="1"/>
        <c:axPos val="b"/>
        <c:majorTickMark val="none"/>
        <c:minorTickMark val="none"/>
        <c:tickLblPos val="nextTo"/>
        <c:crossAx val="1304748400"/>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cap="none" spc="50" baseline="0">
                <a:solidFill>
                  <a:schemeClr val="tx1">
                    <a:lumMod val="65000"/>
                    <a:lumOff val="35000"/>
                  </a:schemeClr>
                </a:solidFill>
                <a:latin typeface="+mn-lt"/>
                <a:ea typeface="+mn-ea"/>
                <a:cs typeface="+mn-cs"/>
              </a:defRPr>
            </a:pPr>
            <a:r>
              <a:rPr lang="ka-GE" sz="1000"/>
              <a:t>საოჯახო</a:t>
            </a:r>
            <a:r>
              <a:rPr lang="ka-GE" sz="1000" baseline="0"/>
              <a:t> სასტუმროს მარკეტინგული არხები</a:t>
            </a:r>
            <a:endParaRPr lang="en-US" sz="1000"/>
          </a:p>
        </c:rich>
      </c:tx>
      <c:overlay val="0"/>
      <c:spPr>
        <a:noFill/>
        <a:ln>
          <a:noFill/>
        </a:ln>
        <a:effectLst/>
      </c:spPr>
      <c:txPr>
        <a:bodyPr rot="0" spcFirstLastPara="1" vertOverflow="ellipsis" vert="horz" wrap="square" anchor="ctr" anchorCtr="1"/>
        <a:lstStyle/>
        <a:p>
          <a:pPr>
            <a:defRPr sz="1000" b="0" i="0" u="none" strike="noStrike" kern="1200" cap="none" spc="5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მარკეტინგი!$C$15:$C$19</c:f>
              <c:strCache>
                <c:ptCount val="5"/>
                <c:pt idx="0">
                  <c:v>სოც.ქსელი</c:v>
                </c:pt>
                <c:pt idx="1">
                  <c:v>ელ.კომერციული საიტები</c:v>
                </c:pt>
                <c:pt idx="2">
                  <c:v>ვებ გვერდი</c:v>
                </c:pt>
                <c:pt idx="3">
                  <c:v>ტურიზმის ბაზები</c:v>
                </c:pt>
                <c:pt idx="4">
                  <c:v>არ სარგებლობს</c:v>
                </c:pt>
              </c:strCache>
            </c:strRef>
          </c:cat>
          <c:val>
            <c:numRef>
              <c:f>მარკეტინგი!$D$15:$D$19</c:f>
              <c:numCache>
                <c:formatCode>General</c:formatCode>
                <c:ptCount val="5"/>
                <c:pt idx="0">
                  <c:v>27</c:v>
                </c:pt>
                <c:pt idx="1">
                  <c:v>47</c:v>
                </c:pt>
                <c:pt idx="3">
                  <c:v>1</c:v>
                </c:pt>
                <c:pt idx="4">
                  <c:v>25</c:v>
                </c:pt>
              </c:numCache>
            </c:numRef>
          </c:val>
          <c:extLst>
            <c:ext xmlns:c16="http://schemas.microsoft.com/office/drawing/2014/chart" uri="{C3380CC4-5D6E-409C-BE32-E72D297353CC}">
              <c16:uniqueId val="{00000000-B285-45E9-A45C-C21D4538D355}"/>
            </c:ext>
          </c:extLst>
        </c:ser>
        <c:dLbls>
          <c:showLegendKey val="0"/>
          <c:showVal val="1"/>
          <c:showCatName val="0"/>
          <c:showSerName val="0"/>
          <c:showPercent val="0"/>
          <c:showBubbleSize val="0"/>
        </c:dLbls>
        <c:gapWidth val="150"/>
        <c:shape val="box"/>
        <c:axId val="1304765264"/>
        <c:axId val="1304775056"/>
        <c:axId val="930707936"/>
      </c:bar3DChart>
      <c:catAx>
        <c:axId val="13047652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04775056"/>
        <c:crosses val="autoZero"/>
        <c:auto val="1"/>
        <c:lblAlgn val="ctr"/>
        <c:lblOffset val="100"/>
        <c:noMultiLvlLbl val="0"/>
      </c:catAx>
      <c:valAx>
        <c:axId val="130477505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04765264"/>
        <c:crosses val="autoZero"/>
        <c:crossBetween val="between"/>
      </c:valAx>
      <c:serAx>
        <c:axId val="930707936"/>
        <c:scaling>
          <c:orientation val="minMax"/>
        </c:scaling>
        <c:delete val="1"/>
        <c:axPos val="b"/>
        <c:majorTickMark val="none"/>
        <c:minorTickMark val="none"/>
        <c:tickLblPos val="nextTo"/>
        <c:crossAx val="1304775056"/>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r>
              <a:rPr lang="ka-GE" sz="1000"/>
              <a:t>საოჯახო</a:t>
            </a:r>
            <a:r>
              <a:rPr lang="ka-GE" sz="1000" baseline="0"/>
              <a:t> სასტუმროების მუშაობის გამოცდილება</a:t>
            </a:r>
            <a:endParaRPr lang="en-US" sz="1000"/>
          </a:p>
        </c:rich>
      </c:tx>
      <c:layout>
        <c:manualLayout>
          <c:xMode val="edge"/>
          <c:yMode val="edge"/>
          <c:x val="0.13356233595800526"/>
          <c:y val="4.6296296296296294E-2"/>
        </c:manualLayout>
      </c:layout>
      <c:overlay val="0"/>
      <c:spPr>
        <a:noFill/>
        <a:ln>
          <a:noFill/>
        </a:ln>
        <a:effectLst/>
      </c:spPr>
      <c:txPr>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63AA-4F92-95DE-CF8478B01089}"/>
              </c:ext>
            </c:extLst>
          </c:dPt>
          <c:dPt>
            <c:idx val="1"/>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63AA-4F92-95DE-CF8478B01089}"/>
              </c:ext>
            </c:extLst>
          </c:dPt>
          <c:dPt>
            <c:idx val="2"/>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63AA-4F92-95DE-CF8478B01089}"/>
              </c:ext>
            </c:extLst>
          </c:dPt>
          <c:dPt>
            <c:idx val="3"/>
            <c:bubble3D val="0"/>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63AA-4F92-95DE-CF8478B01089}"/>
              </c:ext>
            </c:extLst>
          </c:dPt>
          <c:dPt>
            <c:idx val="4"/>
            <c:bubble3D val="0"/>
            <c:spPr>
              <a:solidFill>
                <a:schemeClr val="accent4">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63AA-4F92-95DE-CF8478B0108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Sheet1!$C$12:$C$16</c:f>
              <c:strCache>
                <c:ptCount val="5"/>
                <c:pt idx="0">
                  <c:v>&lt;1</c:v>
                </c:pt>
                <c:pt idx="1">
                  <c:v>1-3 მდე</c:v>
                </c:pt>
                <c:pt idx="2">
                  <c:v>4-6 მდე</c:v>
                </c:pt>
                <c:pt idx="3">
                  <c:v>7-10 მდე</c:v>
                </c:pt>
                <c:pt idx="4">
                  <c:v>10 &lt;</c:v>
                </c:pt>
              </c:strCache>
            </c:strRef>
          </c:cat>
          <c:val>
            <c:numRef>
              <c:f>Sheet1!$D$12:$D$16</c:f>
              <c:numCache>
                <c:formatCode>General</c:formatCode>
                <c:ptCount val="5"/>
                <c:pt idx="0">
                  <c:v>5</c:v>
                </c:pt>
                <c:pt idx="1">
                  <c:v>27</c:v>
                </c:pt>
                <c:pt idx="2">
                  <c:v>27</c:v>
                </c:pt>
                <c:pt idx="3">
                  <c:v>7</c:v>
                </c:pt>
                <c:pt idx="4">
                  <c:v>6</c:v>
                </c:pt>
              </c:numCache>
            </c:numRef>
          </c:val>
          <c:extLst>
            <c:ext xmlns:c16="http://schemas.microsoft.com/office/drawing/2014/chart" uri="{C3380CC4-5D6E-409C-BE32-E72D297353CC}">
              <c16:uniqueId val="{0000000A-63AA-4F92-95DE-CF8478B0108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ka-GE" sz="1000"/>
              <a:t>სასტუმროების მუშაობის</a:t>
            </a:r>
            <a:r>
              <a:rPr lang="ka-GE" sz="1000" baseline="0"/>
              <a:t> გამოცდილება</a:t>
            </a:r>
            <a:endParaRPr lang="en-US" sz="1000"/>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F8B6-4529-8855-9E87369B15F4}"/>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F8B6-4529-8855-9E87369B15F4}"/>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F8B6-4529-8855-9E87369B15F4}"/>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F8B6-4529-8855-9E87369B15F4}"/>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F8B6-4529-8855-9E87369B15F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Sheet1!$C$4:$C$8</c:f>
              <c:strCache>
                <c:ptCount val="5"/>
                <c:pt idx="0">
                  <c:v>&lt;1</c:v>
                </c:pt>
                <c:pt idx="1">
                  <c:v>1-3 მდე</c:v>
                </c:pt>
                <c:pt idx="2">
                  <c:v>4-6 მდე</c:v>
                </c:pt>
                <c:pt idx="3">
                  <c:v>7-10 მდე</c:v>
                </c:pt>
                <c:pt idx="4">
                  <c:v>10 &lt;</c:v>
                </c:pt>
              </c:strCache>
            </c:strRef>
          </c:cat>
          <c:val>
            <c:numRef>
              <c:f>Sheet1!$D$4:$D$8</c:f>
              <c:numCache>
                <c:formatCode>General</c:formatCode>
                <c:ptCount val="5"/>
                <c:pt idx="0">
                  <c:v>3</c:v>
                </c:pt>
                <c:pt idx="1">
                  <c:v>15</c:v>
                </c:pt>
                <c:pt idx="2">
                  <c:v>6</c:v>
                </c:pt>
                <c:pt idx="3">
                  <c:v>3</c:v>
                </c:pt>
                <c:pt idx="4">
                  <c:v>5</c:v>
                </c:pt>
              </c:numCache>
            </c:numRef>
          </c:val>
          <c:extLst>
            <c:ext xmlns:c16="http://schemas.microsoft.com/office/drawing/2014/chart" uri="{C3380CC4-5D6E-409C-BE32-E72D297353CC}">
              <c16:uniqueId val="{0000000A-F8B6-4529-8855-9E87369B15F4}"/>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r>
              <a:rPr lang="ka-GE" sz="1000" baseline="0"/>
              <a:t>ტრენინგები</a:t>
            </a:r>
            <a:endParaRPr lang="en-US" sz="1000"/>
          </a:p>
        </c:rich>
      </c:tx>
      <c:overlay val="0"/>
      <c:spPr>
        <a:noFill/>
        <a:ln>
          <a:noFill/>
        </a:ln>
        <a:effectLst/>
      </c:spPr>
      <c:txPr>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CC30-460C-AA58-6D454D7A78F9}"/>
              </c:ext>
            </c:extLst>
          </c:dPt>
          <c:dPt>
            <c:idx val="1"/>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CC30-460C-AA58-6D454D7A78F9}"/>
              </c:ext>
            </c:extLst>
          </c:dPt>
          <c:dPt>
            <c:idx val="2"/>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CC30-460C-AA58-6D454D7A78F9}"/>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Sheet3!$D$5:$D$7</c:f>
              <c:strCache>
                <c:ptCount val="3"/>
                <c:pt idx="0">
                  <c:v>კი</c:v>
                </c:pt>
                <c:pt idx="1">
                  <c:v>არა</c:v>
                </c:pt>
                <c:pt idx="2">
                  <c:v>არ უპასუხა</c:v>
                </c:pt>
              </c:strCache>
            </c:strRef>
          </c:cat>
          <c:val>
            <c:numRef>
              <c:f>Sheet3!$E$5:$E$7</c:f>
              <c:numCache>
                <c:formatCode>General</c:formatCode>
                <c:ptCount val="3"/>
                <c:pt idx="0">
                  <c:v>29</c:v>
                </c:pt>
                <c:pt idx="1">
                  <c:v>60</c:v>
                </c:pt>
                <c:pt idx="2">
                  <c:v>14</c:v>
                </c:pt>
              </c:numCache>
            </c:numRef>
          </c:val>
          <c:extLst>
            <c:ext xmlns:c16="http://schemas.microsoft.com/office/drawing/2014/chart" uri="{C3380CC4-5D6E-409C-BE32-E72D297353CC}">
              <c16:uniqueId val="{00000006-CC30-460C-AA58-6D454D7A78F9}"/>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cap="none" spc="20" baseline="0">
                <a:solidFill>
                  <a:schemeClr val="tx1">
                    <a:lumMod val="50000"/>
                    <a:lumOff val="50000"/>
                  </a:schemeClr>
                </a:solidFill>
                <a:latin typeface="+mn-lt"/>
                <a:ea typeface="+mn-ea"/>
                <a:cs typeface="+mn-cs"/>
              </a:defRPr>
            </a:pPr>
            <a:r>
              <a:rPr lang="ka-GE" sz="1000"/>
              <a:t>ასაკობრივი</a:t>
            </a:r>
            <a:r>
              <a:rPr lang="ka-GE" sz="1000" baseline="0"/>
              <a:t> ჯგუფები</a:t>
            </a:r>
            <a:endParaRPr lang="en-US" sz="1000"/>
          </a:p>
        </c:rich>
      </c:tx>
      <c:overlay val="0"/>
      <c:spPr>
        <a:noFill/>
        <a:ln>
          <a:noFill/>
        </a:ln>
        <a:effectLst/>
      </c:spPr>
      <c:txPr>
        <a:bodyPr rot="0" spcFirstLastPara="1" vertOverflow="ellipsis" vert="horz" wrap="square" anchor="ctr" anchorCtr="1"/>
        <a:lstStyle/>
        <a:p>
          <a:pPr>
            <a:defRPr sz="10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doughnutChart>
        <c:varyColors val="1"/>
        <c:ser>
          <c:idx val="0"/>
          <c:order val="0"/>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7DEF-4C0D-A835-0CE97A54FB3E}"/>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7DEF-4C0D-A835-0CE97A54FB3E}"/>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7DEF-4C0D-A835-0CE97A54FB3E}"/>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7DEF-4C0D-A835-0CE97A54FB3E}"/>
              </c:ext>
            </c:extLst>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9-7DEF-4C0D-A835-0CE97A54FB3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ასაკი!$C$3:$C$7</c:f>
              <c:strCache>
                <c:ptCount val="5"/>
                <c:pt idx="0">
                  <c:v>&gt;25</c:v>
                </c:pt>
                <c:pt idx="1">
                  <c:v>25-35</c:v>
                </c:pt>
                <c:pt idx="2">
                  <c:v>36-55</c:v>
                </c:pt>
                <c:pt idx="3">
                  <c:v>56-75</c:v>
                </c:pt>
                <c:pt idx="4">
                  <c:v>75 &lt;</c:v>
                </c:pt>
              </c:strCache>
            </c:strRef>
          </c:cat>
          <c:val>
            <c:numRef>
              <c:f>ასაკი!$D$3:$D$7</c:f>
              <c:numCache>
                <c:formatCode>General</c:formatCode>
                <c:ptCount val="5"/>
                <c:pt idx="0">
                  <c:v>3</c:v>
                </c:pt>
                <c:pt idx="1">
                  <c:v>17</c:v>
                </c:pt>
                <c:pt idx="2">
                  <c:v>29</c:v>
                </c:pt>
                <c:pt idx="3">
                  <c:v>24</c:v>
                </c:pt>
                <c:pt idx="4">
                  <c:v>16</c:v>
                </c:pt>
              </c:numCache>
            </c:numRef>
          </c:val>
          <c:extLst>
            <c:ext xmlns:c16="http://schemas.microsoft.com/office/drawing/2014/chart" uri="{C3380CC4-5D6E-409C-BE32-E72D297353CC}">
              <c16:uniqueId val="{0000000A-7DEF-4C0D-A835-0CE97A54FB3E}"/>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ka-GE" sz="1000" b="1"/>
              <a:t>სასურველი</a:t>
            </a:r>
            <a:r>
              <a:rPr lang="ka-GE" sz="1000" b="1" baseline="0"/>
              <a:t> ტრენინგ მოდულები სასტუმროებისთვის (%)</a:t>
            </a:r>
            <a:endParaRPr lang="en-US" sz="1000" b="1"/>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a:sp3d contourW="9525">
              <a:contourClr>
                <a:schemeClr val="accent2">
                  <a:shade val="9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Sheet3!$D$40:$D$47</c:f>
              <c:strCache>
                <c:ptCount val="8"/>
                <c:pt idx="0">
                  <c:v>სასტუმროს მენეჯმენტი</c:v>
                </c:pt>
                <c:pt idx="1">
                  <c:v>მომსახურების ხარისხის მართვა</c:v>
                </c:pt>
                <c:pt idx="2">
                  <c:v>პროდუქტის განვითარება</c:v>
                </c:pt>
                <c:pt idx="3">
                  <c:v>ციფრული მარკეტინგი</c:v>
                </c:pt>
                <c:pt idx="4">
                  <c:v>სტუმრის მიღება-განთავსება</c:v>
                </c:pt>
                <c:pt idx="5">
                  <c:v>სასტუმროს დასუფთავება</c:v>
                </c:pt>
                <c:pt idx="6">
                  <c:v>სამეგრელოს ტურისტული რესურსები</c:v>
                </c:pt>
                <c:pt idx="7">
                  <c:v>არ სურს</c:v>
                </c:pt>
              </c:strCache>
            </c:strRef>
          </c:cat>
          <c:val>
            <c:numRef>
              <c:f>Sheet3!$E$40:$E$47</c:f>
              <c:numCache>
                <c:formatCode>General</c:formatCode>
                <c:ptCount val="8"/>
                <c:pt idx="0">
                  <c:v>10</c:v>
                </c:pt>
                <c:pt idx="1">
                  <c:v>28</c:v>
                </c:pt>
                <c:pt idx="2">
                  <c:v>14</c:v>
                </c:pt>
                <c:pt idx="3">
                  <c:v>28</c:v>
                </c:pt>
                <c:pt idx="4">
                  <c:v>7</c:v>
                </c:pt>
                <c:pt idx="5">
                  <c:v>7</c:v>
                </c:pt>
                <c:pt idx="6">
                  <c:v>3</c:v>
                </c:pt>
                <c:pt idx="7">
                  <c:v>3</c:v>
                </c:pt>
              </c:numCache>
            </c:numRef>
          </c:val>
          <c:extLst>
            <c:ext xmlns:c16="http://schemas.microsoft.com/office/drawing/2014/chart" uri="{C3380CC4-5D6E-409C-BE32-E72D297353CC}">
              <c16:uniqueId val="{00000000-4C49-4E95-AEFD-1AEBFEDBE97A}"/>
            </c:ext>
          </c:extLst>
        </c:ser>
        <c:dLbls>
          <c:showLegendKey val="0"/>
          <c:showVal val="1"/>
          <c:showCatName val="0"/>
          <c:showSerName val="0"/>
          <c:showPercent val="0"/>
          <c:showBubbleSize val="0"/>
        </c:dLbls>
        <c:gapWidth val="150"/>
        <c:shape val="box"/>
        <c:axId val="1304764720"/>
        <c:axId val="1304773968"/>
        <c:axId val="0"/>
      </c:bar3DChart>
      <c:catAx>
        <c:axId val="13047647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04773968"/>
        <c:crosses val="autoZero"/>
        <c:auto val="1"/>
        <c:lblAlgn val="ctr"/>
        <c:lblOffset val="100"/>
        <c:noMultiLvlLbl val="0"/>
      </c:catAx>
      <c:valAx>
        <c:axId val="13047739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1304764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r>
              <a:rPr lang="ka-GE" sz="1000"/>
              <a:t>საოჯახო</a:t>
            </a:r>
            <a:r>
              <a:rPr lang="ka-GE" sz="1000" baseline="0"/>
              <a:t> სასტუმროების სასურველი ტრენინგ მოდულები</a:t>
            </a:r>
            <a:endParaRPr lang="en-US" sz="1000"/>
          </a:p>
        </c:rich>
      </c:tx>
      <c:overlay val="0"/>
      <c:spPr>
        <a:noFill/>
        <a:ln>
          <a:noFill/>
        </a:ln>
        <a:effectLst/>
      </c:spPr>
      <c:txPr>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516-434D-BC14-E426C46C90B5}"/>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516-434D-BC14-E426C46C90B5}"/>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7516-434D-BC14-E426C46C90B5}"/>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7516-434D-BC14-E426C46C90B5}"/>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7516-434D-BC14-E426C46C90B5}"/>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7516-434D-BC14-E426C46C90B5}"/>
              </c:ext>
            </c:extLst>
          </c:dPt>
          <c:dPt>
            <c:idx val="6"/>
            <c:bubble3D val="0"/>
            <c:spPr>
              <a:solidFill>
                <a:schemeClr val="accent1">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D-7516-434D-BC14-E426C46C90B5}"/>
              </c:ext>
            </c:extLst>
          </c:dPt>
          <c:dPt>
            <c:idx val="7"/>
            <c:bubble3D val="0"/>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F-7516-434D-BC14-E426C46C90B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Sheet3!$M$39:$M$46</c:f>
              <c:strCache>
                <c:ptCount val="8"/>
                <c:pt idx="0">
                  <c:v>განთავსების ობიექტის მართვა</c:v>
                </c:pt>
                <c:pt idx="1">
                  <c:v>ფინანსური აღრიცხვა</c:v>
                </c:pt>
                <c:pt idx="2">
                  <c:v>მომსახურების ხარისხის მართვა</c:v>
                </c:pt>
                <c:pt idx="3">
                  <c:v>ციფრული მარკეტინგი</c:v>
                </c:pt>
                <c:pt idx="4">
                  <c:v>უსაფრთხოების სტანდარტები</c:v>
                </c:pt>
                <c:pt idx="5">
                  <c:v>ფონდების მოძიება</c:v>
                </c:pt>
                <c:pt idx="6">
                  <c:v>გიდობა/გამყოლობა</c:v>
                </c:pt>
                <c:pt idx="7">
                  <c:v>არ სურს</c:v>
                </c:pt>
              </c:strCache>
            </c:strRef>
          </c:cat>
          <c:val>
            <c:numRef>
              <c:f>Sheet3!$N$39:$N$46</c:f>
              <c:numCache>
                <c:formatCode>General</c:formatCode>
                <c:ptCount val="8"/>
                <c:pt idx="0">
                  <c:v>5</c:v>
                </c:pt>
                <c:pt idx="1">
                  <c:v>2</c:v>
                </c:pt>
                <c:pt idx="2">
                  <c:v>9</c:v>
                </c:pt>
                <c:pt idx="3">
                  <c:v>19</c:v>
                </c:pt>
                <c:pt idx="4">
                  <c:v>2</c:v>
                </c:pt>
                <c:pt idx="5">
                  <c:v>1</c:v>
                </c:pt>
                <c:pt idx="6">
                  <c:v>2</c:v>
                </c:pt>
                <c:pt idx="7">
                  <c:v>25</c:v>
                </c:pt>
              </c:numCache>
            </c:numRef>
          </c:val>
          <c:extLst>
            <c:ext xmlns:c16="http://schemas.microsoft.com/office/drawing/2014/chart" uri="{C3380CC4-5D6E-409C-BE32-E72D297353CC}">
              <c16:uniqueId val="{00000010-7516-434D-BC14-E426C46C90B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ka-GE" sz="1100"/>
              <a:t>უცხოელი</a:t>
            </a:r>
            <a:r>
              <a:rPr lang="ka-GE" sz="1100" baseline="0"/>
              <a:t> ტურისტების წილი (%)</a:t>
            </a:r>
            <a:endParaRPr lang="en-US" sz="1100"/>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მარკეტინგი!$C$23:$C$28</c:f>
              <c:strCache>
                <c:ptCount val="6"/>
                <c:pt idx="0">
                  <c:v>&gt;10%</c:v>
                </c:pt>
                <c:pt idx="1">
                  <c:v>10-20%</c:v>
                </c:pt>
                <c:pt idx="2">
                  <c:v>20-30%</c:v>
                </c:pt>
                <c:pt idx="3">
                  <c:v>30-50%</c:v>
                </c:pt>
                <c:pt idx="4">
                  <c:v>50-70%</c:v>
                </c:pt>
                <c:pt idx="5">
                  <c:v>ძირითადად უცხოელ ტურისტებს ვემსახურები</c:v>
                </c:pt>
              </c:strCache>
            </c:strRef>
          </c:cat>
          <c:val>
            <c:numRef>
              <c:f>მარკეტინგი!$D$23:$D$28</c:f>
              <c:numCache>
                <c:formatCode>General</c:formatCode>
                <c:ptCount val="6"/>
                <c:pt idx="0">
                  <c:v>6</c:v>
                </c:pt>
                <c:pt idx="1">
                  <c:v>14</c:v>
                </c:pt>
                <c:pt idx="2">
                  <c:v>14</c:v>
                </c:pt>
                <c:pt idx="3">
                  <c:v>19</c:v>
                </c:pt>
                <c:pt idx="4">
                  <c:v>43</c:v>
                </c:pt>
                <c:pt idx="5">
                  <c:v>4</c:v>
                </c:pt>
              </c:numCache>
            </c:numRef>
          </c:val>
          <c:extLst>
            <c:ext xmlns:c16="http://schemas.microsoft.com/office/drawing/2014/chart" uri="{C3380CC4-5D6E-409C-BE32-E72D297353CC}">
              <c16:uniqueId val="{00000000-CC90-4E99-B49E-0518B919B8AA}"/>
            </c:ext>
          </c:extLst>
        </c:ser>
        <c:dLbls>
          <c:showLegendKey val="0"/>
          <c:showVal val="1"/>
          <c:showCatName val="0"/>
          <c:showSerName val="0"/>
          <c:showPercent val="0"/>
          <c:showBubbleSize val="0"/>
        </c:dLbls>
        <c:gapWidth val="79"/>
        <c:shape val="box"/>
        <c:axId val="1304767440"/>
        <c:axId val="1304750032"/>
        <c:axId val="0"/>
      </c:bar3DChart>
      <c:catAx>
        <c:axId val="1304767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304750032"/>
        <c:crosses val="autoZero"/>
        <c:auto val="1"/>
        <c:lblAlgn val="ctr"/>
        <c:lblOffset val="100"/>
        <c:noMultiLvlLbl val="0"/>
      </c:catAx>
      <c:valAx>
        <c:axId val="1304750032"/>
        <c:scaling>
          <c:orientation val="minMax"/>
        </c:scaling>
        <c:delete val="1"/>
        <c:axPos val="b"/>
        <c:numFmt formatCode="General" sourceLinked="1"/>
        <c:majorTickMark val="none"/>
        <c:minorTickMark val="none"/>
        <c:tickLblPos val="nextTo"/>
        <c:crossAx val="1304767440"/>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ka-GE" sz="1000" baseline="0"/>
              <a:t>მიზნობრივი ბაზრები</a:t>
            </a:r>
            <a:endParaRPr lang="en-US" sz="1000"/>
          </a:p>
        </c:rich>
      </c:tx>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gradFill flip="none" rotWithShape="1">
              <a:gsLst>
                <a:gs pos="0">
                  <a:schemeClr val="accent1"/>
                </a:gs>
                <a:gs pos="75000">
                  <a:schemeClr val="accent1">
                    <a:lumMod val="60000"/>
                    <a:lumOff val="40000"/>
                  </a:schemeClr>
                </a:gs>
                <a:gs pos="51000">
                  <a:schemeClr val="accent1">
                    <a:alpha val="75000"/>
                  </a:schemeClr>
                </a:gs>
                <a:gs pos="100000">
                  <a:schemeClr val="accent1">
                    <a:lumMod val="20000"/>
                    <a:lumOff val="80000"/>
                    <a:alpha val="15000"/>
                  </a:scheme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ქვეყნები!$C$3:$C$19</c:f>
              <c:strCache>
                <c:ptCount val="17"/>
                <c:pt idx="0">
                  <c:v>რუსეთი</c:v>
                </c:pt>
                <c:pt idx="1">
                  <c:v>უკრაინა</c:v>
                </c:pt>
                <c:pt idx="2">
                  <c:v>გერმანია</c:v>
                </c:pt>
                <c:pt idx="3">
                  <c:v>პოლონეთი</c:v>
                </c:pt>
                <c:pt idx="4">
                  <c:v>ისრაელი</c:v>
                </c:pt>
                <c:pt idx="5">
                  <c:v>ჰოლანდია</c:v>
                </c:pt>
                <c:pt idx="6">
                  <c:v>ირანი</c:v>
                </c:pt>
                <c:pt idx="7">
                  <c:v>აშშ</c:v>
                </c:pt>
                <c:pt idx="8">
                  <c:v>ჩეხეთი</c:v>
                </c:pt>
                <c:pt idx="9">
                  <c:v>იტალია</c:v>
                </c:pt>
                <c:pt idx="10">
                  <c:v>საფანგეთი</c:v>
                </c:pt>
                <c:pt idx="11">
                  <c:v>არაბული ქვეყნები</c:v>
                </c:pt>
                <c:pt idx="12">
                  <c:v>თუქეთი</c:v>
                </c:pt>
                <c:pt idx="13">
                  <c:v>სომხეთი</c:v>
                </c:pt>
                <c:pt idx="14">
                  <c:v>რუმინეთი</c:v>
                </c:pt>
                <c:pt idx="15">
                  <c:v>აზებაიჯანი</c:v>
                </c:pt>
                <c:pt idx="16">
                  <c:v>სხვა</c:v>
                </c:pt>
              </c:strCache>
            </c:strRef>
          </c:cat>
          <c:val>
            <c:numRef>
              <c:f>ქვეყნები!$D$3:$D$19</c:f>
              <c:numCache>
                <c:formatCode>General</c:formatCode>
                <c:ptCount val="17"/>
                <c:pt idx="0">
                  <c:v>45</c:v>
                </c:pt>
                <c:pt idx="1">
                  <c:v>13</c:v>
                </c:pt>
                <c:pt idx="2">
                  <c:v>43</c:v>
                </c:pt>
                <c:pt idx="3">
                  <c:v>30</c:v>
                </c:pt>
                <c:pt idx="4">
                  <c:v>11</c:v>
                </c:pt>
                <c:pt idx="5">
                  <c:v>5</c:v>
                </c:pt>
                <c:pt idx="6">
                  <c:v>9</c:v>
                </c:pt>
                <c:pt idx="7">
                  <c:v>7</c:v>
                </c:pt>
                <c:pt idx="8">
                  <c:v>9</c:v>
                </c:pt>
                <c:pt idx="9">
                  <c:v>7</c:v>
                </c:pt>
                <c:pt idx="10">
                  <c:v>6</c:v>
                </c:pt>
                <c:pt idx="11">
                  <c:v>6</c:v>
                </c:pt>
                <c:pt idx="12">
                  <c:v>4</c:v>
                </c:pt>
                <c:pt idx="13">
                  <c:v>10</c:v>
                </c:pt>
                <c:pt idx="14">
                  <c:v>14</c:v>
                </c:pt>
                <c:pt idx="15">
                  <c:v>6</c:v>
                </c:pt>
                <c:pt idx="16">
                  <c:v>22</c:v>
                </c:pt>
              </c:numCache>
            </c:numRef>
          </c:val>
          <c:extLst>
            <c:ext xmlns:c16="http://schemas.microsoft.com/office/drawing/2014/chart" uri="{C3380CC4-5D6E-409C-BE32-E72D297353CC}">
              <c16:uniqueId val="{00000000-C0AF-4E36-AC6D-97603A386D05}"/>
            </c:ext>
          </c:extLst>
        </c:ser>
        <c:dLbls>
          <c:dLblPos val="inEnd"/>
          <c:showLegendKey val="0"/>
          <c:showVal val="1"/>
          <c:showCatName val="0"/>
          <c:showSerName val="0"/>
          <c:showPercent val="0"/>
          <c:showBubbleSize val="0"/>
        </c:dLbls>
        <c:gapWidth val="326"/>
        <c:overlap val="-58"/>
        <c:axId val="1304768528"/>
        <c:axId val="1304774512"/>
      </c:barChart>
      <c:catAx>
        <c:axId val="1304768528"/>
        <c:scaling>
          <c:orientation val="minMax"/>
        </c:scaling>
        <c:delete val="0"/>
        <c:axPos val="l"/>
        <c:numFmt formatCode="General" sourceLinked="1"/>
        <c:majorTickMark val="none"/>
        <c:minorTickMark val="none"/>
        <c:tickLblPos val="nextTo"/>
        <c:spPr>
          <a:noFill/>
          <a:ln w="19050" cap="flat" cmpd="sng" algn="ctr">
            <a:solidFill>
              <a:schemeClr val="tx1">
                <a:lumMod val="15000"/>
                <a:lumOff val="8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774512"/>
        <c:crosses val="autoZero"/>
        <c:auto val="1"/>
        <c:lblAlgn val="ctr"/>
        <c:lblOffset val="100"/>
        <c:noMultiLvlLbl val="0"/>
      </c:catAx>
      <c:valAx>
        <c:axId val="1304774512"/>
        <c:scaling>
          <c:orientation val="minMax"/>
        </c:scaling>
        <c:delete val="0"/>
        <c:axPos val="b"/>
        <c:majorGridlines>
          <c:spPr>
            <a:ln w="9525" cap="flat" cmpd="sng" algn="ctr">
              <a:gradFill>
                <a:gsLst>
                  <a:gs pos="99000">
                    <a:schemeClr val="tx1">
                      <a:lumMod val="25000"/>
                      <a:lumOff val="75000"/>
                    </a:schemeClr>
                  </a:gs>
                  <a:gs pos="0">
                    <a:schemeClr val="tx1">
                      <a:lumMod val="15000"/>
                      <a:lumOff val="85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768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ka-GE" sz="1000"/>
              <a:t>სასტუმროს</a:t>
            </a:r>
            <a:r>
              <a:rPr lang="ka-GE" sz="1000" baseline="0"/>
              <a:t> დატვირთვა</a:t>
            </a:r>
            <a:endParaRPr lang="en-US" sz="1000"/>
          </a:p>
          <a:p>
            <a:pPr>
              <a:defRPr/>
            </a:pPr>
            <a:endParaRPr lang="en-US"/>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6B42-4C19-B0D9-2FAF5B2D935C}"/>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6B42-4C19-B0D9-2FAF5B2D935C}"/>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6B42-4C19-B0D9-2FAF5B2D935C}"/>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6B42-4C19-B0D9-2FAF5B2D935C}"/>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6B42-4C19-B0D9-2FAF5B2D935C}"/>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6B42-4C19-B0D9-2FAF5B2D935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Sheet3!$D$21:$D$26</c:f>
              <c:strCache>
                <c:ptCount val="6"/>
                <c:pt idx="0">
                  <c:v>&gt;50</c:v>
                </c:pt>
                <c:pt idx="1">
                  <c:v>50-100</c:v>
                </c:pt>
                <c:pt idx="2">
                  <c:v>100-200</c:v>
                </c:pt>
                <c:pt idx="3">
                  <c:v>200-500</c:v>
                </c:pt>
                <c:pt idx="4">
                  <c:v>500 &lt;</c:v>
                </c:pt>
                <c:pt idx="5">
                  <c:v>ვერ ასახელებს</c:v>
                </c:pt>
              </c:strCache>
            </c:strRef>
          </c:cat>
          <c:val>
            <c:numRef>
              <c:f>Sheet3!$E$21:$E$26</c:f>
              <c:numCache>
                <c:formatCode>General</c:formatCode>
                <c:ptCount val="6"/>
                <c:pt idx="0">
                  <c:v>8</c:v>
                </c:pt>
                <c:pt idx="1">
                  <c:v>13</c:v>
                </c:pt>
                <c:pt idx="2">
                  <c:v>1</c:v>
                </c:pt>
                <c:pt idx="3">
                  <c:v>2</c:v>
                </c:pt>
                <c:pt idx="4">
                  <c:v>2</c:v>
                </c:pt>
                <c:pt idx="5">
                  <c:v>1</c:v>
                </c:pt>
              </c:numCache>
            </c:numRef>
          </c:val>
          <c:extLst>
            <c:ext xmlns:c16="http://schemas.microsoft.com/office/drawing/2014/chart" uri="{C3380CC4-5D6E-409C-BE32-E72D297353CC}">
              <c16:uniqueId val="{0000000C-6B42-4C19-B0D9-2FAF5B2D935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r>
              <a:rPr lang="ka-GE" sz="1000"/>
              <a:t>საოჯახო</a:t>
            </a:r>
            <a:r>
              <a:rPr lang="ka-GE" sz="1000" baseline="0"/>
              <a:t> სასტუმროს დატვირთვა</a:t>
            </a:r>
            <a:endParaRPr lang="en-US" sz="1000"/>
          </a:p>
        </c:rich>
      </c:tx>
      <c:overlay val="0"/>
      <c:spPr>
        <a:noFill/>
        <a:ln>
          <a:noFill/>
        </a:ln>
        <a:effectLst/>
      </c:spPr>
      <c:txPr>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833B-49E2-8027-3DABCBE027AC}"/>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833B-49E2-8027-3DABCBE027AC}"/>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833B-49E2-8027-3DABCBE027AC}"/>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833B-49E2-8027-3DABCBE027AC}"/>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833B-49E2-8027-3DABCBE027AC}"/>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833B-49E2-8027-3DABCBE027A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Sheet3!$D$29:$D$34</c:f>
              <c:strCache>
                <c:ptCount val="6"/>
                <c:pt idx="0">
                  <c:v>&gt;50</c:v>
                </c:pt>
                <c:pt idx="1">
                  <c:v>50-100</c:v>
                </c:pt>
                <c:pt idx="2">
                  <c:v>100-200</c:v>
                </c:pt>
                <c:pt idx="3">
                  <c:v>200-500</c:v>
                </c:pt>
                <c:pt idx="4">
                  <c:v>500 &lt;</c:v>
                </c:pt>
                <c:pt idx="5">
                  <c:v>ვერ ასახელებს</c:v>
                </c:pt>
              </c:strCache>
            </c:strRef>
          </c:cat>
          <c:val>
            <c:numRef>
              <c:f>Sheet3!$E$29:$E$34</c:f>
              <c:numCache>
                <c:formatCode>General</c:formatCode>
                <c:ptCount val="6"/>
                <c:pt idx="0">
                  <c:v>50</c:v>
                </c:pt>
                <c:pt idx="1">
                  <c:v>5</c:v>
                </c:pt>
                <c:pt idx="2">
                  <c:v>5</c:v>
                </c:pt>
                <c:pt idx="3">
                  <c:v>2</c:v>
                </c:pt>
                <c:pt idx="4">
                  <c:v>1</c:v>
                </c:pt>
                <c:pt idx="5">
                  <c:v>2</c:v>
                </c:pt>
              </c:numCache>
            </c:numRef>
          </c:val>
          <c:extLst>
            <c:ext xmlns:c16="http://schemas.microsoft.com/office/drawing/2014/chart" uri="{C3380CC4-5D6E-409C-BE32-E72D297353CC}">
              <c16:uniqueId val="{0000000C-833B-49E2-8027-3DABCBE027AC}"/>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all" baseline="0">
                <a:solidFill>
                  <a:schemeClr val="tx1">
                    <a:lumMod val="65000"/>
                    <a:lumOff val="35000"/>
                  </a:schemeClr>
                </a:solidFill>
                <a:latin typeface="+mn-lt"/>
                <a:ea typeface="+mn-ea"/>
                <a:cs typeface="+mn-cs"/>
              </a:defRPr>
            </a:pPr>
            <a:r>
              <a:rPr lang="ka-GE" sz="1000"/>
              <a:t>ვიზიტორთა</a:t>
            </a:r>
            <a:r>
              <a:rPr lang="ka-GE" sz="1000" baseline="0"/>
              <a:t> ხანგრძლივობა</a:t>
            </a:r>
            <a:endParaRPr lang="en-US" sz="1000"/>
          </a:p>
        </c:rich>
      </c:tx>
      <c:layout>
        <c:manualLayout>
          <c:xMode val="edge"/>
          <c:yMode val="edge"/>
          <c:x val="0.52315966754155729"/>
          <c:y val="5.5555555555555552E-2"/>
        </c:manualLayout>
      </c:layout>
      <c:overlay val="0"/>
      <c:spPr>
        <a:noFill/>
        <a:ln>
          <a:noFill/>
        </a:ln>
        <a:effectLst/>
      </c:spPr>
      <c:txPr>
        <a:bodyPr rot="0" spcFirstLastPara="1" vertOverflow="ellipsis" vert="horz" wrap="square" anchor="ctr" anchorCtr="1"/>
        <a:lstStyle/>
        <a:p>
          <a:pPr>
            <a:defRPr sz="10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D692-467D-9841-3CF2AF4E88F1}"/>
              </c:ext>
            </c:extLst>
          </c:dPt>
          <c:dPt>
            <c:idx val="1"/>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D692-467D-9841-3CF2AF4E88F1}"/>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D692-467D-9841-3CF2AF4E88F1}"/>
              </c:ext>
            </c:extLst>
          </c:dPt>
          <c:dPt>
            <c:idx val="3"/>
            <c:bubble3D val="0"/>
            <c:spPr>
              <a:solidFill>
                <a:schemeClr val="accent6">
                  <a:lumMod val="6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D692-467D-9841-3CF2AF4E88F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D692-467D-9841-3CF2AF4E88F1}"/>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D692-467D-9841-3CF2AF4E88F1}"/>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D692-467D-9841-3CF2AF4E88F1}"/>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lumMod val="60000"/>
                        </a:schemeClr>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D692-467D-9841-3CF2AF4E88F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Sheet3!$D$12:$D$15</c:f>
              <c:strCache>
                <c:ptCount val="4"/>
                <c:pt idx="0">
                  <c:v>1-დან 3 დღემდე</c:v>
                </c:pt>
                <c:pt idx="1">
                  <c:v>ერთ კვირამდე</c:v>
                </c:pt>
                <c:pt idx="2">
                  <c:v>ორ კვირამდე</c:v>
                </c:pt>
                <c:pt idx="3">
                  <c:v>2 კვირა და მეტი</c:v>
                </c:pt>
              </c:strCache>
            </c:strRef>
          </c:cat>
          <c:val>
            <c:numRef>
              <c:f>Sheet3!$E$12:$E$15</c:f>
              <c:numCache>
                <c:formatCode>General</c:formatCode>
                <c:ptCount val="4"/>
                <c:pt idx="0">
                  <c:v>86</c:v>
                </c:pt>
                <c:pt idx="1">
                  <c:v>9</c:v>
                </c:pt>
              </c:numCache>
            </c:numRef>
          </c:val>
          <c:extLst>
            <c:ext xmlns:c16="http://schemas.microsoft.com/office/drawing/2014/chart" uri="{C3380CC4-5D6E-409C-BE32-E72D297353CC}">
              <c16:uniqueId val="{00000008-D692-467D-9841-3CF2AF4E88F1}"/>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ka-GE" sz="1000"/>
              <a:t>კონკურენტული</a:t>
            </a:r>
            <a:r>
              <a:rPr lang="ka-GE" sz="1000" baseline="0"/>
              <a:t> უპირატესობა (%)</a:t>
            </a:r>
            <a:endParaRPr lang="en-US" sz="1000"/>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view3D>
      <c:rotX val="15"/>
      <c:rotY val="20"/>
      <c:depthPercent val="100"/>
      <c:rAngAx val="1"/>
    </c:view3D>
    <c:floor>
      <c:thickness val="0"/>
      <c:spPr>
        <a:noFill/>
        <a:ln w="19050" cap="flat" cmpd="sng" algn="ctr">
          <a:solidFill>
            <a:schemeClr val="tx1">
              <a:lumMod val="25000"/>
              <a:lumOff val="75000"/>
            </a:schemeClr>
          </a:solidFill>
          <a:round/>
        </a:ln>
        <a:effectLst/>
        <a:sp3d contourW="19050">
          <a:contourClr>
            <a:schemeClr val="tx1">
              <a:lumMod val="25000"/>
              <a:lumOff val="75000"/>
            </a:schemeClr>
          </a:contourClr>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pattFill prst="ltDnDiag">
              <a:fgClr>
                <a:schemeClr val="accent1"/>
              </a:fgClr>
              <a:bgClr>
                <a:schemeClr val="accent1">
                  <a:lumMod val="20000"/>
                  <a:lumOff val="80000"/>
                </a:schemeClr>
              </a:bgClr>
            </a:pattFill>
            <a:ln>
              <a:solidFill>
                <a:schemeClr val="accent1"/>
              </a:solidFill>
            </a:ln>
            <a:effectLst/>
            <a:sp3d>
              <a:contourClr>
                <a:schemeClr val="accent1"/>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Sheet6!$D$5:$D$9</c:f>
              <c:strCache>
                <c:ptCount val="5"/>
                <c:pt idx="0">
                  <c:v>მდებარეობა</c:v>
                </c:pt>
                <c:pt idx="1">
                  <c:v>განსაკუთრებული მომსახურება/პროდუქტი</c:v>
                </c:pt>
                <c:pt idx="2">
                  <c:v>დაბალი ფასი</c:v>
                </c:pt>
                <c:pt idx="3">
                  <c:v>მუდმივი და კმაყოფილი მომხმარებელი</c:v>
                </c:pt>
                <c:pt idx="4">
                  <c:v>ვერ ასახელებს</c:v>
                </c:pt>
              </c:strCache>
            </c:strRef>
          </c:cat>
          <c:val>
            <c:numRef>
              <c:f>Sheet6!$E$5:$E$9</c:f>
              <c:numCache>
                <c:formatCode>General</c:formatCode>
                <c:ptCount val="5"/>
                <c:pt idx="0">
                  <c:v>28</c:v>
                </c:pt>
                <c:pt idx="1">
                  <c:v>19</c:v>
                </c:pt>
                <c:pt idx="2">
                  <c:v>35</c:v>
                </c:pt>
                <c:pt idx="3">
                  <c:v>14</c:v>
                </c:pt>
                <c:pt idx="4">
                  <c:v>4</c:v>
                </c:pt>
              </c:numCache>
            </c:numRef>
          </c:val>
          <c:extLst>
            <c:ext xmlns:c16="http://schemas.microsoft.com/office/drawing/2014/chart" uri="{C3380CC4-5D6E-409C-BE32-E72D297353CC}">
              <c16:uniqueId val="{00000000-C52B-4391-96B8-22F2DDB7C671}"/>
            </c:ext>
          </c:extLst>
        </c:ser>
        <c:dLbls>
          <c:showLegendKey val="0"/>
          <c:showVal val="1"/>
          <c:showCatName val="0"/>
          <c:showSerName val="0"/>
          <c:showPercent val="0"/>
          <c:showBubbleSize val="0"/>
        </c:dLbls>
        <c:gapWidth val="150"/>
        <c:shape val="box"/>
        <c:axId val="926942576"/>
        <c:axId val="926929520"/>
        <c:axId val="0"/>
      </c:bar3DChart>
      <c:catAx>
        <c:axId val="926942576"/>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6929520"/>
        <c:crosses val="autoZero"/>
        <c:auto val="1"/>
        <c:lblAlgn val="ctr"/>
        <c:lblOffset val="100"/>
        <c:noMultiLvlLbl val="0"/>
      </c:catAx>
      <c:valAx>
        <c:axId val="926929520"/>
        <c:scaling>
          <c:orientation val="minMax"/>
        </c:scaling>
        <c:delete val="0"/>
        <c:axPos val="b"/>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6942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a:t>თანამშრომლობა</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4EF9-4E2A-B01D-000E174D0C22}"/>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4EF9-4E2A-B01D-000E174D0C22}"/>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4EF9-4E2A-B01D-000E174D0C22}"/>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4EF9-4E2A-B01D-000E174D0C2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Sheet6!$D$15:$D$18</c:f>
              <c:strCache>
                <c:ptCount val="4"/>
                <c:pt idx="0">
                  <c:v>ტურიზმის საინფორმაციო ცენტრი</c:v>
                </c:pt>
                <c:pt idx="1">
                  <c:v>მერიის ტურიზმის სამსახური</c:v>
                </c:pt>
                <c:pt idx="2">
                  <c:v>სამეგრელოს ტურიზმის მართვის ორგანიზაცია</c:v>
                </c:pt>
                <c:pt idx="3">
                  <c:v>არა</c:v>
                </c:pt>
              </c:strCache>
            </c:strRef>
          </c:cat>
          <c:val>
            <c:numRef>
              <c:f>Sheet6!$E$15:$E$18</c:f>
              <c:numCache>
                <c:formatCode>General</c:formatCode>
                <c:ptCount val="4"/>
                <c:pt idx="0">
                  <c:v>18</c:v>
                </c:pt>
                <c:pt idx="1">
                  <c:v>18</c:v>
                </c:pt>
                <c:pt idx="2">
                  <c:v>17</c:v>
                </c:pt>
                <c:pt idx="3">
                  <c:v>37</c:v>
                </c:pt>
              </c:numCache>
            </c:numRef>
          </c:val>
          <c:extLst>
            <c:ext xmlns:c16="http://schemas.microsoft.com/office/drawing/2014/chart" uri="{C3380CC4-5D6E-409C-BE32-E72D297353CC}">
              <c16:uniqueId val="{00000008-4EF9-4E2A-B01D-000E174D0C22}"/>
            </c:ext>
          </c:extLst>
        </c:ser>
        <c:dLbls>
          <c:showLegendKey val="0"/>
          <c:showVal val="0"/>
          <c:showCatName val="0"/>
          <c:showSerName val="0"/>
          <c:showPercent val="1"/>
          <c:showBubbleSize val="0"/>
          <c:showLeaderLines val="1"/>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ka-GE" sz="1000"/>
              <a:t>ობიექტის მუშაობის ხანგრძლივობა წლების მიხედვით</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c:ext xmlns:c16="http://schemas.microsoft.com/office/drawing/2014/chart" uri="{C3380CC4-5D6E-409C-BE32-E72D297353CC}">
                <c16:uniqueId val="{00000000-97DB-4464-A9C9-B48CC637444E}"/>
              </c:ext>
            </c:extLst>
          </c:dPt>
          <c:dPt>
            <c:idx val="1"/>
            <c:invertIfNegative val="0"/>
            <c:bubble3D val="0"/>
            <c:extLst>
              <c:ext xmlns:c16="http://schemas.microsoft.com/office/drawing/2014/chart" uri="{C3380CC4-5D6E-409C-BE32-E72D297353CC}">
                <c16:uniqueId val="{00000001-97DB-4464-A9C9-B48CC637444E}"/>
              </c:ext>
            </c:extLst>
          </c:dPt>
          <c:dPt>
            <c:idx val="2"/>
            <c:invertIfNegative val="0"/>
            <c:bubble3D val="0"/>
            <c:extLst>
              <c:ext xmlns:c16="http://schemas.microsoft.com/office/drawing/2014/chart" uri="{C3380CC4-5D6E-409C-BE32-E72D297353CC}">
                <c16:uniqueId val="{00000002-97DB-4464-A9C9-B48CC637444E}"/>
              </c:ext>
            </c:extLst>
          </c:dPt>
          <c:dPt>
            <c:idx val="3"/>
            <c:invertIfNegative val="0"/>
            <c:bubble3D val="0"/>
            <c:extLst>
              <c:ext xmlns:c16="http://schemas.microsoft.com/office/drawing/2014/chart" uri="{C3380CC4-5D6E-409C-BE32-E72D297353CC}">
                <c16:uniqueId val="{00000003-97DB-4464-A9C9-B48CC637444E}"/>
              </c:ext>
            </c:extLst>
          </c:dPt>
          <c:dPt>
            <c:idx val="4"/>
            <c:invertIfNegative val="0"/>
            <c:bubble3D val="0"/>
            <c:extLst>
              <c:ext xmlns:c16="http://schemas.microsoft.com/office/drawing/2014/chart" uri="{C3380CC4-5D6E-409C-BE32-E72D297353CC}">
                <c16:uniqueId val="{00000004-97DB-4464-A9C9-B48CC637444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Sheet2!$B$2:$B$6</c:f>
              <c:strCache>
                <c:ptCount val="5"/>
                <c:pt idx="0">
                  <c:v>&gt;1</c:v>
                </c:pt>
                <c:pt idx="1">
                  <c:v>1 დან-3 მდე</c:v>
                </c:pt>
                <c:pt idx="2">
                  <c:v>4 დან-6 მდე</c:v>
                </c:pt>
                <c:pt idx="3">
                  <c:v>7 დან 10 მდე</c:v>
                </c:pt>
                <c:pt idx="4">
                  <c:v>10 &lt;</c:v>
                </c:pt>
              </c:strCache>
            </c:strRef>
          </c:cat>
          <c:val>
            <c:numRef>
              <c:f>Sheet2!$C$2:$C$6</c:f>
              <c:numCache>
                <c:formatCode>General</c:formatCode>
                <c:ptCount val="5"/>
                <c:pt idx="0">
                  <c:v>4</c:v>
                </c:pt>
                <c:pt idx="1">
                  <c:v>15</c:v>
                </c:pt>
                <c:pt idx="2">
                  <c:v>11</c:v>
                </c:pt>
                <c:pt idx="3">
                  <c:v>2</c:v>
                </c:pt>
                <c:pt idx="4">
                  <c:v>15</c:v>
                </c:pt>
              </c:numCache>
            </c:numRef>
          </c:val>
          <c:extLst>
            <c:ext xmlns:c16="http://schemas.microsoft.com/office/drawing/2014/chart" uri="{C3380CC4-5D6E-409C-BE32-E72D297353CC}">
              <c16:uniqueId val="{00000005-97DB-4464-A9C9-B48CC637444E}"/>
            </c:ext>
          </c:extLst>
        </c:ser>
        <c:dLbls>
          <c:showLegendKey val="0"/>
          <c:showVal val="0"/>
          <c:showCatName val="0"/>
          <c:showSerName val="0"/>
          <c:showPercent val="0"/>
          <c:showBubbleSize val="0"/>
        </c:dLbls>
        <c:gapWidth val="100"/>
        <c:overlap val="-24"/>
        <c:axId val="926944752"/>
        <c:axId val="926952368"/>
      </c:barChart>
      <c:catAx>
        <c:axId val="9269447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6952368"/>
        <c:crosses val="autoZero"/>
        <c:auto val="1"/>
        <c:lblAlgn val="ctr"/>
        <c:lblOffset val="100"/>
        <c:noMultiLvlLbl val="0"/>
      </c:catAx>
      <c:valAx>
        <c:axId val="926952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26944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ka-GE" sz="1000"/>
              <a:t>გენერატორი</a:t>
            </a:r>
            <a:r>
              <a:rPr lang="ka-GE" baseline="0"/>
              <a:t> </a:t>
            </a:r>
            <a:r>
              <a:rPr lang="ka-GE" sz="1000" baseline="0"/>
              <a:t>ქვეყნები</a:t>
            </a:r>
            <a:r>
              <a:rPr lang="ka-G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chemeClr val="accent1"/>
            </a:solidFill>
            <a:ln>
              <a:noFill/>
            </a:ln>
            <a:effectLst/>
          </c:spPr>
          <c:invertIfNegative val="0"/>
          <c:cat>
            <c:strRef>
              <c:f>ქვეყნები!$B$4:$B$21</c:f>
              <c:strCache>
                <c:ptCount val="18"/>
                <c:pt idx="0">
                  <c:v>გალფის ქვეყნები</c:v>
                </c:pt>
                <c:pt idx="1">
                  <c:v>ისრაელი</c:v>
                </c:pt>
                <c:pt idx="2">
                  <c:v>ყაზახეთი</c:v>
                </c:pt>
                <c:pt idx="3">
                  <c:v>უზბეკეთი</c:v>
                </c:pt>
                <c:pt idx="4">
                  <c:v>უკრაინა</c:v>
                </c:pt>
                <c:pt idx="5">
                  <c:v>რუსეთი</c:v>
                </c:pt>
                <c:pt idx="6">
                  <c:v>ბელორუსია</c:v>
                </c:pt>
                <c:pt idx="7">
                  <c:v>ესპანეთი</c:v>
                </c:pt>
                <c:pt idx="8">
                  <c:v>გერმანია</c:v>
                </c:pt>
                <c:pt idx="9">
                  <c:v>იტალია</c:v>
                </c:pt>
                <c:pt idx="10">
                  <c:v>ლიტვა</c:v>
                </c:pt>
                <c:pt idx="11">
                  <c:v>სხვა ევროპული ქვეყნები</c:v>
                </c:pt>
                <c:pt idx="12">
                  <c:v>ინდოეთი</c:v>
                </c:pt>
                <c:pt idx="13">
                  <c:v>ჩინეთი</c:v>
                </c:pt>
                <c:pt idx="14">
                  <c:v>ავსტრალია</c:v>
                </c:pt>
                <c:pt idx="15">
                  <c:v>იაპონია</c:v>
                </c:pt>
                <c:pt idx="16">
                  <c:v>აშშ</c:v>
                </c:pt>
                <c:pt idx="17">
                  <c:v>ჰონგ კონგი</c:v>
                </c:pt>
              </c:strCache>
            </c:strRef>
          </c:cat>
          <c:val>
            <c:numRef>
              <c:f>ქვეყნები!$C$4:$C$21</c:f>
              <c:numCache>
                <c:formatCode>General</c:formatCode>
                <c:ptCount val="18"/>
                <c:pt idx="0">
                  <c:v>11</c:v>
                </c:pt>
                <c:pt idx="1">
                  <c:v>6</c:v>
                </c:pt>
                <c:pt idx="2">
                  <c:v>6</c:v>
                </c:pt>
                <c:pt idx="3">
                  <c:v>3</c:v>
                </c:pt>
                <c:pt idx="4">
                  <c:v>11</c:v>
                </c:pt>
                <c:pt idx="5">
                  <c:v>14</c:v>
                </c:pt>
                <c:pt idx="6">
                  <c:v>5</c:v>
                </c:pt>
                <c:pt idx="7">
                  <c:v>4</c:v>
                </c:pt>
                <c:pt idx="8">
                  <c:v>6</c:v>
                </c:pt>
                <c:pt idx="9">
                  <c:v>3</c:v>
                </c:pt>
                <c:pt idx="10">
                  <c:v>5</c:v>
                </c:pt>
                <c:pt idx="11">
                  <c:v>13</c:v>
                </c:pt>
                <c:pt idx="12">
                  <c:v>1</c:v>
                </c:pt>
                <c:pt idx="13">
                  <c:v>1</c:v>
                </c:pt>
                <c:pt idx="14">
                  <c:v>1</c:v>
                </c:pt>
                <c:pt idx="15">
                  <c:v>1</c:v>
                </c:pt>
                <c:pt idx="16">
                  <c:v>1</c:v>
                </c:pt>
                <c:pt idx="17">
                  <c:v>1</c:v>
                </c:pt>
              </c:numCache>
            </c:numRef>
          </c:val>
          <c:extLst>
            <c:ext xmlns:c16="http://schemas.microsoft.com/office/drawing/2014/chart" uri="{C3380CC4-5D6E-409C-BE32-E72D297353CC}">
              <c16:uniqueId val="{00000000-B1A3-48C2-9BA5-28088F063387}"/>
            </c:ext>
          </c:extLst>
        </c:ser>
        <c:dLbls>
          <c:showLegendKey val="0"/>
          <c:showVal val="0"/>
          <c:showCatName val="0"/>
          <c:showSerName val="0"/>
          <c:showPercent val="0"/>
          <c:showBubbleSize val="0"/>
        </c:dLbls>
        <c:gapWidth val="182"/>
        <c:axId val="544815056"/>
        <c:axId val="544809072"/>
      </c:barChart>
      <c:catAx>
        <c:axId val="5448150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4809072"/>
        <c:crosses val="autoZero"/>
        <c:auto val="1"/>
        <c:lblAlgn val="ctr"/>
        <c:lblOffset val="100"/>
        <c:noMultiLvlLbl val="0"/>
      </c:catAx>
      <c:valAx>
        <c:axId val="5448090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4815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0" i="0" u="none" strike="noStrike" kern="1200" cap="none" spc="50" baseline="0">
                <a:solidFill>
                  <a:schemeClr val="tx1">
                    <a:lumMod val="65000"/>
                    <a:lumOff val="35000"/>
                  </a:schemeClr>
                </a:solidFill>
                <a:latin typeface="+mn-lt"/>
                <a:ea typeface="+mn-ea"/>
                <a:cs typeface="+mn-cs"/>
              </a:defRPr>
            </a:pPr>
            <a:r>
              <a:rPr lang="ka-GE" sz="1000"/>
              <a:t>უცხოელი</a:t>
            </a:r>
            <a:r>
              <a:rPr lang="ka-GE" sz="1000" baseline="0"/>
              <a:t> ტურისტების წილი</a:t>
            </a:r>
            <a:endParaRPr lang="en-US" sz="1000"/>
          </a:p>
        </c:rich>
      </c:tx>
      <c:overlay val="0"/>
      <c:spPr>
        <a:noFill/>
        <a:ln>
          <a:noFill/>
        </a:ln>
        <a:effectLst/>
      </c:spPr>
      <c:txPr>
        <a:bodyPr rot="0" spcFirstLastPara="1" vertOverflow="ellipsis" vert="horz" wrap="square" anchor="ctr" anchorCtr="1"/>
        <a:lstStyle/>
        <a:p>
          <a:pPr>
            <a:defRPr sz="1800" b="0" i="0" u="none" strike="noStrike" kern="1200" cap="none" spc="5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noFill/>
            <a:ln w="25400" cap="flat" cmpd="sng" algn="ctr">
              <a:solidFill>
                <a:schemeClr val="accent1"/>
              </a:solidFill>
              <a:miter lim="800000"/>
            </a:ln>
            <a:effectLst/>
          </c:spPr>
          <c:invertIfNegative val="0"/>
          <c:dPt>
            <c:idx val="0"/>
            <c:invertIfNegative val="0"/>
            <c:bubble3D val="0"/>
            <c:extLst>
              <c:ext xmlns:c16="http://schemas.microsoft.com/office/drawing/2014/chart" uri="{C3380CC4-5D6E-409C-BE32-E72D297353CC}">
                <c16:uniqueId val="{00000000-2992-4C81-830F-E4092DC336A2}"/>
              </c:ext>
            </c:extLst>
          </c:dPt>
          <c:dPt>
            <c:idx val="1"/>
            <c:invertIfNegative val="0"/>
            <c:bubble3D val="0"/>
            <c:extLst>
              <c:ext xmlns:c16="http://schemas.microsoft.com/office/drawing/2014/chart" uri="{C3380CC4-5D6E-409C-BE32-E72D297353CC}">
                <c16:uniqueId val="{00000001-2992-4C81-830F-E4092DC336A2}"/>
              </c:ext>
            </c:extLst>
          </c:dPt>
          <c:dPt>
            <c:idx val="2"/>
            <c:invertIfNegative val="0"/>
            <c:bubble3D val="0"/>
            <c:extLst>
              <c:ext xmlns:c16="http://schemas.microsoft.com/office/drawing/2014/chart" uri="{C3380CC4-5D6E-409C-BE32-E72D297353CC}">
                <c16:uniqueId val="{00000002-2992-4C81-830F-E4092DC336A2}"/>
              </c:ext>
            </c:extLst>
          </c:dPt>
          <c:dPt>
            <c:idx val="3"/>
            <c:invertIfNegative val="0"/>
            <c:bubble3D val="0"/>
            <c:extLst>
              <c:ext xmlns:c16="http://schemas.microsoft.com/office/drawing/2014/chart" uri="{C3380CC4-5D6E-409C-BE32-E72D297353CC}">
                <c16:uniqueId val="{00000003-2992-4C81-830F-E4092DC336A2}"/>
              </c:ext>
            </c:extLst>
          </c:dPt>
          <c:dPt>
            <c:idx val="4"/>
            <c:invertIfNegative val="0"/>
            <c:bubble3D val="0"/>
            <c:extLst>
              <c:ext xmlns:c16="http://schemas.microsoft.com/office/drawing/2014/chart" uri="{C3380CC4-5D6E-409C-BE32-E72D297353CC}">
                <c16:uniqueId val="{00000004-2992-4C81-830F-E4092DC336A2}"/>
              </c:ext>
            </c:extLst>
          </c:dPt>
          <c:dLbls>
            <c:dLbl>
              <c:idx val="0"/>
              <c:tx>
                <c:rich>
                  <a:bodyPr/>
                  <a:lstStyle/>
                  <a:p>
                    <a:fld id="{E34F044B-ADE5-4EB8-AE13-1C7DB8CEBE06}" type="VALUE">
                      <a:rPr lang="en-US"/>
                      <a:pPr/>
                      <a:t>[VALUE]</a:t>
                    </a:fld>
                    <a:r>
                      <a:rPr lang="en-US"/>
                      <a:t>%</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2992-4C81-830F-E4092DC336A2}"/>
                </c:ext>
              </c:extLst>
            </c:dLbl>
            <c:dLbl>
              <c:idx val="1"/>
              <c:tx>
                <c:rich>
                  <a:bodyPr/>
                  <a:lstStyle/>
                  <a:p>
                    <a:fld id="{19564A93-4422-43BE-AADE-674D30115D32}" type="VALUE">
                      <a:rPr lang="en-US"/>
                      <a:pPr/>
                      <a:t>[VALUE]</a:t>
                    </a:fld>
                    <a:r>
                      <a:rPr lang="en-US"/>
                      <a:t>%</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992-4C81-830F-E4092DC336A2}"/>
                </c:ext>
              </c:extLst>
            </c:dLbl>
            <c:dLbl>
              <c:idx val="2"/>
              <c:tx>
                <c:rich>
                  <a:bodyPr/>
                  <a:lstStyle/>
                  <a:p>
                    <a:fld id="{CB9270DE-593E-4049-BF69-0589B0476449}" type="VALUE">
                      <a:rPr lang="en-US"/>
                      <a:pPr/>
                      <a:t>[VALUE]</a:t>
                    </a:fld>
                    <a:r>
                      <a:rPr lang="en-US"/>
                      <a:t>%</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2992-4C81-830F-E4092DC336A2}"/>
                </c:ext>
              </c:extLst>
            </c:dLbl>
            <c:dLbl>
              <c:idx val="3"/>
              <c:layout>
                <c:manualLayout>
                  <c:x val="-1.2729124490573713E-16"/>
                  <c:y val="0.1320422784989714"/>
                </c:manualLayout>
              </c:layout>
              <c:tx>
                <c:rich>
                  <a:bodyPr/>
                  <a:lstStyle/>
                  <a:p>
                    <a:fld id="{AB7FB70F-F910-4A80-A21E-108EB66252EC}" type="VALUE">
                      <a:rPr lang="en-US"/>
                      <a:pPr/>
                      <a:t>[VALUE]</a:t>
                    </a:fld>
                    <a:r>
                      <a:rPr lang="en-US"/>
                      <a:t>%</a:t>
                    </a:r>
                  </a:p>
                </c:rich>
              </c:tx>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992-4C81-830F-E4092DC336A2}"/>
                </c:ext>
              </c:extLst>
            </c:dLbl>
            <c:dLbl>
              <c:idx val="4"/>
              <c:tx>
                <c:rich>
                  <a:bodyPr/>
                  <a:lstStyle/>
                  <a:p>
                    <a:fld id="{8A43CEDA-C9AF-4DC9-A745-19051B2E8B24}" type="VALUE">
                      <a:rPr lang="en-US"/>
                      <a:pPr/>
                      <a:t>[VALUE]</a:t>
                    </a:fld>
                    <a:r>
                      <a:rPr lang="en-US"/>
                      <a:t>%</a:t>
                    </a:r>
                  </a:p>
                </c:rich>
              </c:tx>
              <c:dLblPos val="inEnd"/>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2992-4C81-830F-E4092DC336A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Sheet2!$B$9:$B$13</c:f>
              <c:strCache>
                <c:ptCount val="5"/>
                <c:pt idx="0">
                  <c:v>&gt;10%</c:v>
                </c:pt>
                <c:pt idx="1">
                  <c:v>10-20%</c:v>
                </c:pt>
                <c:pt idx="2">
                  <c:v>20-30%</c:v>
                </c:pt>
                <c:pt idx="3">
                  <c:v>30-50%</c:v>
                </c:pt>
                <c:pt idx="4">
                  <c:v>50-70%</c:v>
                </c:pt>
              </c:strCache>
            </c:strRef>
          </c:cat>
          <c:val>
            <c:numRef>
              <c:f>Sheet2!$C$9:$C$13</c:f>
              <c:numCache>
                <c:formatCode>General</c:formatCode>
                <c:ptCount val="5"/>
                <c:pt idx="0">
                  <c:v>13</c:v>
                </c:pt>
                <c:pt idx="1">
                  <c:v>4</c:v>
                </c:pt>
                <c:pt idx="2">
                  <c:v>12</c:v>
                </c:pt>
                <c:pt idx="3">
                  <c:v>10</c:v>
                </c:pt>
                <c:pt idx="4">
                  <c:v>3</c:v>
                </c:pt>
              </c:numCache>
            </c:numRef>
          </c:val>
          <c:extLst>
            <c:ext xmlns:c16="http://schemas.microsoft.com/office/drawing/2014/chart" uri="{C3380CC4-5D6E-409C-BE32-E72D297353CC}">
              <c16:uniqueId val="{00000005-2992-4C81-830F-E4092DC336A2}"/>
            </c:ext>
          </c:extLst>
        </c:ser>
        <c:dLbls>
          <c:showLegendKey val="0"/>
          <c:showVal val="0"/>
          <c:showCatName val="0"/>
          <c:showSerName val="0"/>
          <c:showPercent val="0"/>
          <c:showBubbleSize val="0"/>
        </c:dLbls>
        <c:gapWidth val="164"/>
        <c:overlap val="-35"/>
        <c:axId val="926927888"/>
        <c:axId val="926930608"/>
      </c:barChart>
      <c:catAx>
        <c:axId val="9269278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926930608"/>
        <c:crosses val="autoZero"/>
        <c:auto val="1"/>
        <c:lblAlgn val="ctr"/>
        <c:lblOffset val="100"/>
        <c:noMultiLvlLbl val="0"/>
      </c:catAx>
      <c:valAx>
        <c:axId val="92693060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926927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ka-GE" sz="1000"/>
              <a:t>ტურისტთა</a:t>
            </a:r>
            <a:r>
              <a:rPr lang="ka-GE" sz="1000" baseline="0"/>
              <a:t> საშუალო რაოდენობა აქტიურ სეზონზე (თვეში)</a:t>
            </a:r>
            <a:endParaRPr lang="en-US" sz="1000"/>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w="9525" cap="flat" cmpd="sng" algn="ctr">
              <a:solidFill>
                <a:schemeClr val="accent6">
                  <a:shade val="95000"/>
                </a:schemeClr>
              </a:solidFill>
              <a:round/>
            </a:ln>
            <a:effectLst>
              <a:outerShdw blurRad="40000" dist="20000" dir="5400000" rotWithShape="0">
                <a:srgbClr val="000000">
                  <a:alpha val="38000"/>
                </a:srgbClr>
              </a:outerShdw>
            </a:effectLst>
            <a:sp3d contourW="9525">
              <a:contourClr>
                <a:schemeClr val="accent6">
                  <a:shade val="95000"/>
                </a:schemeClr>
              </a:contourClr>
            </a:sp3d>
          </c:spPr>
          <c:invertIfNegative val="0"/>
          <c:dLbls>
            <c:dLbl>
              <c:idx val="0"/>
              <c:tx>
                <c:rich>
                  <a:bodyPr/>
                  <a:lstStyle/>
                  <a:p>
                    <a:fld id="{DCFD958F-1B54-4AB1-BB67-502710CBCC48}"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F694-4575-ADBE-8EE288BFEC08}"/>
                </c:ext>
              </c:extLst>
            </c:dLbl>
            <c:dLbl>
              <c:idx val="1"/>
              <c:tx>
                <c:rich>
                  <a:bodyPr/>
                  <a:lstStyle/>
                  <a:p>
                    <a:fld id="{EB4EC9FB-B7EC-4840-A6CB-6F5DD571AF9B}"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694-4575-ADBE-8EE288BFEC08}"/>
                </c:ext>
              </c:extLst>
            </c:dLbl>
            <c:dLbl>
              <c:idx val="2"/>
              <c:tx>
                <c:rich>
                  <a:bodyPr/>
                  <a:lstStyle/>
                  <a:p>
                    <a:fld id="{3E76F7E1-19AC-4C74-85E0-16F015A8171D}"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F694-4575-ADBE-8EE288BFEC08}"/>
                </c:ext>
              </c:extLst>
            </c:dLbl>
            <c:dLbl>
              <c:idx val="3"/>
              <c:tx>
                <c:rich>
                  <a:bodyPr/>
                  <a:lstStyle/>
                  <a:p>
                    <a:fld id="{BB78C062-0594-4DE9-81F2-0E489AAFBD0F}"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694-4575-ADBE-8EE288BFEC08}"/>
                </c:ext>
              </c:extLst>
            </c:dLbl>
            <c:dLbl>
              <c:idx val="4"/>
              <c:tx>
                <c:rich>
                  <a:bodyPr/>
                  <a:lstStyle/>
                  <a:p>
                    <a:fld id="{FE2CBAD2-D7B4-4671-9FCD-C363ADB89233}" type="VALUE">
                      <a:rPr lang="en-US"/>
                      <a:pPr/>
                      <a:t>[VALUE]</a:t>
                    </a:fld>
                    <a:r>
                      <a:rPr lang="en-US"/>
                      <a:t>%</a:t>
                    </a: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F694-4575-ADBE-8EE288BFEC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Sheet2!$M$3:$M$7</c:f>
              <c:strCache>
                <c:ptCount val="5"/>
                <c:pt idx="0">
                  <c:v>&gt;50</c:v>
                </c:pt>
                <c:pt idx="1">
                  <c:v>50-100</c:v>
                </c:pt>
                <c:pt idx="2">
                  <c:v>100-200</c:v>
                </c:pt>
                <c:pt idx="3">
                  <c:v>200-500</c:v>
                </c:pt>
                <c:pt idx="4">
                  <c:v>500 &lt;</c:v>
                </c:pt>
              </c:strCache>
            </c:strRef>
          </c:cat>
          <c:val>
            <c:numRef>
              <c:f>Sheet2!$N$3:$N$7</c:f>
              <c:numCache>
                <c:formatCode>General</c:formatCode>
                <c:ptCount val="5"/>
                <c:pt idx="0">
                  <c:v>33</c:v>
                </c:pt>
                <c:pt idx="1">
                  <c:v>29</c:v>
                </c:pt>
                <c:pt idx="2">
                  <c:v>14</c:v>
                </c:pt>
                <c:pt idx="3">
                  <c:v>17</c:v>
                </c:pt>
                <c:pt idx="4">
                  <c:v>7</c:v>
                </c:pt>
              </c:numCache>
            </c:numRef>
          </c:val>
          <c:extLst>
            <c:ext xmlns:c16="http://schemas.microsoft.com/office/drawing/2014/chart" uri="{C3380CC4-5D6E-409C-BE32-E72D297353CC}">
              <c16:uniqueId val="{00000005-F694-4575-ADBE-8EE288BFEC08}"/>
            </c:ext>
          </c:extLst>
        </c:ser>
        <c:dLbls>
          <c:showLegendKey val="0"/>
          <c:showVal val="1"/>
          <c:showCatName val="0"/>
          <c:showSerName val="0"/>
          <c:showPercent val="0"/>
          <c:showBubbleSize val="0"/>
        </c:dLbls>
        <c:gapWidth val="150"/>
        <c:shape val="box"/>
        <c:axId val="926921360"/>
        <c:axId val="926931152"/>
        <c:axId val="0"/>
      </c:bar3DChart>
      <c:catAx>
        <c:axId val="92692136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926931152"/>
        <c:crosses val="autoZero"/>
        <c:auto val="1"/>
        <c:lblAlgn val="ctr"/>
        <c:lblOffset val="100"/>
        <c:noMultiLvlLbl val="0"/>
      </c:catAx>
      <c:valAx>
        <c:axId val="9269311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9269213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r>
              <a:rPr lang="ka-GE" sz="1000"/>
              <a:t>ვიზიტორთა</a:t>
            </a:r>
            <a:r>
              <a:rPr lang="ka-GE" sz="1000" baseline="0"/>
              <a:t> საშუალო დანახარჯი ობიექტზე ვიზიტისას</a:t>
            </a:r>
            <a:endParaRPr lang="en-US" sz="1000"/>
          </a:p>
        </c:rich>
      </c:tx>
      <c:overlay val="0"/>
      <c:spPr>
        <a:noFill/>
        <a:ln>
          <a:noFill/>
        </a:ln>
        <a:effectLst/>
      </c:spPr>
      <c:txPr>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doughnutChart>
        <c:varyColors val="1"/>
        <c:ser>
          <c:idx val="0"/>
          <c:order val="0"/>
          <c:dPt>
            <c:idx val="0"/>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A602-4A61-BDB9-518BFB429B81}"/>
              </c:ext>
            </c:extLst>
          </c:dPt>
          <c:dPt>
            <c:idx val="1"/>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A602-4A61-BDB9-518BFB429B81}"/>
              </c:ext>
            </c:extLst>
          </c:dPt>
          <c:dPt>
            <c:idx val="2"/>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A602-4A61-BDB9-518BFB429B81}"/>
              </c:ext>
            </c:extLst>
          </c:dPt>
          <c:dPt>
            <c:idx val="3"/>
            <c:bubble3D val="0"/>
            <c:spPr>
              <a:solidFill>
                <a:schemeClr val="accent2">
                  <a:lumMod val="60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A602-4A61-BDB9-518BFB429B8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Sheet2!$M$11:$M$14</c:f>
              <c:strCache>
                <c:ptCount val="4"/>
                <c:pt idx="0">
                  <c:v>5-10 ლარი</c:v>
                </c:pt>
                <c:pt idx="1">
                  <c:v>10-20 ლარი</c:v>
                </c:pt>
                <c:pt idx="2">
                  <c:v>20-30 ლარი</c:v>
                </c:pt>
                <c:pt idx="3">
                  <c:v>30 ლარის ზევით</c:v>
                </c:pt>
              </c:strCache>
            </c:strRef>
          </c:cat>
          <c:val>
            <c:numRef>
              <c:f>Sheet2!$N$11:$N$14</c:f>
              <c:numCache>
                <c:formatCode>General</c:formatCode>
                <c:ptCount val="4"/>
                <c:pt idx="0">
                  <c:v>17</c:v>
                </c:pt>
                <c:pt idx="1">
                  <c:v>23</c:v>
                </c:pt>
                <c:pt idx="2">
                  <c:v>7</c:v>
                </c:pt>
              </c:numCache>
            </c:numRef>
          </c:val>
          <c:extLst>
            <c:ext xmlns:c16="http://schemas.microsoft.com/office/drawing/2014/chart" uri="{C3380CC4-5D6E-409C-BE32-E72D297353CC}">
              <c16:uniqueId val="{00000008-A602-4A61-BDB9-518BFB429B81}"/>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ka-GE" sz="1000"/>
              <a:t>დამატებითი</a:t>
            </a:r>
            <a:r>
              <a:rPr lang="ka-GE" sz="1000" baseline="0"/>
              <a:t> მომსახურებები</a:t>
            </a:r>
            <a:endParaRPr lang="en-US" sz="1000"/>
          </a:p>
        </c:rich>
      </c:tx>
      <c:layout>
        <c:manualLayout>
          <c:xMode val="edge"/>
          <c:yMode val="edge"/>
          <c:x val="0.61760411198600174"/>
          <c:y val="3.7037037037037035E-2"/>
        </c:manualLayout>
      </c:layout>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D07-4F9B-BF32-8A1303CDDB93}"/>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D07-4F9B-BF32-8A1303CDDB93}"/>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D07-4F9B-BF32-8A1303CDDB93}"/>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D07-4F9B-BF32-8A1303CDDB93}"/>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D07-4F9B-BF32-8A1303CDDB93}"/>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ED07-4F9B-BF32-8A1303CDDB93}"/>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3-ED07-4F9B-BF32-8A1303CDDB93}"/>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ED07-4F9B-BF32-8A1303CDDB93}"/>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ED07-4F9B-BF32-8A1303CDDB93}"/>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ED07-4F9B-BF32-8A1303CDDB93}"/>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Sheet2!$M$24:$M$28</c:f>
              <c:strCache>
                <c:ptCount val="5"/>
                <c:pt idx="0">
                  <c:v>არა</c:v>
                </c:pt>
                <c:pt idx="1">
                  <c:v>მასტეკლასები</c:v>
                </c:pt>
                <c:pt idx="2">
                  <c:v>ცოცხალი მუსიკა</c:v>
                </c:pt>
                <c:pt idx="3">
                  <c:v>კეიტერინგი</c:v>
                </c:pt>
                <c:pt idx="4">
                  <c:v>მიტანის სერვისი</c:v>
                </c:pt>
              </c:strCache>
            </c:strRef>
          </c:cat>
          <c:val>
            <c:numRef>
              <c:f>Sheet2!$N$24:$N$28</c:f>
              <c:numCache>
                <c:formatCode>General</c:formatCode>
                <c:ptCount val="5"/>
                <c:pt idx="0">
                  <c:v>30</c:v>
                </c:pt>
                <c:pt idx="1">
                  <c:v>1</c:v>
                </c:pt>
                <c:pt idx="2">
                  <c:v>10</c:v>
                </c:pt>
                <c:pt idx="3">
                  <c:v>5</c:v>
                </c:pt>
                <c:pt idx="4">
                  <c:v>1</c:v>
                </c:pt>
              </c:numCache>
            </c:numRef>
          </c:val>
          <c:extLst>
            <c:ext xmlns:c16="http://schemas.microsoft.com/office/drawing/2014/chart" uri="{C3380CC4-5D6E-409C-BE32-E72D297353CC}">
              <c16:uniqueId val="{0000000A-ED07-4F9B-BF32-8A1303CDDB93}"/>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r>
              <a:rPr lang="ka-GE" sz="1000"/>
              <a:t>სასურველი</a:t>
            </a:r>
            <a:r>
              <a:rPr lang="ka-GE" sz="1000" baseline="0"/>
              <a:t> ტრენინგის თემები</a:t>
            </a:r>
            <a:endParaRPr lang="en-US" sz="1000"/>
          </a:p>
        </c:rich>
      </c:tx>
      <c:overlay val="0"/>
      <c:spPr>
        <a:noFill/>
        <a:ln>
          <a:noFill/>
        </a:ln>
        <a:effectLst/>
      </c:spPr>
      <c:txPr>
        <a:bodyPr rot="0" spcFirstLastPara="1" vertOverflow="ellipsis" vert="horz" wrap="square" anchor="ctr" anchorCtr="1"/>
        <a:lstStyle/>
        <a:p>
          <a:pPr>
            <a:defRPr sz="1000" b="1" i="0" u="none" strike="noStrike" kern="1200" cap="all" spc="5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0A3F-4492-A785-B31CB991232D}"/>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0A3F-4492-A785-B31CB991232D}"/>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0A3F-4492-A785-B31CB991232D}"/>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0A3F-4492-A785-B31CB991232D}"/>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0A3F-4492-A785-B31CB991232D}"/>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0A3F-4492-A785-B31CB9912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Sheet2!$D$31:$D$36</c:f>
              <c:strCache>
                <c:ptCount val="6"/>
                <c:pt idx="0">
                  <c:v>ღვინის შეხამება კერძებთან</c:v>
                </c:pt>
                <c:pt idx="1">
                  <c:v>მარკეტინგი</c:v>
                </c:pt>
                <c:pt idx="2">
                  <c:v>მომსახურება</c:v>
                </c:pt>
                <c:pt idx="3">
                  <c:v>მასტერკლასები სამზარეულოში</c:v>
                </c:pt>
                <c:pt idx="4">
                  <c:v>ინგლისური ენა</c:v>
                </c:pt>
                <c:pt idx="5">
                  <c:v>არა </c:v>
                </c:pt>
              </c:strCache>
            </c:strRef>
          </c:cat>
          <c:val>
            <c:numRef>
              <c:f>Sheet2!$E$31:$E$36</c:f>
              <c:numCache>
                <c:formatCode>General</c:formatCode>
                <c:ptCount val="6"/>
                <c:pt idx="0">
                  <c:v>2</c:v>
                </c:pt>
                <c:pt idx="1">
                  <c:v>2</c:v>
                </c:pt>
                <c:pt idx="2">
                  <c:v>13</c:v>
                </c:pt>
                <c:pt idx="3">
                  <c:v>4</c:v>
                </c:pt>
                <c:pt idx="4">
                  <c:v>2</c:v>
                </c:pt>
                <c:pt idx="5">
                  <c:v>27</c:v>
                </c:pt>
              </c:numCache>
            </c:numRef>
          </c:val>
          <c:extLst>
            <c:ext xmlns:c16="http://schemas.microsoft.com/office/drawing/2014/chart" uri="{C3380CC4-5D6E-409C-BE32-E72D297353CC}">
              <c16:uniqueId val="{0000000C-0A3F-4492-A785-B31CB991232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all" baseline="0">
                <a:solidFill>
                  <a:schemeClr val="tx1">
                    <a:lumMod val="65000"/>
                    <a:lumOff val="35000"/>
                  </a:schemeClr>
                </a:solidFill>
                <a:latin typeface="+mn-lt"/>
                <a:ea typeface="+mn-ea"/>
                <a:cs typeface="+mn-cs"/>
              </a:defRPr>
            </a:pPr>
            <a:r>
              <a:rPr lang="ka-GE" sz="1000" baseline="0"/>
              <a:t>სამომავლო გეგმები</a:t>
            </a:r>
            <a:endParaRPr lang="en-US" sz="1000"/>
          </a:p>
        </c:rich>
      </c:tx>
      <c:layout>
        <c:manualLayout>
          <c:xMode val="edge"/>
          <c:yMode val="edge"/>
          <c:x val="0.55371522309711285"/>
          <c:y val="3.7037037037037035E-2"/>
        </c:manualLayout>
      </c:layout>
      <c:overlay val="0"/>
      <c:spPr>
        <a:noFill/>
        <a:ln>
          <a:noFill/>
        </a:ln>
        <a:effectLst/>
      </c:spPr>
      <c:txPr>
        <a:bodyPr rot="0" spcFirstLastPara="1" vertOverflow="ellipsis" vert="horz" wrap="square" anchor="ctr" anchorCtr="1"/>
        <a:lstStyle/>
        <a:p>
          <a:pPr>
            <a:defRPr sz="1000" b="1" i="0" u="none" strike="noStrike" kern="1200" cap="all"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DC51-455D-9541-29B372FB35E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DC51-455D-9541-29B372FB35E1}"/>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DC51-455D-9541-29B372FB35E1}"/>
              </c:ext>
            </c:extLst>
          </c:dPt>
          <c:dPt>
            <c:idx val="3"/>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DC51-455D-9541-29B372FB35E1}"/>
              </c:ext>
            </c:extLst>
          </c:dPt>
          <c:dPt>
            <c:idx val="4"/>
            <c:bubble3D val="0"/>
            <c:spPr>
              <a:solidFill>
                <a:schemeClr val="accent5"/>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DC51-455D-9541-29B372FB35E1}"/>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1-DC51-455D-9541-29B372FB35E1}"/>
                </c:ext>
              </c:extLst>
            </c:dLbl>
            <c:dLbl>
              <c:idx val="1"/>
              <c:layout>
                <c:manualLayout>
                  <c:x val="-0.13153797082283697"/>
                  <c:y val="-0.10381923057715037"/>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bg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7804177602799651"/>
                      <c:h val="0.44069444444444444"/>
                    </c:manualLayout>
                  </c15:layout>
                </c:ext>
                <c:ext xmlns:c16="http://schemas.microsoft.com/office/drawing/2014/chart" uri="{C3380CC4-5D6E-409C-BE32-E72D297353CC}">
                  <c16:uniqueId val="{00000003-DC51-455D-9541-29B372FB35E1}"/>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3"/>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5-DC51-455D-9541-29B372FB35E1}"/>
                </c:ext>
              </c:extLst>
            </c:dLbl>
            <c:dLbl>
              <c:idx val="3"/>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7-DC51-455D-9541-29B372FB35E1}"/>
                </c:ext>
              </c:extLst>
            </c:dLbl>
            <c:dLbl>
              <c:idx val="4"/>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5"/>
                      </a:solidFill>
                      <a:latin typeface="+mn-lt"/>
                      <a:ea typeface="+mn-ea"/>
                      <a:cs typeface="+mn-cs"/>
                    </a:defRPr>
                  </a:pPr>
                  <a:endParaRPr lang="en-US"/>
                </a:p>
              </c:txPr>
              <c:dLblPos val="outEnd"/>
              <c:showLegendKey val="0"/>
              <c:showVal val="0"/>
              <c:showCatName val="1"/>
              <c:showSerName val="0"/>
              <c:showPercent val="1"/>
              <c:showBubbleSize val="0"/>
              <c:extLst>
                <c:ext xmlns:c16="http://schemas.microsoft.com/office/drawing/2014/chart" uri="{C3380CC4-5D6E-409C-BE32-E72D297353CC}">
                  <c16:uniqueId val="{00000009-DC51-455D-9541-29B372FB35E1}"/>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Sheet2!$B$25:$B$29</c:f>
              <c:strCache>
                <c:ptCount val="5"/>
                <c:pt idx="0">
                  <c:v>მოგების მაქსიმიზაცია</c:v>
                </c:pt>
                <c:pt idx="1">
                  <c:v>პროდუქტის/მომსახურების სპექტრის გაზრდა/გამრავალფეროვნება</c:v>
                </c:pt>
                <c:pt idx="2">
                  <c:v>პროდუქტის/მომსახურების ხარისხის ზრდა</c:v>
                </c:pt>
                <c:pt idx="3">
                  <c:v>ობიექტის გაფართოება</c:v>
                </c:pt>
                <c:pt idx="4">
                  <c:v>არ აქვს პასუხი</c:v>
                </c:pt>
              </c:strCache>
            </c:strRef>
          </c:cat>
          <c:val>
            <c:numRef>
              <c:f>Sheet2!$C$25:$C$29</c:f>
              <c:numCache>
                <c:formatCode>General</c:formatCode>
                <c:ptCount val="5"/>
                <c:pt idx="0">
                  <c:v>13</c:v>
                </c:pt>
                <c:pt idx="1">
                  <c:v>17</c:v>
                </c:pt>
                <c:pt idx="3">
                  <c:v>12</c:v>
                </c:pt>
                <c:pt idx="4">
                  <c:v>4</c:v>
                </c:pt>
              </c:numCache>
            </c:numRef>
          </c:val>
          <c:extLst>
            <c:ext xmlns:c16="http://schemas.microsoft.com/office/drawing/2014/chart" uri="{C3380CC4-5D6E-409C-BE32-E72D297353CC}">
              <c16:uniqueId val="{0000000A-DC51-455D-9541-29B372FB35E1}"/>
            </c:ext>
          </c:extLst>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ka-GE" sz="1000"/>
              <a:t>ტურების</a:t>
            </a:r>
            <a:r>
              <a:rPr lang="ka-GE" sz="1000" baseline="0"/>
              <a:t> საშუალო ხანგრძლივობა (%)</a:t>
            </a:r>
            <a:endParaRPr lang="en-US" sz="1000"/>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stacked"/>
        <c:varyColors val="0"/>
        <c:ser>
          <c:idx val="0"/>
          <c:order val="0"/>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ხანრძლივობა!$C$4:$C$9</c:f>
              <c:strCache>
                <c:ptCount val="6"/>
                <c:pt idx="0">
                  <c:v>1 დღე</c:v>
                </c:pt>
                <c:pt idx="1">
                  <c:v>1-2 დღე</c:v>
                </c:pt>
                <c:pt idx="2">
                  <c:v>2 დღე</c:v>
                </c:pt>
                <c:pt idx="3">
                  <c:v>2-3 დღე</c:v>
                </c:pt>
                <c:pt idx="4">
                  <c:v>1-12 დღე</c:v>
                </c:pt>
                <c:pt idx="5">
                  <c:v>გავლით</c:v>
                </c:pt>
              </c:strCache>
            </c:strRef>
          </c:cat>
          <c:val>
            <c:numRef>
              <c:f>ხანრძლივობა!$D$4:$D$9</c:f>
              <c:numCache>
                <c:formatCode>General</c:formatCode>
                <c:ptCount val="6"/>
                <c:pt idx="0">
                  <c:v>47</c:v>
                </c:pt>
                <c:pt idx="1">
                  <c:v>8</c:v>
                </c:pt>
                <c:pt idx="2">
                  <c:v>5</c:v>
                </c:pt>
                <c:pt idx="3">
                  <c:v>6</c:v>
                </c:pt>
                <c:pt idx="4">
                  <c:v>3</c:v>
                </c:pt>
                <c:pt idx="5">
                  <c:v>31</c:v>
                </c:pt>
              </c:numCache>
            </c:numRef>
          </c:val>
          <c:extLst>
            <c:ext xmlns:c16="http://schemas.microsoft.com/office/drawing/2014/chart" uri="{C3380CC4-5D6E-409C-BE32-E72D297353CC}">
              <c16:uniqueId val="{00000000-8181-4561-A66B-693320D5F622}"/>
            </c:ext>
          </c:extLst>
        </c:ser>
        <c:dLbls>
          <c:dLblPos val="ctr"/>
          <c:showLegendKey val="0"/>
          <c:showVal val="1"/>
          <c:showCatName val="0"/>
          <c:showSerName val="0"/>
          <c:showPercent val="0"/>
          <c:showBubbleSize val="0"/>
        </c:dLbls>
        <c:gapWidth val="150"/>
        <c:overlap val="100"/>
        <c:axId val="544806352"/>
        <c:axId val="544806896"/>
      </c:barChart>
      <c:catAx>
        <c:axId val="544806352"/>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4806896"/>
        <c:crosses val="autoZero"/>
        <c:auto val="1"/>
        <c:lblAlgn val="ctr"/>
        <c:lblOffset val="100"/>
        <c:noMultiLvlLbl val="0"/>
      </c:catAx>
      <c:valAx>
        <c:axId val="544806896"/>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4806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ka-GE" sz="1000"/>
              <a:t>გამოყენებული</a:t>
            </a:r>
            <a:r>
              <a:rPr lang="ka-GE" sz="1000" baseline="0"/>
              <a:t> ტურისტული მომსახურებები</a:t>
            </a:r>
            <a:r>
              <a:rPr lang="ka-GE" sz="1000"/>
              <a:t> </a:t>
            </a:r>
            <a:endParaRPr lang="en-US" sz="1000"/>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მომსახურებები!$C$8:$C$13</c:f>
              <c:strCache>
                <c:ptCount val="6"/>
                <c:pt idx="0">
                  <c:v>სასტუმრო</c:v>
                </c:pt>
                <c:pt idx="1">
                  <c:v>საოჯახო სასტუმრო</c:v>
                </c:pt>
                <c:pt idx="2">
                  <c:v>საოჯახო კვებითი მომსახურება</c:v>
                </c:pt>
                <c:pt idx="3">
                  <c:v>რესტორანი/კაფე</c:v>
                </c:pt>
                <c:pt idx="4">
                  <c:v>ადგილზე ირჩევენ</c:v>
                </c:pt>
                <c:pt idx="5">
                  <c:v>არ იყენებენ</c:v>
                </c:pt>
              </c:strCache>
            </c:strRef>
          </c:cat>
          <c:val>
            <c:numRef>
              <c:f>მომსახურებები!$D$8:$D$13</c:f>
              <c:numCache>
                <c:formatCode>General</c:formatCode>
                <c:ptCount val="6"/>
                <c:pt idx="0">
                  <c:v>8</c:v>
                </c:pt>
                <c:pt idx="1">
                  <c:v>11</c:v>
                </c:pt>
                <c:pt idx="2">
                  <c:v>9</c:v>
                </c:pt>
                <c:pt idx="3">
                  <c:v>35</c:v>
                </c:pt>
                <c:pt idx="4">
                  <c:v>13</c:v>
                </c:pt>
                <c:pt idx="5">
                  <c:v>24</c:v>
                </c:pt>
              </c:numCache>
            </c:numRef>
          </c:val>
          <c:extLst>
            <c:ext xmlns:c16="http://schemas.microsoft.com/office/drawing/2014/chart" uri="{C3380CC4-5D6E-409C-BE32-E72D297353CC}">
              <c16:uniqueId val="{00000000-1B26-4730-B483-D37152A0A1B7}"/>
            </c:ext>
          </c:extLst>
        </c:ser>
        <c:dLbls>
          <c:dLblPos val="inEnd"/>
          <c:showLegendKey val="0"/>
          <c:showVal val="1"/>
          <c:showCatName val="0"/>
          <c:showSerName val="0"/>
          <c:showPercent val="0"/>
          <c:showBubbleSize val="0"/>
        </c:dLbls>
        <c:gapWidth val="100"/>
        <c:overlap val="-24"/>
        <c:axId val="544808528"/>
        <c:axId val="544801456"/>
      </c:barChart>
      <c:catAx>
        <c:axId val="544808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544801456"/>
        <c:crosses val="autoZero"/>
        <c:auto val="1"/>
        <c:lblAlgn val="ctr"/>
        <c:lblOffset val="100"/>
        <c:noMultiLvlLbl val="0"/>
      </c:catAx>
      <c:valAx>
        <c:axId val="544801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5448085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120" normalizeH="0" baseline="0">
                <a:solidFill>
                  <a:schemeClr val="tx1">
                    <a:lumMod val="65000"/>
                    <a:lumOff val="35000"/>
                  </a:schemeClr>
                </a:solidFill>
                <a:latin typeface="+mn-lt"/>
                <a:ea typeface="+mn-ea"/>
                <a:cs typeface="+mn-cs"/>
              </a:defRPr>
            </a:pPr>
            <a:r>
              <a:rPr lang="ka-GE" sz="1000" baseline="0"/>
              <a:t>მომსახურების ხარისხი (%)</a:t>
            </a:r>
            <a:endParaRPr lang="en-US" sz="1000"/>
          </a:p>
        </c:rich>
      </c:tx>
      <c:overlay val="0"/>
      <c:spPr>
        <a:noFill/>
        <a:ln>
          <a:noFill/>
        </a:ln>
        <a:effectLst/>
      </c:spPr>
      <c:txPr>
        <a:bodyPr rot="0" spcFirstLastPara="1" vertOverflow="ellipsis" vert="horz" wrap="square" anchor="ctr" anchorCtr="1"/>
        <a:lstStyle/>
        <a:p>
          <a:pPr>
            <a:defRPr sz="14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ხარისხი!$C$5:$G$5</c:f>
              <c:strCache>
                <c:ptCount val="5"/>
                <c:pt idx="0">
                  <c:v>ძალიან კარგი</c:v>
                </c:pt>
                <c:pt idx="1">
                  <c:v>კარგი</c:v>
                </c:pt>
                <c:pt idx="2">
                  <c:v>ცუდი</c:v>
                </c:pt>
                <c:pt idx="3">
                  <c:v>ძალიან ცუდი</c:v>
                </c:pt>
                <c:pt idx="4">
                  <c:v>არ აქვს პასუხი</c:v>
                </c:pt>
              </c:strCache>
            </c:strRef>
          </c:cat>
          <c:val>
            <c:numRef>
              <c:f>ხარისხი!$C$6:$G$6</c:f>
              <c:numCache>
                <c:formatCode>General</c:formatCode>
                <c:ptCount val="5"/>
                <c:pt idx="0">
                  <c:v>26</c:v>
                </c:pt>
                <c:pt idx="1">
                  <c:v>54</c:v>
                </c:pt>
                <c:pt idx="2">
                  <c:v>8</c:v>
                </c:pt>
                <c:pt idx="3">
                  <c:v>6</c:v>
                </c:pt>
                <c:pt idx="4">
                  <c:v>6</c:v>
                </c:pt>
              </c:numCache>
            </c:numRef>
          </c:val>
          <c:extLst>
            <c:ext xmlns:c16="http://schemas.microsoft.com/office/drawing/2014/chart" uri="{C3380CC4-5D6E-409C-BE32-E72D297353CC}">
              <c16:uniqueId val="{00000000-D777-471E-BF23-F8C158758E16}"/>
            </c:ext>
          </c:extLst>
        </c:ser>
        <c:dLbls>
          <c:showLegendKey val="0"/>
          <c:showVal val="1"/>
          <c:showCatName val="0"/>
          <c:showSerName val="0"/>
          <c:showPercent val="0"/>
          <c:showBubbleSize val="0"/>
        </c:dLbls>
        <c:gapWidth val="79"/>
        <c:shape val="box"/>
        <c:axId val="544810704"/>
        <c:axId val="544802000"/>
        <c:axId val="0"/>
      </c:bar3DChart>
      <c:catAx>
        <c:axId val="544810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544802000"/>
        <c:crosses val="autoZero"/>
        <c:auto val="1"/>
        <c:lblAlgn val="ctr"/>
        <c:lblOffset val="100"/>
        <c:noMultiLvlLbl val="0"/>
      </c:catAx>
      <c:valAx>
        <c:axId val="544802000"/>
        <c:scaling>
          <c:orientation val="minMax"/>
        </c:scaling>
        <c:delete val="1"/>
        <c:axPos val="b"/>
        <c:numFmt formatCode="General" sourceLinked="1"/>
        <c:majorTickMark val="none"/>
        <c:minorTickMark val="none"/>
        <c:tickLblPos val="nextTo"/>
        <c:crossAx val="544810704"/>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all" spc="150" baseline="0">
                <a:solidFill>
                  <a:schemeClr val="tx1">
                    <a:lumMod val="50000"/>
                    <a:lumOff val="50000"/>
                  </a:schemeClr>
                </a:solidFill>
                <a:latin typeface="+mn-lt"/>
                <a:ea typeface="+mn-ea"/>
                <a:cs typeface="+mn-cs"/>
              </a:defRPr>
            </a:pPr>
            <a:r>
              <a:rPr lang="ka-GE" sz="1000"/>
              <a:t>დივერსიფიკაცია (%)</a:t>
            </a:r>
            <a:endParaRPr lang="en-US" sz="1000"/>
          </a:p>
        </c:rich>
      </c:tx>
      <c:overlay val="0"/>
      <c:spPr>
        <a:noFill/>
        <a:ln>
          <a:noFill/>
        </a:ln>
        <a:effectLst/>
      </c:spPr>
      <c:txPr>
        <a:bodyPr rot="0" spcFirstLastPara="1" vertOverflow="ellipsis" vert="horz" wrap="square" anchor="ctr" anchorCtr="1"/>
        <a:lstStyle/>
        <a:p>
          <a:pPr>
            <a:defRPr sz="10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manualLayout>
          <c:layoutTarget val="inner"/>
          <c:xMode val="edge"/>
          <c:yMode val="edge"/>
          <c:x val="5.2692038495188109E-2"/>
          <c:y val="0.16708333333333336"/>
          <c:w val="0.90286351706036749"/>
          <c:h val="0.71688320209973755"/>
        </c:manualLayout>
      </c:layout>
      <c:barChart>
        <c:barDir val="col"/>
        <c:grouping val="clustered"/>
        <c:varyColors val="0"/>
        <c:ser>
          <c:idx val="0"/>
          <c:order val="0"/>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დივერსიფიკაცია!$C$5:$G$5</c:f>
              <c:strCache>
                <c:ptCount val="5"/>
                <c:pt idx="0">
                  <c:v>ძალიან კარგი</c:v>
                </c:pt>
                <c:pt idx="1">
                  <c:v>კარგი</c:v>
                </c:pt>
                <c:pt idx="2">
                  <c:v>ცუდი</c:v>
                </c:pt>
                <c:pt idx="3">
                  <c:v>ძალიან ცუდი</c:v>
                </c:pt>
                <c:pt idx="4">
                  <c:v>არ აქვს პასუხი</c:v>
                </c:pt>
              </c:strCache>
            </c:strRef>
          </c:cat>
          <c:val>
            <c:numRef>
              <c:f>დივერსიფიკაცია!$C$6:$G$6</c:f>
              <c:numCache>
                <c:formatCode>General</c:formatCode>
                <c:ptCount val="5"/>
                <c:pt idx="0">
                  <c:v>37</c:v>
                </c:pt>
                <c:pt idx="1">
                  <c:v>23</c:v>
                </c:pt>
                <c:pt idx="2">
                  <c:v>11</c:v>
                </c:pt>
                <c:pt idx="4">
                  <c:v>29</c:v>
                </c:pt>
              </c:numCache>
            </c:numRef>
          </c:val>
          <c:extLst>
            <c:ext xmlns:c16="http://schemas.microsoft.com/office/drawing/2014/chart" uri="{C3380CC4-5D6E-409C-BE32-E72D297353CC}">
              <c16:uniqueId val="{00000000-6C11-4694-9498-1769EB0896D5}"/>
            </c:ext>
          </c:extLst>
        </c:ser>
        <c:dLbls>
          <c:dLblPos val="inEnd"/>
          <c:showLegendKey val="0"/>
          <c:showVal val="1"/>
          <c:showCatName val="0"/>
          <c:showSerName val="0"/>
          <c:showPercent val="0"/>
          <c:showBubbleSize val="0"/>
        </c:dLbls>
        <c:gapWidth val="164"/>
        <c:overlap val="-22"/>
        <c:axId val="544802544"/>
        <c:axId val="1304761456"/>
      </c:barChart>
      <c:catAx>
        <c:axId val="54480254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761456"/>
        <c:crosses val="autoZero"/>
        <c:auto val="1"/>
        <c:lblAlgn val="ctr"/>
        <c:lblOffset val="100"/>
        <c:noMultiLvlLbl val="0"/>
      </c:catAx>
      <c:valAx>
        <c:axId val="130476145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48025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r>
              <a:rPr lang="ka-GE" sz="1000"/>
              <a:t>ვიზიტორთა</a:t>
            </a:r>
            <a:r>
              <a:rPr lang="ka-GE" sz="1000" baseline="0"/>
              <a:t> კმაყოფილება (%)</a:t>
            </a:r>
            <a:endParaRPr lang="en-US" sz="1000"/>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stacked"/>
        <c:varyColors val="0"/>
        <c:ser>
          <c:idx val="0"/>
          <c:order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შთაბეჭდილება!$C$5:$G$5</c:f>
              <c:strCache>
                <c:ptCount val="5"/>
                <c:pt idx="0">
                  <c:v>ძალიან კარგი</c:v>
                </c:pt>
                <c:pt idx="1">
                  <c:v>კარგი</c:v>
                </c:pt>
                <c:pt idx="2">
                  <c:v>ცუდი</c:v>
                </c:pt>
                <c:pt idx="3">
                  <c:v>ძალიან ცუდი</c:v>
                </c:pt>
                <c:pt idx="4">
                  <c:v>არ აქვს პასუხი</c:v>
                </c:pt>
              </c:strCache>
            </c:strRef>
          </c:cat>
          <c:val>
            <c:numRef>
              <c:f>შთაბეჭდილება!$C$6:$G$6</c:f>
              <c:numCache>
                <c:formatCode>General</c:formatCode>
                <c:ptCount val="5"/>
                <c:pt idx="0">
                  <c:v>68</c:v>
                </c:pt>
                <c:pt idx="1">
                  <c:v>28</c:v>
                </c:pt>
                <c:pt idx="4">
                  <c:v>6</c:v>
                </c:pt>
              </c:numCache>
            </c:numRef>
          </c:val>
          <c:extLst>
            <c:ext xmlns:c16="http://schemas.microsoft.com/office/drawing/2014/chart" uri="{C3380CC4-5D6E-409C-BE32-E72D297353CC}">
              <c16:uniqueId val="{00000000-EFEB-453D-8298-0FDBD6203E36}"/>
            </c:ext>
          </c:extLst>
        </c:ser>
        <c:dLbls>
          <c:showLegendKey val="0"/>
          <c:showVal val="1"/>
          <c:showCatName val="0"/>
          <c:showSerName val="0"/>
          <c:showPercent val="0"/>
          <c:showBubbleSize val="0"/>
        </c:dLbls>
        <c:gapWidth val="100"/>
        <c:shape val="box"/>
        <c:axId val="1304744048"/>
        <c:axId val="1304745680"/>
        <c:axId val="0"/>
      </c:bar3DChart>
      <c:catAx>
        <c:axId val="1304744048"/>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304745680"/>
        <c:crosses val="autoZero"/>
        <c:auto val="1"/>
        <c:lblAlgn val="ctr"/>
        <c:lblOffset val="100"/>
        <c:noMultiLvlLbl val="0"/>
      </c:catAx>
      <c:valAx>
        <c:axId val="1304745680"/>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304744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r>
              <a:rPr lang="ka-GE" sz="1050" b="1"/>
              <a:t>ისტორიული</a:t>
            </a:r>
            <a:r>
              <a:rPr lang="ka-GE" sz="1050" b="1" baseline="0"/>
              <a:t> ტურიზმით დაინტერესების მაჩვენებელი </a:t>
            </a:r>
            <a:r>
              <a:rPr lang="en-US" sz="1050" b="1"/>
              <a:t>(</a:t>
            </a:r>
            <a:r>
              <a:rPr lang="ka-GE" sz="1050" b="1"/>
              <a:t>მსოფლიო მასშტაბით</a:t>
            </a:r>
            <a:r>
              <a:rPr lang="en-US" sz="1050" b="1"/>
              <a:t>)</a:t>
            </a:r>
          </a:p>
        </c:rich>
      </c:tx>
      <c:overlay val="0"/>
      <c:spPr>
        <a:noFill/>
        <a:ln>
          <a:noFill/>
        </a:ln>
        <a:effectLst/>
      </c:spPr>
      <c:txPr>
        <a:bodyPr rot="0" spcFirstLastPara="1" vertOverflow="ellipsis" vert="horz" wrap="square" anchor="ctr" anchorCtr="1"/>
        <a:lstStyle/>
        <a:p>
          <a:pPr>
            <a:defRPr sz="11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multiTimeline!$B$3</c:f>
              <c:strCache>
                <c:ptCount val="1"/>
                <c:pt idx="0">
                  <c:v>HISTORICAL TOURISM: (Worldwide)</c:v>
                </c:pt>
              </c:strCache>
            </c:strRef>
          </c:tx>
          <c:spPr>
            <a:ln w="28575" cap="rnd">
              <a:solidFill>
                <a:schemeClr val="accent1"/>
              </a:solidFill>
              <a:round/>
            </a:ln>
            <a:effectLst/>
          </c:spPr>
          <c:marker>
            <c:symbol val="none"/>
          </c:marker>
          <c:cat>
            <c:numRef>
              <c:f>multiTimeline!$A$4:$A$264</c:f>
              <c:numCache>
                <c:formatCode>m\/d\/yyyy</c:formatCode>
                <c:ptCount val="261"/>
                <c:pt idx="0">
                  <c:v>41980</c:v>
                </c:pt>
                <c:pt idx="1">
                  <c:v>41987</c:v>
                </c:pt>
                <c:pt idx="2">
                  <c:v>41994</c:v>
                </c:pt>
                <c:pt idx="3">
                  <c:v>42001</c:v>
                </c:pt>
                <c:pt idx="4">
                  <c:v>42008</c:v>
                </c:pt>
                <c:pt idx="5">
                  <c:v>42015</c:v>
                </c:pt>
                <c:pt idx="6">
                  <c:v>42022</c:v>
                </c:pt>
                <c:pt idx="7">
                  <c:v>42029</c:v>
                </c:pt>
                <c:pt idx="8">
                  <c:v>42036</c:v>
                </c:pt>
                <c:pt idx="9">
                  <c:v>42043</c:v>
                </c:pt>
                <c:pt idx="10">
                  <c:v>42050</c:v>
                </c:pt>
                <c:pt idx="11">
                  <c:v>42057</c:v>
                </c:pt>
                <c:pt idx="12">
                  <c:v>42064</c:v>
                </c:pt>
                <c:pt idx="13">
                  <c:v>42071</c:v>
                </c:pt>
                <c:pt idx="14">
                  <c:v>42078</c:v>
                </c:pt>
                <c:pt idx="15">
                  <c:v>42085</c:v>
                </c:pt>
                <c:pt idx="16">
                  <c:v>42092</c:v>
                </c:pt>
                <c:pt idx="17">
                  <c:v>42099</c:v>
                </c:pt>
                <c:pt idx="18">
                  <c:v>42106</c:v>
                </c:pt>
                <c:pt idx="19">
                  <c:v>42113</c:v>
                </c:pt>
                <c:pt idx="20">
                  <c:v>42120</c:v>
                </c:pt>
                <c:pt idx="21">
                  <c:v>42127</c:v>
                </c:pt>
                <c:pt idx="22">
                  <c:v>42134</c:v>
                </c:pt>
                <c:pt idx="23">
                  <c:v>42141</c:v>
                </c:pt>
                <c:pt idx="24">
                  <c:v>42148</c:v>
                </c:pt>
                <c:pt idx="25">
                  <c:v>42155</c:v>
                </c:pt>
                <c:pt idx="26">
                  <c:v>42162</c:v>
                </c:pt>
                <c:pt idx="27">
                  <c:v>42169</c:v>
                </c:pt>
                <c:pt idx="28">
                  <c:v>42176</c:v>
                </c:pt>
                <c:pt idx="29">
                  <c:v>42183</c:v>
                </c:pt>
                <c:pt idx="30">
                  <c:v>42190</c:v>
                </c:pt>
                <c:pt idx="31">
                  <c:v>42197</c:v>
                </c:pt>
                <c:pt idx="32">
                  <c:v>42204</c:v>
                </c:pt>
                <c:pt idx="33">
                  <c:v>42211</c:v>
                </c:pt>
                <c:pt idx="34">
                  <c:v>42218</c:v>
                </c:pt>
                <c:pt idx="35">
                  <c:v>42225</c:v>
                </c:pt>
                <c:pt idx="36">
                  <c:v>42232</c:v>
                </c:pt>
                <c:pt idx="37">
                  <c:v>42239</c:v>
                </c:pt>
                <c:pt idx="38">
                  <c:v>42246</c:v>
                </c:pt>
                <c:pt idx="39">
                  <c:v>42253</c:v>
                </c:pt>
                <c:pt idx="40">
                  <c:v>42260</c:v>
                </c:pt>
                <c:pt idx="41">
                  <c:v>42267</c:v>
                </c:pt>
                <c:pt idx="42">
                  <c:v>42274</c:v>
                </c:pt>
                <c:pt idx="43">
                  <c:v>42281</c:v>
                </c:pt>
                <c:pt idx="44">
                  <c:v>42288</c:v>
                </c:pt>
                <c:pt idx="45">
                  <c:v>42295</c:v>
                </c:pt>
                <c:pt idx="46">
                  <c:v>42302</c:v>
                </c:pt>
                <c:pt idx="47">
                  <c:v>42309</c:v>
                </c:pt>
                <c:pt idx="48">
                  <c:v>42316</c:v>
                </c:pt>
                <c:pt idx="49">
                  <c:v>42323</c:v>
                </c:pt>
                <c:pt idx="50">
                  <c:v>42330</c:v>
                </c:pt>
                <c:pt idx="51">
                  <c:v>42337</c:v>
                </c:pt>
                <c:pt idx="52">
                  <c:v>42344</c:v>
                </c:pt>
                <c:pt idx="53">
                  <c:v>42351</c:v>
                </c:pt>
                <c:pt idx="54">
                  <c:v>42358</c:v>
                </c:pt>
                <c:pt idx="55">
                  <c:v>42365</c:v>
                </c:pt>
                <c:pt idx="56">
                  <c:v>42372</c:v>
                </c:pt>
                <c:pt idx="57">
                  <c:v>42379</c:v>
                </c:pt>
                <c:pt idx="58">
                  <c:v>42386</c:v>
                </c:pt>
                <c:pt idx="59">
                  <c:v>42393</c:v>
                </c:pt>
                <c:pt idx="60">
                  <c:v>42400</c:v>
                </c:pt>
                <c:pt idx="61">
                  <c:v>42407</c:v>
                </c:pt>
                <c:pt idx="62">
                  <c:v>42414</c:v>
                </c:pt>
                <c:pt idx="63">
                  <c:v>42421</c:v>
                </c:pt>
                <c:pt idx="64">
                  <c:v>42428</c:v>
                </c:pt>
                <c:pt idx="65">
                  <c:v>42435</c:v>
                </c:pt>
                <c:pt idx="66">
                  <c:v>42442</c:v>
                </c:pt>
                <c:pt idx="67">
                  <c:v>42449</c:v>
                </c:pt>
                <c:pt idx="68">
                  <c:v>42456</c:v>
                </c:pt>
                <c:pt idx="69">
                  <c:v>42463</c:v>
                </c:pt>
                <c:pt idx="70">
                  <c:v>42470</c:v>
                </c:pt>
                <c:pt idx="71">
                  <c:v>42477</c:v>
                </c:pt>
                <c:pt idx="72">
                  <c:v>42484</c:v>
                </c:pt>
                <c:pt idx="73">
                  <c:v>42491</c:v>
                </c:pt>
                <c:pt idx="74">
                  <c:v>42498</c:v>
                </c:pt>
                <c:pt idx="75">
                  <c:v>42505</c:v>
                </c:pt>
                <c:pt idx="76">
                  <c:v>42512</c:v>
                </c:pt>
                <c:pt idx="77">
                  <c:v>42519</c:v>
                </c:pt>
                <c:pt idx="78">
                  <c:v>42526</c:v>
                </c:pt>
                <c:pt idx="79">
                  <c:v>42533</c:v>
                </c:pt>
                <c:pt idx="80">
                  <c:v>42540</c:v>
                </c:pt>
                <c:pt idx="81">
                  <c:v>42547</c:v>
                </c:pt>
                <c:pt idx="82">
                  <c:v>42554</c:v>
                </c:pt>
                <c:pt idx="83">
                  <c:v>42561</c:v>
                </c:pt>
                <c:pt idx="84">
                  <c:v>42568</c:v>
                </c:pt>
                <c:pt idx="85">
                  <c:v>42575</c:v>
                </c:pt>
                <c:pt idx="86">
                  <c:v>42582</c:v>
                </c:pt>
                <c:pt idx="87">
                  <c:v>42589</c:v>
                </c:pt>
                <c:pt idx="88">
                  <c:v>42596</c:v>
                </c:pt>
                <c:pt idx="89">
                  <c:v>42603</c:v>
                </c:pt>
                <c:pt idx="90">
                  <c:v>42610</c:v>
                </c:pt>
                <c:pt idx="91">
                  <c:v>42617</c:v>
                </c:pt>
                <c:pt idx="92">
                  <c:v>42624</c:v>
                </c:pt>
                <c:pt idx="93">
                  <c:v>42631</c:v>
                </c:pt>
                <c:pt idx="94">
                  <c:v>42638</c:v>
                </c:pt>
                <c:pt idx="95">
                  <c:v>42645</c:v>
                </c:pt>
                <c:pt idx="96">
                  <c:v>42652</c:v>
                </c:pt>
                <c:pt idx="97">
                  <c:v>42659</c:v>
                </c:pt>
                <c:pt idx="98">
                  <c:v>42666</c:v>
                </c:pt>
                <c:pt idx="99">
                  <c:v>42673</c:v>
                </c:pt>
                <c:pt idx="100">
                  <c:v>42680</c:v>
                </c:pt>
                <c:pt idx="101">
                  <c:v>42687</c:v>
                </c:pt>
                <c:pt idx="102">
                  <c:v>42694</c:v>
                </c:pt>
                <c:pt idx="103">
                  <c:v>42701</c:v>
                </c:pt>
                <c:pt idx="104">
                  <c:v>42708</c:v>
                </c:pt>
                <c:pt idx="105">
                  <c:v>42715</c:v>
                </c:pt>
                <c:pt idx="106">
                  <c:v>42722</c:v>
                </c:pt>
                <c:pt idx="107">
                  <c:v>42729</c:v>
                </c:pt>
                <c:pt idx="108">
                  <c:v>42736</c:v>
                </c:pt>
                <c:pt idx="109">
                  <c:v>42743</c:v>
                </c:pt>
                <c:pt idx="110">
                  <c:v>42750</c:v>
                </c:pt>
                <c:pt idx="111">
                  <c:v>42757</c:v>
                </c:pt>
                <c:pt idx="112">
                  <c:v>42764</c:v>
                </c:pt>
                <c:pt idx="113">
                  <c:v>42771</c:v>
                </c:pt>
                <c:pt idx="114">
                  <c:v>42778</c:v>
                </c:pt>
                <c:pt idx="115">
                  <c:v>42785</c:v>
                </c:pt>
                <c:pt idx="116">
                  <c:v>42792</c:v>
                </c:pt>
                <c:pt idx="117">
                  <c:v>42799</c:v>
                </c:pt>
                <c:pt idx="118">
                  <c:v>42806</c:v>
                </c:pt>
                <c:pt idx="119">
                  <c:v>42813</c:v>
                </c:pt>
                <c:pt idx="120">
                  <c:v>42820</c:v>
                </c:pt>
                <c:pt idx="121">
                  <c:v>42827</c:v>
                </c:pt>
                <c:pt idx="122">
                  <c:v>42834</c:v>
                </c:pt>
                <c:pt idx="123">
                  <c:v>42841</c:v>
                </c:pt>
                <c:pt idx="124">
                  <c:v>42848</c:v>
                </c:pt>
                <c:pt idx="125">
                  <c:v>42855</c:v>
                </c:pt>
                <c:pt idx="126">
                  <c:v>42862</c:v>
                </c:pt>
                <c:pt idx="127">
                  <c:v>42869</c:v>
                </c:pt>
                <c:pt idx="128">
                  <c:v>42876</c:v>
                </c:pt>
                <c:pt idx="129">
                  <c:v>42883</c:v>
                </c:pt>
                <c:pt idx="130">
                  <c:v>42890</c:v>
                </c:pt>
                <c:pt idx="131">
                  <c:v>42897</c:v>
                </c:pt>
                <c:pt idx="132">
                  <c:v>42904</c:v>
                </c:pt>
                <c:pt idx="133">
                  <c:v>42911</c:v>
                </c:pt>
                <c:pt idx="134">
                  <c:v>42918</c:v>
                </c:pt>
                <c:pt idx="135">
                  <c:v>42925</c:v>
                </c:pt>
                <c:pt idx="136">
                  <c:v>42932</c:v>
                </c:pt>
                <c:pt idx="137">
                  <c:v>42939</c:v>
                </c:pt>
                <c:pt idx="138">
                  <c:v>42946</c:v>
                </c:pt>
                <c:pt idx="139">
                  <c:v>42953</c:v>
                </c:pt>
                <c:pt idx="140">
                  <c:v>42960</c:v>
                </c:pt>
                <c:pt idx="141">
                  <c:v>42967</c:v>
                </c:pt>
                <c:pt idx="142">
                  <c:v>42974</c:v>
                </c:pt>
                <c:pt idx="143">
                  <c:v>42981</c:v>
                </c:pt>
                <c:pt idx="144">
                  <c:v>42988</c:v>
                </c:pt>
                <c:pt idx="145">
                  <c:v>42995</c:v>
                </c:pt>
                <c:pt idx="146">
                  <c:v>43002</c:v>
                </c:pt>
                <c:pt idx="147">
                  <c:v>43009</c:v>
                </c:pt>
                <c:pt idx="148">
                  <c:v>43016</c:v>
                </c:pt>
                <c:pt idx="149">
                  <c:v>43023</c:v>
                </c:pt>
                <c:pt idx="150">
                  <c:v>43030</c:v>
                </c:pt>
                <c:pt idx="151">
                  <c:v>43037</c:v>
                </c:pt>
                <c:pt idx="152">
                  <c:v>43044</c:v>
                </c:pt>
                <c:pt idx="153">
                  <c:v>43051</c:v>
                </c:pt>
                <c:pt idx="154">
                  <c:v>43058</c:v>
                </c:pt>
                <c:pt idx="155">
                  <c:v>43065</c:v>
                </c:pt>
                <c:pt idx="156">
                  <c:v>43072</c:v>
                </c:pt>
                <c:pt idx="157">
                  <c:v>43079</c:v>
                </c:pt>
                <c:pt idx="158">
                  <c:v>43086</c:v>
                </c:pt>
                <c:pt idx="159">
                  <c:v>43093</c:v>
                </c:pt>
                <c:pt idx="160">
                  <c:v>43100</c:v>
                </c:pt>
                <c:pt idx="161">
                  <c:v>43107</c:v>
                </c:pt>
                <c:pt idx="162">
                  <c:v>43114</c:v>
                </c:pt>
                <c:pt idx="163">
                  <c:v>43121</c:v>
                </c:pt>
                <c:pt idx="164">
                  <c:v>43128</c:v>
                </c:pt>
                <c:pt idx="165">
                  <c:v>43135</c:v>
                </c:pt>
                <c:pt idx="166">
                  <c:v>43142</c:v>
                </c:pt>
                <c:pt idx="167">
                  <c:v>43149</c:v>
                </c:pt>
                <c:pt idx="168">
                  <c:v>43156</c:v>
                </c:pt>
                <c:pt idx="169">
                  <c:v>43163</c:v>
                </c:pt>
                <c:pt idx="170">
                  <c:v>43170</c:v>
                </c:pt>
                <c:pt idx="171">
                  <c:v>43177</c:v>
                </c:pt>
                <c:pt idx="172">
                  <c:v>43184</c:v>
                </c:pt>
                <c:pt idx="173">
                  <c:v>43191</c:v>
                </c:pt>
                <c:pt idx="174">
                  <c:v>43198</c:v>
                </c:pt>
                <c:pt idx="175">
                  <c:v>43205</c:v>
                </c:pt>
                <c:pt idx="176">
                  <c:v>43212</c:v>
                </c:pt>
                <c:pt idx="177">
                  <c:v>43219</c:v>
                </c:pt>
                <c:pt idx="178">
                  <c:v>43226</c:v>
                </c:pt>
                <c:pt idx="179">
                  <c:v>43233</c:v>
                </c:pt>
                <c:pt idx="180">
                  <c:v>43240</c:v>
                </c:pt>
                <c:pt idx="181">
                  <c:v>43247</c:v>
                </c:pt>
                <c:pt idx="182">
                  <c:v>43254</c:v>
                </c:pt>
                <c:pt idx="183">
                  <c:v>43261</c:v>
                </c:pt>
                <c:pt idx="184">
                  <c:v>43268</c:v>
                </c:pt>
                <c:pt idx="185">
                  <c:v>43275</c:v>
                </c:pt>
                <c:pt idx="186">
                  <c:v>43282</c:v>
                </c:pt>
                <c:pt idx="187">
                  <c:v>43289</c:v>
                </c:pt>
                <c:pt idx="188">
                  <c:v>43296</c:v>
                </c:pt>
                <c:pt idx="189">
                  <c:v>43303</c:v>
                </c:pt>
                <c:pt idx="190">
                  <c:v>43310</c:v>
                </c:pt>
                <c:pt idx="191">
                  <c:v>43317</c:v>
                </c:pt>
                <c:pt idx="192">
                  <c:v>43324</c:v>
                </c:pt>
                <c:pt idx="193">
                  <c:v>43331</c:v>
                </c:pt>
                <c:pt idx="194">
                  <c:v>43338</c:v>
                </c:pt>
                <c:pt idx="195">
                  <c:v>43345</c:v>
                </c:pt>
                <c:pt idx="196">
                  <c:v>43352</c:v>
                </c:pt>
                <c:pt idx="197">
                  <c:v>43359</c:v>
                </c:pt>
                <c:pt idx="198">
                  <c:v>43366</c:v>
                </c:pt>
                <c:pt idx="199">
                  <c:v>43373</c:v>
                </c:pt>
                <c:pt idx="200">
                  <c:v>43380</c:v>
                </c:pt>
                <c:pt idx="201">
                  <c:v>43387</c:v>
                </c:pt>
                <c:pt idx="202">
                  <c:v>43394</c:v>
                </c:pt>
                <c:pt idx="203">
                  <c:v>43401</c:v>
                </c:pt>
                <c:pt idx="204">
                  <c:v>43408</c:v>
                </c:pt>
                <c:pt idx="205">
                  <c:v>43415</c:v>
                </c:pt>
                <c:pt idx="206">
                  <c:v>43422</c:v>
                </c:pt>
                <c:pt idx="207">
                  <c:v>43429</c:v>
                </c:pt>
                <c:pt idx="208">
                  <c:v>43436</c:v>
                </c:pt>
                <c:pt idx="209">
                  <c:v>43443</c:v>
                </c:pt>
                <c:pt idx="210">
                  <c:v>43450</c:v>
                </c:pt>
                <c:pt idx="211">
                  <c:v>43457</c:v>
                </c:pt>
                <c:pt idx="212">
                  <c:v>43464</c:v>
                </c:pt>
                <c:pt idx="213">
                  <c:v>43471</c:v>
                </c:pt>
                <c:pt idx="214">
                  <c:v>43478</c:v>
                </c:pt>
                <c:pt idx="215">
                  <c:v>43485</c:v>
                </c:pt>
                <c:pt idx="216">
                  <c:v>43492</c:v>
                </c:pt>
                <c:pt idx="217">
                  <c:v>43499</c:v>
                </c:pt>
                <c:pt idx="218">
                  <c:v>43506</c:v>
                </c:pt>
                <c:pt idx="219">
                  <c:v>43513</c:v>
                </c:pt>
                <c:pt idx="220">
                  <c:v>43520</c:v>
                </c:pt>
                <c:pt idx="221">
                  <c:v>43527</c:v>
                </c:pt>
                <c:pt idx="222">
                  <c:v>43534</c:v>
                </c:pt>
                <c:pt idx="223">
                  <c:v>43541</c:v>
                </c:pt>
                <c:pt idx="224">
                  <c:v>43548</c:v>
                </c:pt>
                <c:pt idx="225">
                  <c:v>43555</c:v>
                </c:pt>
                <c:pt idx="226">
                  <c:v>43562</c:v>
                </c:pt>
                <c:pt idx="227">
                  <c:v>43569</c:v>
                </c:pt>
                <c:pt idx="228">
                  <c:v>43576</c:v>
                </c:pt>
                <c:pt idx="229">
                  <c:v>43583</c:v>
                </c:pt>
                <c:pt idx="230">
                  <c:v>43590</c:v>
                </c:pt>
                <c:pt idx="231">
                  <c:v>43597</c:v>
                </c:pt>
                <c:pt idx="232">
                  <c:v>43604</c:v>
                </c:pt>
                <c:pt idx="233">
                  <c:v>43611</c:v>
                </c:pt>
                <c:pt idx="234">
                  <c:v>43618</c:v>
                </c:pt>
                <c:pt idx="235">
                  <c:v>43625</c:v>
                </c:pt>
                <c:pt idx="236">
                  <c:v>43632</c:v>
                </c:pt>
                <c:pt idx="237">
                  <c:v>43639</c:v>
                </c:pt>
                <c:pt idx="238">
                  <c:v>43646</c:v>
                </c:pt>
                <c:pt idx="239">
                  <c:v>43653</c:v>
                </c:pt>
                <c:pt idx="240">
                  <c:v>43660</c:v>
                </c:pt>
                <c:pt idx="241">
                  <c:v>43667</c:v>
                </c:pt>
                <c:pt idx="242">
                  <c:v>43674</c:v>
                </c:pt>
                <c:pt idx="243">
                  <c:v>43681</c:v>
                </c:pt>
                <c:pt idx="244">
                  <c:v>43688</c:v>
                </c:pt>
                <c:pt idx="245">
                  <c:v>43695</c:v>
                </c:pt>
                <c:pt idx="246">
                  <c:v>43702</c:v>
                </c:pt>
                <c:pt idx="247">
                  <c:v>43709</c:v>
                </c:pt>
                <c:pt idx="248">
                  <c:v>43716</c:v>
                </c:pt>
                <c:pt idx="249">
                  <c:v>43723</c:v>
                </c:pt>
                <c:pt idx="250">
                  <c:v>43730</c:v>
                </c:pt>
                <c:pt idx="251">
                  <c:v>43737</c:v>
                </c:pt>
                <c:pt idx="252">
                  <c:v>43744</c:v>
                </c:pt>
                <c:pt idx="253">
                  <c:v>43751</c:v>
                </c:pt>
                <c:pt idx="254">
                  <c:v>43758</c:v>
                </c:pt>
                <c:pt idx="255">
                  <c:v>43765</c:v>
                </c:pt>
                <c:pt idx="256">
                  <c:v>43772</c:v>
                </c:pt>
                <c:pt idx="257">
                  <c:v>43779</c:v>
                </c:pt>
                <c:pt idx="258">
                  <c:v>43786</c:v>
                </c:pt>
                <c:pt idx="259">
                  <c:v>43793</c:v>
                </c:pt>
                <c:pt idx="260">
                  <c:v>43800</c:v>
                </c:pt>
              </c:numCache>
            </c:numRef>
          </c:cat>
          <c:val>
            <c:numRef>
              <c:f>multiTimeline!$B$4:$B$264</c:f>
              <c:numCache>
                <c:formatCode>General</c:formatCode>
                <c:ptCount val="261"/>
                <c:pt idx="0">
                  <c:v>44</c:v>
                </c:pt>
                <c:pt idx="1">
                  <c:v>32</c:v>
                </c:pt>
                <c:pt idx="2">
                  <c:v>36</c:v>
                </c:pt>
                <c:pt idx="3">
                  <c:v>21</c:v>
                </c:pt>
                <c:pt idx="4">
                  <c:v>37</c:v>
                </c:pt>
                <c:pt idx="5">
                  <c:v>60</c:v>
                </c:pt>
                <c:pt idx="6">
                  <c:v>36</c:v>
                </c:pt>
                <c:pt idx="7">
                  <c:v>24</c:v>
                </c:pt>
                <c:pt idx="8">
                  <c:v>41</c:v>
                </c:pt>
                <c:pt idx="9">
                  <c:v>30</c:v>
                </c:pt>
                <c:pt idx="10">
                  <c:v>36</c:v>
                </c:pt>
                <c:pt idx="11">
                  <c:v>41</c:v>
                </c:pt>
                <c:pt idx="12">
                  <c:v>47</c:v>
                </c:pt>
                <c:pt idx="13">
                  <c:v>70</c:v>
                </c:pt>
                <c:pt idx="14">
                  <c:v>53</c:v>
                </c:pt>
                <c:pt idx="15">
                  <c:v>45</c:v>
                </c:pt>
                <c:pt idx="16">
                  <c:v>49</c:v>
                </c:pt>
                <c:pt idx="17">
                  <c:v>54</c:v>
                </c:pt>
                <c:pt idx="18">
                  <c:v>100</c:v>
                </c:pt>
                <c:pt idx="19">
                  <c:v>54</c:v>
                </c:pt>
                <c:pt idx="20">
                  <c:v>59</c:v>
                </c:pt>
                <c:pt idx="21">
                  <c:v>48</c:v>
                </c:pt>
                <c:pt idx="22">
                  <c:v>59</c:v>
                </c:pt>
                <c:pt idx="23">
                  <c:v>53</c:v>
                </c:pt>
                <c:pt idx="24">
                  <c:v>71</c:v>
                </c:pt>
                <c:pt idx="25">
                  <c:v>24</c:v>
                </c:pt>
                <c:pt idx="26">
                  <c:v>66</c:v>
                </c:pt>
                <c:pt idx="27">
                  <c:v>24</c:v>
                </c:pt>
                <c:pt idx="28">
                  <c:v>53</c:v>
                </c:pt>
                <c:pt idx="29">
                  <c:v>12</c:v>
                </c:pt>
                <c:pt idx="30">
                  <c:v>78</c:v>
                </c:pt>
                <c:pt idx="31">
                  <c:v>24</c:v>
                </c:pt>
                <c:pt idx="32">
                  <c:v>18</c:v>
                </c:pt>
                <c:pt idx="33">
                  <c:v>18</c:v>
                </c:pt>
                <c:pt idx="34">
                  <c:v>48</c:v>
                </c:pt>
                <c:pt idx="35">
                  <c:v>47</c:v>
                </c:pt>
                <c:pt idx="36">
                  <c:v>59</c:v>
                </c:pt>
                <c:pt idx="37">
                  <c:v>40</c:v>
                </c:pt>
                <c:pt idx="38">
                  <c:v>40</c:v>
                </c:pt>
                <c:pt idx="39">
                  <c:v>23</c:v>
                </c:pt>
                <c:pt idx="40">
                  <c:v>45</c:v>
                </c:pt>
                <c:pt idx="41">
                  <c:v>28</c:v>
                </c:pt>
                <c:pt idx="42">
                  <c:v>50</c:v>
                </c:pt>
                <c:pt idx="43">
                  <c:v>33</c:v>
                </c:pt>
                <c:pt idx="44">
                  <c:v>33</c:v>
                </c:pt>
                <c:pt idx="45">
                  <c:v>55</c:v>
                </c:pt>
                <c:pt idx="46">
                  <c:v>27</c:v>
                </c:pt>
                <c:pt idx="47">
                  <c:v>44</c:v>
                </c:pt>
                <c:pt idx="48">
                  <c:v>54</c:v>
                </c:pt>
                <c:pt idx="49">
                  <c:v>43</c:v>
                </c:pt>
                <c:pt idx="50">
                  <c:v>38</c:v>
                </c:pt>
                <c:pt idx="51">
                  <c:v>71</c:v>
                </c:pt>
                <c:pt idx="52">
                  <c:v>44</c:v>
                </c:pt>
                <c:pt idx="53">
                  <c:v>28</c:v>
                </c:pt>
                <c:pt idx="54">
                  <c:v>31</c:v>
                </c:pt>
                <c:pt idx="55">
                  <c:v>44</c:v>
                </c:pt>
                <c:pt idx="56">
                  <c:v>35</c:v>
                </c:pt>
                <c:pt idx="57">
                  <c:v>23</c:v>
                </c:pt>
                <c:pt idx="58">
                  <c:v>40</c:v>
                </c:pt>
                <c:pt idx="59">
                  <c:v>40</c:v>
                </c:pt>
                <c:pt idx="60">
                  <c:v>29</c:v>
                </c:pt>
                <c:pt idx="61">
                  <c:v>40</c:v>
                </c:pt>
                <c:pt idx="62">
                  <c:v>57</c:v>
                </c:pt>
                <c:pt idx="63">
                  <c:v>51</c:v>
                </c:pt>
                <c:pt idx="64">
                  <c:v>28</c:v>
                </c:pt>
                <c:pt idx="65">
                  <c:v>28</c:v>
                </c:pt>
                <c:pt idx="66">
                  <c:v>23</c:v>
                </c:pt>
                <c:pt idx="67">
                  <c:v>69</c:v>
                </c:pt>
                <c:pt idx="68">
                  <c:v>41</c:v>
                </c:pt>
                <c:pt idx="69">
                  <c:v>17</c:v>
                </c:pt>
                <c:pt idx="70">
                  <c:v>86</c:v>
                </c:pt>
                <c:pt idx="71">
                  <c:v>46</c:v>
                </c:pt>
                <c:pt idx="72">
                  <c:v>45</c:v>
                </c:pt>
                <c:pt idx="73">
                  <c:v>29</c:v>
                </c:pt>
                <c:pt idx="74">
                  <c:v>29</c:v>
                </c:pt>
                <c:pt idx="75">
                  <c:v>52</c:v>
                </c:pt>
                <c:pt idx="76">
                  <c:v>41</c:v>
                </c:pt>
                <c:pt idx="77">
                  <c:v>29</c:v>
                </c:pt>
                <c:pt idx="78">
                  <c:v>29</c:v>
                </c:pt>
                <c:pt idx="79">
                  <c:v>23</c:v>
                </c:pt>
                <c:pt idx="80">
                  <c:v>53</c:v>
                </c:pt>
                <c:pt idx="81">
                  <c:v>29</c:v>
                </c:pt>
                <c:pt idx="82">
                  <c:v>44</c:v>
                </c:pt>
                <c:pt idx="83">
                  <c:v>55</c:v>
                </c:pt>
                <c:pt idx="84">
                  <c:v>49</c:v>
                </c:pt>
                <c:pt idx="85">
                  <c:v>24</c:v>
                </c:pt>
                <c:pt idx="86">
                  <c:v>68</c:v>
                </c:pt>
                <c:pt idx="87">
                  <c:v>25</c:v>
                </c:pt>
                <c:pt idx="88">
                  <c:v>26</c:v>
                </c:pt>
                <c:pt idx="89">
                  <c:v>49</c:v>
                </c:pt>
                <c:pt idx="90">
                  <c:v>6</c:v>
                </c:pt>
                <c:pt idx="91">
                  <c:v>36</c:v>
                </c:pt>
                <c:pt idx="92">
                  <c:v>48</c:v>
                </c:pt>
                <c:pt idx="93">
                  <c:v>24</c:v>
                </c:pt>
                <c:pt idx="94">
                  <c:v>41</c:v>
                </c:pt>
                <c:pt idx="95">
                  <c:v>29</c:v>
                </c:pt>
                <c:pt idx="96">
                  <c:v>35</c:v>
                </c:pt>
                <c:pt idx="97">
                  <c:v>40</c:v>
                </c:pt>
                <c:pt idx="98">
                  <c:v>46</c:v>
                </c:pt>
                <c:pt idx="99">
                  <c:v>29</c:v>
                </c:pt>
                <c:pt idx="100">
                  <c:v>39</c:v>
                </c:pt>
                <c:pt idx="101">
                  <c:v>57</c:v>
                </c:pt>
                <c:pt idx="102">
                  <c:v>79</c:v>
                </c:pt>
                <c:pt idx="103">
                  <c:v>38</c:v>
                </c:pt>
                <c:pt idx="104">
                  <c:v>49</c:v>
                </c:pt>
                <c:pt idx="105">
                  <c:v>50</c:v>
                </c:pt>
                <c:pt idx="106">
                  <c:v>24</c:v>
                </c:pt>
                <c:pt idx="107">
                  <c:v>12</c:v>
                </c:pt>
                <c:pt idx="108">
                  <c:v>40</c:v>
                </c:pt>
                <c:pt idx="109">
                  <c:v>21</c:v>
                </c:pt>
                <c:pt idx="110">
                  <c:v>32</c:v>
                </c:pt>
                <c:pt idx="111">
                  <c:v>26</c:v>
                </c:pt>
                <c:pt idx="112">
                  <c:v>26</c:v>
                </c:pt>
                <c:pt idx="113">
                  <c:v>31</c:v>
                </c:pt>
                <c:pt idx="114">
                  <c:v>31</c:v>
                </c:pt>
                <c:pt idx="115">
                  <c:v>42</c:v>
                </c:pt>
                <c:pt idx="116">
                  <c:v>21</c:v>
                </c:pt>
                <c:pt idx="117">
                  <c:v>36</c:v>
                </c:pt>
                <c:pt idx="118">
                  <c:v>41</c:v>
                </c:pt>
                <c:pt idx="119">
                  <c:v>58</c:v>
                </c:pt>
                <c:pt idx="120">
                  <c:v>42</c:v>
                </c:pt>
                <c:pt idx="121">
                  <c:v>48</c:v>
                </c:pt>
                <c:pt idx="122">
                  <c:v>43</c:v>
                </c:pt>
                <c:pt idx="123">
                  <c:v>48</c:v>
                </c:pt>
                <c:pt idx="124">
                  <c:v>42</c:v>
                </c:pt>
                <c:pt idx="125">
                  <c:v>27</c:v>
                </c:pt>
                <c:pt idx="126">
                  <c:v>26</c:v>
                </c:pt>
                <c:pt idx="127">
                  <c:v>34</c:v>
                </c:pt>
                <c:pt idx="128">
                  <c:v>69</c:v>
                </c:pt>
                <c:pt idx="129">
                  <c:v>0</c:v>
                </c:pt>
                <c:pt idx="130">
                  <c:v>34</c:v>
                </c:pt>
                <c:pt idx="131">
                  <c:v>28</c:v>
                </c:pt>
                <c:pt idx="132">
                  <c:v>50</c:v>
                </c:pt>
                <c:pt idx="133">
                  <c:v>35</c:v>
                </c:pt>
                <c:pt idx="134">
                  <c:v>23</c:v>
                </c:pt>
                <c:pt idx="135">
                  <c:v>17</c:v>
                </c:pt>
                <c:pt idx="136">
                  <c:v>11</c:v>
                </c:pt>
                <c:pt idx="137">
                  <c:v>23</c:v>
                </c:pt>
                <c:pt idx="138">
                  <c:v>39</c:v>
                </c:pt>
                <c:pt idx="139">
                  <c:v>33</c:v>
                </c:pt>
                <c:pt idx="140">
                  <c:v>6</c:v>
                </c:pt>
                <c:pt idx="141">
                  <c:v>22</c:v>
                </c:pt>
                <c:pt idx="142">
                  <c:v>33</c:v>
                </c:pt>
                <c:pt idx="143">
                  <c:v>49</c:v>
                </c:pt>
                <c:pt idx="144">
                  <c:v>38</c:v>
                </c:pt>
                <c:pt idx="145">
                  <c:v>27</c:v>
                </c:pt>
                <c:pt idx="146">
                  <c:v>37</c:v>
                </c:pt>
                <c:pt idx="147">
                  <c:v>21</c:v>
                </c:pt>
                <c:pt idx="148">
                  <c:v>37</c:v>
                </c:pt>
                <c:pt idx="149">
                  <c:v>43</c:v>
                </c:pt>
                <c:pt idx="150">
                  <c:v>32</c:v>
                </c:pt>
                <c:pt idx="151">
                  <c:v>47</c:v>
                </c:pt>
                <c:pt idx="152">
                  <c:v>42</c:v>
                </c:pt>
                <c:pt idx="153">
                  <c:v>67</c:v>
                </c:pt>
                <c:pt idx="154">
                  <c:v>36</c:v>
                </c:pt>
                <c:pt idx="155">
                  <c:v>26</c:v>
                </c:pt>
                <c:pt idx="156">
                  <c:v>26</c:v>
                </c:pt>
                <c:pt idx="157">
                  <c:v>47</c:v>
                </c:pt>
                <c:pt idx="158">
                  <c:v>54</c:v>
                </c:pt>
                <c:pt idx="159">
                  <c:v>6</c:v>
                </c:pt>
                <c:pt idx="160">
                  <c:v>11</c:v>
                </c:pt>
                <c:pt idx="161">
                  <c:v>20</c:v>
                </c:pt>
                <c:pt idx="162">
                  <c:v>35</c:v>
                </c:pt>
                <c:pt idx="163">
                  <c:v>15</c:v>
                </c:pt>
                <c:pt idx="164">
                  <c:v>30</c:v>
                </c:pt>
                <c:pt idx="165">
                  <c:v>25</c:v>
                </c:pt>
                <c:pt idx="166">
                  <c:v>40</c:v>
                </c:pt>
                <c:pt idx="167">
                  <c:v>45</c:v>
                </c:pt>
                <c:pt idx="168">
                  <c:v>34</c:v>
                </c:pt>
                <c:pt idx="169">
                  <c:v>29</c:v>
                </c:pt>
                <c:pt idx="170">
                  <c:v>54</c:v>
                </c:pt>
                <c:pt idx="171">
                  <c:v>35</c:v>
                </c:pt>
                <c:pt idx="172">
                  <c:v>31</c:v>
                </c:pt>
                <c:pt idx="173">
                  <c:v>21</c:v>
                </c:pt>
                <c:pt idx="174">
                  <c:v>35</c:v>
                </c:pt>
                <c:pt idx="175">
                  <c:v>20</c:v>
                </c:pt>
                <c:pt idx="176">
                  <c:v>15</c:v>
                </c:pt>
                <c:pt idx="177">
                  <c:v>25</c:v>
                </c:pt>
                <c:pt idx="178">
                  <c:v>35</c:v>
                </c:pt>
                <c:pt idx="179">
                  <c:v>25</c:v>
                </c:pt>
                <c:pt idx="180">
                  <c:v>20</c:v>
                </c:pt>
                <c:pt idx="181">
                  <c:v>41</c:v>
                </c:pt>
                <c:pt idx="182">
                  <c:v>30</c:v>
                </c:pt>
                <c:pt idx="183">
                  <c:v>30</c:v>
                </c:pt>
                <c:pt idx="184">
                  <c:v>20</c:v>
                </c:pt>
                <c:pt idx="185">
                  <c:v>35</c:v>
                </c:pt>
                <c:pt idx="186">
                  <c:v>10</c:v>
                </c:pt>
                <c:pt idx="187">
                  <c:v>10</c:v>
                </c:pt>
                <c:pt idx="188">
                  <c:v>46</c:v>
                </c:pt>
                <c:pt idx="189">
                  <c:v>10</c:v>
                </c:pt>
                <c:pt idx="190">
                  <c:v>20</c:v>
                </c:pt>
                <c:pt idx="191">
                  <c:v>30</c:v>
                </c:pt>
                <c:pt idx="192">
                  <c:v>30</c:v>
                </c:pt>
                <c:pt idx="193">
                  <c:v>26</c:v>
                </c:pt>
                <c:pt idx="194">
                  <c:v>15</c:v>
                </c:pt>
                <c:pt idx="195">
                  <c:v>54</c:v>
                </c:pt>
                <c:pt idx="196">
                  <c:v>34</c:v>
                </c:pt>
                <c:pt idx="197">
                  <c:v>39</c:v>
                </c:pt>
                <c:pt idx="198">
                  <c:v>58</c:v>
                </c:pt>
                <c:pt idx="199">
                  <c:v>34</c:v>
                </c:pt>
                <c:pt idx="200">
                  <c:v>15</c:v>
                </c:pt>
                <c:pt idx="201">
                  <c:v>60</c:v>
                </c:pt>
                <c:pt idx="202">
                  <c:v>54</c:v>
                </c:pt>
                <c:pt idx="203">
                  <c:v>45</c:v>
                </c:pt>
                <c:pt idx="204">
                  <c:v>24</c:v>
                </c:pt>
                <c:pt idx="205">
                  <c:v>45</c:v>
                </c:pt>
                <c:pt idx="206">
                  <c:v>15</c:v>
                </c:pt>
                <c:pt idx="207">
                  <c:v>63</c:v>
                </c:pt>
                <c:pt idx="208">
                  <c:v>15</c:v>
                </c:pt>
                <c:pt idx="209">
                  <c:v>45</c:v>
                </c:pt>
                <c:pt idx="210">
                  <c:v>20</c:v>
                </c:pt>
                <c:pt idx="211">
                  <c:v>28</c:v>
                </c:pt>
                <c:pt idx="212">
                  <c:v>11</c:v>
                </c:pt>
                <c:pt idx="213">
                  <c:v>39</c:v>
                </c:pt>
                <c:pt idx="214">
                  <c:v>49</c:v>
                </c:pt>
                <c:pt idx="215">
                  <c:v>38</c:v>
                </c:pt>
                <c:pt idx="216">
                  <c:v>24</c:v>
                </c:pt>
                <c:pt idx="217">
                  <c:v>19</c:v>
                </c:pt>
                <c:pt idx="218">
                  <c:v>57</c:v>
                </c:pt>
                <c:pt idx="219">
                  <c:v>29</c:v>
                </c:pt>
                <c:pt idx="220">
                  <c:v>14</c:v>
                </c:pt>
                <c:pt idx="221">
                  <c:v>44</c:v>
                </c:pt>
                <c:pt idx="222">
                  <c:v>48</c:v>
                </c:pt>
                <c:pt idx="223">
                  <c:v>20</c:v>
                </c:pt>
                <c:pt idx="224">
                  <c:v>39</c:v>
                </c:pt>
                <c:pt idx="225">
                  <c:v>39</c:v>
                </c:pt>
                <c:pt idx="226">
                  <c:v>49</c:v>
                </c:pt>
                <c:pt idx="227">
                  <c:v>30</c:v>
                </c:pt>
                <c:pt idx="228">
                  <c:v>30</c:v>
                </c:pt>
                <c:pt idx="229">
                  <c:v>59</c:v>
                </c:pt>
                <c:pt idx="230">
                  <c:v>44</c:v>
                </c:pt>
                <c:pt idx="231">
                  <c:v>44</c:v>
                </c:pt>
                <c:pt idx="232">
                  <c:v>54</c:v>
                </c:pt>
                <c:pt idx="233">
                  <c:v>39</c:v>
                </c:pt>
                <c:pt idx="234">
                  <c:v>38</c:v>
                </c:pt>
                <c:pt idx="235">
                  <c:v>33</c:v>
                </c:pt>
                <c:pt idx="236">
                  <c:v>54</c:v>
                </c:pt>
                <c:pt idx="237">
                  <c:v>29</c:v>
                </c:pt>
                <c:pt idx="238">
                  <c:v>29</c:v>
                </c:pt>
                <c:pt idx="239">
                  <c:v>77</c:v>
                </c:pt>
                <c:pt idx="240">
                  <c:v>40</c:v>
                </c:pt>
                <c:pt idx="241">
                  <c:v>40</c:v>
                </c:pt>
                <c:pt idx="242">
                  <c:v>20</c:v>
                </c:pt>
                <c:pt idx="243">
                  <c:v>45</c:v>
                </c:pt>
                <c:pt idx="244">
                  <c:v>30</c:v>
                </c:pt>
                <c:pt idx="245">
                  <c:v>29</c:v>
                </c:pt>
                <c:pt idx="246">
                  <c:v>38</c:v>
                </c:pt>
                <c:pt idx="247">
                  <c:v>47</c:v>
                </c:pt>
                <c:pt idx="248">
                  <c:v>56</c:v>
                </c:pt>
                <c:pt idx="249">
                  <c:v>51</c:v>
                </c:pt>
                <c:pt idx="250">
                  <c:v>46</c:v>
                </c:pt>
                <c:pt idx="251">
                  <c:v>46</c:v>
                </c:pt>
                <c:pt idx="252">
                  <c:v>46</c:v>
                </c:pt>
                <c:pt idx="253">
                  <c:v>50</c:v>
                </c:pt>
                <c:pt idx="254">
                  <c:v>32</c:v>
                </c:pt>
                <c:pt idx="255">
                  <c:v>9</c:v>
                </c:pt>
                <c:pt idx="256">
                  <c:v>36</c:v>
                </c:pt>
                <c:pt idx="257">
                  <c:v>40</c:v>
                </c:pt>
                <c:pt idx="258">
                  <c:v>45</c:v>
                </c:pt>
                <c:pt idx="259">
                  <c:v>85</c:v>
                </c:pt>
                <c:pt idx="260">
                  <c:v>31</c:v>
                </c:pt>
              </c:numCache>
            </c:numRef>
          </c:val>
          <c:smooth val="0"/>
          <c:extLst>
            <c:ext xmlns:c16="http://schemas.microsoft.com/office/drawing/2014/chart" uri="{C3380CC4-5D6E-409C-BE32-E72D297353CC}">
              <c16:uniqueId val="{00000000-253E-4550-9C7E-27F6B5A4BA1D}"/>
            </c:ext>
          </c:extLst>
        </c:ser>
        <c:dLbls>
          <c:showLegendKey val="0"/>
          <c:showVal val="0"/>
          <c:showCatName val="0"/>
          <c:showSerName val="0"/>
          <c:showPercent val="0"/>
          <c:showBubbleSize val="0"/>
        </c:dLbls>
        <c:smooth val="0"/>
        <c:axId val="1304759824"/>
        <c:axId val="1304760368"/>
      </c:lineChart>
      <c:dateAx>
        <c:axId val="1304759824"/>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760368"/>
        <c:crosses val="autoZero"/>
        <c:auto val="1"/>
        <c:lblOffset val="100"/>
        <c:baseTimeUnit val="days"/>
      </c:dateAx>
      <c:valAx>
        <c:axId val="1304760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04759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withinLinear" id="15">
  <a:schemeClr val="accent2"/>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6.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7.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0.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9050" cap="flat" cmpd="sng" algn="ctr">
        <a:solidFill>
          <a:schemeClr val="tx1">
            <a:lumMod val="15000"/>
            <a:lumOff val="85000"/>
          </a:schemeClr>
        </a:solidFill>
        <a:round/>
        <a:headEnd type="none" w="sm" len="sm"/>
        <a:tailEnd type="none" w="sm" len="sm"/>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
  <cs:dataPoint3D>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10800000" scaled="1"/>
        <a:tileRect/>
      </a:gradFill>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a:gsLst>
          <a:gs pos="0">
            <a:schemeClr val="phClr"/>
          </a:gs>
          <a:gs pos="46000">
            <a:schemeClr val="phClr"/>
          </a:gs>
          <a:gs pos="100000">
            <a:schemeClr val="phClr">
              <a:lumMod val="20000"/>
              <a:lumOff val="80000"/>
              <a:alpha val="0"/>
            </a:schemeClr>
          </a:gs>
        </a:gsLst>
        <a:path path="circle">
          <a:fillToRect l="50000" t="-80000" r="50000" b="180000"/>
        </a:path>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99000">
              <a:schemeClr val="tx1">
                <a:lumMod val="25000"/>
                <a:lumOff val="75000"/>
              </a:schemeClr>
            </a:gs>
            <a:gs pos="0">
              <a:schemeClr val="tx1">
                <a:lumMod val="15000"/>
                <a:lumOff val="8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tx1">
                <a:lumMod val="15000"/>
                <a:lumOff val="85000"/>
              </a:schemeClr>
            </a:gs>
            <a:gs pos="0">
              <a:schemeClr val="tx1">
                <a:lumMod val="5000"/>
                <a:lumOff val="95000"/>
              </a:schemeClr>
            </a:gs>
          </a:gsLst>
          <a:lin ang="5400000" scaled="0"/>
        </a:gra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11">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9">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ln w="19050" cap="flat" cmpd="sng" algn="ctr">
        <a:solidFill>
          <a:schemeClr val="tx1">
            <a:lumMod val="25000"/>
            <a:lumOff val="75000"/>
          </a:schemeClr>
        </a:solidFill>
        <a:round/>
      </a:ln>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2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1.xml.rels><?xml version="1.0" encoding="UTF-8" standalone="yes"?>
<Relationships xmlns="http://schemas.openxmlformats.org/package/2006/relationships"><Relationship Id="rId3" Type="http://schemas.openxmlformats.org/officeDocument/2006/relationships/image" Target="../media/image87.jpeg"/><Relationship Id="rId2" Type="http://schemas.openxmlformats.org/officeDocument/2006/relationships/image" Target="../media/image86.jpg"/><Relationship Id="rId1" Type="http://schemas.openxmlformats.org/officeDocument/2006/relationships/image" Target="../media/image85.jpg"/><Relationship Id="rId5" Type="http://schemas.openxmlformats.org/officeDocument/2006/relationships/image" Target="../media/image89.jpg"/><Relationship Id="rId4" Type="http://schemas.openxmlformats.org/officeDocument/2006/relationships/image" Target="../media/image88.jpg"/></Relationships>
</file>

<file path=word/diagrams/_rels/data12.xml.rels><?xml version="1.0" encoding="UTF-8" standalone="yes"?>
<Relationships xmlns="http://schemas.openxmlformats.org/package/2006/relationships"><Relationship Id="rId3" Type="http://schemas.openxmlformats.org/officeDocument/2006/relationships/image" Target="../media/image92.jpeg"/><Relationship Id="rId2" Type="http://schemas.openxmlformats.org/officeDocument/2006/relationships/image" Target="../media/image91.jpeg"/><Relationship Id="rId1" Type="http://schemas.openxmlformats.org/officeDocument/2006/relationships/image" Target="../media/image90.jpg"/><Relationship Id="rId4" Type="http://schemas.openxmlformats.org/officeDocument/2006/relationships/image" Target="../media/image93.jpeg"/></Relationships>
</file>

<file path=word/diagrams/_rels/data13.xml.rels><?xml version="1.0" encoding="UTF-8" standalone="yes"?>
<Relationships xmlns="http://schemas.openxmlformats.org/package/2006/relationships"><Relationship Id="rId3" Type="http://schemas.openxmlformats.org/officeDocument/2006/relationships/image" Target="../media/image96.jpeg"/><Relationship Id="rId2" Type="http://schemas.openxmlformats.org/officeDocument/2006/relationships/image" Target="../media/image95.jpeg"/><Relationship Id="rId1" Type="http://schemas.openxmlformats.org/officeDocument/2006/relationships/image" Target="../media/image94.jpeg"/><Relationship Id="rId5" Type="http://schemas.openxmlformats.org/officeDocument/2006/relationships/image" Target="../media/image98.jpeg"/><Relationship Id="rId4" Type="http://schemas.openxmlformats.org/officeDocument/2006/relationships/image" Target="../media/image97.jpeg"/></Relationships>
</file>

<file path=word/diagrams/_rels/data15.xml.rels><?xml version="1.0" encoding="UTF-8" standalone="yes"?>
<Relationships xmlns="http://schemas.openxmlformats.org/package/2006/relationships"><Relationship Id="rId8" Type="http://schemas.openxmlformats.org/officeDocument/2006/relationships/image" Target="../media/image106.jpeg"/><Relationship Id="rId3" Type="http://schemas.openxmlformats.org/officeDocument/2006/relationships/image" Target="../media/image101.jfif"/><Relationship Id="rId7" Type="http://schemas.openxmlformats.org/officeDocument/2006/relationships/image" Target="../media/image105.jfif"/><Relationship Id="rId2" Type="http://schemas.openxmlformats.org/officeDocument/2006/relationships/image" Target="../media/image100.jfif"/><Relationship Id="rId1" Type="http://schemas.openxmlformats.org/officeDocument/2006/relationships/image" Target="../media/image99.jpg"/><Relationship Id="rId6" Type="http://schemas.openxmlformats.org/officeDocument/2006/relationships/image" Target="../media/image104.jfif"/><Relationship Id="rId5" Type="http://schemas.openxmlformats.org/officeDocument/2006/relationships/image" Target="../media/image103.jfif"/><Relationship Id="rId4" Type="http://schemas.openxmlformats.org/officeDocument/2006/relationships/image" Target="../media/image102.jpeg"/></Relationships>
</file>

<file path=word/diagrams/_rels/data7.xml.rels><?xml version="1.0" encoding="UTF-8" standalone="yes"?>
<Relationships xmlns="http://schemas.openxmlformats.org/package/2006/relationships"><Relationship Id="rId3" Type="http://schemas.openxmlformats.org/officeDocument/2006/relationships/image" Target="../media/image56.jpeg"/><Relationship Id="rId2" Type="http://schemas.openxmlformats.org/officeDocument/2006/relationships/image" Target="../media/image55.jpeg"/><Relationship Id="rId1" Type="http://schemas.openxmlformats.org/officeDocument/2006/relationships/image" Target="../media/image54.jpeg"/><Relationship Id="rId6" Type="http://schemas.openxmlformats.org/officeDocument/2006/relationships/image" Target="../media/image59.jpeg"/><Relationship Id="rId5" Type="http://schemas.openxmlformats.org/officeDocument/2006/relationships/image" Target="../media/image58.jpeg"/><Relationship Id="rId4" Type="http://schemas.openxmlformats.org/officeDocument/2006/relationships/image" Target="../media/image57.jpeg"/></Relationships>
</file>

<file path=word/diagrams/_rels/data8.xml.rels><?xml version="1.0" encoding="UTF-8" standalone="yes"?>
<Relationships xmlns="http://schemas.openxmlformats.org/package/2006/relationships"><Relationship Id="rId3" Type="http://schemas.openxmlformats.org/officeDocument/2006/relationships/image" Target="../media/image62.jpeg"/><Relationship Id="rId2" Type="http://schemas.openxmlformats.org/officeDocument/2006/relationships/image" Target="../media/image61.jpeg"/><Relationship Id="rId1" Type="http://schemas.openxmlformats.org/officeDocument/2006/relationships/image" Target="../media/image60.jpg"/><Relationship Id="rId4" Type="http://schemas.openxmlformats.org/officeDocument/2006/relationships/image" Target="../media/image63.jpeg"/></Relationships>
</file>

<file path=word/diagrams/_rels/data9.xml.rels><?xml version="1.0" encoding="UTF-8" standalone="yes"?>
<Relationships xmlns="http://schemas.openxmlformats.org/package/2006/relationships"><Relationship Id="rId3" Type="http://schemas.openxmlformats.org/officeDocument/2006/relationships/image" Target="../media/image66.jpeg"/><Relationship Id="rId2" Type="http://schemas.openxmlformats.org/officeDocument/2006/relationships/image" Target="../media/image65.jpeg"/><Relationship Id="rId1" Type="http://schemas.openxmlformats.org/officeDocument/2006/relationships/image" Target="../media/image64.jpeg"/><Relationship Id="rId5" Type="http://schemas.openxmlformats.org/officeDocument/2006/relationships/image" Target="../media/image68.jpeg"/><Relationship Id="rId4" Type="http://schemas.openxmlformats.org/officeDocument/2006/relationships/image" Target="../media/image67.jpeg"/></Relationships>
</file>

<file path=word/diagrams/_rels/drawing11.xml.rels><?xml version="1.0" encoding="UTF-8" standalone="yes"?>
<Relationships xmlns="http://schemas.openxmlformats.org/package/2006/relationships"><Relationship Id="rId3" Type="http://schemas.openxmlformats.org/officeDocument/2006/relationships/image" Target="../media/image87.jpeg"/><Relationship Id="rId2" Type="http://schemas.openxmlformats.org/officeDocument/2006/relationships/image" Target="../media/image86.jpg"/><Relationship Id="rId1" Type="http://schemas.openxmlformats.org/officeDocument/2006/relationships/image" Target="../media/image85.jpg"/><Relationship Id="rId5" Type="http://schemas.openxmlformats.org/officeDocument/2006/relationships/image" Target="../media/image89.jpg"/><Relationship Id="rId4" Type="http://schemas.openxmlformats.org/officeDocument/2006/relationships/image" Target="../media/image88.jpg"/></Relationships>
</file>

<file path=word/diagrams/_rels/drawing12.xml.rels><?xml version="1.0" encoding="UTF-8" standalone="yes"?>
<Relationships xmlns="http://schemas.openxmlformats.org/package/2006/relationships"><Relationship Id="rId3" Type="http://schemas.openxmlformats.org/officeDocument/2006/relationships/image" Target="../media/image92.jpeg"/><Relationship Id="rId2" Type="http://schemas.openxmlformats.org/officeDocument/2006/relationships/image" Target="../media/image91.jpeg"/><Relationship Id="rId1" Type="http://schemas.openxmlformats.org/officeDocument/2006/relationships/image" Target="../media/image90.jpg"/><Relationship Id="rId4" Type="http://schemas.openxmlformats.org/officeDocument/2006/relationships/image" Target="../media/image93.jpeg"/></Relationships>
</file>

<file path=word/diagrams/_rels/drawing13.xml.rels><?xml version="1.0" encoding="UTF-8" standalone="yes"?>
<Relationships xmlns="http://schemas.openxmlformats.org/package/2006/relationships"><Relationship Id="rId3" Type="http://schemas.openxmlformats.org/officeDocument/2006/relationships/image" Target="../media/image96.jpeg"/><Relationship Id="rId2" Type="http://schemas.openxmlformats.org/officeDocument/2006/relationships/image" Target="../media/image95.jpeg"/><Relationship Id="rId1" Type="http://schemas.openxmlformats.org/officeDocument/2006/relationships/image" Target="../media/image94.jpeg"/><Relationship Id="rId5" Type="http://schemas.openxmlformats.org/officeDocument/2006/relationships/image" Target="../media/image98.jpeg"/><Relationship Id="rId4" Type="http://schemas.openxmlformats.org/officeDocument/2006/relationships/image" Target="../media/image97.jpeg"/></Relationships>
</file>

<file path=word/diagrams/_rels/drawing15.xml.rels><?xml version="1.0" encoding="UTF-8" standalone="yes"?>
<Relationships xmlns="http://schemas.openxmlformats.org/package/2006/relationships"><Relationship Id="rId8" Type="http://schemas.openxmlformats.org/officeDocument/2006/relationships/image" Target="../media/image106.jpeg"/><Relationship Id="rId3" Type="http://schemas.openxmlformats.org/officeDocument/2006/relationships/image" Target="../media/image101.jfif"/><Relationship Id="rId7" Type="http://schemas.openxmlformats.org/officeDocument/2006/relationships/image" Target="../media/image105.jfif"/><Relationship Id="rId2" Type="http://schemas.openxmlformats.org/officeDocument/2006/relationships/image" Target="../media/image100.jfif"/><Relationship Id="rId1" Type="http://schemas.openxmlformats.org/officeDocument/2006/relationships/image" Target="../media/image99.jpg"/><Relationship Id="rId6" Type="http://schemas.openxmlformats.org/officeDocument/2006/relationships/image" Target="../media/image104.jfif"/><Relationship Id="rId5" Type="http://schemas.openxmlformats.org/officeDocument/2006/relationships/image" Target="../media/image103.jfif"/><Relationship Id="rId4" Type="http://schemas.openxmlformats.org/officeDocument/2006/relationships/image" Target="../media/image102.jpeg"/></Relationships>
</file>

<file path=word/diagrams/_rels/drawing7.xml.rels><?xml version="1.0" encoding="UTF-8" standalone="yes"?>
<Relationships xmlns="http://schemas.openxmlformats.org/package/2006/relationships"><Relationship Id="rId3" Type="http://schemas.openxmlformats.org/officeDocument/2006/relationships/image" Target="../media/image56.jpeg"/><Relationship Id="rId2" Type="http://schemas.openxmlformats.org/officeDocument/2006/relationships/image" Target="../media/image55.jpeg"/><Relationship Id="rId1" Type="http://schemas.openxmlformats.org/officeDocument/2006/relationships/image" Target="../media/image54.jpeg"/><Relationship Id="rId6" Type="http://schemas.openxmlformats.org/officeDocument/2006/relationships/image" Target="../media/image59.jpeg"/><Relationship Id="rId5" Type="http://schemas.openxmlformats.org/officeDocument/2006/relationships/image" Target="../media/image58.jpeg"/><Relationship Id="rId4" Type="http://schemas.openxmlformats.org/officeDocument/2006/relationships/image" Target="../media/image57.jpeg"/></Relationships>
</file>

<file path=word/diagrams/_rels/drawing8.xml.rels><?xml version="1.0" encoding="UTF-8" standalone="yes"?>
<Relationships xmlns="http://schemas.openxmlformats.org/package/2006/relationships"><Relationship Id="rId3" Type="http://schemas.openxmlformats.org/officeDocument/2006/relationships/image" Target="../media/image62.jpeg"/><Relationship Id="rId2" Type="http://schemas.openxmlformats.org/officeDocument/2006/relationships/image" Target="../media/image61.jpeg"/><Relationship Id="rId1" Type="http://schemas.openxmlformats.org/officeDocument/2006/relationships/image" Target="../media/image60.jpg"/><Relationship Id="rId4" Type="http://schemas.openxmlformats.org/officeDocument/2006/relationships/image" Target="../media/image63.jpeg"/></Relationships>
</file>

<file path=word/diagrams/_rels/drawing9.xml.rels><?xml version="1.0" encoding="UTF-8" standalone="yes"?>
<Relationships xmlns="http://schemas.openxmlformats.org/package/2006/relationships"><Relationship Id="rId3" Type="http://schemas.openxmlformats.org/officeDocument/2006/relationships/image" Target="../media/image66.jpeg"/><Relationship Id="rId2" Type="http://schemas.openxmlformats.org/officeDocument/2006/relationships/image" Target="../media/image65.jpeg"/><Relationship Id="rId1" Type="http://schemas.openxmlformats.org/officeDocument/2006/relationships/image" Target="../media/image64.jpeg"/><Relationship Id="rId5" Type="http://schemas.openxmlformats.org/officeDocument/2006/relationships/image" Target="../media/image68.jpeg"/><Relationship Id="rId4" Type="http://schemas.openxmlformats.org/officeDocument/2006/relationships/image" Target="../media/image67.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B10DF2E-BEBA-4E7E-9C73-AC9858537B52}" type="doc">
      <dgm:prSet loTypeId="urn:microsoft.com/office/officeart/2005/8/layout/cycle4" loCatId="matrix" qsTypeId="urn:microsoft.com/office/officeart/2005/8/quickstyle/simple1" qsCatId="simple" csTypeId="urn:microsoft.com/office/officeart/2005/8/colors/colorful1" csCatId="colorful" phldr="1"/>
      <dgm:spPr/>
      <dgm:t>
        <a:bodyPr/>
        <a:lstStyle/>
        <a:p>
          <a:endParaRPr lang="en-US"/>
        </a:p>
      </dgm:t>
    </dgm:pt>
    <dgm:pt modelId="{41CEFB57-FA98-486F-AC0A-CDDCAB506D77}">
      <dgm:prSet phldrT="[Text]" custT="1"/>
      <dgm:spPr/>
      <dgm:t>
        <a:bodyPr/>
        <a:lstStyle/>
        <a:p>
          <a:pPr algn="ctr"/>
          <a:r>
            <a:rPr lang="ka-GE" sz="1000" b="1"/>
            <a:t>მეზობელი და ყოფილი საბჭოთა კავშირის ქვეყნები</a:t>
          </a:r>
          <a:endParaRPr lang="en-US" sz="1000"/>
        </a:p>
      </dgm:t>
    </dgm:pt>
    <dgm:pt modelId="{ED844832-590A-43C8-8D1C-D1A43269623C}" type="parTrans" cxnId="{A34903AE-9D67-446F-81B0-450A93759C50}">
      <dgm:prSet/>
      <dgm:spPr/>
      <dgm:t>
        <a:bodyPr/>
        <a:lstStyle/>
        <a:p>
          <a:pPr algn="ctr"/>
          <a:endParaRPr lang="en-US" sz="1000"/>
        </a:p>
      </dgm:t>
    </dgm:pt>
    <dgm:pt modelId="{3F0C3CE9-F6D2-435F-87D6-5CB10225EA1B}" type="sibTrans" cxnId="{A34903AE-9D67-446F-81B0-450A93759C50}">
      <dgm:prSet/>
      <dgm:spPr/>
      <dgm:t>
        <a:bodyPr/>
        <a:lstStyle/>
        <a:p>
          <a:pPr algn="ctr"/>
          <a:endParaRPr lang="en-US" sz="1000"/>
        </a:p>
      </dgm:t>
    </dgm:pt>
    <dgm:pt modelId="{886EF429-4B07-4EA7-B626-D9A1831828FC}">
      <dgm:prSet phldrT="[Text]" custT="1"/>
      <dgm:spPr/>
      <dgm:t>
        <a:bodyPr/>
        <a:lstStyle/>
        <a:p>
          <a:pPr algn="ctr"/>
          <a:r>
            <a:rPr lang="ka-GE" sz="1000"/>
            <a:t>არსებული პროდუქტი / არსებული ბაზარი</a:t>
          </a:r>
          <a:endParaRPr lang="en-US" sz="1000"/>
        </a:p>
      </dgm:t>
    </dgm:pt>
    <dgm:pt modelId="{B8F0D67B-7249-46F4-98F7-5357EABAD2B1}" type="parTrans" cxnId="{0F261D55-FC2F-4FC8-B2B9-9DFB985C5AE3}">
      <dgm:prSet/>
      <dgm:spPr/>
      <dgm:t>
        <a:bodyPr/>
        <a:lstStyle/>
        <a:p>
          <a:pPr algn="ctr"/>
          <a:endParaRPr lang="en-US" sz="1000"/>
        </a:p>
      </dgm:t>
    </dgm:pt>
    <dgm:pt modelId="{A61A0185-FB27-42EE-B990-03AABE819C8A}" type="sibTrans" cxnId="{0F261D55-FC2F-4FC8-B2B9-9DFB985C5AE3}">
      <dgm:prSet/>
      <dgm:spPr/>
      <dgm:t>
        <a:bodyPr/>
        <a:lstStyle/>
        <a:p>
          <a:pPr algn="ctr"/>
          <a:endParaRPr lang="en-US" sz="1000"/>
        </a:p>
      </dgm:t>
    </dgm:pt>
    <dgm:pt modelId="{18509A29-8D10-482E-8D7F-CE7264EEE239}">
      <dgm:prSet phldrT="[Text]" custT="1"/>
      <dgm:spPr/>
      <dgm:t>
        <a:bodyPr/>
        <a:lstStyle/>
        <a:p>
          <a:pPr algn="ctr"/>
          <a:r>
            <a:rPr lang="ka-GE" sz="1000" b="1"/>
            <a:t>გალფის ქვეყნები და ირანი</a:t>
          </a:r>
          <a:endParaRPr lang="en-US" sz="1000" b="1"/>
        </a:p>
      </dgm:t>
    </dgm:pt>
    <dgm:pt modelId="{EE6890A4-0679-4B62-9CB8-91C521A5EC2B}" type="parTrans" cxnId="{B94F6245-08E9-4905-95E8-F917482597B9}">
      <dgm:prSet/>
      <dgm:spPr/>
      <dgm:t>
        <a:bodyPr/>
        <a:lstStyle/>
        <a:p>
          <a:pPr algn="ctr"/>
          <a:endParaRPr lang="en-US" sz="1000"/>
        </a:p>
      </dgm:t>
    </dgm:pt>
    <dgm:pt modelId="{687B8960-EB55-4B08-A6D2-AE136B4C13AD}" type="sibTrans" cxnId="{B94F6245-08E9-4905-95E8-F917482597B9}">
      <dgm:prSet/>
      <dgm:spPr/>
      <dgm:t>
        <a:bodyPr/>
        <a:lstStyle/>
        <a:p>
          <a:pPr algn="ctr"/>
          <a:endParaRPr lang="en-US" sz="1000"/>
        </a:p>
      </dgm:t>
    </dgm:pt>
    <dgm:pt modelId="{3821719F-060A-4883-993F-53456A9B7B05}">
      <dgm:prSet phldrT="[Text]" custT="1"/>
      <dgm:spPr/>
      <dgm:t>
        <a:bodyPr/>
        <a:lstStyle/>
        <a:p>
          <a:pPr algn="ctr"/>
          <a:r>
            <a:rPr lang="ka-GE" sz="1000"/>
            <a:t>ახალი პროდუქტი / არსებული ბაზარი</a:t>
          </a:r>
          <a:endParaRPr lang="en-US" sz="1000"/>
        </a:p>
      </dgm:t>
    </dgm:pt>
    <dgm:pt modelId="{B9456D9C-E8D3-4D3D-BCB0-243868B2A334}" type="parTrans" cxnId="{3E6B7ABA-2F40-40A8-B552-D32E27B7CFF7}">
      <dgm:prSet/>
      <dgm:spPr/>
      <dgm:t>
        <a:bodyPr/>
        <a:lstStyle/>
        <a:p>
          <a:pPr algn="ctr"/>
          <a:endParaRPr lang="en-US" sz="1000"/>
        </a:p>
      </dgm:t>
    </dgm:pt>
    <dgm:pt modelId="{A8940153-3F5B-42AE-A656-7936FE90A328}" type="sibTrans" cxnId="{3E6B7ABA-2F40-40A8-B552-D32E27B7CFF7}">
      <dgm:prSet/>
      <dgm:spPr/>
      <dgm:t>
        <a:bodyPr/>
        <a:lstStyle/>
        <a:p>
          <a:pPr algn="ctr"/>
          <a:endParaRPr lang="en-US" sz="1000"/>
        </a:p>
      </dgm:t>
    </dgm:pt>
    <dgm:pt modelId="{79998F4E-833F-4ADE-A9EB-4EFCF635C32D}">
      <dgm:prSet phldrT="[Text]" custT="1"/>
      <dgm:spPr/>
      <dgm:t>
        <a:bodyPr/>
        <a:lstStyle/>
        <a:p>
          <a:pPr algn="ctr"/>
          <a:r>
            <a:rPr lang="ka-GE" sz="1000" b="1"/>
            <a:t>შორეული ბაზრები</a:t>
          </a:r>
          <a:r>
            <a:rPr lang="ka-GE" sz="1000"/>
            <a:t> </a:t>
          </a:r>
          <a:endParaRPr lang="en-US" sz="1000"/>
        </a:p>
      </dgm:t>
    </dgm:pt>
    <dgm:pt modelId="{A5B22585-2207-47C2-A514-46940E805FB6}" type="parTrans" cxnId="{F91EBF17-049E-4BA9-9895-1645EEAD110E}">
      <dgm:prSet/>
      <dgm:spPr/>
      <dgm:t>
        <a:bodyPr/>
        <a:lstStyle/>
        <a:p>
          <a:pPr algn="ctr"/>
          <a:endParaRPr lang="en-US" sz="1000"/>
        </a:p>
      </dgm:t>
    </dgm:pt>
    <dgm:pt modelId="{9761596E-90B1-42D2-A68F-290F0AE591E3}" type="sibTrans" cxnId="{F91EBF17-049E-4BA9-9895-1645EEAD110E}">
      <dgm:prSet/>
      <dgm:spPr/>
      <dgm:t>
        <a:bodyPr/>
        <a:lstStyle/>
        <a:p>
          <a:pPr algn="ctr"/>
          <a:endParaRPr lang="en-US" sz="1000"/>
        </a:p>
      </dgm:t>
    </dgm:pt>
    <dgm:pt modelId="{279A0F9F-63B1-4ED5-BC69-A26EFC1A206E}">
      <dgm:prSet phldrT="[Text]" custT="1"/>
      <dgm:spPr/>
      <dgm:t>
        <a:bodyPr/>
        <a:lstStyle/>
        <a:p>
          <a:pPr algn="ctr"/>
          <a:r>
            <a:rPr lang="ka-GE" sz="1000"/>
            <a:t>ახალი ბაზარი / ახალი პროდუქტი</a:t>
          </a:r>
          <a:endParaRPr lang="en-US" sz="1000"/>
        </a:p>
      </dgm:t>
    </dgm:pt>
    <dgm:pt modelId="{68939749-4557-4F44-A74D-F09E4D7966B6}" type="parTrans" cxnId="{A18F4C42-6AC1-4B5D-A1CE-787E5C599C2C}">
      <dgm:prSet/>
      <dgm:spPr/>
      <dgm:t>
        <a:bodyPr/>
        <a:lstStyle/>
        <a:p>
          <a:pPr algn="ctr"/>
          <a:endParaRPr lang="en-US" sz="1000"/>
        </a:p>
      </dgm:t>
    </dgm:pt>
    <dgm:pt modelId="{84C00337-0FD2-4504-BF21-8E0F74121754}" type="sibTrans" cxnId="{A18F4C42-6AC1-4B5D-A1CE-787E5C599C2C}">
      <dgm:prSet/>
      <dgm:spPr/>
      <dgm:t>
        <a:bodyPr/>
        <a:lstStyle/>
        <a:p>
          <a:pPr algn="ctr"/>
          <a:endParaRPr lang="en-US" sz="1000"/>
        </a:p>
      </dgm:t>
    </dgm:pt>
    <dgm:pt modelId="{B8BBB5A6-90D2-4651-8F42-904359FFEC1B}">
      <dgm:prSet phldrT="[Text]" custT="1"/>
      <dgm:spPr/>
      <dgm:t>
        <a:bodyPr/>
        <a:lstStyle/>
        <a:p>
          <a:pPr algn="ctr"/>
          <a:r>
            <a:rPr lang="ka-GE" sz="1000" b="1"/>
            <a:t>ევროპა</a:t>
          </a:r>
          <a:r>
            <a:rPr lang="ka-GE" sz="1000" b="1" baseline="0"/>
            <a:t> და ისრაელი</a:t>
          </a:r>
          <a:endParaRPr lang="en-US" sz="1000" b="1"/>
        </a:p>
      </dgm:t>
    </dgm:pt>
    <dgm:pt modelId="{F34246DF-F31A-4823-B0F1-EDAF9289F741}" type="parTrans" cxnId="{D806AC9D-30DD-4A46-A79F-517FC926FF4C}">
      <dgm:prSet/>
      <dgm:spPr/>
      <dgm:t>
        <a:bodyPr/>
        <a:lstStyle/>
        <a:p>
          <a:pPr algn="ctr"/>
          <a:endParaRPr lang="en-US" sz="1000"/>
        </a:p>
      </dgm:t>
    </dgm:pt>
    <dgm:pt modelId="{4D3CA76C-4A6A-49E3-86F8-4C5DB75A584E}" type="sibTrans" cxnId="{D806AC9D-30DD-4A46-A79F-517FC926FF4C}">
      <dgm:prSet/>
      <dgm:spPr/>
      <dgm:t>
        <a:bodyPr/>
        <a:lstStyle/>
        <a:p>
          <a:pPr algn="ctr"/>
          <a:endParaRPr lang="en-US" sz="1000"/>
        </a:p>
      </dgm:t>
    </dgm:pt>
    <dgm:pt modelId="{61A98B9E-3D74-4AF3-8C9D-F34C694A4BDD}">
      <dgm:prSet phldrT="[Text]" custT="1"/>
      <dgm:spPr/>
      <dgm:t>
        <a:bodyPr/>
        <a:lstStyle/>
        <a:p>
          <a:pPr algn="ctr"/>
          <a:r>
            <a:rPr lang="ka-GE" sz="1000"/>
            <a:t>ახალი ბაზარი / არსებული პროდუქტი</a:t>
          </a:r>
          <a:endParaRPr lang="en-US" sz="1000"/>
        </a:p>
      </dgm:t>
    </dgm:pt>
    <dgm:pt modelId="{220CD2CA-6F40-4E77-B601-9F15C215A239}" type="parTrans" cxnId="{79540F04-1064-46A2-8E24-1714F15B8835}">
      <dgm:prSet/>
      <dgm:spPr/>
      <dgm:t>
        <a:bodyPr/>
        <a:lstStyle/>
        <a:p>
          <a:pPr algn="ctr"/>
          <a:endParaRPr lang="en-US" sz="1000"/>
        </a:p>
      </dgm:t>
    </dgm:pt>
    <dgm:pt modelId="{EF2FDF5C-FA19-4A66-8B86-C3EF9BBBBA4D}" type="sibTrans" cxnId="{79540F04-1064-46A2-8E24-1714F15B8835}">
      <dgm:prSet/>
      <dgm:spPr/>
      <dgm:t>
        <a:bodyPr/>
        <a:lstStyle/>
        <a:p>
          <a:pPr algn="ctr"/>
          <a:endParaRPr lang="en-US" sz="1000"/>
        </a:p>
      </dgm:t>
    </dgm:pt>
    <dgm:pt modelId="{3DA85F41-B692-4794-A9D6-0E5952C6F1CB}" type="pres">
      <dgm:prSet presAssocID="{BB10DF2E-BEBA-4E7E-9C73-AC9858537B52}" presName="cycleMatrixDiagram" presStyleCnt="0">
        <dgm:presLayoutVars>
          <dgm:chMax val="1"/>
          <dgm:dir/>
          <dgm:animLvl val="lvl"/>
          <dgm:resizeHandles val="exact"/>
        </dgm:presLayoutVars>
      </dgm:prSet>
      <dgm:spPr/>
      <dgm:t>
        <a:bodyPr/>
        <a:lstStyle/>
        <a:p>
          <a:endParaRPr lang="en-US"/>
        </a:p>
      </dgm:t>
    </dgm:pt>
    <dgm:pt modelId="{36D4067E-2E68-4F86-B2C9-26789350C906}" type="pres">
      <dgm:prSet presAssocID="{BB10DF2E-BEBA-4E7E-9C73-AC9858537B52}" presName="children" presStyleCnt="0"/>
      <dgm:spPr/>
    </dgm:pt>
    <dgm:pt modelId="{1FE69AEB-296B-4B55-B058-E2B7D9EDBFB9}" type="pres">
      <dgm:prSet presAssocID="{BB10DF2E-BEBA-4E7E-9C73-AC9858537B52}" presName="child1group" presStyleCnt="0"/>
      <dgm:spPr/>
    </dgm:pt>
    <dgm:pt modelId="{FD3F9563-4267-4824-99F3-3B7CD69525EC}" type="pres">
      <dgm:prSet presAssocID="{BB10DF2E-BEBA-4E7E-9C73-AC9858537B52}" presName="child1" presStyleLbl="bgAcc1" presStyleIdx="0" presStyleCnt="4"/>
      <dgm:spPr/>
      <dgm:t>
        <a:bodyPr/>
        <a:lstStyle/>
        <a:p>
          <a:endParaRPr lang="en-US"/>
        </a:p>
      </dgm:t>
    </dgm:pt>
    <dgm:pt modelId="{77870A24-4147-460A-AC4F-D37208560B46}" type="pres">
      <dgm:prSet presAssocID="{BB10DF2E-BEBA-4E7E-9C73-AC9858537B52}" presName="child1Text" presStyleLbl="bgAcc1" presStyleIdx="0" presStyleCnt="4">
        <dgm:presLayoutVars>
          <dgm:bulletEnabled val="1"/>
        </dgm:presLayoutVars>
      </dgm:prSet>
      <dgm:spPr/>
      <dgm:t>
        <a:bodyPr/>
        <a:lstStyle/>
        <a:p>
          <a:endParaRPr lang="en-US"/>
        </a:p>
      </dgm:t>
    </dgm:pt>
    <dgm:pt modelId="{0F082B1C-1630-4208-BA0B-5756F653F959}" type="pres">
      <dgm:prSet presAssocID="{BB10DF2E-BEBA-4E7E-9C73-AC9858537B52}" presName="child2group" presStyleCnt="0"/>
      <dgm:spPr/>
    </dgm:pt>
    <dgm:pt modelId="{9C9DFE66-CAAE-444D-A8FA-E61E8D9FED6A}" type="pres">
      <dgm:prSet presAssocID="{BB10DF2E-BEBA-4E7E-9C73-AC9858537B52}" presName="child2" presStyleLbl="bgAcc1" presStyleIdx="1" presStyleCnt="4"/>
      <dgm:spPr/>
      <dgm:t>
        <a:bodyPr/>
        <a:lstStyle/>
        <a:p>
          <a:endParaRPr lang="en-US"/>
        </a:p>
      </dgm:t>
    </dgm:pt>
    <dgm:pt modelId="{5CB9EAE7-63C6-4171-94D3-AD7CDE3EB9AE}" type="pres">
      <dgm:prSet presAssocID="{BB10DF2E-BEBA-4E7E-9C73-AC9858537B52}" presName="child2Text" presStyleLbl="bgAcc1" presStyleIdx="1" presStyleCnt="4">
        <dgm:presLayoutVars>
          <dgm:bulletEnabled val="1"/>
        </dgm:presLayoutVars>
      </dgm:prSet>
      <dgm:spPr/>
      <dgm:t>
        <a:bodyPr/>
        <a:lstStyle/>
        <a:p>
          <a:endParaRPr lang="en-US"/>
        </a:p>
      </dgm:t>
    </dgm:pt>
    <dgm:pt modelId="{F1F1351A-F877-422B-884D-0776F73CFD63}" type="pres">
      <dgm:prSet presAssocID="{BB10DF2E-BEBA-4E7E-9C73-AC9858537B52}" presName="child3group" presStyleCnt="0"/>
      <dgm:spPr/>
    </dgm:pt>
    <dgm:pt modelId="{92EF7911-5E8D-4B7F-9896-5D70C8F2451D}" type="pres">
      <dgm:prSet presAssocID="{BB10DF2E-BEBA-4E7E-9C73-AC9858537B52}" presName="child3" presStyleLbl="bgAcc1" presStyleIdx="2" presStyleCnt="4"/>
      <dgm:spPr/>
      <dgm:t>
        <a:bodyPr/>
        <a:lstStyle/>
        <a:p>
          <a:endParaRPr lang="en-US"/>
        </a:p>
      </dgm:t>
    </dgm:pt>
    <dgm:pt modelId="{4CB2ED70-5992-4CFF-AD49-8491AF827684}" type="pres">
      <dgm:prSet presAssocID="{BB10DF2E-BEBA-4E7E-9C73-AC9858537B52}" presName="child3Text" presStyleLbl="bgAcc1" presStyleIdx="2" presStyleCnt="4">
        <dgm:presLayoutVars>
          <dgm:bulletEnabled val="1"/>
        </dgm:presLayoutVars>
      </dgm:prSet>
      <dgm:spPr/>
      <dgm:t>
        <a:bodyPr/>
        <a:lstStyle/>
        <a:p>
          <a:endParaRPr lang="en-US"/>
        </a:p>
      </dgm:t>
    </dgm:pt>
    <dgm:pt modelId="{D4E01308-461B-4FDA-832B-8BCDC0996BEB}" type="pres">
      <dgm:prSet presAssocID="{BB10DF2E-BEBA-4E7E-9C73-AC9858537B52}" presName="child4group" presStyleCnt="0"/>
      <dgm:spPr/>
    </dgm:pt>
    <dgm:pt modelId="{8326E40B-CEB1-4B82-ACEB-BBB312849B21}" type="pres">
      <dgm:prSet presAssocID="{BB10DF2E-BEBA-4E7E-9C73-AC9858537B52}" presName="child4" presStyleLbl="bgAcc1" presStyleIdx="3" presStyleCnt="4"/>
      <dgm:spPr/>
      <dgm:t>
        <a:bodyPr/>
        <a:lstStyle/>
        <a:p>
          <a:endParaRPr lang="en-US"/>
        </a:p>
      </dgm:t>
    </dgm:pt>
    <dgm:pt modelId="{C4217DCC-1F20-4CE8-8135-C6426B935534}" type="pres">
      <dgm:prSet presAssocID="{BB10DF2E-BEBA-4E7E-9C73-AC9858537B52}" presName="child4Text" presStyleLbl="bgAcc1" presStyleIdx="3" presStyleCnt="4">
        <dgm:presLayoutVars>
          <dgm:bulletEnabled val="1"/>
        </dgm:presLayoutVars>
      </dgm:prSet>
      <dgm:spPr/>
      <dgm:t>
        <a:bodyPr/>
        <a:lstStyle/>
        <a:p>
          <a:endParaRPr lang="en-US"/>
        </a:p>
      </dgm:t>
    </dgm:pt>
    <dgm:pt modelId="{D34EE58F-7DFD-4C34-A70A-CA94D76D7D4A}" type="pres">
      <dgm:prSet presAssocID="{BB10DF2E-BEBA-4E7E-9C73-AC9858537B52}" presName="childPlaceholder" presStyleCnt="0"/>
      <dgm:spPr/>
    </dgm:pt>
    <dgm:pt modelId="{4D8A15C1-6162-4AA9-A4F9-2D5E8BB08488}" type="pres">
      <dgm:prSet presAssocID="{BB10DF2E-BEBA-4E7E-9C73-AC9858537B52}" presName="circle" presStyleCnt="0"/>
      <dgm:spPr/>
    </dgm:pt>
    <dgm:pt modelId="{6A98D9DF-3AB0-412E-B191-B65E1B21259B}" type="pres">
      <dgm:prSet presAssocID="{BB10DF2E-BEBA-4E7E-9C73-AC9858537B52}" presName="quadrant1" presStyleLbl="node1" presStyleIdx="0" presStyleCnt="4">
        <dgm:presLayoutVars>
          <dgm:chMax val="1"/>
          <dgm:bulletEnabled val="1"/>
        </dgm:presLayoutVars>
      </dgm:prSet>
      <dgm:spPr/>
      <dgm:t>
        <a:bodyPr/>
        <a:lstStyle/>
        <a:p>
          <a:endParaRPr lang="en-US"/>
        </a:p>
      </dgm:t>
    </dgm:pt>
    <dgm:pt modelId="{7F186222-03CF-4226-A503-7330D417D766}" type="pres">
      <dgm:prSet presAssocID="{BB10DF2E-BEBA-4E7E-9C73-AC9858537B52}" presName="quadrant2" presStyleLbl="node1" presStyleIdx="1" presStyleCnt="4">
        <dgm:presLayoutVars>
          <dgm:chMax val="1"/>
          <dgm:bulletEnabled val="1"/>
        </dgm:presLayoutVars>
      </dgm:prSet>
      <dgm:spPr/>
      <dgm:t>
        <a:bodyPr/>
        <a:lstStyle/>
        <a:p>
          <a:endParaRPr lang="en-US"/>
        </a:p>
      </dgm:t>
    </dgm:pt>
    <dgm:pt modelId="{B145C6C0-ACC7-42B1-8C18-9AED49243674}" type="pres">
      <dgm:prSet presAssocID="{BB10DF2E-BEBA-4E7E-9C73-AC9858537B52}" presName="quadrant3" presStyleLbl="node1" presStyleIdx="2" presStyleCnt="4">
        <dgm:presLayoutVars>
          <dgm:chMax val="1"/>
          <dgm:bulletEnabled val="1"/>
        </dgm:presLayoutVars>
      </dgm:prSet>
      <dgm:spPr/>
      <dgm:t>
        <a:bodyPr/>
        <a:lstStyle/>
        <a:p>
          <a:endParaRPr lang="en-US"/>
        </a:p>
      </dgm:t>
    </dgm:pt>
    <dgm:pt modelId="{1458DDF0-C890-4BED-9B30-328ECA0A5590}" type="pres">
      <dgm:prSet presAssocID="{BB10DF2E-BEBA-4E7E-9C73-AC9858537B52}" presName="quadrant4" presStyleLbl="node1" presStyleIdx="3" presStyleCnt="4">
        <dgm:presLayoutVars>
          <dgm:chMax val="1"/>
          <dgm:bulletEnabled val="1"/>
        </dgm:presLayoutVars>
      </dgm:prSet>
      <dgm:spPr/>
      <dgm:t>
        <a:bodyPr/>
        <a:lstStyle/>
        <a:p>
          <a:endParaRPr lang="en-US"/>
        </a:p>
      </dgm:t>
    </dgm:pt>
    <dgm:pt modelId="{839EB8FC-9464-4C86-A1B9-9F4B94B2B7DE}" type="pres">
      <dgm:prSet presAssocID="{BB10DF2E-BEBA-4E7E-9C73-AC9858537B52}" presName="quadrantPlaceholder" presStyleCnt="0"/>
      <dgm:spPr/>
    </dgm:pt>
    <dgm:pt modelId="{54ECB97E-9FAD-4F60-A541-4FA887CA85E8}" type="pres">
      <dgm:prSet presAssocID="{BB10DF2E-BEBA-4E7E-9C73-AC9858537B52}" presName="center1" presStyleLbl="fgShp" presStyleIdx="0" presStyleCnt="2"/>
      <dgm:spPr/>
    </dgm:pt>
    <dgm:pt modelId="{AA4F823D-2685-4B4B-BD73-A9BAEC3CAC14}" type="pres">
      <dgm:prSet presAssocID="{BB10DF2E-BEBA-4E7E-9C73-AC9858537B52}" presName="center2" presStyleLbl="fgShp" presStyleIdx="1" presStyleCnt="2"/>
      <dgm:spPr/>
    </dgm:pt>
  </dgm:ptLst>
  <dgm:cxnLst>
    <dgm:cxn modelId="{1BBE9232-EBD9-43B3-8FAA-1CE9CF5DF87A}" type="presOf" srcId="{61A98B9E-3D74-4AF3-8C9D-F34C694A4BDD}" destId="{8326E40B-CEB1-4B82-ACEB-BBB312849B21}" srcOrd="0" destOrd="0" presId="urn:microsoft.com/office/officeart/2005/8/layout/cycle4"/>
    <dgm:cxn modelId="{D806AC9D-30DD-4A46-A79F-517FC926FF4C}" srcId="{BB10DF2E-BEBA-4E7E-9C73-AC9858537B52}" destId="{B8BBB5A6-90D2-4651-8F42-904359FFEC1B}" srcOrd="3" destOrd="0" parTransId="{F34246DF-F31A-4823-B0F1-EDAF9289F741}" sibTransId="{4D3CA76C-4A6A-49E3-86F8-4C5DB75A584E}"/>
    <dgm:cxn modelId="{51FA15A6-499D-40FA-BF53-9EA806274993}" type="presOf" srcId="{279A0F9F-63B1-4ED5-BC69-A26EFC1A206E}" destId="{92EF7911-5E8D-4B7F-9896-5D70C8F2451D}" srcOrd="0" destOrd="0" presId="urn:microsoft.com/office/officeart/2005/8/layout/cycle4"/>
    <dgm:cxn modelId="{3E6B7ABA-2F40-40A8-B552-D32E27B7CFF7}" srcId="{18509A29-8D10-482E-8D7F-CE7264EEE239}" destId="{3821719F-060A-4883-993F-53456A9B7B05}" srcOrd="0" destOrd="0" parTransId="{B9456D9C-E8D3-4D3D-BCB0-243868B2A334}" sibTransId="{A8940153-3F5B-42AE-A656-7936FE90A328}"/>
    <dgm:cxn modelId="{F91EBF17-049E-4BA9-9895-1645EEAD110E}" srcId="{BB10DF2E-BEBA-4E7E-9C73-AC9858537B52}" destId="{79998F4E-833F-4ADE-A9EB-4EFCF635C32D}" srcOrd="2" destOrd="0" parTransId="{A5B22585-2207-47C2-A514-46940E805FB6}" sibTransId="{9761596E-90B1-42D2-A68F-290F0AE591E3}"/>
    <dgm:cxn modelId="{CD82B6C8-DE3B-4148-A3DA-62036A2A1AC3}" type="presOf" srcId="{886EF429-4B07-4EA7-B626-D9A1831828FC}" destId="{FD3F9563-4267-4824-99F3-3B7CD69525EC}" srcOrd="0" destOrd="0" presId="urn:microsoft.com/office/officeart/2005/8/layout/cycle4"/>
    <dgm:cxn modelId="{92C74659-F161-442D-AEB8-C0E36B81528A}" type="presOf" srcId="{B8BBB5A6-90D2-4651-8F42-904359FFEC1B}" destId="{1458DDF0-C890-4BED-9B30-328ECA0A5590}" srcOrd="0" destOrd="0" presId="urn:microsoft.com/office/officeart/2005/8/layout/cycle4"/>
    <dgm:cxn modelId="{4D89D828-09E2-43DE-8A29-BDAE858701FB}" type="presOf" srcId="{18509A29-8D10-482E-8D7F-CE7264EEE239}" destId="{7F186222-03CF-4226-A503-7330D417D766}" srcOrd="0" destOrd="0" presId="urn:microsoft.com/office/officeart/2005/8/layout/cycle4"/>
    <dgm:cxn modelId="{3BFC0CE9-955D-4D2F-AAD2-B8FAC940B1D2}" type="presOf" srcId="{61A98B9E-3D74-4AF3-8C9D-F34C694A4BDD}" destId="{C4217DCC-1F20-4CE8-8135-C6426B935534}" srcOrd="1" destOrd="0" presId="urn:microsoft.com/office/officeart/2005/8/layout/cycle4"/>
    <dgm:cxn modelId="{A18F4C42-6AC1-4B5D-A1CE-787E5C599C2C}" srcId="{79998F4E-833F-4ADE-A9EB-4EFCF635C32D}" destId="{279A0F9F-63B1-4ED5-BC69-A26EFC1A206E}" srcOrd="0" destOrd="0" parTransId="{68939749-4557-4F44-A74D-F09E4D7966B6}" sibTransId="{84C00337-0FD2-4504-BF21-8E0F74121754}"/>
    <dgm:cxn modelId="{0F261D55-FC2F-4FC8-B2B9-9DFB985C5AE3}" srcId="{41CEFB57-FA98-486F-AC0A-CDDCAB506D77}" destId="{886EF429-4B07-4EA7-B626-D9A1831828FC}" srcOrd="0" destOrd="0" parTransId="{B8F0D67B-7249-46F4-98F7-5357EABAD2B1}" sibTransId="{A61A0185-FB27-42EE-B990-03AABE819C8A}"/>
    <dgm:cxn modelId="{A34903AE-9D67-446F-81B0-450A93759C50}" srcId="{BB10DF2E-BEBA-4E7E-9C73-AC9858537B52}" destId="{41CEFB57-FA98-486F-AC0A-CDDCAB506D77}" srcOrd="0" destOrd="0" parTransId="{ED844832-590A-43C8-8D1C-D1A43269623C}" sibTransId="{3F0C3CE9-F6D2-435F-87D6-5CB10225EA1B}"/>
    <dgm:cxn modelId="{C0644C40-EA12-4FC6-98EF-12F1C6C5584F}" type="presOf" srcId="{886EF429-4B07-4EA7-B626-D9A1831828FC}" destId="{77870A24-4147-460A-AC4F-D37208560B46}" srcOrd="1" destOrd="0" presId="urn:microsoft.com/office/officeart/2005/8/layout/cycle4"/>
    <dgm:cxn modelId="{C512D0E3-B9B4-4C9F-827A-0B9E17D4956F}" type="presOf" srcId="{79998F4E-833F-4ADE-A9EB-4EFCF635C32D}" destId="{B145C6C0-ACC7-42B1-8C18-9AED49243674}" srcOrd="0" destOrd="0" presId="urn:microsoft.com/office/officeart/2005/8/layout/cycle4"/>
    <dgm:cxn modelId="{79540F04-1064-46A2-8E24-1714F15B8835}" srcId="{B8BBB5A6-90D2-4651-8F42-904359FFEC1B}" destId="{61A98B9E-3D74-4AF3-8C9D-F34C694A4BDD}" srcOrd="0" destOrd="0" parTransId="{220CD2CA-6F40-4E77-B601-9F15C215A239}" sibTransId="{EF2FDF5C-FA19-4A66-8B86-C3EF9BBBBA4D}"/>
    <dgm:cxn modelId="{E2C0EB7A-3B44-4ACC-89A3-BDDFAE149CE7}" type="presOf" srcId="{279A0F9F-63B1-4ED5-BC69-A26EFC1A206E}" destId="{4CB2ED70-5992-4CFF-AD49-8491AF827684}" srcOrd="1" destOrd="0" presId="urn:microsoft.com/office/officeart/2005/8/layout/cycle4"/>
    <dgm:cxn modelId="{DA80044A-41AF-45D4-887F-36D3819A63D7}" type="presOf" srcId="{3821719F-060A-4883-993F-53456A9B7B05}" destId="{5CB9EAE7-63C6-4171-94D3-AD7CDE3EB9AE}" srcOrd="1" destOrd="0" presId="urn:microsoft.com/office/officeart/2005/8/layout/cycle4"/>
    <dgm:cxn modelId="{CA8F575F-A97B-47CD-B291-B5A8053BD023}" type="presOf" srcId="{BB10DF2E-BEBA-4E7E-9C73-AC9858537B52}" destId="{3DA85F41-B692-4794-A9D6-0E5952C6F1CB}" srcOrd="0" destOrd="0" presId="urn:microsoft.com/office/officeart/2005/8/layout/cycle4"/>
    <dgm:cxn modelId="{C63D5C3B-ED75-4C94-89CC-6850B7838CF5}" type="presOf" srcId="{41CEFB57-FA98-486F-AC0A-CDDCAB506D77}" destId="{6A98D9DF-3AB0-412E-B191-B65E1B21259B}" srcOrd="0" destOrd="0" presId="urn:microsoft.com/office/officeart/2005/8/layout/cycle4"/>
    <dgm:cxn modelId="{AC090187-9FEE-4986-B49E-6D6C2D880840}" type="presOf" srcId="{3821719F-060A-4883-993F-53456A9B7B05}" destId="{9C9DFE66-CAAE-444D-A8FA-E61E8D9FED6A}" srcOrd="0" destOrd="0" presId="urn:microsoft.com/office/officeart/2005/8/layout/cycle4"/>
    <dgm:cxn modelId="{B94F6245-08E9-4905-95E8-F917482597B9}" srcId="{BB10DF2E-BEBA-4E7E-9C73-AC9858537B52}" destId="{18509A29-8D10-482E-8D7F-CE7264EEE239}" srcOrd="1" destOrd="0" parTransId="{EE6890A4-0679-4B62-9CB8-91C521A5EC2B}" sibTransId="{687B8960-EB55-4B08-A6D2-AE136B4C13AD}"/>
    <dgm:cxn modelId="{710EC199-05B4-47E2-8304-50D9F4D96867}" type="presParOf" srcId="{3DA85F41-B692-4794-A9D6-0E5952C6F1CB}" destId="{36D4067E-2E68-4F86-B2C9-26789350C906}" srcOrd="0" destOrd="0" presId="urn:microsoft.com/office/officeart/2005/8/layout/cycle4"/>
    <dgm:cxn modelId="{48313C5A-6724-4EA9-A318-ADCB445D323A}" type="presParOf" srcId="{36D4067E-2E68-4F86-B2C9-26789350C906}" destId="{1FE69AEB-296B-4B55-B058-E2B7D9EDBFB9}" srcOrd="0" destOrd="0" presId="urn:microsoft.com/office/officeart/2005/8/layout/cycle4"/>
    <dgm:cxn modelId="{69CD81D3-A1E2-4B1E-894E-5BFBDE0AE2C6}" type="presParOf" srcId="{1FE69AEB-296B-4B55-B058-E2B7D9EDBFB9}" destId="{FD3F9563-4267-4824-99F3-3B7CD69525EC}" srcOrd="0" destOrd="0" presId="urn:microsoft.com/office/officeart/2005/8/layout/cycle4"/>
    <dgm:cxn modelId="{E71E280C-7819-4883-AF6E-3EBA785A412A}" type="presParOf" srcId="{1FE69AEB-296B-4B55-B058-E2B7D9EDBFB9}" destId="{77870A24-4147-460A-AC4F-D37208560B46}" srcOrd="1" destOrd="0" presId="urn:microsoft.com/office/officeart/2005/8/layout/cycle4"/>
    <dgm:cxn modelId="{E2D2EA27-B5A9-43F7-91F9-73148FA2B9CD}" type="presParOf" srcId="{36D4067E-2E68-4F86-B2C9-26789350C906}" destId="{0F082B1C-1630-4208-BA0B-5756F653F959}" srcOrd="1" destOrd="0" presId="urn:microsoft.com/office/officeart/2005/8/layout/cycle4"/>
    <dgm:cxn modelId="{40CC03EA-D67D-4617-8786-2F37331E9AAF}" type="presParOf" srcId="{0F082B1C-1630-4208-BA0B-5756F653F959}" destId="{9C9DFE66-CAAE-444D-A8FA-E61E8D9FED6A}" srcOrd="0" destOrd="0" presId="urn:microsoft.com/office/officeart/2005/8/layout/cycle4"/>
    <dgm:cxn modelId="{A585A5F4-CD53-4BFA-893D-6997B03A46F9}" type="presParOf" srcId="{0F082B1C-1630-4208-BA0B-5756F653F959}" destId="{5CB9EAE7-63C6-4171-94D3-AD7CDE3EB9AE}" srcOrd="1" destOrd="0" presId="urn:microsoft.com/office/officeart/2005/8/layout/cycle4"/>
    <dgm:cxn modelId="{01476EAC-11F8-4BFC-9620-AB3E4F7A9584}" type="presParOf" srcId="{36D4067E-2E68-4F86-B2C9-26789350C906}" destId="{F1F1351A-F877-422B-884D-0776F73CFD63}" srcOrd="2" destOrd="0" presId="urn:microsoft.com/office/officeart/2005/8/layout/cycle4"/>
    <dgm:cxn modelId="{0F540EA4-3E69-4ADF-839B-54630746881B}" type="presParOf" srcId="{F1F1351A-F877-422B-884D-0776F73CFD63}" destId="{92EF7911-5E8D-4B7F-9896-5D70C8F2451D}" srcOrd="0" destOrd="0" presId="urn:microsoft.com/office/officeart/2005/8/layout/cycle4"/>
    <dgm:cxn modelId="{EFD39AB4-5952-4794-8702-FAFE744C47E4}" type="presParOf" srcId="{F1F1351A-F877-422B-884D-0776F73CFD63}" destId="{4CB2ED70-5992-4CFF-AD49-8491AF827684}" srcOrd="1" destOrd="0" presId="urn:microsoft.com/office/officeart/2005/8/layout/cycle4"/>
    <dgm:cxn modelId="{1E54DD21-0074-4E06-901E-7B773B5D4ACF}" type="presParOf" srcId="{36D4067E-2E68-4F86-B2C9-26789350C906}" destId="{D4E01308-461B-4FDA-832B-8BCDC0996BEB}" srcOrd="3" destOrd="0" presId="urn:microsoft.com/office/officeart/2005/8/layout/cycle4"/>
    <dgm:cxn modelId="{5D121D02-8E82-4B7C-A59E-E6CB37E63326}" type="presParOf" srcId="{D4E01308-461B-4FDA-832B-8BCDC0996BEB}" destId="{8326E40B-CEB1-4B82-ACEB-BBB312849B21}" srcOrd="0" destOrd="0" presId="urn:microsoft.com/office/officeart/2005/8/layout/cycle4"/>
    <dgm:cxn modelId="{44187D4D-733F-428F-AF65-798FFCCB49CF}" type="presParOf" srcId="{D4E01308-461B-4FDA-832B-8BCDC0996BEB}" destId="{C4217DCC-1F20-4CE8-8135-C6426B935534}" srcOrd="1" destOrd="0" presId="urn:microsoft.com/office/officeart/2005/8/layout/cycle4"/>
    <dgm:cxn modelId="{FA515A69-542E-4801-B1E6-D7388617A659}" type="presParOf" srcId="{36D4067E-2E68-4F86-B2C9-26789350C906}" destId="{D34EE58F-7DFD-4C34-A70A-CA94D76D7D4A}" srcOrd="4" destOrd="0" presId="urn:microsoft.com/office/officeart/2005/8/layout/cycle4"/>
    <dgm:cxn modelId="{1F79241B-38F4-4232-886F-6FD2DCB0BD43}" type="presParOf" srcId="{3DA85F41-B692-4794-A9D6-0E5952C6F1CB}" destId="{4D8A15C1-6162-4AA9-A4F9-2D5E8BB08488}" srcOrd="1" destOrd="0" presId="urn:microsoft.com/office/officeart/2005/8/layout/cycle4"/>
    <dgm:cxn modelId="{5997FF06-2B46-47AB-9002-87C880C59F94}" type="presParOf" srcId="{4D8A15C1-6162-4AA9-A4F9-2D5E8BB08488}" destId="{6A98D9DF-3AB0-412E-B191-B65E1B21259B}" srcOrd="0" destOrd="0" presId="urn:microsoft.com/office/officeart/2005/8/layout/cycle4"/>
    <dgm:cxn modelId="{36C6A87A-79A7-4E6D-8BBF-C07C3D8EC20E}" type="presParOf" srcId="{4D8A15C1-6162-4AA9-A4F9-2D5E8BB08488}" destId="{7F186222-03CF-4226-A503-7330D417D766}" srcOrd="1" destOrd="0" presId="urn:microsoft.com/office/officeart/2005/8/layout/cycle4"/>
    <dgm:cxn modelId="{C25CE0B4-6888-4326-ACA7-64F20E02AC40}" type="presParOf" srcId="{4D8A15C1-6162-4AA9-A4F9-2D5E8BB08488}" destId="{B145C6C0-ACC7-42B1-8C18-9AED49243674}" srcOrd="2" destOrd="0" presId="urn:microsoft.com/office/officeart/2005/8/layout/cycle4"/>
    <dgm:cxn modelId="{8C772810-B84E-4712-B131-716E26FEF6F9}" type="presParOf" srcId="{4D8A15C1-6162-4AA9-A4F9-2D5E8BB08488}" destId="{1458DDF0-C890-4BED-9B30-328ECA0A5590}" srcOrd="3" destOrd="0" presId="urn:microsoft.com/office/officeart/2005/8/layout/cycle4"/>
    <dgm:cxn modelId="{422E6DA9-44A3-4C23-A89E-950EEE781A41}" type="presParOf" srcId="{4D8A15C1-6162-4AA9-A4F9-2D5E8BB08488}" destId="{839EB8FC-9464-4C86-A1B9-9F4B94B2B7DE}" srcOrd="4" destOrd="0" presId="urn:microsoft.com/office/officeart/2005/8/layout/cycle4"/>
    <dgm:cxn modelId="{7AF2C6EA-45EA-4E36-9576-375BB0DED5D4}" type="presParOf" srcId="{3DA85F41-B692-4794-A9D6-0E5952C6F1CB}" destId="{54ECB97E-9FAD-4F60-A541-4FA887CA85E8}" srcOrd="2" destOrd="0" presId="urn:microsoft.com/office/officeart/2005/8/layout/cycle4"/>
    <dgm:cxn modelId="{FCB4BE4C-9BA5-4DCA-AFCD-ECCF59E3584A}" type="presParOf" srcId="{3DA85F41-B692-4794-A9D6-0E5952C6F1CB}" destId="{AA4F823D-2685-4B4B-BD73-A9BAEC3CAC14}" srcOrd="3" destOrd="0" presId="urn:microsoft.com/office/officeart/2005/8/layout/cycle4"/>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D8D76F7D-6F48-45B5-B0B1-DF87CA17A0C1}"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n-US"/>
        </a:p>
      </dgm:t>
    </dgm:pt>
    <dgm:pt modelId="{52EFE393-827B-46C8-B5B7-8F1CA3D506C3}">
      <dgm:prSet phldrT="[Text]"/>
      <dgm:spPr>
        <a:xfrm>
          <a:off x="5098968" y="1733092"/>
          <a:ext cx="1486066" cy="769419"/>
        </a:xfrm>
      </dgm:spPr>
      <dgm:t>
        <a:bodyPr/>
        <a:lstStyle/>
        <a:p>
          <a:r>
            <a:rPr lang="ka-GE" dirty="0"/>
            <a:t>დამფუძნებელი საბჭო (სამეგრელოს მართვს ორგანიზაცია </a:t>
          </a:r>
          <a:endParaRPr lang="en-US" dirty="0"/>
        </a:p>
      </dgm:t>
    </dgm:pt>
    <dgm:pt modelId="{250CD716-8100-4F42-9112-CC9293E6C236}" type="parTrans" cxnId="{30D6DE51-A149-4C53-B0AD-CE1A50685879}">
      <dgm:prSet/>
      <dgm:spPr/>
      <dgm:t>
        <a:bodyPr/>
        <a:lstStyle/>
        <a:p>
          <a:endParaRPr lang="en-US"/>
        </a:p>
      </dgm:t>
    </dgm:pt>
    <dgm:pt modelId="{97B7D1D4-A3B7-4E8D-9FB5-20B0C141D602}" type="sibTrans" cxnId="{30D6DE51-A149-4C53-B0AD-CE1A50685879}">
      <dgm:prSet/>
      <dgm:spPr>
        <a:xfrm>
          <a:off x="5396181" y="2332073"/>
          <a:ext cx="1337459" cy="255385"/>
        </a:xfrm>
      </dgm:spPr>
      <dgm:t>
        <a:bodyPr/>
        <a:lstStyle/>
        <a:p>
          <a:endParaRPr lang="en-US" dirty="0"/>
        </a:p>
      </dgm:t>
    </dgm:pt>
    <dgm:pt modelId="{5AF93505-6423-4298-B249-8DB7B082E4CF}" type="asst">
      <dgm:prSet phldrT="[Text]"/>
      <dgm:spPr>
        <a:xfrm>
          <a:off x="3986432" y="2946521"/>
          <a:ext cx="1717402" cy="964413"/>
        </a:xfrm>
      </dgm:spPr>
      <dgm:t>
        <a:bodyPr/>
        <a:lstStyle/>
        <a:p>
          <a:r>
            <a:rPr lang="ka-GE" dirty="0"/>
            <a:t>აღმასრულებელი დირექტორი/ ფესტვალის მენეჯერი</a:t>
          </a:r>
          <a:endParaRPr lang="en-US" dirty="0"/>
        </a:p>
      </dgm:t>
    </dgm:pt>
    <dgm:pt modelId="{CF703A19-3F25-461A-86C3-8C064EBBDF29}" type="parTrans" cxnId="{A2C8F0BE-36BB-48EF-A564-2C435BE7E6C4}">
      <dgm:prSet/>
      <dgm:spPr>
        <a:xfrm>
          <a:off x="5703834" y="2502511"/>
          <a:ext cx="138166" cy="926216"/>
        </a:xfrm>
      </dgm:spPr>
      <dgm:t>
        <a:bodyPr/>
        <a:lstStyle/>
        <a:p>
          <a:endParaRPr lang="en-US"/>
        </a:p>
      </dgm:t>
    </dgm:pt>
    <dgm:pt modelId="{BBE280F0-ECCE-4319-BD18-45A4BC6FA2AC}" type="sibTrans" cxnId="{A2C8F0BE-36BB-48EF-A564-2C435BE7E6C4}">
      <dgm:prSet/>
      <dgm:spPr>
        <a:xfrm>
          <a:off x="4399313" y="3642455"/>
          <a:ext cx="1337459" cy="256473"/>
        </a:xfrm>
      </dgm:spPr>
      <dgm:t>
        <a:bodyPr/>
        <a:lstStyle/>
        <a:p>
          <a:endParaRPr lang="en-US"/>
        </a:p>
      </dgm:t>
    </dgm:pt>
    <dgm:pt modelId="{3D0196C4-5692-467F-B0E5-7AEEACBA2BD2}">
      <dgm:prSet/>
      <dgm:spPr>
        <a:xfrm>
          <a:off x="2108365" y="4269996"/>
          <a:ext cx="1486066" cy="769419"/>
        </a:xfrm>
      </dgm:spPr>
      <dgm:t>
        <a:bodyPr/>
        <a:lstStyle/>
        <a:p>
          <a:r>
            <a:rPr lang="ka-GE" dirty="0"/>
            <a:t>ფინანსური მენეჯერი </a:t>
          </a:r>
          <a:endParaRPr lang="en-US" dirty="0"/>
        </a:p>
      </dgm:t>
    </dgm:pt>
    <dgm:pt modelId="{1A7C4B65-F92E-4EE7-B89B-E26C1B3F6F2F}" type="parTrans" cxnId="{76B97B92-A13E-46B6-8C3D-576BCD7C3D7E}">
      <dgm:prSet/>
      <dgm:spPr>
        <a:xfrm>
          <a:off x="2851398" y="2502511"/>
          <a:ext cx="2990602" cy="1767485"/>
        </a:xfrm>
      </dgm:spPr>
      <dgm:t>
        <a:bodyPr/>
        <a:lstStyle/>
        <a:p>
          <a:endParaRPr lang="en-US"/>
        </a:p>
      </dgm:t>
    </dgm:pt>
    <dgm:pt modelId="{F9B030E0-99D5-4E33-A4B5-B17C131292D0}" type="sibTrans" cxnId="{76B97B92-A13E-46B6-8C3D-576BCD7C3D7E}">
      <dgm:prSet/>
      <dgm:spPr>
        <a:xfrm>
          <a:off x="2405578" y="4868433"/>
          <a:ext cx="1337459" cy="256473"/>
        </a:xfrm>
      </dgm:spPr>
      <dgm:t>
        <a:bodyPr/>
        <a:lstStyle/>
        <a:p>
          <a:endParaRPr lang="en-US"/>
        </a:p>
      </dgm:t>
    </dgm:pt>
    <dgm:pt modelId="{F22786A9-8CE1-46BC-BFAD-2DF23C7578E6}">
      <dgm:prSet/>
      <dgm:spPr>
        <a:xfrm>
          <a:off x="114629" y="4269996"/>
          <a:ext cx="1486066" cy="769419"/>
        </a:xfrm>
      </dgm:spPr>
      <dgm:t>
        <a:bodyPr/>
        <a:lstStyle/>
        <a:p>
          <a:r>
            <a:rPr lang="ka-GE" dirty="0"/>
            <a:t>მარკეტინგის და პიარის მენეჯერი </a:t>
          </a:r>
          <a:endParaRPr lang="en-US" dirty="0"/>
        </a:p>
      </dgm:t>
    </dgm:pt>
    <dgm:pt modelId="{C84A05A5-3A42-4E32-8F47-BDC227AD1FFE}" type="parTrans" cxnId="{F2F40E2A-B72E-4DF8-B1E8-83D464DD844D}">
      <dgm:prSet/>
      <dgm:spPr>
        <a:xfrm>
          <a:off x="857662" y="2502511"/>
          <a:ext cx="4984338" cy="1767485"/>
        </a:xfrm>
      </dgm:spPr>
      <dgm:t>
        <a:bodyPr/>
        <a:lstStyle/>
        <a:p>
          <a:endParaRPr lang="en-US"/>
        </a:p>
      </dgm:t>
    </dgm:pt>
    <dgm:pt modelId="{050F5D62-7B1B-49E7-86C7-3C2A6E262722}" type="sibTrans" cxnId="{F2F40E2A-B72E-4DF8-B1E8-83D464DD844D}">
      <dgm:prSet/>
      <dgm:spPr>
        <a:xfrm>
          <a:off x="411842" y="4868433"/>
          <a:ext cx="1337459" cy="256473"/>
        </a:xfrm>
      </dgm:spPr>
      <dgm:t>
        <a:bodyPr/>
        <a:lstStyle/>
        <a:p>
          <a:endParaRPr lang="en-US"/>
        </a:p>
      </dgm:t>
    </dgm:pt>
    <dgm:pt modelId="{62CF59A5-DE87-42B5-AE83-B4CBD9BFDDC3}">
      <dgm:prSet/>
      <dgm:spPr>
        <a:xfrm>
          <a:off x="4102100" y="4269996"/>
          <a:ext cx="1486066" cy="769419"/>
        </a:xfrm>
      </dgm:spPr>
      <dgm:t>
        <a:bodyPr/>
        <a:lstStyle/>
        <a:p>
          <a:r>
            <a:rPr lang="ka-GE" dirty="0"/>
            <a:t>ტექნიკური მენეჯერი</a:t>
          </a:r>
          <a:endParaRPr lang="en-US" dirty="0"/>
        </a:p>
      </dgm:t>
    </dgm:pt>
    <dgm:pt modelId="{548965A5-9735-48C0-8B06-72D9AD11F023}" type="parTrans" cxnId="{97ADB021-F906-4FF1-816F-31C247E666A6}">
      <dgm:prSet/>
      <dgm:spPr>
        <a:xfrm>
          <a:off x="4845133" y="2502511"/>
          <a:ext cx="996867" cy="1767485"/>
        </a:xfrm>
      </dgm:spPr>
      <dgm:t>
        <a:bodyPr/>
        <a:lstStyle/>
        <a:p>
          <a:endParaRPr lang="en-US"/>
        </a:p>
      </dgm:t>
    </dgm:pt>
    <dgm:pt modelId="{FB3157AF-C254-4DEE-9334-2C22D1FC7DBE}" type="sibTrans" cxnId="{97ADB021-F906-4FF1-816F-31C247E666A6}">
      <dgm:prSet/>
      <dgm:spPr>
        <a:xfrm>
          <a:off x="4399313" y="4868433"/>
          <a:ext cx="1337459" cy="256473"/>
        </a:xfrm>
      </dgm:spPr>
      <dgm:t>
        <a:bodyPr/>
        <a:lstStyle/>
        <a:p>
          <a:endParaRPr lang="en-US"/>
        </a:p>
      </dgm:t>
    </dgm:pt>
    <dgm:pt modelId="{CEC3C5A7-C62C-4CCD-8390-4A790032F120}">
      <dgm:prSet/>
      <dgm:spPr>
        <a:xfrm>
          <a:off x="8089571" y="4269996"/>
          <a:ext cx="1486066" cy="769419"/>
        </a:xfrm>
      </dgm:spPr>
      <dgm:t>
        <a:bodyPr/>
        <a:lstStyle/>
        <a:p>
          <a:r>
            <a:rPr lang="ka-GE" dirty="0"/>
            <a:t>ადმინისტრატორი</a:t>
          </a:r>
          <a:endParaRPr lang="en-US" dirty="0"/>
        </a:p>
      </dgm:t>
    </dgm:pt>
    <dgm:pt modelId="{51DD8F25-FFB0-45B3-AF06-EBCA824F39C6}" type="parTrans" cxnId="{217CE460-D362-4FD6-A995-2A7B54682CA6}">
      <dgm:prSet/>
      <dgm:spPr>
        <a:xfrm>
          <a:off x="5842001" y="2502511"/>
          <a:ext cx="2990602" cy="1767485"/>
        </a:xfrm>
      </dgm:spPr>
      <dgm:t>
        <a:bodyPr/>
        <a:lstStyle/>
        <a:p>
          <a:endParaRPr lang="en-US"/>
        </a:p>
      </dgm:t>
    </dgm:pt>
    <dgm:pt modelId="{EB7543EF-0CE4-4DCD-A0A1-A085150C6BB2}" type="sibTrans" cxnId="{217CE460-D362-4FD6-A995-2A7B54682CA6}">
      <dgm:prSet/>
      <dgm:spPr>
        <a:xfrm>
          <a:off x="8386784" y="4868433"/>
          <a:ext cx="1337459" cy="256473"/>
        </a:xfrm>
      </dgm:spPr>
      <dgm:t>
        <a:bodyPr/>
        <a:lstStyle/>
        <a:p>
          <a:endParaRPr lang="en-US"/>
        </a:p>
      </dgm:t>
    </dgm:pt>
    <dgm:pt modelId="{10B9A691-ED2E-453B-8C27-E6E727291EF8}">
      <dgm:prSet/>
      <dgm:spPr>
        <a:xfrm>
          <a:off x="6095835" y="4269996"/>
          <a:ext cx="1486066" cy="769419"/>
        </a:xfrm>
      </dgm:spPr>
      <dgm:t>
        <a:bodyPr/>
        <a:lstStyle/>
        <a:p>
          <a:r>
            <a:rPr lang="ka-GE" dirty="0"/>
            <a:t>ღონისძიების სივრცის მოწყობის მენეჯერი/დიზაინერი</a:t>
          </a:r>
          <a:endParaRPr lang="en-US" dirty="0"/>
        </a:p>
      </dgm:t>
    </dgm:pt>
    <dgm:pt modelId="{A1ACB0F7-02F6-4374-93BD-9B49B1E2D9E3}" type="sibTrans" cxnId="{A148B2E9-7F7E-448C-9CAE-4A765A0BB22B}">
      <dgm:prSet/>
      <dgm:spPr>
        <a:xfrm>
          <a:off x="6393048" y="4868433"/>
          <a:ext cx="1337459" cy="256473"/>
        </a:xfrm>
      </dgm:spPr>
      <dgm:t>
        <a:bodyPr/>
        <a:lstStyle/>
        <a:p>
          <a:endParaRPr lang="en-US"/>
        </a:p>
      </dgm:t>
    </dgm:pt>
    <dgm:pt modelId="{CA1F4105-C1A9-4DC2-8C8C-A0B207DE82FB}" type="parTrans" cxnId="{A148B2E9-7F7E-448C-9CAE-4A765A0BB22B}">
      <dgm:prSet/>
      <dgm:spPr>
        <a:xfrm>
          <a:off x="5842001" y="2502511"/>
          <a:ext cx="996867" cy="1767485"/>
        </a:xfrm>
      </dgm:spPr>
      <dgm:t>
        <a:bodyPr/>
        <a:lstStyle/>
        <a:p>
          <a:endParaRPr lang="en-US"/>
        </a:p>
      </dgm:t>
    </dgm:pt>
    <dgm:pt modelId="{1AFE40D5-8056-4DFC-980D-63C7242BD948}">
      <dgm:prSet phldrT="[Text]"/>
      <dgm:spPr>
        <a:xfrm>
          <a:off x="10083306" y="4269996"/>
          <a:ext cx="1486066" cy="769419"/>
        </a:xfrm>
      </dgm:spPr>
      <dgm:t>
        <a:bodyPr/>
        <a:lstStyle/>
        <a:p>
          <a:r>
            <a:rPr lang="ka-GE" dirty="0"/>
            <a:t>უსაფრთხოების მენეჯერი </a:t>
          </a:r>
          <a:endParaRPr lang="en-US" dirty="0"/>
        </a:p>
      </dgm:t>
    </dgm:pt>
    <dgm:pt modelId="{B68D1820-FF06-457F-9DEE-A9DA61DA7595}" type="sibTrans" cxnId="{C4889EFE-C06E-4A63-8B52-5B49A1ED69B1}">
      <dgm:prSet/>
      <dgm:spPr>
        <a:xfrm>
          <a:off x="10380519" y="4868433"/>
          <a:ext cx="1337459" cy="256473"/>
        </a:xfrm>
      </dgm:spPr>
      <dgm:t>
        <a:bodyPr/>
        <a:lstStyle/>
        <a:p>
          <a:endParaRPr lang="en-US"/>
        </a:p>
      </dgm:t>
    </dgm:pt>
    <dgm:pt modelId="{70FB2DEC-01AA-485B-BFBA-8ADD7CC1CAD9}" type="parTrans" cxnId="{C4889EFE-C06E-4A63-8B52-5B49A1ED69B1}">
      <dgm:prSet/>
      <dgm:spPr>
        <a:xfrm>
          <a:off x="5842001" y="2502511"/>
          <a:ext cx="4984338" cy="1767485"/>
        </a:xfrm>
      </dgm:spPr>
      <dgm:t>
        <a:bodyPr/>
        <a:lstStyle/>
        <a:p>
          <a:endParaRPr lang="en-US"/>
        </a:p>
      </dgm:t>
    </dgm:pt>
    <dgm:pt modelId="{7A618C81-AA13-40BE-8FFC-830444C7CB86}" type="pres">
      <dgm:prSet presAssocID="{D8D76F7D-6F48-45B5-B0B1-DF87CA17A0C1}" presName="hierChild1" presStyleCnt="0">
        <dgm:presLayoutVars>
          <dgm:orgChart val="1"/>
          <dgm:chPref val="1"/>
          <dgm:dir/>
          <dgm:animOne val="branch"/>
          <dgm:animLvl val="lvl"/>
          <dgm:resizeHandles/>
        </dgm:presLayoutVars>
      </dgm:prSet>
      <dgm:spPr/>
      <dgm:t>
        <a:bodyPr/>
        <a:lstStyle/>
        <a:p>
          <a:endParaRPr lang="en-US"/>
        </a:p>
      </dgm:t>
    </dgm:pt>
    <dgm:pt modelId="{DC9B82D8-23F7-4FA1-BC26-D60561672A15}" type="pres">
      <dgm:prSet presAssocID="{52EFE393-827B-46C8-B5B7-8F1CA3D506C3}" presName="hierRoot1" presStyleCnt="0">
        <dgm:presLayoutVars>
          <dgm:hierBranch val="init"/>
        </dgm:presLayoutVars>
      </dgm:prSet>
      <dgm:spPr/>
      <dgm:t>
        <a:bodyPr/>
        <a:lstStyle/>
        <a:p>
          <a:endParaRPr lang="en-US"/>
        </a:p>
      </dgm:t>
    </dgm:pt>
    <dgm:pt modelId="{AC9C20E6-8B58-4538-AC01-CC944FA4FAF5}" type="pres">
      <dgm:prSet presAssocID="{52EFE393-827B-46C8-B5B7-8F1CA3D506C3}" presName="rootComposite1" presStyleCnt="0"/>
      <dgm:spPr/>
      <dgm:t>
        <a:bodyPr/>
        <a:lstStyle/>
        <a:p>
          <a:endParaRPr lang="en-US"/>
        </a:p>
      </dgm:t>
    </dgm:pt>
    <dgm:pt modelId="{3082F963-584F-41A7-B357-E7DE497229BA}" type="pres">
      <dgm:prSet presAssocID="{52EFE393-827B-46C8-B5B7-8F1CA3D506C3}" presName="rootText1" presStyleLbl="node0" presStyleIdx="0" presStyleCnt="1" custScaleX="122011" custScaleY="154353">
        <dgm:presLayoutVars>
          <dgm:chPref val="3"/>
        </dgm:presLayoutVars>
      </dgm:prSet>
      <dgm:spPr/>
      <dgm:t>
        <a:bodyPr/>
        <a:lstStyle/>
        <a:p>
          <a:endParaRPr lang="en-US"/>
        </a:p>
      </dgm:t>
    </dgm:pt>
    <dgm:pt modelId="{1236F25C-7B2C-4B40-AE39-7C244CD837F5}" type="pres">
      <dgm:prSet presAssocID="{52EFE393-827B-46C8-B5B7-8F1CA3D506C3}" presName="rootConnector1" presStyleLbl="node1" presStyleIdx="0" presStyleCnt="0"/>
      <dgm:spPr/>
      <dgm:t>
        <a:bodyPr/>
        <a:lstStyle/>
        <a:p>
          <a:endParaRPr lang="en-US"/>
        </a:p>
      </dgm:t>
    </dgm:pt>
    <dgm:pt modelId="{A72B245C-B957-4BD4-88A3-798A8EB80DB9}" type="pres">
      <dgm:prSet presAssocID="{52EFE393-827B-46C8-B5B7-8F1CA3D506C3}" presName="hierChild2" presStyleCnt="0"/>
      <dgm:spPr/>
      <dgm:t>
        <a:bodyPr/>
        <a:lstStyle/>
        <a:p>
          <a:endParaRPr lang="en-US"/>
        </a:p>
      </dgm:t>
    </dgm:pt>
    <dgm:pt modelId="{392777F5-3123-4297-ABD8-932998BDE971}" type="pres">
      <dgm:prSet presAssocID="{C84A05A5-3A42-4E32-8F47-BDC227AD1FFE}" presName="Name37" presStyleLbl="parChTrans1D2" presStyleIdx="0" presStyleCnt="7"/>
      <dgm:spPr/>
      <dgm:t>
        <a:bodyPr/>
        <a:lstStyle/>
        <a:p>
          <a:endParaRPr lang="en-US"/>
        </a:p>
      </dgm:t>
    </dgm:pt>
    <dgm:pt modelId="{D9B2316F-1B91-4AAB-8730-1151C467DE06}" type="pres">
      <dgm:prSet presAssocID="{F22786A9-8CE1-46BC-BFAD-2DF23C7578E6}" presName="hierRoot2" presStyleCnt="0">
        <dgm:presLayoutVars>
          <dgm:hierBranch val="init"/>
        </dgm:presLayoutVars>
      </dgm:prSet>
      <dgm:spPr/>
      <dgm:t>
        <a:bodyPr/>
        <a:lstStyle/>
        <a:p>
          <a:endParaRPr lang="en-US"/>
        </a:p>
      </dgm:t>
    </dgm:pt>
    <dgm:pt modelId="{A77321B6-3121-440F-B189-333BA2BD3D4C}" type="pres">
      <dgm:prSet presAssocID="{F22786A9-8CE1-46BC-BFAD-2DF23C7578E6}" presName="rootComposite" presStyleCnt="0"/>
      <dgm:spPr/>
      <dgm:t>
        <a:bodyPr/>
        <a:lstStyle/>
        <a:p>
          <a:endParaRPr lang="en-US"/>
        </a:p>
      </dgm:t>
    </dgm:pt>
    <dgm:pt modelId="{80C25078-2EBE-42D1-B48D-9DD1BD4DA94C}" type="pres">
      <dgm:prSet presAssocID="{F22786A9-8CE1-46BC-BFAD-2DF23C7578E6}" presName="rootText" presStyleLbl="node2" presStyleIdx="0" presStyleCnt="6">
        <dgm:presLayoutVars>
          <dgm:chPref val="3"/>
        </dgm:presLayoutVars>
      </dgm:prSet>
      <dgm:spPr/>
      <dgm:t>
        <a:bodyPr/>
        <a:lstStyle/>
        <a:p>
          <a:endParaRPr lang="en-US"/>
        </a:p>
      </dgm:t>
    </dgm:pt>
    <dgm:pt modelId="{83760AB0-F65E-47AD-924F-74AF919C3389}" type="pres">
      <dgm:prSet presAssocID="{F22786A9-8CE1-46BC-BFAD-2DF23C7578E6}" presName="rootConnector" presStyleLbl="node2" presStyleIdx="0" presStyleCnt="6"/>
      <dgm:spPr/>
      <dgm:t>
        <a:bodyPr/>
        <a:lstStyle/>
        <a:p>
          <a:endParaRPr lang="en-US"/>
        </a:p>
      </dgm:t>
    </dgm:pt>
    <dgm:pt modelId="{C866D4C9-D86F-47BB-AE5E-D48D07FA0188}" type="pres">
      <dgm:prSet presAssocID="{F22786A9-8CE1-46BC-BFAD-2DF23C7578E6}" presName="hierChild4" presStyleCnt="0"/>
      <dgm:spPr/>
      <dgm:t>
        <a:bodyPr/>
        <a:lstStyle/>
        <a:p>
          <a:endParaRPr lang="en-US"/>
        </a:p>
      </dgm:t>
    </dgm:pt>
    <dgm:pt modelId="{18CA0CBB-471E-405F-90A5-C3453A16BD28}" type="pres">
      <dgm:prSet presAssocID="{F22786A9-8CE1-46BC-BFAD-2DF23C7578E6}" presName="hierChild5" presStyleCnt="0"/>
      <dgm:spPr/>
      <dgm:t>
        <a:bodyPr/>
        <a:lstStyle/>
        <a:p>
          <a:endParaRPr lang="en-US"/>
        </a:p>
      </dgm:t>
    </dgm:pt>
    <dgm:pt modelId="{197ABC8C-088D-43FC-A9A6-D42F7C5ECC9B}" type="pres">
      <dgm:prSet presAssocID="{1A7C4B65-F92E-4EE7-B89B-E26C1B3F6F2F}" presName="Name37" presStyleLbl="parChTrans1D2" presStyleIdx="1" presStyleCnt="7"/>
      <dgm:spPr/>
      <dgm:t>
        <a:bodyPr/>
        <a:lstStyle/>
        <a:p>
          <a:endParaRPr lang="en-US"/>
        </a:p>
      </dgm:t>
    </dgm:pt>
    <dgm:pt modelId="{B93AC7F0-42CF-486C-A838-FE332C28C2B7}" type="pres">
      <dgm:prSet presAssocID="{3D0196C4-5692-467F-B0E5-7AEEACBA2BD2}" presName="hierRoot2" presStyleCnt="0">
        <dgm:presLayoutVars>
          <dgm:hierBranch val="init"/>
        </dgm:presLayoutVars>
      </dgm:prSet>
      <dgm:spPr/>
      <dgm:t>
        <a:bodyPr/>
        <a:lstStyle/>
        <a:p>
          <a:endParaRPr lang="en-US"/>
        </a:p>
      </dgm:t>
    </dgm:pt>
    <dgm:pt modelId="{FBAF2527-451F-4CBD-9C99-CDC9C7491F77}" type="pres">
      <dgm:prSet presAssocID="{3D0196C4-5692-467F-B0E5-7AEEACBA2BD2}" presName="rootComposite" presStyleCnt="0"/>
      <dgm:spPr/>
      <dgm:t>
        <a:bodyPr/>
        <a:lstStyle/>
        <a:p>
          <a:endParaRPr lang="en-US"/>
        </a:p>
      </dgm:t>
    </dgm:pt>
    <dgm:pt modelId="{67EFBD1D-562D-4B2B-929B-D453FCFD0FC7}" type="pres">
      <dgm:prSet presAssocID="{3D0196C4-5692-467F-B0E5-7AEEACBA2BD2}" presName="rootText" presStyleLbl="node2" presStyleIdx="1" presStyleCnt="6">
        <dgm:presLayoutVars>
          <dgm:chPref val="3"/>
        </dgm:presLayoutVars>
      </dgm:prSet>
      <dgm:spPr/>
      <dgm:t>
        <a:bodyPr/>
        <a:lstStyle/>
        <a:p>
          <a:endParaRPr lang="en-US"/>
        </a:p>
      </dgm:t>
    </dgm:pt>
    <dgm:pt modelId="{785F4AAE-CF2B-40A9-B2E4-3E0B60A08C68}" type="pres">
      <dgm:prSet presAssocID="{3D0196C4-5692-467F-B0E5-7AEEACBA2BD2}" presName="rootConnector" presStyleLbl="node2" presStyleIdx="1" presStyleCnt="6"/>
      <dgm:spPr/>
      <dgm:t>
        <a:bodyPr/>
        <a:lstStyle/>
        <a:p>
          <a:endParaRPr lang="en-US"/>
        </a:p>
      </dgm:t>
    </dgm:pt>
    <dgm:pt modelId="{F3A2EC9E-76C7-4405-9F6B-616923B026CA}" type="pres">
      <dgm:prSet presAssocID="{3D0196C4-5692-467F-B0E5-7AEEACBA2BD2}" presName="hierChild4" presStyleCnt="0"/>
      <dgm:spPr/>
      <dgm:t>
        <a:bodyPr/>
        <a:lstStyle/>
        <a:p>
          <a:endParaRPr lang="en-US"/>
        </a:p>
      </dgm:t>
    </dgm:pt>
    <dgm:pt modelId="{77D3D9CA-33EE-4692-9D49-78327F66F61F}" type="pres">
      <dgm:prSet presAssocID="{3D0196C4-5692-467F-B0E5-7AEEACBA2BD2}" presName="hierChild5" presStyleCnt="0"/>
      <dgm:spPr/>
      <dgm:t>
        <a:bodyPr/>
        <a:lstStyle/>
        <a:p>
          <a:endParaRPr lang="en-US"/>
        </a:p>
      </dgm:t>
    </dgm:pt>
    <dgm:pt modelId="{7C966B3E-7C0F-4B82-9971-6C59C987F550}" type="pres">
      <dgm:prSet presAssocID="{548965A5-9735-48C0-8B06-72D9AD11F023}" presName="Name37" presStyleLbl="parChTrans1D2" presStyleIdx="2" presStyleCnt="7"/>
      <dgm:spPr/>
      <dgm:t>
        <a:bodyPr/>
        <a:lstStyle/>
        <a:p>
          <a:endParaRPr lang="en-US"/>
        </a:p>
      </dgm:t>
    </dgm:pt>
    <dgm:pt modelId="{FF933F25-F9FD-4300-97C1-DC8A5A365EC5}" type="pres">
      <dgm:prSet presAssocID="{62CF59A5-DE87-42B5-AE83-B4CBD9BFDDC3}" presName="hierRoot2" presStyleCnt="0">
        <dgm:presLayoutVars>
          <dgm:hierBranch val="init"/>
        </dgm:presLayoutVars>
      </dgm:prSet>
      <dgm:spPr/>
      <dgm:t>
        <a:bodyPr/>
        <a:lstStyle/>
        <a:p>
          <a:endParaRPr lang="en-US"/>
        </a:p>
      </dgm:t>
    </dgm:pt>
    <dgm:pt modelId="{398B1BC0-B38E-4D3F-ABDA-BD7155808516}" type="pres">
      <dgm:prSet presAssocID="{62CF59A5-DE87-42B5-AE83-B4CBD9BFDDC3}" presName="rootComposite" presStyleCnt="0"/>
      <dgm:spPr/>
      <dgm:t>
        <a:bodyPr/>
        <a:lstStyle/>
        <a:p>
          <a:endParaRPr lang="en-US"/>
        </a:p>
      </dgm:t>
    </dgm:pt>
    <dgm:pt modelId="{40A9DFFB-C743-4D4C-8488-80766C35A5DE}" type="pres">
      <dgm:prSet presAssocID="{62CF59A5-DE87-42B5-AE83-B4CBD9BFDDC3}" presName="rootText" presStyleLbl="node2" presStyleIdx="2" presStyleCnt="6">
        <dgm:presLayoutVars>
          <dgm:chPref val="3"/>
        </dgm:presLayoutVars>
      </dgm:prSet>
      <dgm:spPr/>
      <dgm:t>
        <a:bodyPr/>
        <a:lstStyle/>
        <a:p>
          <a:endParaRPr lang="en-US"/>
        </a:p>
      </dgm:t>
    </dgm:pt>
    <dgm:pt modelId="{E7C8A4CF-B04E-489C-AD77-54972A43A01C}" type="pres">
      <dgm:prSet presAssocID="{62CF59A5-DE87-42B5-AE83-B4CBD9BFDDC3}" presName="rootConnector" presStyleLbl="node2" presStyleIdx="2" presStyleCnt="6"/>
      <dgm:spPr/>
      <dgm:t>
        <a:bodyPr/>
        <a:lstStyle/>
        <a:p>
          <a:endParaRPr lang="en-US"/>
        </a:p>
      </dgm:t>
    </dgm:pt>
    <dgm:pt modelId="{B0EF5C32-E978-40C4-B3C1-3AF23CECF64F}" type="pres">
      <dgm:prSet presAssocID="{62CF59A5-DE87-42B5-AE83-B4CBD9BFDDC3}" presName="hierChild4" presStyleCnt="0"/>
      <dgm:spPr/>
      <dgm:t>
        <a:bodyPr/>
        <a:lstStyle/>
        <a:p>
          <a:endParaRPr lang="en-US"/>
        </a:p>
      </dgm:t>
    </dgm:pt>
    <dgm:pt modelId="{70C97457-909C-4F11-8F8D-2C824081D553}" type="pres">
      <dgm:prSet presAssocID="{62CF59A5-DE87-42B5-AE83-B4CBD9BFDDC3}" presName="hierChild5" presStyleCnt="0"/>
      <dgm:spPr/>
      <dgm:t>
        <a:bodyPr/>
        <a:lstStyle/>
        <a:p>
          <a:endParaRPr lang="en-US"/>
        </a:p>
      </dgm:t>
    </dgm:pt>
    <dgm:pt modelId="{3A284408-6600-4E14-8A65-0D5032DE2E14}" type="pres">
      <dgm:prSet presAssocID="{CA1F4105-C1A9-4DC2-8C8C-A0B207DE82FB}" presName="Name37" presStyleLbl="parChTrans1D2" presStyleIdx="3" presStyleCnt="7"/>
      <dgm:spPr/>
      <dgm:t>
        <a:bodyPr/>
        <a:lstStyle/>
        <a:p>
          <a:endParaRPr lang="en-US"/>
        </a:p>
      </dgm:t>
    </dgm:pt>
    <dgm:pt modelId="{32469D0D-54CA-4DF1-9060-5982770C097F}" type="pres">
      <dgm:prSet presAssocID="{10B9A691-ED2E-453B-8C27-E6E727291EF8}" presName="hierRoot2" presStyleCnt="0">
        <dgm:presLayoutVars>
          <dgm:hierBranch val="init"/>
        </dgm:presLayoutVars>
      </dgm:prSet>
      <dgm:spPr/>
      <dgm:t>
        <a:bodyPr/>
        <a:lstStyle/>
        <a:p>
          <a:endParaRPr lang="en-US"/>
        </a:p>
      </dgm:t>
    </dgm:pt>
    <dgm:pt modelId="{D0204C59-3EA5-4D07-BD0B-9A2FE0D2CDC7}" type="pres">
      <dgm:prSet presAssocID="{10B9A691-ED2E-453B-8C27-E6E727291EF8}" presName="rootComposite" presStyleCnt="0"/>
      <dgm:spPr/>
      <dgm:t>
        <a:bodyPr/>
        <a:lstStyle/>
        <a:p>
          <a:endParaRPr lang="en-US"/>
        </a:p>
      </dgm:t>
    </dgm:pt>
    <dgm:pt modelId="{BFA07F54-1657-485E-B469-B20A73DF9B1E}" type="pres">
      <dgm:prSet presAssocID="{10B9A691-ED2E-453B-8C27-E6E727291EF8}" presName="rootText" presStyleLbl="node2" presStyleIdx="3" presStyleCnt="6">
        <dgm:presLayoutVars>
          <dgm:chPref val="3"/>
        </dgm:presLayoutVars>
      </dgm:prSet>
      <dgm:spPr/>
      <dgm:t>
        <a:bodyPr/>
        <a:lstStyle/>
        <a:p>
          <a:endParaRPr lang="en-US"/>
        </a:p>
      </dgm:t>
    </dgm:pt>
    <dgm:pt modelId="{A38F5CAA-D57B-49C0-B380-EBEB2E4A6389}" type="pres">
      <dgm:prSet presAssocID="{10B9A691-ED2E-453B-8C27-E6E727291EF8}" presName="rootConnector" presStyleLbl="node2" presStyleIdx="3" presStyleCnt="6"/>
      <dgm:spPr/>
      <dgm:t>
        <a:bodyPr/>
        <a:lstStyle/>
        <a:p>
          <a:endParaRPr lang="en-US"/>
        </a:p>
      </dgm:t>
    </dgm:pt>
    <dgm:pt modelId="{1C3200BD-5768-4B45-9BE4-DE59E964327B}" type="pres">
      <dgm:prSet presAssocID="{10B9A691-ED2E-453B-8C27-E6E727291EF8}" presName="hierChild4" presStyleCnt="0"/>
      <dgm:spPr/>
      <dgm:t>
        <a:bodyPr/>
        <a:lstStyle/>
        <a:p>
          <a:endParaRPr lang="en-US"/>
        </a:p>
      </dgm:t>
    </dgm:pt>
    <dgm:pt modelId="{48B20DD0-E2D7-43A1-85EE-23D61B34C5C9}" type="pres">
      <dgm:prSet presAssocID="{10B9A691-ED2E-453B-8C27-E6E727291EF8}" presName="hierChild5" presStyleCnt="0"/>
      <dgm:spPr/>
      <dgm:t>
        <a:bodyPr/>
        <a:lstStyle/>
        <a:p>
          <a:endParaRPr lang="en-US"/>
        </a:p>
      </dgm:t>
    </dgm:pt>
    <dgm:pt modelId="{822B1F84-96D1-4765-A861-DCFC0DA153B0}" type="pres">
      <dgm:prSet presAssocID="{51DD8F25-FFB0-45B3-AF06-EBCA824F39C6}" presName="Name37" presStyleLbl="parChTrans1D2" presStyleIdx="4" presStyleCnt="7"/>
      <dgm:spPr/>
      <dgm:t>
        <a:bodyPr/>
        <a:lstStyle/>
        <a:p>
          <a:endParaRPr lang="en-US"/>
        </a:p>
      </dgm:t>
    </dgm:pt>
    <dgm:pt modelId="{194359CD-0431-438F-9B74-426A1824207A}" type="pres">
      <dgm:prSet presAssocID="{CEC3C5A7-C62C-4CCD-8390-4A790032F120}" presName="hierRoot2" presStyleCnt="0">
        <dgm:presLayoutVars>
          <dgm:hierBranch val="init"/>
        </dgm:presLayoutVars>
      </dgm:prSet>
      <dgm:spPr/>
      <dgm:t>
        <a:bodyPr/>
        <a:lstStyle/>
        <a:p>
          <a:endParaRPr lang="en-US"/>
        </a:p>
      </dgm:t>
    </dgm:pt>
    <dgm:pt modelId="{E7100328-502E-426D-ABB5-C654852574C2}" type="pres">
      <dgm:prSet presAssocID="{CEC3C5A7-C62C-4CCD-8390-4A790032F120}" presName="rootComposite" presStyleCnt="0"/>
      <dgm:spPr/>
      <dgm:t>
        <a:bodyPr/>
        <a:lstStyle/>
        <a:p>
          <a:endParaRPr lang="en-US"/>
        </a:p>
      </dgm:t>
    </dgm:pt>
    <dgm:pt modelId="{BB3D612B-5F44-41AC-A60D-AD87EB754B5C}" type="pres">
      <dgm:prSet presAssocID="{CEC3C5A7-C62C-4CCD-8390-4A790032F120}" presName="rootText" presStyleLbl="node2" presStyleIdx="4" presStyleCnt="6">
        <dgm:presLayoutVars>
          <dgm:chPref val="3"/>
        </dgm:presLayoutVars>
      </dgm:prSet>
      <dgm:spPr/>
      <dgm:t>
        <a:bodyPr/>
        <a:lstStyle/>
        <a:p>
          <a:endParaRPr lang="en-US"/>
        </a:p>
      </dgm:t>
    </dgm:pt>
    <dgm:pt modelId="{7F07B35C-7A6A-4757-AFEA-CFBC1CA52DDF}" type="pres">
      <dgm:prSet presAssocID="{CEC3C5A7-C62C-4CCD-8390-4A790032F120}" presName="rootConnector" presStyleLbl="node2" presStyleIdx="4" presStyleCnt="6"/>
      <dgm:spPr/>
      <dgm:t>
        <a:bodyPr/>
        <a:lstStyle/>
        <a:p>
          <a:endParaRPr lang="en-US"/>
        </a:p>
      </dgm:t>
    </dgm:pt>
    <dgm:pt modelId="{F62A0DE8-B071-4523-9E57-67B0A70C12E4}" type="pres">
      <dgm:prSet presAssocID="{CEC3C5A7-C62C-4CCD-8390-4A790032F120}" presName="hierChild4" presStyleCnt="0"/>
      <dgm:spPr/>
      <dgm:t>
        <a:bodyPr/>
        <a:lstStyle/>
        <a:p>
          <a:endParaRPr lang="en-US"/>
        </a:p>
      </dgm:t>
    </dgm:pt>
    <dgm:pt modelId="{82EBECF0-DAFE-4260-9FC3-B0771DE06916}" type="pres">
      <dgm:prSet presAssocID="{CEC3C5A7-C62C-4CCD-8390-4A790032F120}" presName="hierChild5" presStyleCnt="0"/>
      <dgm:spPr/>
      <dgm:t>
        <a:bodyPr/>
        <a:lstStyle/>
        <a:p>
          <a:endParaRPr lang="en-US"/>
        </a:p>
      </dgm:t>
    </dgm:pt>
    <dgm:pt modelId="{27610E18-CC8C-4A25-9278-390C47A51D69}" type="pres">
      <dgm:prSet presAssocID="{70FB2DEC-01AA-485B-BFBA-8ADD7CC1CAD9}" presName="Name37" presStyleLbl="parChTrans1D2" presStyleIdx="5" presStyleCnt="7"/>
      <dgm:spPr/>
      <dgm:t>
        <a:bodyPr/>
        <a:lstStyle/>
        <a:p>
          <a:endParaRPr lang="en-US"/>
        </a:p>
      </dgm:t>
    </dgm:pt>
    <dgm:pt modelId="{2A99FBD8-3C61-4935-9E90-56BDDF211272}" type="pres">
      <dgm:prSet presAssocID="{1AFE40D5-8056-4DFC-980D-63C7242BD948}" presName="hierRoot2" presStyleCnt="0">
        <dgm:presLayoutVars>
          <dgm:hierBranch val="init"/>
        </dgm:presLayoutVars>
      </dgm:prSet>
      <dgm:spPr/>
      <dgm:t>
        <a:bodyPr/>
        <a:lstStyle/>
        <a:p>
          <a:endParaRPr lang="en-US"/>
        </a:p>
      </dgm:t>
    </dgm:pt>
    <dgm:pt modelId="{1F6C5AA4-EA40-4A62-907A-147144804370}" type="pres">
      <dgm:prSet presAssocID="{1AFE40D5-8056-4DFC-980D-63C7242BD948}" presName="rootComposite" presStyleCnt="0"/>
      <dgm:spPr/>
      <dgm:t>
        <a:bodyPr/>
        <a:lstStyle/>
        <a:p>
          <a:endParaRPr lang="en-US"/>
        </a:p>
      </dgm:t>
    </dgm:pt>
    <dgm:pt modelId="{A2F2ABA7-F2E4-4650-BAFC-3DE146153963}" type="pres">
      <dgm:prSet presAssocID="{1AFE40D5-8056-4DFC-980D-63C7242BD948}" presName="rootText" presStyleLbl="node2" presStyleIdx="5" presStyleCnt="6">
        <dgm:presLayoutVars>
          <dgm:chPref val="3"/>
        </dgm:presLayoutVars>
      </dgm:prSet>
      <dgm:spPr/>
      <dgm:t>
        <a:bodyPr/>
        <a:lstStyle/>
        <a:p>
          <a:endParaRPr lang="en-US"/>
        </a:p>
      </dgm:t>
    </dgm:pt>
    <dgm:pt modelId="{188ABC87-5A63-428D-B35F-304E87A17B8E}" type="pres">
      <dgm:prSet presAssocID="{1AFE40D5-8056-4DFC-980D-63C7242BD948}" presName="rootConnector" presStyleLbl="node2" presStyleIdx="5" presStyleCnt="6"/>
      <dgm:spPr/>
      <dgm:t>
        <a:bodyPr/>
        <a:lstStyle/>
        <a:p>
          <a:endParaRPr lang="en-US"/>
        </a:p>
      </dgm:t>
    </dgm:pt>
    <dgm:pt modelId="{A249D8BA-0E63-42CF-9E5E-6CFC271046C8}" type="pres">
      <dgm:prSet presAssocID="{1AFE40D5-8056-4DFC-980D-63C7242BD948}" presName="hierChild4" presStyleCnt="0"/>
      <dgm:spPr/>
      <dgm:t>
        <a:bodyPr/>
        <a:lstStyle/>
        <a:p>
          <a:endParaRPr lang="en-US"/>
        </a:p>
      </dgm:t>
    </dgm:pt>
    <dgm:pt modelId="{878FB81D-5867-4F74-81ED-D72A30E62074}" type="pres">
      <dgm:prSet presAssocID="{1AFE40D5-8056-4DFC-980D-63C7242BD948}" presName="hierChild5" presStyleCnt="0"/>
      <dgm:spPr/>
      <dgm:t>
        <a:bodyPr/>
        <a:lstStyle/>
        <a:p>
          <a:endParaRPr lang="en-US"/>
        </a:p>
      </dgm:t>
    </dgm:pt>
    <dgm:pt modelId="{EE214048-B29E-402D-BA8A-3AF7A0E8C87E}" type="pres">
      <dgm:prSet presAssocID="{52EFE393-827B-46C8-B5B7-8F1CA3D506C3}" presName="hierChild3" presStyleCnt="0"/>
      <dgm:spPr/>
      <dgm:t>
        <a:bodyPr/>
        <a:lstStyle/>
        <a:p>
          <a:endParaRPr lang="en-US"/>
        </a:p>
      </dgm:t>
    </dgm:pt>
    <dgm:pt modelId="{0E89FB81-6F61-4571-974A-4E47C0AC6FA0}" type="pres">
      <dgm:prSet presAssocID="{CF703A19-3F25-461A-86C3-8C064EBBDF29}" presName="Name111" presStyleLbl="parChTrans1D2" presStyleIdx="6" presStyleCnt="7"/>
      <dgm:spPr/>
      <dgm:t>
        <a:bodyPr/>
        <a:lstStyle/>
        <a:p>
          <a:endParaRPr lang="en-US"/>
        </a:p>
      </dgm:t>
    </dgm:pt>
    <dgm:pt modelId="{7F70DCAE-73BC-4C31-93F2-327E584DD8B2}" type="pres">
      <dgm:prSet presAssocID="{5AF93505-6423-4298-B249-8DB7B082E4CF}" presName="hierRoot3" presStyleCnt="0">
        <dgm:presLayoutVars>
          <dgm:hierBranch val="init"/>
        </dgm:presLayoutVars>
      </dgm:prSet>
      <dgm:spPr/>
      <dgm:t>
        <a:bodyPr/>
        <a:lstStyle/>
        <a:p>
          <a:endParaRPr lang="en-US"/>
        </a:p>
      </dgm:t>
    </dgm:pt>
    <dgm:pt modelId="{FBEC8BD2-B5D9-4E38-A9AD-FB6E7EBEE214}" type="pres">
      <dgm:prSet presAssocID="{5AF93505-6423-4298-B249-8DB7B082E4CF}" presName="rootComposite3" presStyleCnt="0"/>
      <dgm:spPr/>
      <dgm:t>
        <a:bodyPr/>
        <a:lstStyle/>
        <a:p>
          <a:endParaRPr lang="en-US"/>
        </a:p>
      </dgm:t>
    </dgm:pt>
    <dgm:pt modelId="{BC61F2AB-E293-4EC7-BB11-1B56321FACB6}" type="pres">
      <dgm:prSet presAssocID="{5AF93505-6423-4298-B249-8DB7B082E4CF}" presName="rootText3" presStyleLbl="asst1" presStyleIdx="0" presStyleCnt="1">
        <dgm:presLayoutVars>
          <dgm:chPref val="3"/>
        </dgm:presLayoutVars>
      </dgm:prSet>
      <dgm:spPr/>
      <dgm:t>
        <a:bodyPr/>
        <a:lstStyle/>
        <a:p>
          <a:endParaRPr lang="en-US"/>
        </a:p>
      </dgm:t>
    </dgm:pt>
    <dgm:pt modelId="{A9B78AC1-D6C8-4AB2-9FBE-724C057BC7CD}" type="pres">
      <dgm:prSet presAssocID="{5AF93505-6423-4298-B249-8DB7B082E4CF}" presName="rootConnector3" presStyleLbl="asst1" presStyleIdx="0" presStyleCnt="1"/>
      <dgm:spPr/>
      <dgm:t>
        <a:bodyPr/>
        <a:lstStyle/>
        <a:p>
          <a:endParaRPr lang="en-US"/>
        </a:p>
      </dgm:t>
    </dgm:pt>
    <dgm:pt modelId="{17FA1E9F-327C-4345-B4D5-E1AABF55486D}" type="pres">
      <dgm:prSet presAssocID="{5AF93505-6423-4298-B249-8DB7B082E4CF}" presName="hierChild6" presStyleCnt="0"/>
      <dgm:spPr/>
      <dgm:t>
        <a:bodyPr/>
        <a:lstStyle/>
        <a:p>
          <a:endParaRPr lang="en-US"/>
        </a:p>
      </dgm:t>
    </dgm:pt>
    <dgm:pt modelId="{F9E290D0-3357-4F16-B6E5-12B6830B8A46}" type="pres">
      <dgm:prSet presAssocID="{5AF93505-6423-4298-B249-8DB7B082E4CF}" presName="hierChild7" presStyleCnt="0"/>
      <dgm:spPr/>
      <dgm:t>
        <a:bodyPr/>
        <a:lstStyle/>
        <a:p>
          <a:endParaRPr lang="en-US"/>
        </a:p>
      </dgm:t>
    </dgm:pt>
  </dgm:ptLst>
  <dgm:cxnLst>
    <dgm:cxn modelId="{A8C11C7B-DE6C-4298-AF88-8AF1EE68ED69}" type="presOf" srcId="{10B9A691-ED2E-453B-8C27-E6E727291EF8}" destId="{BFA07F54-1657-485E-B469-B20A73DF9B1E}" srcOrd="0" destOrd="0" presId="urn:microsoft.com/office/officeart/2005/8/layout/orgChart1"/>
    <dgm:cxn modelId="{8BFB08BE-100D-4A1F-A381-1FE9B0138289}" type="presOf" srcId="{5AF93505-6423-4298-B249-8DB7B082E4CF}" destId="{A9B78AC1-D6C8-4AB2-9FBE-724C057BC7CD}" srcOrd="1" destOrd="0" presId="urn:microsoft.com/office/officeart/2005/8/layout/orgChart1"/>
    <dgm:cxn modelId="{76B97B92-A13E-46B6-8C3D-576BCD7C3D7E}" srcId="{52EFE393-827B-46C8-B5B7-8F1CA3D506C3}" destId="{3D0196C4-5692-467F-B0E5-7AEEACBA2BD2}" srcOrd="2" destOrd="0" parTransId="{1A7C4B65-F92E-4EE7-B89B-E26C1B3F6F2F}" sibTransId="{F9B030E0-99D5-4E33-A4B5-B17C131292D0}"/>
    <dgm:cxn modelId="{C4889EFE-C06E-4A63-8B52-5B49A1ED69B1}" srcId="{52EFE393-827B-46C8-B5B7-8F1CA3D506C3}" destId="{1AFE40D5-8056-4DFC-980D-63C7242BD948}" srcOrd="6" destOrd="0" parTransId="{70FB2DEC-01AA-485B-BFBA-8ADD7CC1CAD9}" sibTransId="{B68D1820-FF06-457F-9DEE-A9DA61DA7595}"/>
    <dgm:cxn modelId="{97628F19-197A-4011-AADB-F1FEBD2C689B}" type="presOf" srcId="{3D0196C4-5692-467F-B0E5-7AEEACBA2BD2}" destId="{785F4AAE-CF2B-40A9-B2E4-3E0B60A08C68}" srcOrd="1" destOrd="0" presId="urn:microsoft.com/office/officeart/2005/8/layout/orgChart1"/>
    <dgm:cxn modelId="{BF312D0A-F348-4D1B-A408-07A068B19028}" type="presOf" srcId="{F22786A9-8CE1-46BC-BFAD-2DF23C7578E6}" destId="{83760AB0-F65E-47AD-924F-74AF919C3389}" srcOrd="1" destOrd="0" presId="urn:microsoft.com/office/officeart/2005/8/layout/orgChart1"/>
    <dgm:cxn modelId="{95BB7284-175F-4AEC-945F-9570CE91BF25}" type="presOf" srcId="{CEC3C5A7-C62C-4CCD-8390-4A790032F120}" destId="{7F07B35C-7A6A-4757-AFEA-CFBC1CA52DDF}" srcOrd="1" destOrd="0" presId="urn:microsoft.com/office/officeart/2005/8/layout/orgChart1"/>
    <dgm:cxn modelId="{4DC10FC0-4609-4002-A3EC-6D8FFD68E003}" type="presOf" srcId="{F22786A9-8CE1-46BC-BFAD-2DF23C7578E6}" destId="{80C25078-2EBE-42D1-B48D-9DD1BD4DA94C}" srcOrd="0" destOrd="0" presId="urn:microsoft.com/office/officeart/2005/8/layout/orgChart1"/>
    <dgm:cxn modelId="{5E2342AB-AB07-4A74-8822-267D3125DA82}" type="presOf" srcId="{62CF59A5-DE87-42B5-AE83-B4CBD9BFDDC3}" destId="{E7C8A4CF-B04E-489C-AD77-54972A43A01C}" srcOrd="1" destOrd="0" presId="urn:microsoft.com/office/officeart/2005/8/layout/orgChart1"/>
    <dgm:cxn modelId="{5E80DE14-4BB8-4D26-B552-0E2EBB03282F}" type="presOf" srcId="{52EFE393-827B-46C8-B5B7-8F1CA3D506C3}" destId="{1236F25C-7B2C-4B40-AE39-7C244CD837F5}" srcOrd="1" destOrd="0" presId="urn:microsoft.com/office/officeart/2005/8/layout/orgChart1"/>
    <dgm:cxn modelId="{FDD6A1D4-D6B9-456A-A11E-340D928AD04B}" type="presOf" srcId="{1A7C4B65-F92E-4EE7-B89B-E26C1B3F6F2F}" destId="{197ABC8C-088D-43FC-A9A6-D42F7C5ECC9B}" srcOrd="0" destOrd="0" presId="urn:microsoft.com/office/officeart/2005/8/layout/orgChart1"/>
    <dgm:cxn modelId="{D93AFE76-8E3E-498E-9487-22A3657C4D3E}" type="presOf" srcId="{70FB2DEC-01AA-485B-BFBA-8ADD7CC1CAD9}" destId="{27610E18-CC8C-4A25-9278-390C47A51D69}" srcOrd="0" destOrd="0" presId="urn:microsoft.com/office/officeart/2005/8/layout/orgChart1"/>
    <dgm:cxn modelId="{217CE460-D362-4FD6-A995-2A7B54682CA6}" srcId="{52EFE393-827B-46C8-B5B7-8F1CA3D506C3}" destId="{CEC3C5A7-C62C-4CCD-8390-4A790032F120}" srcOrd="5" destOrd="0" parTransId="{51DD8F25-FFB0-45B3-AF06-EBCA824F39C6}" sibTransId="{EB7543EF-0CE4-4DCD-A0A1-A085150C6BB2}"/>
    <dgm:cxn modelId="{685F46C4-9B5C-4C5A-A26C-18738162177E}" type="presOf" srcId="{CEC3C5A7-C62C-4CCD-8390-4A790032F120}" destId="{BB3D612B-5F44-41AC-A60D-AD87EB754B5C}" srcOrd="0" destOrd="0" presId="urn:microsoft.com/office/officeart/2005/8/layout/orgChart1"/>
    <dgm:cxn modelId="{A148B2E9-7F7E-448C-9CAE-4A765A0BB22B}" srcId="{52EFE393-827B-46C8-B5B7-8F1CA3D506C3}" destId="{10B9A691-ED2E-453B-8C27-E6E727291EF8}" srcOrd="4" destOrd="0" parTransId="{CA1F4105-C1A9-4DC2-8C8C-A0B207DE82FB}" sibTransId="{A1ACB0F7-02F6-4374-93BD-9B49B1E2D9E3}"/>
    <dgm:cxn modelId="{F1AD2EDE-953E-4C4D-9861-C2769AE41A75}" type="presOf" srcId="{52EFE393-827B-46C8-B5B7-8F1CA3D506C3}" destId="{3082F963-584F-41A7-B357-E7DE497229BA}" srcOrd="0" destOrd="0" presId="urn:microsoft.com/office/officeart/2005/8/layout/orgChart1"/>
    <dgm:cxn modelId="{0B1D4682-C608-4772-A7A0-5FD53F45BC13}" type="presOf" srcId="{3D0196C4-5692-467F-B0E5-7AEEACBA2BD2}" destId="{67EFBD1D-562D-4B2B-929B-D453FCFD0FC7}" srcOrd="0" destOrd="0" presId="urn:microsoft.com/office/officeart/2005/8/layout/orgChart1"/>
    <dgm:cxn modelId="{45C6DFEB-2A0A-4F62-AA48-F1C1C43DA5B4}" type="presOf" srcId="{10B9A691-ED2E-453B-8C27-E6E727291EF8}" destId="{A38F5CAA-D57B-49C0-B380-EBEB2E4A6389}" srcOrd="1" destOrd="0" presId="urn:microsoft.com/office/officeart/2005/8/layout/orgChart1"/>
    <dgm:cxn modelId="{3E39B6C3-2976-4B16-8954-0B807A1D2151}" type="presOf" srcId="{1AFE40D5-8056-4DFC-980D-63C7242BD948}" destId="{A2F2ABA7-F2E4-4650-BAFC-3DE146153963}" srcOrd="0" destOrd="0" presId="urn:microsoft.com/office/officeart/2005/8/layout/orgChart1"/>
    <dgm:cxn modelId="{97ADB021-F906-4FF1-816F-31C247E666A6}" srcId="{52EFE393-827B-46C8-B5B7-8F1CA3D506C3}" destId="{62CF59A5-DE87-42B5-AE83-B4CBD9BFDDC3}" srcOrd="3" destOrd="0" parTransId="{548965A5-9735-48C0-8B06-72D9AD11F023}" sibTransId="{FB3157AF-C254-4DEE-9334-2C22D1FC7DBE}"/>
    <dgm:cxn modelId="{3F1FCD10-DFE1-4AD3-981B-D8072D64EAF4}" type="presOf" srcId="{51DD8F25-FFB0-45B3-AF06-EBCA824F39C6}" destId="{822B1F84-96D1-4765-A861-DCFC0DA153B0}" srcOrd="0" destOrd="0" presId="urn:microsoft.com/office/officeart/2005/8/layout/orgChart1"/>
    <dgm:cxn modelId="{B15C547B-B661-4092-BD7E-C54A94CCE631}" type="presOf" srcId="{D8D76F7D-6F48-45B5-B0B1-DF87CA17A0C1}" destId="{7A618C81-AA13-40BE-8FFC-830444C7CB86}" srcOrd="0" destOrd="0" presId="urn:microsoft.com/office/officeart/2005/8/layout/orgChart1"/>
    <dgm:cxn modelId="{830C7A6F-ECBE-4D17-8F07-39F7C895CE83}" type="presOf" srcId="{548965A5-9735-48C0-8B06-72D9AD11F023}" destId="{7C966B3E-7C0F-4B82-9971-6C59C987F550}" srcOrd="0" destOrd="0" presId="urn:microsoft.com/office/officeart/2005/8/layout/orgChart1"/>
    <dgm:cxn modelId="{30D6DE51-A149-4C53-B0AD-CE1A50685879}" srcId="{D8D76F7D-6F48-45B5-B0B1-DF87CA17A0C1}" destId="{52EFE393-827B-46C8-B5B7-8F1CA3D506C3}" srcOrd="0" destOrd="0" parTransId="{250CD716-8100-4F42-9112-CC9293E6C236}" sibTransId="{97B7D1D4-A3B7-4E8D-9FB5-20B0C141D602}"/>
    <dgm:cxn modelId="{1C6EA355-944F-46F0-86B7-0FD45B597316}" type="presOf" srcId="{5AF93505-6423-4298-B249-8DB7B082E4CF}" destId="{BC61F2AB-E293-4EC7-BB11-1B56321FACB6}" srcOrd="0" destOrd="0" presId="urn:microsoft.com/office/officeart/2005/8/layout/orgChart1"/>
    <dgm:cxn modelId="{A6B1C078-5404-4BFD-8E2B-43D98C243621}" type="presOf" srcId="{CF703A19-3F25-461A-86C3-8C064EBBDF29}" destId="{0E89FB81-6F61-4571-974A-4E47C0AC6FA0}" srcOrd="0" destOrd="0" presId="urn:microsoft.com/office/officeart/2005/8/layout/orgChart1"/>
    <dgm:cxn modelId="{A2C8F0BE-36BB-48EF-A564-2C435BE7E6C4}" srcId="{52EFE393-827B-46C8-B5B7-8F1CA3D506C3}" destId="{5AF93505-6423-4298-B249-8DB7B082E4CF}" srcOrd="0" destOrd="0" parTransId="{CF703A19-3F25-461A-86C3-8C064EBBDF29}" sibTransId="{BBE280F0-ECCE-4319-BD18-45A4BC6FA2AC}"/>
    <dgm:cxn modelId="{AF88047F-46B6-4480-9582-2BECE101C42D}" type="presOf" srcId="{1AFE40D5-8056-4DFC-980D-63C7242BD948}" destId="{188ABC87-5A63-428D-B35F-304E87A17B8E}" srcOrd="1" destOrd="0" presId="urn:microsoft.com/office/officeart/2005/8/layout/orgChart1"/>
    <dgm:cxn modelId="{97D3DD2F-E998-4256-843A-76C25FE3C5C0}" type="presOf" srcId="{C84A05A5-3A42-4E32-8F47-BDC227AD1FFE}" destId="{392777F5-3123-4297-ABD8-932998BDE971}" srcOrd="0" destOrd="0" presId="urn:microsoft.com/office/officeart/2005/8/layout/orgChart1"/>
    <dgm:cxn modelId="{DDE83889-E678-44EC-AC33-62E9BF7DD6AB}" type="presOf" srcId="{CA1F4105-C1A9-4DC2-8C8C-A0B207DE82FB}" destId="{3A284408-6600-4E14-8A65-0D5032DE2E14}" srcOrd="0" destOrd="0" presId="urn:microsoft.com/office/officeart/2005/8/layout/orgChart1"/>
    <dgm:cxn modelId="{2ED36705-5CE3-4BFC-94F5-46EB285F318C}" type="presOf" srcId="{62CF59A5-DE87-42B5-AE83-B4CBD9BFDDC3}" destId="{40A9DFFB-C743-4D4C-8488-80766C35A5DE}" srcOrd="0" destOrd="0" presId="urn:microsoft.com/office/officeart/2005/8/layout/orgChart1"/>
    <dgm:cxn modelId="{F2F40E2A-B72E-4DF8-B1E8-83D464DD844D}" srcId="{52EFE393-827B-46C8-B5B7-8F1CA3D506C3}" destId="{F22786A9-8CE1-46BC-BFAD-2DF23C7578E6}" srcOrd="1" destOrd="0" parTransId="{C84A05A5-3A42-4E32-8F47-BDC227AD1FFE}" sibTransId="{050F5D62-7B1B-49E7-86C7-3C2A6E262722}"/>
    <dgm:cxn modelId="{EB539602-B0F1-4510-9B2C-05B1EED95AAD}" type="presParOf" srcId="{7A618C81-AA13-40BE-8FFC-830444C7CB86}" destId="{DC9B82D8-23F7-4FA1-BC26-D60561672A15}" srcOrd="0" destOrd="0" presId="urn:microsoft.com/office/officeart/2005/8/layout/orgChart1"/>
    <dgm:cxn modelId="{ED5C054B-2009-4FA7-8630-6BEF406A32FD}" type="presParOf" srcId="{DC9B82D8-23F7-4FA1-BC26-D60561672A15}" destId="{AC9C20E6-8B58-4538-AC01-CC944FA4FAF5}" srcOrd="0" destOrd="0" presId="urn:microsoft.com/office/officeart/2005/8/layout/orgChart1"/>
    <dgm:cxn modelId="{7BEF7AF8-670D-44C1-9F24-46BFF7DDCAB6}" type="presParOf" srcId="{AC9C20E6-8B58-4538-AC01-CC944FA4FAF5}" destId="{3082F963-584F-41A7-B357-E7DE497229BA}" srcOrd="0" destOrd="0" presId="urn:microsoft.com/office/officeart/2005/8/layout/orgChart1"/>
    <dgm:cxn modelId="{F8C86553-592E-417C-94E3-A134B90103BE}" type="presParOf" srcId="{AC9C20E6-8B58-4538-AC01-CC944FA4FAF5}" destId="{1236F25C-7B2C-4B40-AE39-7C244CD837F5}" srcOrd="1" destOrd="0" presId="urn:microsoft.com/office/officeart/2005/8/layout/orgChart1"/>
    <dgm:cxn modelId="{F5C77312-38BF-4457-9357-0FE770645C72}" type="presParOf" srcId="{DC9B82D8-23F7-4FA1-BC26-D60561672A15}" destId="{A72B245C-B957-4BD4-88A3-798A8EB80DB9}" srcOrd="1" destOrd="0" presId="urn:microsoft.com/office/officeart/2005/8/layout/orgChart1"/>
    <dgm:cxn modelId="{3990D9C4-0278-4B62-9409-8885230028E1}" type="presParOf" srcId="{A72B245C-B957-4BD4-88A3-798A8EB80DB9}" destId="{392777F5-3123-4297-ABD8-932998BDE971}" srcOrd="0" destOrd="0" presId="urn:microsoft.com/office/officeart/2005/8/layout/orgChart1"/>
    <dgm:cxn modelId="{6AA70E46-C044-49C2-81E9-50A1FFDC5BED}" type="presParOf" srcId="{A72B245C-B957-4BD4-88A3-798A8EB80DB9}" destId="{D9B2316F-1B91-4AAB-8730-1151C467DE06}" srcOrd="1" destOrd="0" presId="urn:microsoft.com/office/officeart/2005/8/layout/orgChart1"/>
    <dgm:cxn modelId="{B3C17271-1FB5-4334-B1B1-4CE96D44CF12}" type="presParOf" srcId="{D9B2316F-1B91-4AAB-8730-1151C467DE06}" destId="{A77321B6-3121-440F-B189-333BA2BD3D4C}" srcOrd="0" destOrd="0" presId="urn:microsoft.com/office/officeart/2005/8/layout/orgChart1"/>
    <dgm:cxn modelId="{887844AA-C173-4405-81E9-8F2E6B7FBFA8}" type="presParOf" srcId="{A77321B6-3121-440F-B189-333BA2BD3D4C}" destId="{80C25078-2EBE-42D1-B48D-9DD1BD4DA94C}" srcOrd="0" destOrd="0" presId="urn:microsoft.com/office/officeart/2005/8/layout/orgChart1"/>
    <dgm:cxn modelId="{35377CCD-DCB6-4EC1-AD19-F7722CE2D1EE}" type="presParOf" srcId="{A77321B6-3121-440F-B189-333BA2BD3D4C}" destId="{83760AB0-F65E-47AD-924F-74AF919C3389}" srcOrd="1" destOrd="0" presId="urn:microsoft.com/office/officeart/2005/8/layout/orgChart1"/>
    <dgm:cxn modelId="{08105441-A69E-410F-A59C-D8E515F1FB1B}" type="presParOf" srcId="{D9B2316F-1B91-4AAB-8730-1151C467DE06}" destId="{C866D4C9-D86F-47BB-AE5E-D48D07FA0188}" srcOrd="1" destOrd="0" presId="urn:microsoft.com/office/officeart/2005/8/layout/orgChart1"/>
    <dgm:cxn modelId="{98613CF7-07BA-48BF-BDC9-A398F2A5C29F}" type="presParOf" srcId="{D9B2316F-1B91-4AAB-8730-1151C467DE06}" destId="{18CA0CBB-471E-405F-90A5-C3453A16BD28}" srcOrd="2" destOrd="0" presId="urn:microsoft.com/office/officeart/2005/8/layout/orgChart1"/>
    <dgm:cxn modelId="{A8B5B9F6-7A5C-45E9-B001-6F80D8D699F6}" type="presParOf" srcId="{A72B245C-B957-4BD4-88A3-798A8EB80DB9}" destId="{197ABC8C-088D-43FC-A9A6-D42F7C5ECC9B}" srcOrd="2" destOrd="0" presId="urn:microsoft.com/office/officeart/2005/8/layout/orgChart1"/>
    <dgm:cxn modelId="{2D5A8107-9EA4-48AB-9A93-26A46DCCE42B}" type="presParOf" srcId="{A72B245C-B957-4BD4-88A3-798A8EB80DB9}" destId="{B93AC7F0-42CF-486C-A838-FE332C28C2B7}" srcOrd="3" destOrd="0" presId="urn:microsoft.com/office/officeart/2005/8/layout/orgChart1"/>
    <dgm:cxn modelId="{6EBCB809-9703-4966-B874-5FDF8E9AE05D}" type="presParOf" srcId="{B93AC7F0-42CF-486C-A838-FE332C28C2B7}" destId="{FBAF2527-451F-4CBD-9C99-CDC9C7491F77}" srcOrd="0" destOrd="0" presId="urn:microsoft.com/office/officeart/2005/8/layout/orgChart1"/>
    <dgm:cxn modelId="{DAB782FF-FCA6-4903-B0D3-EAD5C9982FD5}" type="presParOf" srcId="{FBAF2527-451F-4CBD-9C99-CDC9C7491F77}" destId="{67EFBD1D-562D-4B2B-929B-D453FCFD0FC7}" srcOrd="0" destOrd="0" presId="urn:microsoft.com/office/officeart/2005/8/layout/orgChart1"/>
    <dgm:cxn modelId="{FBE4CF3E-C3D4-474D-9617-59178EBF6FA7}" type="presParOf" srcId="{FBAF2527-451F-4CBD-9C99-CDC9C7491F77}" destId="{785F4AAE-CF2B-40A9-B2E4-3E0B60A08C68}" srcOrd="1" destOrd="0" presId="urn:microsoft.com/office/officeart/2005/8/layout/orgChart1"/>
    <dgm:cxn modelId="{5726AD31-D7D5-4071-891D-0C477F4B4FEF}" type="presParOf" srcId="{B93AC7F0-42CF-486C-A838-FE332C28C2B7}" destId="{F3A2EC9E-76C7-4405-9F6B-616923B026CA}" srcOrd="1" destOrd="0" presId="urn:microsoft.com/office/officeart/2005/8/layout/orgChart1"/>
    <dgm:cxn modelId="{5A5A9F9F-4154-430D-9B1A-C70C476736CE}" type="presParOf" srcId="{B93AC7F0-42CF-486C-A838-FE332C28C2B7}" destId="{77D3D9CA-33EE-4692-9D49-78327F66F61F}" srcOrd="2" destOrd="0" presId="urn:microsoft.com/office/officeart/2005/8/layout/orgChart1"/>
    <dgm:cxn modelId="{39FB397A-7343-4EA4-B776-2A55C2E2A273}" type="presParOf" srcId="{A72B245C-B957-4BD4-88A3-798A8EB80DB9}" destId="{7C966B3E-7C0F-4B82-9971-6C59C987F550}" srcOrd="4" destOrd="0" presId="urn:microsoft.com/office/officeart/2005/8/layout/orgChart1"/>
    <dgm:cxn modelId="{00059772-3077-4233-85EF-06DAC2C63E39}" type="presParOf" srcId="{A72B245C-B957-4BD4-88A3-798A8EB80DB9}" destId="{FF933F25-F9FD-4300-97C1-DC8A5A365EC5}" srcOrd="5" destOrd="0" presId="urn:microsoft.com/office/officeart/2005/8/layout/orgChart1"/>
    <dgm:cxn modelId="{744FA657-7DAF-44ED-A7C0-EE35D0F4CEE7}" type="presParOf" srcId="{FF933F25-F9FD-4300-97C1-DC8A5A365EC5}" destId="{398B1BC0-B38E-4D3F-ABDA-BD7155808516}" srcOrd="0" destOrd="0" presId="urn:microsoft.com/office/officeart/2005/8/layout/orgChart1"/>
    <dgm:cxn modelId="{F80039F1-A16D-4354-B726-AAD4284B0F55}" type="presParOf" srcId="{398B1BC0-B38E-4D3F-ABDA-BD7155808516}" destId="{40A9DFFB-C743-4D4C-8488-80766C35A5DE}" srcOrd="0" destOrd="0" presId="urn:microsoft.com/office/officeart/2005/8/layout/orgChart1"/>
    <dgm:cxn modelId="{9F5F4247-B776-44F7-AC5F-90989C108229}" type="presParOf" srcId="{398B1BC0-B38E-4D3F-ABDA-BD7155808516}" destId="{E7C8A4CF-B04E-489C-AD77-54972A43A01C}" srcOrd="1" destOrd="0" presId="urn:microsoft.com/office/officeart/2005/8/layout/orgChart1"/>
    <dgm:cxn modelId="{FAD31E10-6CC4-4E47-B174-0820E3C42983}" type="presParOf" srcId="{FF933F25-F9FD-4300-97C1-DC8A5A365EC5}" destId="{B0EF5C32-E978-40C4-B3C1-3AF23CECF64F}" srcOrd="1" destOrd="0" presId="urn:microsoft.com/office/officeart/2005/8/layout/orgChart1"/>
    <dgm:cxn modelId="{9E56FBD0-FCA8-4E25-9410-804650C7DD0D}" type="presParOf" srcId="{FF933F25-F9FD-4300-97C1-DC8A5A365EC5}" destId="{70C97457-909C-4F11-8F8D-2C824081D553}" srcOrd="2" destOrd="0" presId="urn:microsoft.com/office/officeart/2005/8/layout/orgChart1"/>
    <dgm:cxn modelId="{FBCFB185-F586-4C96-AB91-C606448D21B4}" type="presParOf" srcId="{A72B245C-B957-4BD4-88A3-798A8EB80DB9}" destId="{3A284408-6600-4E14-8A65-0D5032DE2E14}" srcOrd="6" destOrd="0" presId="urn:microsoft.com/office/officeart/2005/8/layout/orgChart1"/>
    <dgm:cxn modelId="{1774DCCF-2E0A-469B-8BC3-59849DB9CC55}" type="presParOf" srcId="{A72B245C-B957-4BD4-88A3-798A8EB80DB9}" destId="{32469D0D-54CA-4DF1-9060-5982770C097F}" srcOrd="7" destOrd="0" presId="urn:microsoft.com/office/officeart/2005/8/layout/orgChart1"/>
    <dgm:cxn modelId="{4D05B253-346F-42C4-9BD0-907EA8232A31}" type="presParOf" srcId="{32469D0D-54CA-4DF1-9060-5982770C097F}" destId="{D0204C59-3EA5-4D07-BD0B-9A2FE0D2CDC7}" srcOrd="0" destOrd="0" presId="urn:microsoft.com/office/officeart/2005/8/layout/orgChart1"/>
    <dgm:cxn modelId="{2EBE7871-904E-4D11-9F4B-1E0384C06086}" type="presParOf" srcId="{D0204C59-3EA5-4D07-BD0B-9A2FE0D2CDC7}" destId="{BFA07F54-1657-485E-B469-B20A73DF9B1E}" srcOrd="0" destOrd="0" presId="urn:microsoft.com/office/officeart/2005/8/layout/orgChart1"/>
    <dgm:cxn modelId="{0C15FC02-C2E6-416A-9EB0-A6FAE82A865E}" type="presParOf" srcId="{D0204C59-3EA5-4D07-BD0B-9A2FE0D2CDC7}" destId="{A38F5CAA-D57B-49C0-B380-EBEB2E4A6389}" srcOrd="1" destOrd="0" presId="urn:microsoft.com/office/officeart/2005/8/layout/orgChart1"/>
    <dgm:cxn modelId="{65261E60-C3BD-4338-9C81-324A34897102}" type="presParOf" srcId="{32469D0D-54CA-4DF1-9060-5982770C097F}" destId="{1C3200BD-5768-4B45-9BE4-DE59E964327B}" srcOrd="1" destOrd="0" presId="urn:microsoft.com/office/officeart/2005/8/layout/orgChart1"/>
    <dgm:cxn modelId="{E10C568A-70FF-43CC-BDC6-757E33285A1D}" type="presParOf" srcId="{32469D0D-54CA-4DF1-9060-5982770C097F}" destId="{48B20DD0-E2D7-43A1-85EE-23D61B34C5C9}" srcOrd="2" destOrd="0" presId="urn:microsoft.com/office/officeart/2005/8/layout/orgChart1"/>
    <dgm:cxn modelId="{5BBDC093-F161-4257-9890-F0132E3663F2}" type="presParOf" srcId="{A72B245C-B957-4BD4-88A3-798A8EB80DB9}" destId="{822B1F84-96D1-4765-A861-DCFC0DA153B0}" srcOrd="8" destOrd="0" presId="urn:microsoft.com/office/officeart/2005/8/layout/orgChart1"/>
    <dgm:cxn modelId="{49E4685E-F4E1-41B8-9EED-A39FA110286D}" type="presParOf" srcId="{A72B245C-B957-4BD4-88A3-798A8EB80DB9}" destId="{194359CD-0431-438F-9B74-426A1824207A}" srcOrd="9" destOrd="0" presId="urn:microsoft.com/office/officeart/2005/8/layout/orgChart1"/>
    <dgm:cxn modelId="{37980060-9946-4F6E-9603-96E5251765C6}" type="presParOf" srcId="{194359CD-0431-438F-9B74-426A1824207A}" destId="{E7100328-502E-426D-ABB5-C654852574C2}" srcOrd="0" destOrd="0" presId="urn:microsoft.com/office/officeart/2005/8/layout/orgChart1"/>
    <dgm:cxn modelId="{A5795FD3-9740-4EA5-AA2D-45F8A131F464}" type="presParOf" srcId="{E7100328-502E-426D-ABB5-C654852574C2}" destId="{BB3D612B-5F44-41AC-A60D-AD87EB754B5C}" srcOrd="0" destOrd="0" presId="urn:microsoft.com/office/officeart/2005/8/layout/orgChart1"/>
    <dgm:cxn modelId="{9A99902D-70C4-4757-8D41-1AFDACC135B2}" type="presParOf" srcId="{E7100328-502E-426D-ABB5-C654852574C2}" destId="{7F07B35C-7A6A-4757-AFEA-CFBC1CA52DDF}" srcOrd="1" destOrd="0" presId="urn:microsoft.com/office/officeart/2005/8/layout/orgChart1"/>
    <dgm:cxn modelId="{7BC89878-D5DD-4378-93A1-9F7A6A7C6AB9}" type="presParOf" srcId="{194359CD-0431-438F-9B74-426A1824207A}" destId="{F62A0DE8-B071-4523-9E57-67B0A70C12E4}" srcOrd="1" destOrd="0" presId="urn:microsoft.com/office/officeart/2005/8/layout/orgChart1"/>
    <dgm:cxn modelId="{13AF38A1-62BE-44EF-B655-04C0414A0206}" type="presParOf" srcId="{194359CD-0431-438F-9B74-426A1824207A}" destId="{82EBECF0-DAFE-4260-9FC3-B0771DE06916}" srcOrd="2" destOrd="0" presId="urn:microsoft.com/office/officeart/2005/8/layout/orgChart1"/>
    <dgm:cxn modelId="{55D04995-A4E6-4C6B-8CC6-2CF135D2DA2C}" type="presParOf" srcId="{A72B245C-B957-4BD4-88A3-798A8EB80DB9}" destId="{27610E18-CC8C-4A25-9278-390C47A51D69}" srcOrd="10" destOrd="0" presId="urn:microsoft.com/office/officeart/2005/8/layout/orgChart1"/>
    <dgm:cxn modelId="{417625AB-4611-41F7-91E6-527448DDC66A}" type="presParOf" srcId="{A72B245C-B957-4BD4-88A3-798A8EB80DB9}" destId="{2A99FBD8-3C61-4935-9E90-56BDDF211272}" srcOrd="11" destOrd="0" presId="urn:microsoft.com/office/officeart/2005/8/layout/orgChart1"/>
    <dgm:cxn modelId="{4F76E8BA-48D0-4092-A2F8-F69C1C3633F1}" type="presParOf" srcId="{2A99FBD8-3C61-4935-9E90-56BDDF211272}" destId="{1F6C5AA4-EA40-4A62-907A-147144804370}" srcOrd="0" destOrd="0" presId="urn:microsoft.com/office/officeart/2005/8/layout/orgChart1"/>
    <dgm:cxn modelId="{A6A1113F-2E60-42D2-8D11-88BC61531EAB}" type="presParOf" srcId="{1F6C5AA4-EA40-4A62-907A-147144804370}" destId="{A2F2ABA7-F2E4-4650-BAFC-3DE146153963}" srcOrd="0" destOrd="0" presId="urn:microsoft.com/office/officeart/2005/8/layout/orgChart1"/>
    <dgm:cxn modelId="{66CEF6BB-507E-4E24-BA0C-FBFEF7C8374F}" type="presParOf" srcId="{1F6C5AA4-EA40-4A62-907A-147144804370}" destId="{188ABC87-5A63-428D-B35F-304E87A17B8E}" srcOrd="1" destOrd="0" presId="urn:microsoft.com/office/officeart/2005/8/layout/orgChart1"/>
    <dgm:cxn modelId="{85439A80-C5CF-46F8-BE13-D0EB7FA86C46}" type="presParOf" srcId="{2A99FBD8-3C61-4935-9E90-56BDDF211272}" destId="{A249D8BA-0E63-42CF-9E5E-6CFC271046C8}" srcOrd="1" destOrd="0" presId="urn:microsoft.com/office/officeart/2005/8/layout/orgChart1"/>
    <dgm:cxn modelId="{D5EDB09B-B780-47F3-AE93-8CCAC4558F2E}" type="presParOf" srcId="{2A99FBD8-3C61-4935-9E90-56BDDF211272}" destId="{878FB81D-5867-4F74-81ED-D72A30E62074}" srcOrd="2" destOrd="0" presId="urn:microsoft.com/office/officeart/2005/8/layout/orgChart1"/>
    <dgm:cxn modelId="{3B3B4DA7-51DA-4AC5-8041-FEBC4AD87468}" type="presParOf" srcId="{DC9B82D8-23F7-4FA1-BC26-D60561672A15}" destId="{EE214048-B29E-402D-BA8A-3AF7A0E8C87E}" srcOrd="2" destOrd="0" presId="urn:microsoft.com/office/officeart/2005/8/layout/orgChart1"/>
    <dgm:cxn modelId="{2A747A7E-2684-4CF3-9CCB-6BFD5E4B8D94}" type="presParOf" srcId="{EE214048-B29E-402D-BA8A-3AF7A0E8C87E}" destId="{0E89FB81-6F61-4571-974A-4E47C0AC6FA0}" srcOrd="0" destOrd="0" presId="urn:microsoft.com/office/officeart/2005/8/layout/orgChart1"/>
    <dgm:cxn modelId="{329B3603-5884-495E-AB1E-274CEAF4E082}" type="presParOf" srcId="{EE214048-B29E-402D-BA8A-3AF7A0E8C87E}" destId="{7F70DCAE-73BC-4C31-93F2-327E584DD8B2}" srcOrd="1" destOrd="0" presId="urn:microsoft.com/office/officeart/2005/8/layout/orgChart1"/>
    <dgm:cxn modelId="{754AD64C-EBC8-4525-A66F-FB26B1C62447}" type="presParOf" srcId="{7F70DCAE-73BC-4C31-93F2-327E584DD8B2}" destId="{FBEC8BD2-B5D9-4E38-A9AD-FB6E7EBEE214}" srcOrd="0" destOrd="0" presId="urn:microsoft.com/office/officeart/2005/8/layout/orgChart1"/>
    <dgm:cxn modelId="{A3F0E97C-E982-4AED-B150-7A4450839BCC}" type="presParOf" srcId="{FBEC8BD2-B5D9-4E38-A9AD-FB6E7EBEE214}" destId="{BC61F2AB-E293-4EC7-BB11-1B56321FACB6}" srcOrd="0" destOrd="0" presId="urn:microsoft.com/office/officeart/2005/8/layout/orgChart1"/>
    <dgm:cxn modelId="{06C102BA-34A0-4770-A90E-A3A59DE5973B}" type="presParOf" srcId="{FBEC8BD2-B5D9-4E38-A9AD-FB6E7EBEE214}" destId="{A9B78AC1-D6C8-4AB2-9FBE-724C057BC7CD}" srcOrd="1" destOrd="0" presId="urn:microsoft.com/office/officeart/2005/8/layout/orgChart1"/>
    <dgm:cxn modelId="{04C2D2C0-09A8-4D06-B9E0-12B4FD49749E}" type="presParOf" srcId="{7F70DCAE-73BC-4C31-93F2-327E584DD8B2}" destId="{17FA1E9F-327C-4345-B4D5-E1AABF55486D}" srcOrd="1" destOrd="0" presId="urn:microsoft.com/office/officeart/2005/8/layout/orgChart1"/>
    <dgm:cxn modelId="{A7260BD7-391D-4185-B3C0-C189FCCB8204}" type="presParOf" srcId="{7F70DCAE-73BC-4C31-93F2-327E584DD8B2}" destId="{F9E290D0-3357-4F16-B6E5-12B6830B8A46}" srcOrd="2" destOrd="0" presId="urn:microsoft.com/office/officeart/2005/8/layout/orgChart1"/>
  </dgm:cxnLst>
  <dgm:bg/>
  <dgm:whole/>
  <dgm:extLst>
    <a:ext uri="http://schemas.microsoft.com/office/drawing/2008/diagram">
      <dsp:dataModelExt xmlns:dsp="http://schemas.microsoft.com/office/drawing/2008/diagram" relId="rId16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3D0493A7-2497-40F0-9FD1-FD11B259EFDE}" type="doc">
      <dgm:prSet loTypeId="urn:microsoft.com/office/officeart/2008/layout/BendingPictureSemiTransparentText" loCatId="picture" qsTypeId="urn:microsoft.com/office/officeart/2005/8/quickstyle/simple1" qsCatId="simple" csTypeId="urn:microsoft.com/office/officeart/2005/8/colors/accent0_2" csCatId="mainScheme" phldr="1"/>
      <dgm:spPr/>
      <dgm:t>
        <a:bodyPr/>
        <a:lstStyle/>
        <a:p>
          <a:endParaRPr lang="en-US"/>
        </a:p>
      </dgm:t>
    </dgm:pt>
    <dgm:pt modelId="{53F74D55-B549-460E-88A5-117C11C45A0D}">
      <dgm:prSet phldrT="[Text]"/>
      <dgm:spPr/>
      <dgm:t>
        <a:bodyPr/>
        <a:lstStyle/>
        <a:p>
          <a:r>
            <a:rPr lang="ka-GE"/>
            <a:t>ბაზიერისთვის დამატებითი უპირატესობაა არწივის გაწვრთნა</a:t>
          </a:r>
          <a:endParaRPr lang="en-US"/>
        </a:p>
      </dgm:t>
    </dgm:pt>
    <dgm:pt modelId="{3511C6BE-73F0-4E61-95D6-B72DF19B2371}" type="parTrans" cxnId="{2B0C29B6-0C90-4468-824F-F9976D6379D5}">
      <dgm:prSet/>
      <dgm:spPr/>
      <dgm:t>
        <a:bodyPr/>
        <a:lstStyle/>
        <a:p>
          <a:endParaRPr lang="en-US"/>
        </a:p>
      </dgm:t>
    </dgm:pt>
    <dgm:pt modelId="{0620D38F-25A0-453E-B0F6-380D0D0CACB8}" type="sibTrans" cxnId="{2B0C29B6-0C90-4468-824F-F9976D6379D5}">
      <dgm:prSet/>
      <dgm:spPr/>
      <dgm:t>
        <a:bodyPr/>
        <a:lstStyle/>
        <a:p>
          <a:endParaRPr lang="en-US"/>
        </a:p>
      </dgm:t>
    </dgm:pt>
    <dgm:pt modelId="{3FD52DF1-08D5-436E-B2BD-1FB4FC33CF4D}">
      <dgm:prSet phldrT="[Text]"/>
      <dgm:spPr/>
      <dgm:t>
        <a:bodyPr/>
        <a:lstStyle/>
        <a:p>
          <a:r>
            <a:rPr lang="ka-GE"/>
            <a:t>უზბეკი ბაზიერი, თავის მიმინოასთან ერთად</a:t>
          </a:r>
          <a:endParaRPr lang="en-US"/>
        </a:p>
      </dgm:t>
    </dgm:pt>
    <dgm:pt modelId="{F8A45B44-36D9-4244-BC85-50ACBAB8D7AC}" type="parTrans" cxnId="{EA0A818D-FC53-4462-B9FA-7D752A246BC9}">
      <dgm:prSet/>
      <dgm:spPr/>
      <dgm:t>
        <a:bodyPr/>
        <a:lstStyle/>
        <a:p>
          <a:endParaRPr lang="en-US"/>
        </a:p>
      </dgm:t>
    </dgm:pt>
    <dgm:pt modelId="{4483B3F6-80EE-403C-967F-D6ABE2C14296}" type="sibTrans" cxnId="{EA0A818D-FC53-4462-B9FA-7D752A246BC9}">
      <dgm:prSet/>
      <dgm:spPr/>
      <dgm:t>
        <a:bodyPr/>
        <a:lstStyle/>
        <a:p>
          <a:endParaRPr lang="en-US"/>
        </a:p>
      </dgm:t>
    </dgm:pt>
    <dgm:pt modelId="{DB8915AD-E4BD-49AB-B648-3BBF24363B1C}">
      <dgm:prSet phldrT="[Text]"/>
      <dgm:spPr/>
      <dgm:t>
        <a:bodyPr/>
        <a:lstStyle/>
        <a:p>
          <a:r>
            <a:rPr lang="ka-GE">
              <a:solidFill>
                <a:sysClr val="windowText" lastClr="000000"/>
              </a:solidFill>
            </a:rPr>
            <a:t>ცენტრალურ აზიაში ბაზიერობას ქალებიც მისდევენ</a:t>
          </a:r>
          <a:endParaRPr lang="en-US">
            <a:solidFill>
              <a:sysClr val="windowText" lastClr="000000"/>
            </a:solidFill>
          </a:endParaRPr>
        </a:p>
      </dgm:t>
    </dgm:pt>
    <dgm:pt modelId="{04D26A4C-F4FB-469F-AA4D-86211A5C9B98}" type="parTrans" cxnId="{E9809FB6-8A2E-41D2-8045-764339344743}">
      <dgm:prSet/>
      <dgm:spPr/>
      <dgm:t>
        <a:bodyPr/>
        <a:lstStyle/>
        <a:p>
          <a:endParaRPr lang="en-US"/>
        </a:p>
      </dgm:t>
    </dgm:pt>
    <dgm:pt modelId="{BD6A8DF1-AB00-41E2-9602-91279E26724A}" type="sibTrans" cxnId="{E9809FB6-8A2E-41D2-8045-764339344743}">
      <dgm:prSet/>
      <dgm:spPr/>
      <dgm:t>
        <a:bodyPr/>
        <a:lstStyle/>
        <a:p>
          <a:endParaRPr lang="en-US"/>
        </a:p>
      </dgm:t>
    </dgm:pt>
    <dgm:pt modelId="{A6569DFB-D46A-49E5-AAFA-CC9F566DCF7E}">
      <dgm:prSet/>
      <dgm:spPr/>
      <dgm:t>
        <a:bodyPr/>
        <a:lstStyle/>
        <a:p>
          <a:r>
            <a:rPr lang="ka-GE"/>
            <a:t>ფესტივალის ერთ-ერთი მიმართულებაა რეწვის განვითარება-ხელშეწყობა</a:t>
          </a:r>
          <a:endParaRPr lang="en-US"/>
        </a:p>
      </dgm:t>
    </dgm:pt>
    <dgm:pt modelId="{4283500B-4CD8-4249-AE5A-8A388A0F085A}" type="parTrans" cxnId="{282F2C07-82CB-4361-B304-526A1D5EA0E8}">
      <dgm:prSet/>
      <dgm:spPr/>
      <dgm:t>
        <a:bodyPr/>
        <a:lstStyle/>
        <a:p>
          <a:endParaRPr lang="en-US"/>
        </a:p>
      </dgm:t>
    </dgm:pt>
    <dgm:pt modelId="{3D2CB637-3916-4593-B9BA-F3F693C36D8F}" type="sibTrans" cxnId="{282F2C07-82CB-4361-B304-526A1D5EA0E8}">
      <dgm:prSet/>
      <dgm:spPr/>
      <dgm:t>
        <a:bodyPr/>
        <a:lstStyle/>
        <a:p>
          <a:endParaRPr lang="en-US"/>
        </a:p>
      </dgm:t>
    </dgm:pt>
    <dgm:pt modelId="{B9924908-4C88-44CC-BB41-CC7FE941A13A}">
      <dgm:prSet phldrT="[Text]"/>
      <dgm:spPr/>
      <dgm:t>
        <a:bodyPr/>
        <a:lstStyle/>
        <a:p>
          <a:r>
            <a:rPr lang="ka-GE">
              <a:solidFill>
                <a:sysClr val="windowText" lastClr="000000"/>
              </a:solidFill>
            </a:rPr>
            <a:t>უზბეკი გოგონა ადგილობრივ კერძის დაგემოვნებას სთავაზობს სტუმრებს</a:t>
          </a:r>
          <a:endParaRPr lang="en-US">
            <a:solidFill>
              <a:sysClr val="windowText" lastClr="000000"/>
            </a:solidFill>
          </a:endParaRPr>
        </a:p>
      </dgm:t>
    </dgm:pt>
    <dgm:pt modelId="{89E482F6-B48C-4CE3-97C4-75BC48B6986B}" type="sibTrans" cxnId="{34DBD9C0-B61E-476B-90B2-349925180A1A}">
      <dgm:prSet/>
      <dgm:spPr/>
      <dgm:t>
        <a:bodyPr/>
        <a:lstStyle/>
        <a:p>
          <a:endParaRPr lang="en-US"/>
        </a:p>
      </dgm:t>
    </dgm:pt>
    <dgm:pt modelId="{BF574B5B-83A9-4518-9852-BF0017A1AA60}" type="parTrans" cxnId="{34DBD9C0-B61E-476B-90B2-349925180A1A}">
      <dgm:prSet/>
      <dgm:spPr/>
      <dgm:t>
        <a:bodyPr/>
        <a:lstStyle/>
        <a:p>
          <a:endParaRPr lang="en-US"/>
        </a:p>
      </dgm:t>
    </dgm:pt>
    <dgm:pt modelId="{D140A364-A576-4409-B2CD-ED39FC5B717A}" type="pres">
      <dgm:prSet presAssocID="{3D0493A7-2497-40F0-9FD1-FD11B259EFDE}" presName="Name0" presStyleCnt="0">
        <dgm:presLayoutVars>
          <dgm:dir/>
          <dgm:resizeHandles val="exact"/>
        </dgm:presLayoutVars>
      </dgm:prSet>
      <dgm:spPr/>
      <dgm:t>
        <a:bodyPr/>
        <a:lstStyle/>
        <a:p>
          <a:endParaRPr lang="en-US"/>
        </a:p>
      </dgm:t>
    </dgm:pt>
    <dgm:pt modelId="{2703A401-487C-4590-BEBB-6A2C5E9B4DBB}" type="pres">
      <dgm:prSet presAssocID="{53F74D55-B549-460E-88A5-117C11C45A0D}" presName="composite" presStyleCnt="0"/>
      <dgm:spPr/>
    </dgm:pt>
    <dgm:pt modelId="{3A89A337-8995-49B7-B051-2E6B4B3778DD}" type="pres">
      <dgm:prSet presAssocID="{53F74D55-B549-460E-88A5-117C11C45A0D}" presName="rect1" presStyleLbl="bgShp" presStyleIdx="0" presStyleCnt="5" custScaleX="100000" custScaleY="107076"/>
      <dgm:spPr>
        <a:blipFill>
          <a:blip xmlns:r="http://schemas.openxmlformats.org/officeDocument/2006/relationships" r:embed="rId1">
            <a:extLst>
              <a:ext uri="{28A0092B-C50C-407E-A947-70E740481C1C}">
                <a14:useLocalDpi xmlns:a14="http://schemas.microsoft.com/office/drawing/2010/main" val="0"/>
              </a:ext>
            </a:extLst>
          </a:blip>
          <a:srcRect/>
          <a:stretch>
            <a:fillRect t="-8000" b="-8000"/>
          </a:stretch>
        </a:blipFill>
      </dgm:spPr>
      <dgm:t>
        <a:bodyPr/>
        <a:lstStyle/>
        <a:p>
          <a:endParaRPr lang="en-US"/>
        </a:p>
      </dgm:t>
    </dgm:pt>
    <dgm:pt modelId="{7CDEDF44-F75D-4A3F-ABFC-3A73BFB3B153}" type="pres">
      <dgm:prSet presAssocID="{53F74D55-B549-460E-88A5-117C11C45A0D}" presName="rect2" presStyleLbl="trBgShp" presStyleIdx="0" presStyleCnt="5">
        <dgm:presLayoutVars>
          <dgm:bulletEnabled val="1"/>
        </dgm:presLayoutVars>
      </dgm:prSet>
      <dgm:spPr/>
      <dgm:t>
        <a:bodyPr/>
        <a:lstStyle/>
        <a:p>
          <a:endParaRPr lang="en-US"/>
        </a:p>
      </dgm:t>
    </dgm:pt>
    <dgm:pt modelId="{6E9FA495-B409-4816-BADB-11605DCCB998}" type="pres">
      <dgm:prSet presAssocID="{0620D38F-25A0-453E-B0F6-380D0D0CACB8}" presName="sibTrans" presStyleCnt="0"/>
      <dgm:spPr/>
    </dgm:pt>
    <dgm:pt modelId="{E01F9B10-3EC9-44D3-9F01-55BE1C51B781}" type="pres">
      <dgm:prSet presAssocID="{A6569DFB-D46A-49E5-AAFA-CC9F566DCF7E}" presName="composite" presStyleCnt="0"/>
      <dgm:spPr/>
    </dgm:pt>
    <dgm:pt modelId="{FBA6DC4C-8A63-4794-B192-1FA7906975C7}" type="pres">
      <dgm:prSet presAssocID="{A6569DFB-D46A-49E5-AAFA-CC9F566DCF7E}" presName="rect1" presStyleLbl="bgShp" presStyleIdx="1" presStyleCnt="5"/>
      <dgm:spPr>
        <a:blipFill>
          <a:blip xmlns:r="http://schemas.openxmlformats.org/officeDocument/2006/relationships" r:embed="rId2">
            <a:extLst>
              <a:ext uri="{28A0092B-C50C-407E-A947-70E740481C1C}">
                <a14:useLocalDpi xmlns:a14="http://schemas.microsoft.com/office/drawing/2010/main" val="0"/>
              </a:ext>
            </a:extLst>
          </a:blip>
          <a:srcRect/>
          <a:stretch>
            <a:fillRect t="-25000" b="-25000"/>
          </a:stretch>
        </a:blipFill>
      </dgm:spPr>
      <dgm:t>
        <a:bodyPr/>
        <a:lstStyle/>
        <a:p>
          <a:endParaRPr lang="en-US"/>
        </a:p>
      </dgm:t>
    </dgm:pt>
    <dgm:pt modelId="{6AE4BFA6-4AA8-454A-B39D-F00C3F53DABE}" type="pres">
      <dgm:prSet presAssocID="{A6569DFB-D46A-49E5-AAFA-CC9F566DCF7E}" presName="rect2" presStyleLbl="trBgShp" presStyleIdx="1" presStyleCnt="5">
        <dgm:presLayoutVars>
          <dgm:bulletEnabled val="1"/>
        </dgm:presLayoutVars>
      </dgm:prSet>
      <dgm:spPr/>
      <dgm:t>
        <a:bodyPr/>
        <a:lstStyle/>
        <a:p>
          <a:endParaRPr lang="en-US"/>
        </a:p>
      </dgm:t>
    </dgm:pt>
    <dgm:pt modelId="{87E80281-209C-4FEB-AE60-95893409A4D1}" type="pres">
      <dgm:prSet presAssocID="{3D2CB637-3916-4593-B9BA-F3F693C36D8F}" presName="sibTrans" presStyleCnt="0"/>
      <dgm:spPr/>
    </dgm:pt>
    <dgm:pt modelId="{65FAD811-83EA-4281-BAD2-C23B132A65E2}" type="pres">
      <dgm:prSet presAssocID="{3FD52DF1-08D5-436E-B2BD-1FB4FC33CF4D}" presName="composite" presStyleCnt="0"/>
      <dgm:spPr/>
    </dgm:pt>
    <dgm:pt modelId="{0596518A-190E-45FF-8736-720494BC9086}" type="pres">
      <dgm:prSet presAssocID="{3FD52DF1-08D5-436E-B2BD-1FB4FC33CF4D}" presName="rect1" presStyleLbl="bgShp" presStyleIdx="2" presStyleCnt="5"/>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15000" b="-15000"/>
          </a:stretch>
        </a:blipFill>
      </dgm:spPr>
      <dgm:t>
        <a:bodyPr/>
        <a:lstStyle/>
        <a:p>
          <a:endParaRPr lang="en-US"/>
        </a:p>
      </dgm:t>
    </dgm:pt>
    <dgm:pt modelId="{9642FB57-722C-4162-9717-ED468B71C5EC}" type="pres">
      <dgm:prSet presAssocID="{3FD52DF1-08D5-436E-B2BD-1FB4FC33CF4D}" presName="rect2" presStyleLbl="trBgShp" presStyleIdx="2" presStyleCnt="5">
        <dgm:presLayoutVars>
          <dgm:bulletEnabled val="1"/>
        </dgm:presLayoutVars>
      </dgm:prSet>
      <dgm:spPr/>
      <dgm:t>
        <a:bodyPr/>
        <a:lstStyle/>
        <a:p>
          <a:endParaRPr lang="en-US"/>
        </a:p>
      </dgm:t>
    </dgm:pt>
    <dgm:pt modelId="{3F6F5920-A432-405B-B88F-9A7154D6BBA5}" type="pres">
      <dgm:prSet presAssocID="{4483B3F6-80EE-403C-967F-D6ABE2C14296}" presName="sibTrans" presStyleCnt="0"/>
      <dgm:spPr/>
    </dgm:pt>
    <dgm:pt modelId="{0C49E487-6572-487F-B883-1B9956DF43EB}" type="pres">
      <dgm:prSet presAssocID="{B9924908-4C88-44CC-BB41-CC7FE941A13A}" presName="composite" presStyleCnt="0"/>
      <dgm:spPr/>
    </dgm:pt>
    <dgm:pt modelId="{9CDC64FE-C2DB-4AD2-AB83-4E0A85EAA41E}" type="pres">
      <dgm:prSet presAssocID="{B9924908-4C88-44CC-BB41-CC7FE941A13A}" presName="rect1" presStyleLbl="bgShp" presStyleIdx="3" presStyleCnt="5"/>
      <dgm:spPr>
        <a:blipFill>
          <a:blip xmlns:r="http://schemas.openxmlformats.org/officeDocument/2006/relationships" r:embed="rId4">
            <a:extLst>
              <a:ext uri="{28A0092B-C50C-407E-A947-70E740481C1C}">
                <a14:useLocalDpi xmlns:a14="http://schemas.microsoft.com/office/drawing/2010/main" val="0"/>
              </a:ext>
            </a:extLst>
          </a:blip>
          <a:srcRect/>
          <a:stretch>
            <a:fillRect t="-24000" b="-24000"/>
          </a:stretch>
        </a:blipFill>
      </dgm:spPr>
    </dgm:pt>
    <dgm:pt modelId="{E28CF509-6D18-4278-ADA8-72C15B6479D5}" type="pres">
      <dgm:prSet presAssocID="{B9924908-4C88-44CC-BB41-CC7FE941A13A}" presName="rect2" presStyleLbl="trBgShp" presStyleIdx="3" presStyleCnt="5">
        <dgm:presLayoutVars>
          <dgm:bulletEnabled val="1"/>
        </dgm:presLayoutVars>
      </dgm:prSet>
      <dgm:spPr/>
      <dgm:t>
        <a:bodyPr/>
        <a:lstStyle/>
        <a:p>
          <a:endParaRPr lang="en-US"/>
        </a:p>
      </dgm:t>
    </dgm:pt>
    <dgm:pt modelId="{2D8924DE-CF08-4164-B189-1A0F828B72DA}" type="pres">
      <dgm:prSet presAssocID="{89E482F6-B48C-4CE3-97C4-75BC48B6986B}" presName="sibTrans" presStyleCnt="0"/>
      <dgm:spPr/>
    </dgm:pt>
    <dgm:pt modelId="{B4C40C91-7467-4195-8879-B35E048A0EB1}" type="pres">
      <dgm:prSet presAssocID="{DB8915AD-E4BD-49AB-B648-3BBF24363B1C}" presName="composite" presStyleCnt="0"/>
      <dgm:spPr/>
    </dgm:pt>
    <dgm:pt modelId="{308158A1-E32A-4677-80BF-CB40C78CD7EA}" type="pres">
      <dgm:prSet presAssocID="{DB8915AD-E4BD-49AB-B648-3BBF24363B1C}" presName="rect1" presStyleLbl="bgShp" presStyleIdx="4" presStyleCnt="5"/>
      <dgm:spPr>
        <a:blipFill>
          <a:blip xmlns:r="http://schemas.openxmlformats.org/officeDocument/2006/relationships" r:embed="rId5">
            <a:extLst>
              <a:ext uri="{28A0092B-C50C-407E-A947-70E740481C1C}">
                <a14:useLocalDpi xmlns:a14="http://schemas.microsoft.com/office/drawing/2010/main" val="0"/>
              </a:ext>
            </a:extLst>
          </a:blip>
          <a:srcRect/>
          <a:stretch>
            <a:fillRect t="-15000" b="-15000"/>
          </a:stretch>
        </a:blipFill>
      </dgm:spPr>
      <dgm:t>
        <a:bodyPr/>
        <a:lstStyle/>
        <a:p>
          <a:endParaRPr lang="en-US"/>
        </a:p>
      </dgm:t>
    </dgm:pt>
    <dgm:pt modelId="{475F7802-8512-4C97-9C62-8F3ACAF2CE22}" type="pres">
      <dgm:prSet presAssocID="{DB8915AD-E4BD-49AB-B648-3BBF24363B1C}" presName="rect2" presStyleLbl="trBgShp" presStyleIdx="4" presStyleCnt="5">
        <dgm:presLayoutVars>
          <dgm:bulletEnabled val="1"/>
        </dgm:presLayoutVars>
      </dgm:prSet>
      <dgm:spPr/>
      <dgm:t>
        <a:bodyPr/>
        <a:lstStyle/>
        <a:p>
          <a:endParaRPr lang="en-US"/>
        </a:p>
      </dgm:t>
    </dgm:pt>
  </dgm:ptLst>
  <dgm:cxnLst>
    <dgm:cxn modelId="{282F2C07-82CB-4361-B304-526A1D5EA0E8}" srcId="{3D0493A7-2497-40F0-9FD1-FD11B259EFDE}" destId="{A6569DFB-D46A-49E5-AAFA-CC9F566DCF7E}" srcOrd="1" destOrd="0" parTransId="{4283500B-4CD8-4249-AE5A-8A388A0F085A}" sibTransId="{3D2CB637-3916-4593-B9BA-F3F693C36D8F}"/>
    <dgm:cxn modelId="{34DBD9C0-B61E-476B-90B2-349925180A1A}" srcId="{3D0493A7-2497-40F0-9FD1-FD11B259EFDE}" destId="{B9924908-4C88-44CC-BB41-CC7FE941A13A}" srcOrd="3" destOrd="0" parTransId="{BF574B5B-83A9-4518-9852-BF0017A1AA60}" sibTransId="{89E482F6-B48C-4CE3-97C4-75BC48B6986B}"/>
    <dgm:cxn modelId="{4A3E9455-EB6D-4829-B875-9C72E106CE72}" type="presOf" srcId="{3D0493A7-2497-40F0-9FD1-FD11B259EFDE}" destId="{D140A364-A576-4409-B2CD-ED39FC5B717A}" srcOrd="0" destOrd="0" presId="urn:microsoft.com/office/officeart/2008/layout/BendingPictureSemiTransparentText"/>
    <dgm:cxn modelId="{474657D2-A142-432E-B18F-C2FB870EB9EB}" type="presOf" srcId="{DB8915AD-E4BD-49AB-B648-3BBF24363B1C}" destId="{475F7802-8512-4C97-9C62-8F3ACAF2CE22}" srcOrd="0" destOrd="0" presId="urn:microsoft.com/office/officeart/2008/layout/BendingPictureSemiTransparentText"/>
    <dgm:cxn modelId="{E9809FB6-8A2E-41D2-8045-764339344743}" srcId="{3D0493A7-2497-40F0-9FD1-FD11B259EFDE}" destId="{DB8915AD-E4BD-49AB-B648-3BBF24363B1C}" srcOrd="4" destOrd="0" parTransId="{04D26A4C-F4FB-469F-AA4D-86211A5C9B98}" sibTransId="{BD6A8DF1-AB00-41E2-9602-91279E26724A}"/>
    <dgm:cxn modelId="{2B0C29B6-0C90-4468-824F-F9976D6379D5}" srcId="{3D0493A7-2497-40F0-9FD1-FD11B259EFDE}" destId="{53F74D55-B549-460E-88A5-117C11C45A0D}" srcOrd="0" destOrd="0" parTransId="{3511C6BE-73F0-4E61-95D6-B72DF19B2371}" sibTransId="{0620D38F-25A0-453E-B0F6-380D0D0CACB8}"/>
    <dgm:cxn modelId="{C87E56AB-6CF2-4025-AE62-540A38B508A2}" type="presOf" srcId="{53F74D55-B549-460E-88A5-117C11C45A0D}" destId="{7CDEDF44-F75D-4A3F-ABFC-3A73BFB3B153}" srcOrd="0" destOrd="0" presId="urn:microsoft.com/office/officeart/2008/layout/BendingPictureSemiTransparentText"/>
    <dgm:cxn modelId="{0CC6CD55-5030-4C84-A72E-7BFCACF7F481}" type="presOf" srcId="{A6569DFB-D46A-49E5-AAFA-CC9F566DCF7E}" destId="{6AE4BFA6-4AA8-454A-B39D-F00C3F53DABE}" srcOrd="0" destOrd="0" presId="urn:microsoft.com/office/officeart/2008/layout/BendingPictureSemiTransparentText"/>
    <dgm:cxn modelId="{EA0A818D-FC53-4462-B9FA-7D752A246BC9}" srcId="{3D0493A7-2497-40F0-9FD1-FD11B259EFDE}" destId="{3FD52DF1-08D5-436E-B2BD-1FB4FC33CF4D}" srcOrd="2" destOrd="0" parTransId="{F8A45B44-36D9-4244-BC85-50ACBAB8D7AC}" sibTransId="{4483B3F6-80EE-403C-967F-D6ABE2C14296}"/>
    <dgm:cxn modelId="{5772D12D-A950-4903-9FE8-A5E1AA72E047}" type="presOf" srcId="{3FD52DF1-08D5-436E-B2BD-1FB4FC33CF4D}" destId="{9642FB57-722C-4162-9717-ED468B71C5EC}" srcOrd="0" destOrd="0" presId="urn:microsoft.com/office/officeart/2008/layout/BendingPictureSemiTransparentText"/>
    <dgm:cxn modelId="{B724C49E-0E2F-4506-AB60-92ABBE51E9A8}" type="presOf" srcId="{B9924908-4C88-44CC-BB41-CC7FE941A13A}" destId="{E28CF509-6D18-4278-ADA8-72C15B6479D5}" srcOrd="0" destOrd="0" presId="urn:microsoft.com/office/officeart/2008/layout/BendingPictureSemiTransparentText"/>
    <dgm:cxn modelId="{BAB232CC-D0B9-4F83-9E66-EC3905F0327D}" type="presParOf" srcId="{D140A364-A576-4409-B2CD-ED39FC5B717A}" destId="{2703A401-487C-4590-BEBB-6A2C5E9B4DBB}" srcOrd="0" destOrd="0" presId="urn:microsoft.com/office/officeart/2008/layout/BendingPictureSemiTransparentText"/>
    <dgm:cxn modelId="{B5711DBC-F8CB-4FF8-B2B4-B5CE8B2C3B45}" type="presParOf" srcId="{2703A401-487C-4590-BEBB-6A2C5E9B4DBB}" destId="{3A89A337-8995-49B7-B051-2E6B4B3778DD}" srcOrd="0" destOrd="0" presId="urn:microsoft.com/office/officeart/2008/layout/BendingPictureSemiTransparentText"/>
    <dgm:cxn modelId="{93899F24-62C1-4C6C-925E-3C8CD87F05ED}" type="presParOf" srcId="{2703A401-487C-4590-BEBB-6A2C5E9B4DBB}" destId="{7CDEDF44-F75D-4A3F-ABFC-3A73BFB3B153}" srcOrd="1" destOrd="0" presId="urn:microsoft.com/office/officeart/2008/layout/BendingPictureSemiTransparentText"/>
    <dgm:cxn modelId="{9BB16215-7CFF-4C39-9894-FD32C5D2FB3F}" type="presParOf" srcId="{D140A364-A576-4409-B2CD-ED39FC5B717A}" destId="{6E9FA495-B409-4816-BADB-11605DCCB998}" srcOrd="1" destOrd="0" presId="urn:microsoft.com/office/officeart/2008/layout/BendingPictureSemiTransparentText"/>
    <dgm:cxn modelId="{14FA34CC-100B-4234-A6DF-45A40D6C0EDC}" type="presParOf" srcId="{D140A364-A576-4409-B2CD-ED39FC5B717A}" destId="{E01F9B10-3EC9-44D3-9F01-55BE1C51B781}" srcOrd="2" destOrd="0" presId="urn:microsoft.com/office/officeart/2008/layout/BendingPictureSemiTransparentText"/>
    <dgm:cxn modelId="{6CAB4050-1265-463A-BF9E-A3A1A1A1BCB7}" type="presParOf" srcId="{E01F9B10-3EC9-44D3-9F01-55BE1C51B781}" destId="{FBA6DC4C-8A63-4794-B192-1FA7906975C7}" srcOrd="0" destOrd="0" presId="urn:microsoft.com/office/officeart/2008/layout/BendingPictureSemiTransparentText"/>
    <dgm:cxn modelId="{7EDB1FDA-6AFE-4286-ACE4-8B3E2DC44746}" type="presParOf" srcId="{E01F9B10-3EC9-44D3-9F01-55BE1C51B781}" destId="{6AE4BFA6-4AA8-454A-B39D-F00C3F53DABE}" srcOrd="1" destOrd="0" presId="urn:microsoft.com/office/officeart/2008/layout/BendingPictureSemiTransparentText"/>
    <dgm:cxn modelId="{15EB86DB-C121-4236-9A84-893F46A99580}" type="presParOf" srcId="{D140A364-A576-4409-B2CD-ED39FC5B717A}" destId="{87E80281-209C-4FEB-AE60-95893409A4D1}" srcOrd="3" destOrd="0" presId="urn:microsoft.com/office/officeart/2008/layout/BendingPictureSemiTransparentText"/>
    <dgm:cxn modelId="{2D1A1F64-B650-4E45-859A-98E72ABA4ACF}" type="presParOf" srcId="{D140A364-A576-4409-B2CD-ED39FC5B717A}" destId="{65FAD811-83EA-4281-BAD2-C23B132A65E2}" srcOrd="4" destOrd="0" presId="urn:microsoft.com/office/officeart/2008/layout/BendingPictureSemiTransparentText"/>
    <dgm:cxn modelId="{0FBF939D-6F36-4FAA-825D-5679C300106A}" type="presParOf" srcId="{65FAD811-83EA-4281-BAD2-C23B132A65E2}" destId="{0596518A-190E-45FF-8736-720494BC9086}" srcOrd="0" destOrd="0" presId="urn:microsoft.com/office/officeart/2008/layout/BendingPictureSemiTransparentText"/>
    <dgm:cxn modelId="{37614069-63E1-4D00-BF57-05E158187148}" type="presParOf" srcId="{65FAD811-83EA-4281-BAD2-C23B132A65E2}" destId="{9642FB57-722C-4162-9717-ED468B71C5EC}" srcOrd="1" destOrd="0" presId="urn:microsoft.com/office/officeart/2008/layout/BendingPictureSemiTransparentText"/>
    <dgm:cxn modelId="{004DFE70-4D73-4C09-9E77-3B3884E797FF}" type="presParOf" srcId="{D140A364-A576-4409-B2CD-ED39FC5B717A}" destId="{3F6F5920-A432-405B-B88F-9A7154D6BBA5}" srcOrd="5" destOrd="0" presId="urn:microsoft.com/office/officeart/2008/layout/BendingPictureSemiTransparentText"/>
    <dgm:cxn modelId="{664C1E40-F247-4058-8279-0CE6D0D6BA16}" type="presParOf" srcId="{D140A364-A576-4409-B2CD-ED39FC5B717A}" destId="{0C49E487-6572-487F-B883-1B9956DF43EB}" srcOrd="6" destOrd="0" presId="urn:microsoft.com/office/officeart/2008/layout/BendingPictureSemiTransparentText"/>
    <dgm:cxn modelId="{0FE962D1-F2A8-443C-9F2D-5362EE53FC80}" type="presParOf" srcId="{0C49E487-6572-487F-B883-1B9956DF43EB}" destId="{9CDC64FE-C2DB-4AD2-AB83-4E0A85EAA41E}" srcOrd="0" destOrd="0" presId="urn:microsoft.com/office/officeart/2008/layout/BendingPictureSemiTransparentText"/>
    <dgm:cxn modelId="{45628685-6AEE-40AE-8F2F-4BA11BCC9A90}" type="presParOf" srcId="{0C49E487-6572-487F-B883-1B9956DF43EB}" destId="{E28CF509-6D18-4278-ADA8-72C15B6479D5}" srcOrd="1" destOrd="0" presId="urn:microsoft.com/office/officeart/2008/layout/BendingPictureSemiTransparentText"/>
    <dgm:cxn modelId="{80613116-45C9-4DDE-9A95-20C9B6327737}" type="presParOf" srcId="{D140A364-A576-4409-B2CD-ED39FC5B717A}" destId="{2D8924DE-CF08-4164-B189-1A0F828B72DA}" srcOrd="7" destOrd="0" presId="urn:microsoft.com/office/officeart/2008/layout/BendingPictureSemiTransparentText"/>
    <dgm:cxn modelId="{6B5D3E30-41CA-43AC-A03A-2C9335ACFADD}" type="presParOf" srcId="{D140A364-A576-4409-B2CD-ED39FC5B717A}" destId="{B4C40C91-7467-4195-8879-B35E048A0EB1}" srcOrd="8" destOrd="0" presId="urn:microsoft.com/office/officeart/2008/layout/BendingPictureSemiTransparentText"/>
    <dgm:cxn modelId="{1E0886F9-3523-4ECD-806F-E2271F449689}" type="presParOf" srcId="{B4C40C91-7467-4195-8879-B35E048A0EB1}" destId="{308158A1-E32A-4677-80BF-CB40C78CD7EA}" srcOrd="0" destOrd="0" presId="urn:microsoft.com/office/officeart/2008/layout/BendingPictureSemiTransparentText"/>
    <dgm:cxn modelId="{AF7868DB-662D-4540-969D-77E43D4144B8}" type="presParOf" srcId="{B4C40C91-7467-4195-8879-B35E048A0EB1}" destId="{475F7802-8512-4C97-9C62-8F3ACAF2CE22}" srcOrd="1" destOrd="0" presId="urn:microsoft.com/office/officeart/2008/layout/BendingPictureSemiTransparentText"/>
  </dgm:cxnLst>
  <dgm:bg/>
  <dgm:whole/>
  <dgm:extLst>
    <a:ext uri="http://schemas.microsoft.com/office/drawing/2008/diagram">
      <dsp:dataModelExt xmlns:dsp="http://schemas.microsoft.com/office/drawing/2008/diagram" relId="rId176"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2BEEE402-4A48-4144-A2F3-5307A9D79547}" type="doc">
      <dgm:prSet loTypeId="urn:microsoft.com/office/officeart/2008/layout/CircularPictureCallout" loCatId="picture" qsTypeId="urn:microsoft.com/office/officeart/2005/8/quickstyle/simple1" qsCatId="simple" csTypeId="urn:microsoft.com/office/officeart/2005/8/colors/accent1_2" csCatId="accent1" phldr="1"/>
      <dgm:spPr/>
      <dgm:t>
        <a:bodyPr/>
        <a:lstStyle/>
        <a:p>
          <a:endParaRPr lang="en-US"/>
        </a:p>
      </dgm:t>
    </dgm:pt>
    <dgm:pt modelId="{8A5EC48C-10A6-4732-911B-1157DFCDDA9F}">
      <dgm:prSet/>
      <dgm:spPr/>
      <dgm:t>
        <a:bodyPr/>
        <a:lstStyle/>
        <a:p>
          <a:endParaRPr lang="en-US"/>
        </a:p>
      </dgm:t>
    </dgm:pt>
    <dgm:pt modelId="{7D95C3EC-8CF2-41DE-8518-70FE04A38281}" type="parTrans" cxnId="{65915BB8-D8C1-4CFE-B6E7-0BF1FA0AC39D}">
      <dgm:prSet/>
      <dgm:spPr/>
      <dgm:t>
        <a:bodyPr/>
        <a:lstStyle/>
        <a:p>
          <a:endParaRPr lang="en-US"/>
        </a:p>
      </dgm:t>
    </dgm:pt>
    <dgm:pt modelId="{18DC85FA-12E0-4E6A-988E-5C81B505E059}" type="sibTrans" cxnId="{65915BB8-D8C1-4CFE-B6E7-0BF1FA0AC39D}">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dgm:spPr>
      <dgm:t>
        <a:bodyPr/>
        <a:lstStyle/>
        <a:p>
          <a:endParaRPr lang="en-US"/>
        </a:p>
      </dgm:t>
    </dgm:pt>
    <dgm:pt modelId="{D0AC0251-C0B0-465E-B7EA-C850A43FA512}">
      <dgm:prSet phldrT="[Text]" phldr="1"/>
      <dgm:spPr/>
      <dgm:t>
        <a:bodyPr/>
        <a:lstStyle/>
        <a:p>
          <a:endParaRPr lang="en-US"/>
        </a:p>
      </dgm:t>
    </dgm:pt>
    <dgm:pt modelId="{C9AAA6F9-3CF2-4E84-91BD-3865AF1B4152}" type="parTrans" cxnId="{563348BC-3B74-408B-9C74-5E0DC5F9460F}">
      <dgm:prSet/>
      <dgm:spPr/>
      <dgm:t>
        <a:bodyPr/>
        <a:lstStyle/>
        <a:p>
          <a:endParaRPr lang="en-US"/>
        </a:p>
      </dgm:t>
    </dgm:pt>
    <dgm:pt modelId="{28F38D43-7571-48E7-9652-5702A5EC746C}" type="sibTrans" cxnId="{563348BC-3B74-408B-9C74-5E0DC5F9460F}">
      <dgm:prSet/>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t>
        <a:bodyPr/>
        <a:lstStyle/>
        <a:p>
          <a:endParaRPr lang="en-US"/>
        </a:p>
      </dgm:t>
    </dgm:pt>
    <dgm:pt modelId="{E2F64D48-880F-4A96-A9F7-704CF9FADE9F}">
      <dgm:prSet phldrT="[Text]" phldr="1"/>
      <dgm:spPr/>
      <dgm:t>
        <a:bodyPr/>
        <a:lstStyle/>
        <a:p>
          <a:endParaRPr lang="en-US"/>
        </a:p>
      </dgm:t>
    </dgm:pt>
    <dgm:pt modelId="{67FDF34B-0A40-4FB9-B981-14F20549B15A}" type="parTrans" cxnId="{44B779E0-AE9C-4FB3-967B-3E0B2CE93B42}">
      <dgm:prSet/>
      <dgm:spPr/>
      <dgm:t>
        <a:bodyPr/>
        <a:lstStyle/>
        <a:p>
          <a:endParaRPr lang="en-US"/>
        </a:p>
      </dgm:t>
    </dgm:pt>
    <dgm:pt modelId="{74A60497-4AE3-43A0-A2E9-3A4BBEF38B16}" type="sibTrans" cxnId="{44B779E0-AE9C-4FB3-967B-3E0B2CE93B42}">
      <dgm:prSet/>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dgm:spPr>
      <dgm:t>
        <a:bodyPr/>
        <a:lstStyle/>
        <a:p>
          <a:endParaRPr lang="en-US"/>
        </a:p>
      </dgm:t>
    </dgm:pt>
    <dgm:pt modelId="{FABA5A6D-46DA-43AE-B148-9C6307DC9583}">
      <dgm:prSet phldrT="[Text]" phldr="1"/>
      <dgm:spPr/>
      <dgm:t>
        <a:bodyPr/>
        <a:lstStyle/>
        <a:p>
          <a:endParaRPr lang="en-US"/>
        </a:p>
      </dgm:t>
    </dgm:pt>
    <dgm:pt modelId="{4D165265-7688-43AB-9CFD-8C4A14A6FA3F}" type="parTrans" cxnId="{204EFC66-264E-4458-A1F6-EECDBC2A2999}">
      <dgm:prSet/>
      <dgm:spPr/>
      <dgm:t>
        <a:bodyPr/>
        <a:lstStyle/>
        <a:p>
          <a:endParaRPr lang="en-US"/>
        </a:p>
      </dgm:t>
    </dgm:pt>
    <dgm:pt modelId="{34AF5A90-311C-4203-9517-359CAAE04339}" type="sibTrans" cxnId="{204EFC66-264E-4458-A1F6-EECDBC2A2999}">
      <dgm:prSet/>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dgm:spPr>
      <dgm:t>
        <a:bodyPr/>
        <a:lstStyle/>
        <a:p>
          <a:endParaRPr lang="en-US"/>
        </a:p>
      </dgm:t>
    </dgm:pt>
    <dgm:pt modelId="{7233F734-0A24-4F41-B664-7BD62744F446}" type="pres">
      <dgm:prSet presAssocID="{2BEEE402-4A48-4144-A2F3-5307A9D79547}" presName="Name0" presStyleCnt="0">
        <dgm:presLayoutVars>
          <dgm:chMax val="7"/>
          <dgm:chPref val="7"/>
          <dgm:dir/>
        </dgm:presLayoutVars>
      </dgm:prSet>
      <dgm:spPr/>
      <dgm:t>
        <a:bodyPr/>
        <a:lstStyle/>
        <a:p>
          <a:endParaRPr lang="en-US"/>
        </a:p>
      </dgm:t>
    </dgm:pt>
    <dgm:pt modelId="{38AEF77F-5FA4-411D-8296-286C6B6EF186}" type="pres">
      <dgm:prSet presAssocID="{2BEEE402-4A48-4144-A2F3-5307A9D79547}" presName="Name1" presStyleCnt="0"/>
      <dgm:spPr/>
    </dgm:pt>
    <dgm:pt modelId="{158D8517-1691-48D4-9C46-F0AB8E87F562}" type="pres">
      <dgm:prSet presAssocID="{18DC85FA-12E0-4E6A-988E-5C81B505E059}" presName="picture_1" presStyleCnt="0"/>
      <dgm:spPr/>
    </dgm:pt>
    <dgm:pt modelId="{425494A9-143E-474D-8033-77DA243CEA02}" type="pres">
      <dgm:prSet presAssocID="{18DC85FA-12E0-4E6A-988E-5C81B505E059}" presName="pictureRepeatNode" presStyleLbl="alignImgPlace1" presStyleIdx="0" presStyleCnt="4" custLinFactNeighborX="-304" custLinFactNeighborY="-304"/>
      <dgm:spPr/>
      <dgm:t>
        <a:bodyPr/>
        <a:lstStyle/>
        <a:p>
          <a:endParaRPr lang="en-US"/>
        </a:p>
      </dgm:t>
    </dgm:pt>
    <dgm:pt modelId="{E2B8CB93-9AD9-435E-A25B-A649C260FC5E}" type="pres">
      <dgm:prSet presAssocID="{8A5EC48C-10A6-4732-911B-1157DFCDDA9F}" presName="text_1" presStyleLbl="node1" presStyleIdx="0" presStyleCnt="0">
        <dgm:presLayoutVars>
          <dgm:bulletEnabled val="1"/>
        </dgm:presLayoutVars>
      </dgm:prSet>
      <dgm:spPr/>
      <dgm:t>
        <a:bodyPr/>
        <a:lstStyle/>
        <a:p>
          <a:endParaRPr lang="en-US"/>
        </a:p>
      </dgm:t>
    </dgm:pt>
    <dgm:pt modelId="{47FD5800-964B-4860-AAE8-AACDEB9B0719}" type="pres">
      <dgm:prSet presAssocID="{28F38D43-7571-48E7-9652-5702A5EC746C}" presName="picture_2" presStyleCnt="0"/>
      <dgm:spPr/>
    </dgm:pt>
    <dgm:pt modelId="{91FC4098-C12B-4D89-AEE5-9BC4D032BF9C}" type="pres">
      <dgm:prSet presAssocID="{28F38D43-7571-48E7-9652-5702A5EC746C}" presName="pictureRepeatNode" presStyleLbl="alignImgPlace1" presStyleIdx="1" presStyleCnt="4" custScaleX="139063" custScaleY="129887" custLinFactNeighborX="29382" custLinFactNeighborY="8839"/>
      <dgm:spPr/>
      <dgm:t>
        <a:bodyPr/>
        <a:lstStyle/>
        <a:p>
          <a:endParaRPr lang="en-US"/>
        </a:p>
      </dgm:t>
    </dgm:pt>
    <dgm:pt modelId="{E54AB27A-F487-4BA1-91E9-46311225A7CB}" type="pres">
      <dgm:prSet presAssocID="{D0AC0251-C0B0-465E-B7EA-C850A43FA512}" presName="line_2" presStyleLbl="parChTrans1D1" presStyleIdx="0" presStyleCnt="3"/>
      <dgm:spPr/>
    </dgm:pt>
    <dgm:pt modelId="{FC6213AD-C8A3-4F97-AD18-6A03B9B0902E}" type="pres">
      <dgm:prSet presAssocID="{D0AC0251-C0B0-465E-B7EA-C850A43FA512}" presName="textparent_2" presStyleLbl="node1" presStyleIdx="0" presStyleCnt="0"/>
      <dgm:spPr/>
    </dgm:pt>
    <dgm:pt modelId="{62F4DB30-C0E2-4846-B8A1-653639554724}" type="pres">
      <dgm:prSet presAssocID="{D0AC0251-C0B0-465E-B7EA-C850A43FA512}" presName="text_2" presStyleLbl="revTx" presStyleIdx="0" presStyleCnt="3">
        <dgm:presLayoutVars>
          <dgm:bulletEnabled val="1"/>
        </dgm:presLayoutVars>
      </dgm:prSet>
      <dgm:spPr/>
      <dgm:t>
        <a:bodyPr/>
        <a:lstStyle/>
        <a:p>
          <a:endParaRPr lang="en-US"/>
        </a:p>
      </dgm:t>
    </dgm:pt>
    <dgm:pt modelId="{59153B4D-BFD6-4E2F-95C8-33D808F4807D}" type="pres">
      <dgm:prSet presAssocID="{74A60497-4AE3-43A0-A2E9-3A4BBEF38B16}" presName="picture_3" presStyleCnt="0"/>
      <dgm:spPr/>
    </dgm:pt>
    <dgm:pt modelId="{440D487A-C047-4CB4-9682-E47EFFA5AC98}" type="pres">
      <dgm:prSet presAssocID="{74A60497-4AE3-43A0-A2E9-3A4BBEF38B16}" presName="pictureRepeatNode" presStyleLbl="alignImgPlace1" presStyleIdx="2" presStyleCnt="4" custScaleX="130593" custScaleY="121783" custLinFactNeighborX="-26342" custLinFactNeighborY="1013"/>
      <dgm:spPr/>
      <dgm:t>
        <a:bodyPr/>
        <a:lstStyle/>
        <a:p>
          <a:endParaRPr lang="en-US"/>
        </a:p>
      </dgm:t>
    </dgm:pt>
    <dgm:pt modelId="{08A8990E-91BC-44A1-8412-042550F78F27}" type="pres">
      <dgm:prSet presAssocID="{E2F64D48-880F-4A96-A9F7-704CF9FADE9F}" presName="line_3" presStyleLbl="parChTrans1D1" presStyleIdx="1" presStyleCnt="3"/>
      <dgm:spPr/>
    </dgm:pt>
    <dgm:pt modelId="{41D32B6A-2F36-4198-A4AD-D338C732C9CE}" type="pres">
      <dgm:prSet presAssocID="{E2F64D48-880F-4A96-A9F7-704CF9FADE9F}" presName="textparent_3" presStyleLbl="node1" presStyleIdx="0" presStyleCnt="0"/>
      <dgm:spPr/>
    </dgm:pt>
    <dgm:pt modelId="{4C67CF28-1076-4969-92FC-E6F6B16246A6}" type="pres">
      <dgm:prSet presAssocID="{E2F64D48-880F-4A96-A9F7-704CF9FADE9F}" presName="text_3" presStyleLbl="revTx" presStyleIdx="1" presStyleCnt="3">
        <dgm:presLayoutVars>
          <dgm:bulletEnabled val="1"/>
        </dgm:presLayoutVars>
      </dgm:prSet>
      <dgm:spPr/>
      <dgm:t>
        <a:bodyPr/>
        <a:lstStyle/>
        <a:p>
          <a:endParaRPr lang="en-US"/>
        </a:p>
      </dgm:t>
    </dgm:pt>
    <dgm:pt modelId="{70E1FC5B-57F2-4552-8CF3-CDD0AE76F30C}" type="pres">
      <dgm:prSet presAssocID="{34AF5A90-311C-4203-9517-359CAAE04339}" presName="picture_4" presStyleCnt="0"/>
      <dgm:spPr/>
    </dgm:pt>
    <dgm:pt modelId="{5B208053-9DDA-4E75-A7E2-448B799B2401}" type="pres">
      <dgm:prSet presAssocID="{34AF5A90-311C-4203-9517-359CAAE04339}" presName="pictureRepeatNode" presStyleLbl="alignImgPlace1" presStyleIdx="3" presStyleCnt="4" custScaleX="155837" custScaleY="135105" custLinFactNeighborX="28369" custLinFactNeighborY="-11145"/>
      <dgm:spPr/>
      <dgm:t>
        <a:bodyPr/>
        <a:lstStyle/>
        <a:p>
          <a:endParaRPr lang="en-US"/>
        </a:p>
      </dgm:t>
    </dgm:pt>
    <dgm:pt modelId="{A3A755FA-BFD4-457E-A273-5E13151661E4}" type="pres">
      <dgm:prSet presAssocID="{FABA5A6D-46DA-43AE-B148-9C6307DC9583}" presName="line_4" presStyleLbl="parChTrans1D1" presStyleIdx="2" presStyleCnt="3"/>
      <dgm:spPr/>
    </dgm:pt>
    <dgm:pt modelId="{113433F8-664F-4CD5-BC21-6C3762BDEF75}" type="pres">
      <dgm:prSet presAssocID="{FABA5A6D-46DA-43AE-B148-9C6307DC9583}" presName="textparent_4" presStyleLbl="node1" presStyleIdx="0" presStyleCnt="0"/>
      <dgm:spPr/>
    </dgm:pt>
    <dgm:pt modelId="{EE25E79D-9E19-46F4-9925-137FBBF39796}" type="pres">
      <dgm:prSet presAssocID="{FABA5A6D-46DA-43AE-B148-9C6307DC9583}" presName="text_4" presStyleLbl="revTx" presStyleIdx="2" presStyleCnt="3">
        <dgm:presLayoutVars>
          <dgm:bulletEnabled val="1"/>
        </dgm:presLayoutVars>
      </dgm:prSet>
      <dgm:spPr/>
      <dgm:t>
        <a:bodyPr/>
        <a:lstStyle/>
        <a:p>
          <a:endParaRPr lang="en-US"/>
        </a:p>
      </dgm:t>
    </dgm:pt>
  </dgm:ptLst>
  <dgm:cxnLst>
    <dgm:cxn modelId="{FB4A5278-C019-4BFE-ADD4-8C91E42203E9}" type="presOf" srcId="{34AF5A90-311C-4203-9517-359CAAE04339}" destId="{5B208053-9DDA-4E75-A7E2-448B799B2401}" srcOrd="0" destOrd="0" presId="urn:microsoft.com/office/officeart/2008/layout/CircularPictureCallout"/>
    <dgm:cxn modelId="{86A26240-B7BC-4FE8-AF03-560DBB55667D}" type="presOf" srcId="{2BEEE402-4A48-4144-A2F3-5307A9D79547}" destId="{7233F734-0A24-4F41-B664-7BD62744F446}" srcOrd="0" destOrd="0" presId="urn:microsoft.com/office/officeart/2008/layout/CircularPictureCallout"/>
    <dgm:cxn modelId="{88395673-F766-4DC8-A6D6-1CF8A062241B}" type="presOf" srcId="{D0AC0251-C0B0-465E-B7EA-C850A43FA512}" destId="{62F4DB30-C0E2-4846-B8A1-653639554724}" srcOrd="0" destOrd="0" presId="urn:microsoft.com/office/officeart/2008/layout/CircularPictureCallout"/>
    <dgm:cxn modelId="{44B779E0-AE9C-4FB3-967B-3E0B2CE93B42}" srcId="{2BEEE402-4A48-4144-A2F3-5307A9D79547}" destId="{E2F64D48-880F-4A96-A9F7-704CF9FADE9F}" srcOrd="2" destOrd="0" parTransId="{67FDF34B-0A40-4FB9-B981-14F20549B15A}" sibTransId="{74A60497-4AE3-43A0-A2E9-3A4BBEF38B16}"/>
    <dgm:cxn modelId="{204EFC66-264E-4458-A1F6-EECDBC2A2999}" srcId="{2BEEE402-4A48-4144-A2F3-5307A9D79547}" destId="{FABA5A6D-46DA-43AE-B148-9C6307DC9583}" srcOrd="3" destOrd="0" parTransId="{4D165265-7688-43AB-9CFD-8C4A14A6FA3F}" sibTransId="{34AF5A90-311C-4203-9517-359CAAE04339}"/>
    <dgm:cxn modelId="{BCCEE32D-C143-4DCB-A8C2-26D691F85BCF}" type="presOf" srcId="{74A60497-4AE3-43A0-A2E9-3A4BBEF38B16}" destId="{440D487A-C047-4CB4-9682-E47EFFA5AC98}" srcOrd="0" destOrd="0" presId="urn:microsoft.com/office/officeart/2008/layout/CircularPictureCallout"/>
    <dgm:cxn modelId="{85E0237C-C1A2-4803-B9CF-0EE25136A6DA}" type="presOf" srcId="{28F38D43-7571-48E7-9652-5702A5EC746C}" destId="{91FC4098-C12B-4D89-AEE5-9BC4D032BF9C}" srcOrd="0" destOrd="0" presId="urn:microsoft.com/office/officeart/2008/layout/CircularPictureCallout"/>
    <dgm:cxn modelId="{563348BC-3B74-408B-9C74-5E0DC5F9460F}" srcId="{2BEEE402-4A48-4144-A2F3-5307A9D79547}" destId="{D0AC0251-C0B0-465E-B7EA-C850A43FA512}" srcOrd="1" destOrd="0" parTransId="{C9AAA6F9-3CF2-4E84-91BD-3865AF1B4152}" sibTransId="{28F38D43-7571-48E7-9652-5702A5EC746C}"/>
    <dgm:cxn modelId="{65915BB8-D8C1-4CFE-B6E7-0BF1FA0AC39D}" srcId="{2BEEE402-4A48-4144-A2F3-5307A9D79547}" destId="{8A5EC48C-10A6-4732-911B-1157DFCDDA9F}" srcOrd="0" destOrd="0" parTransId="{7D95C3EC-8CF2-41DE-8518-70FE04A38281}" sibTransId="{18DC85FA-12E0-4E6A-988E-5C81B505E059}"/>
    <dgm:cxn modelId="{368CDCCE-F8D4-42A1-AA4D-7F66E36DB1AD}" type="presOf" srcId="{8A5EC48C-10A6-4732-911B-1157DFCDDA9F}" destId="{E2B8CB93-9AD9-435E-A25B-A649C260FC5E}" srcOrd="0" destOrd="0" presId="urn:microsoft.com/office/officeart/2008/layout/CircularPictureCallout"/>
    <dgm:cxn modelId="{9483E11A-91AD-4241-A6CC-92569F04AC17}" type="presOf" srcId="{FABA5A6D-46DA-43AE-B148-9C6307DC9583}" destId="{EE25E79D-9E19-46F4-9925-137FBBF39796}" srcOrd="0" destOrd="0" presId="urn:microsoft.com/office/officeart/2008/layout/CircularPictureCallout"/>
    <dgm:cxn modelId="{DEF6C7AA-6862-406D-BE55-EAE85537DFC5}" type="presOf" srcId="{E2F64D48-880F-4A96-A9F7-704CF9FADE9F}" destId="{4C67CF28-1076-4969-92FC-E6F6B16246A6}" srcOrd="0" destOrd="0" presId="urn:microsoft.com/office/officeart/2008/layout/CircularPictureCallout"/>
    <dgm:cxn modelId="{7260A99B-B105-4628-985A-4A7E3139E8C6}" type="presOf" srcId="{18DC85FA-12E0-4E6A-988E-5C81B505E059}" destId="{425494A9-143E-474D-8033-77DA243CEA02}" srcOrd="0" destOrd="0" presId="urn:microsoft.com/office/officeart/2008/layout/CircularPictureCallout"/>
    <dgm:cxn modelId="{0386B6C3-E4F2-43C5-ACBA-F26F99513D29}" type="presParOf" srcId="{7233F734-0A24-4F41-B664-7BD62744F446}" destId="{38AEF77F-5FA4-411D-8296-286C6B6EF186}" srcOrd="0" destOrd="0" presId="urn:microsoft.com/office/officeart/2008/layout/CircularPictureCallout"/>
    <dgm:cxn modelId="{24B17D1A-648D-400D-B58A-081890165286}" type="presParOf" srcId="{38AEF77F-5FA4-411D-8296-286C6B6EF186}" destId="{158D8517-1691-48D4-9C46-F0AB8E87F562}" srcOrd="0" destOrd="0" presId="urn:microsoft.com/office/officeart/2008/layout/CircularPictureCallout"/>
    <dgm:cxn modelId="{8ECFE841-598D-48EB-997D-DDD434F49BCF}" type="presParOf" srcId="{158D8517-1691-48D4-9C46-F0AB8E87F562}" destId="{425494A9-143E-474D-8033-77DA243CEA02}" srcOrd="0" destOrd="0" presId="urn:microsoft.com/office/officeart/2008/layout/CircularPictureCallout"/>
    <dgm:cxn modelId="{2F53F4DE-340D-47CD-B4AE-07DD9A26B06D}" type="presParOf" srcId="{38AEF77F-5FA4-411D-8296-286C6B6EF186}" destId="{E2B8CB93-9AD9-435E-A25B-A649C260FC5E}" srcOrd="1" destOrd="0" presId="urn:microsoft.com/office/officeart/2008/layout/CircularPictureCallout"/>
    <dgm:cxn modelId="{503847D5-8F72-45BE-95B7-A3C7BF5B6ED8}" type="presParOf" srcId="{38AEF77F-5FA4-411D-8296-286C6B6EF186}" destId="{47FD5800-964B-4860-AAE8-AACDEB9B0719}" srcOrd="2" destOrd="0" presId="urn:microsoft.com/office/officeart/2008/layout/CircularPictureCallout"/>
    <dgm:cxn modelId="{C3BF27EE-F8F5-4B1E-86EA-450F2E835ABC}" type="presParOf" srcId="{47FD5800-964B-4860-AAE8-AACDEB9B0719}" destId="{91FC4098-C12B-4D89-AEE5-9BC4D032BF9C}" srcOrd="0" destOrd="0" presId="urn:microsoft.com/office/officeart/2008/layout/CircularPictureCallout"/>
    <dgm:cxn modelId="{8DE8CA2A-65F1-423C-B77F-CA1D290B704E}" type="presParOf" srcId="{38AEF77F-5FA4-411D-8296-286C6B6EF186}" destId="{E54AB27A-F487-4BA1-91E9-46311225A7CB}" srcOrd="3" destOrd="0" presId="urn:microsoft.com/office/officeart/2008/layout/CircularPictureCallout"/>
    <dgm:cxn modelId="{4C77A672-841C-41E8-AD00-F5546455F11C}" type="presParOf" srcId="{38AEF77F-5FA4-411D-8296-286C6B6EF186}" destId="{FC6213AD-C8A3-4F97-AD18-6A03B9B0902E}" srcOrd="4" destOrd="0" presId="urn:microsoft.com/office/officeart/2008/layout/CircularPictureCallout"/>
    <dgm:cxn modelId="{5BC09306-A385-470F-820A-1A1A3E13B59C}" type="presParOf" srcId="{FC6213AD-C8A3-4F97-AD18-6A03B9B0902E}" destId="{62F4DB30-C0E2-4846-B8A1-653639554724}" srcOrd="0" destOrd="0" presId="urn:microsoft.com/office/officeart/2008/layout/CircularPictureCallout"/>
    <dgm:cxn modelId="{0F9A56B4-F948-4145-8891-0CA08FD0A626}" type="presParOf" srcId="{38AEF77F-5FA4-411D-8296-286C6B6EF186}" destId="{59153B4D-BFD6-4E2F-95C8-33D808F4807D}" srcOrd="5" destOrd="0" presId="urn:microsoft.com/office/officeart/2008/layout/CircularPictureCallout"/>
    <dgm:cxn modelId="{D5C4C10B-0543-4E01-B353-E254FD98551B}" type="presParOf" srcId="{59153B4D-BFD6-4E2F-95C8-33D808F4807D}" destId="{440D487A-C047-4CB4-9682-E47EFFA5AC98}" srcOrd="0" destOrd="0" presId="urn:microsoft.com/office/officeart/2008/layout/CircularPictureCallout"/>
    <dgm:cxn modelId="{ADD80FB8-42BF-4FA4-8B47-69170C0CCC97}" type="presParOf" srcId="{38AEF77F-5FA4-411D-8296-286C6B6EF186}" destId="{08A8990E-91BC-44A1-8412-042550F78F27}" srcOrd="6" destOrd="0" presId="urn:microsoft.com/office/officeart/2008/layout/CircularPictureCallout"/>
    <dgm:cxn modelId="{29DA8935-8B2E-4D35-B4EA-5536BA8FD16D}" type="presParOf" srcId="{38AEF77F-5FA4-411D-8296-286C6B6EF186}" destId="{41D32B6A-2F36-4198-A4AD-D338C732C9CE}" srcOrd="7" destOrd="0" presId="urn:microsoft.com/office/officeart/2008/layout/CircularPictureCallout"/>
    <dgm:cxn modelId="{E7891C18-31C5-499A-8729-625A94F31C7F}" type="presParOf" srcId="{41D32B6A-2F36-4198-A4AD-D338C732C9CE}" destId="{4C67CF28-1076-4969-92FC-E6F6B16246A6}" srcOrd="0" destOrd="0" presId="urn:microsoft.com/office/officeart/2008/layout/CircularPictureCallout"/>
    <dgm:cxn modelId="{892AF78D-FC75-431E-BCF9-EE1011F204F8}" type="presParOf" srcId="{38AEF77F-5FA4-411D-8296-286C6B6EF186}" destId="{70E1FC5B-57F2-4552-8CF3-CDD0AE76F30C}" srcOrd="8" destOrd="0" presId="urn:microsoft.com/office/officeart/2008/layout/CircularPictureCallout"/>
    <dgm:cxn modelId="{E6739C9C-E2CD-4927-8C8A-CC64F0D9F652}" type="presParOf" srcId="{70E1FC5B-57F2-4552-8CF3-CDD0AE76F30C}" destId="{5B208053-9DDA-4E75-A7E2-448B799B2401}" srcOrd="0" destOrd="0" presId="urn:microsoft.com/office/officeart/2008/layout/CircularPictureCallout"/>
    <dgm:cxn modelId="{EE36BE01-A8FC-40F3-8449-412E28C8983F}" type="presParOf" srcId="{38AEF77F-5FA4-411D-8296-286C6B6EF186}" destId="{A3A755FA-BFD4-457E-A273-5E13151661E4}" srcOrd="9" destOrd="0" presId="urn:microsoft.com/office/officeart/2008/layout/CircularPictureCallout"/>
    <dgm:cxn modelId="{4E416892-9C82-4817-8A05-4C943992AF79}" type="presParOf" srcId="{38AEF77F-5FA4-411D-8296-286C6B6EF186}" destId="{113433F8-664F-4CD5-BC21-6C3762BDEF75}" srcOrd="10" destOrd="0" presId="urn:microsoft.com/office/officeart/2008/layout/CircularPictureCallout"/>
    <dgm:cxn modelId="{EC2F0A55-D0EE-4E96-BC5F-BA2C336CE2E7}" type="presParOf" srcId="{113433F8-664F-4CD5-BC21-6C3762BDEF75}" destId="{EE25E79D-9E19-46F4-9925-137FBBF39796}" srcOrd="0" destOrd="0" presId="urn:microsoft.com/office/officeart/2008/layout/CircularPictureCallout"/>
  </dgm:cxnLst>
  <dgm:bg/>
  <dgm:whole/>
  <dgm:extLst>
    <a:ext uri="http://schemas.microsoft.com/office/drawing/2008/diagram">
      <dsp:dataModelExt xmlns:dsp="http://schemas.microsoft.com/office/drawing/2008/diagram" relId="rId181"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AA605403-45D0-462E-B61C-7BFACA6D5D95}" type="doc">
      <dgm:prSet loTypeId="urn:microsoft.com/office/officeart/2008/layout/HexagonCluster" loCatId="picture" qsTypeId="urn:microsoft.com/office/officeart/2005/8/quickstyle/simple1" qsCatId="simple" csTypeId="urn:microsoft.com/office/officeart/2005/8/colors/accent1_2" csCatId="accent1" phldr="1"/>
      <dgm:spPr/>
      <dgm:t>
        <a:bodyPr/>
        <a:lstStyle/>
        <a:p>
          <a:endParaRPr lang="en-US"/>
        </a:p>
      </dgm:t>
    </dgm:pt>
    <dgm:pt modelId="{01C4321D-C92C-497B-A136-9ED5E9D02DDC}">
      <dgm:prSet phldrT="[Text]"/>
      <dgm:spPr/>
      <dgm:t>
        <a:bodyPr/>
        <a:lstStyle/>
        <a:p>
          <a:r>
            <a:rPr lang="ka-GE"/>
            <a:t>შვილდის ტყორცნა ჯირითისას</a:t>
          </a:r>
          <a:endParaRPr lang="en-US"/>
        </a:p>
      </dgm:t>
    </dgm:pt>
    <dgm:pt modelId="{D3CF083D-5177-48AA-8912-8E679C9B76F8}" type="parTrans" cxnId="{ABFEA240-3A0B-4F42-85D3-9B2509FDFA89}">
      <dgm:prSet/>
      <dgm:spPr/>
      <dgm:t>
        <a:bodyPr/>
        <a:lstStyle/>
        <a:p>
          <a:endParaRPr lang="en-US"/>
        </a:p>
      </dgm:t>
    </dgm:pt>
    <dgm:pt modelId="{741BD203-6E38-4787-8B47-EF97F014C5D9}" type="sibTrans" cxnId="{ABFEA240-3A0B-4F42-85D3-9B2509FDFA89}">
      <dgm:prSet/>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8000" r="-18000"/>
          </a:stretch>
        </a:blipFill>
      </dgm:spPr>
      <dgm:t>
        <a:bodyPr/>
        <a:lstStyle/>
        <a:p>
          <a:endParaRPr lang="en-US"/>
        </a:p>
      </dgm:t>
    </dgm:pt>
    <dgm:pt modelId="{F4D2F4F0-5252-4C1E-9893-D8205B2304CB}">
      <dgm:prSet phldrT="[Text]"/>
      <dgm:spPr/>
      <dgm:t>
        <a:bodyPr/>
        <a:lstStyle/>
        <a:p>
          <a:r>
            <a:rPr lang="ka-GE">
              <a:latin typeface="Arial Narrow" panose="020B0606020202030204" pitchFamily="34" charset="0"/>
            </a:rPr>
            <a:t>"</a:t>
          </a:r>
          <a:r>
            <a:rPr lang="en-US">
              <a:latin typeface="Arial Narrow" panose="020B0606020202030204" pitchFamily="34" charset="0"/>
            </a:rPr>
            <a:t>sgor-gzhas</a:t>
          </a:r>
          <a:r>
            <a:rPr lang="ka-GE">
              <a:latin typeface="Arial Narrow" panose="020B0606020202030204" pitchFamily="34" charset="0"/>
            </a:rPr>
            <a:t>"</a:t>
          </a:r>
          <a:r>
            <a:rPr lang="ka-GE"/>
            <a:t> - ტიბეტური ჯგუფური ცეკვა </a:t>
          </a:r>
          <a:endParaRPr lang="en-US"/>
        </a:p>
      </dgm:t>
    </dgm:pt>
    <dgm:pt modelId="{2546EB67-0108-4331-8D84-523A75361CFA}" type="parTrans" cxnId="{07174FED-B383-4BA1-ABF3-422A7E8AE736}">
      <dgm:prSet/>
      <dgm:spPr/>
      <dgm:t>
        <a:bodyPr/>
        <a:lstStyle/>
        <a:p>
          <a:endParaRPr lang="en-US"/>
        </a:p>
      </dgm:t>
    </dgm:pt>
    <dgm:pt modelId="{2142D3A2-37B5-42B5-AB27-09381D4FC81C}" type="sibTrans" cxnId="{07174FED-B383-4BA1-ABF3-422A7E8AE736}">
      <dgm:prSet/>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1000" r="-11000"/>
          </a:stretch>
        </a:blipFill>
      </dgm:spPr>
      <dgm:t>
        <a:bodyPr/>
        <a:lstStyle/>
        <a:p>
          <a:endParaRPr lang="en-US"/>
        </a:p>
      </dgm:t>
    </dgm:pt>
    <dgm:pt modelId="{78984520-976F-4E9A-A56F-4D0C08D79702}">
      <dgm:prSet phldrT="[Text]"/>
      <dgm:spPr/>
      <dgm:t>
        <a:bodyPr/>
        <a:lstStyle/>
        <a:p>
          <a:r>
            <a:rPr lang="ka-GE"/>
            <a:t>შეჯიბრი ცხენოსნობაში</a:t>
          </a:r>
          <a:endParaRPr lang="en-US"/>
        </a:p>
      </dgm:t>
    </dgm:pt>
    <dgm:pt modelId="{80597797-5E73-43CE-B0E1-E18D4B5320D1}" type="parTrans" cxnId="{C3E19A17-E003-4909-8245-870D7DA8A408}">
      <dgm:prSet/>
      <dgm:spPr/>
      <dgm:t>
        <a:bodyPr/>
        <a:lstStyle/>
        <a:p>
          <a:endParaRPr lang="en-US"/>
        </a:p>
      </dgm:t>
    </dgm:pt>
    <dgm:pt modelId="{054E5169-4741-4F6C-9AF9-D3D248C8BDFA}" type="sibTrans" cxnId="{C3E19A17-E003-4909-8245-870D7DA8A408}">
      <dgm:prSet/>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16000" r="-16000"/>
          </a:stretch>
        </a:blipFill>
      </dgm:spPr>
      <dgm:t>
        <a:bodyPr/>
        <a:lstStyle/>
        <a:p>
          <a:endParaRPr lang="en-US"/>
        </a:p>
      </dgm:t>
    </dgm:pt>
    <dgm:pt modelId="{7B144A55-CBCD-46E4-9448-7BB86D4920B6}">
      <dgm:prSet/>
      <dgm:spPr/>
      <dgm:t>
        <a:bodyPr/>
        <a:lstStyle/>
        <a:p>
          <a:r>
            <a:rPr lang="ka-GE"/>
            <a:t>იაკების შეჯიბრება</a:t>
          </a:r>
          <a:endParaRPr lang="en-US"/>
        </a:p>
      </dgm:t>
    </dgm:pt>
    <dgm:pt modelId="{A4917BFB-2A52-42E7-8DA7-74D0B8D7FCF8}" type="parTrans" cxnId="{6978EB91-0481-4713-BC63-B4AC1DFE824B}">
      <dgm:prSet/>
      <dgm:spPr/>
      <dgm:t>
        <a:bodyPr/>
        <a:lstStyle/>
        <a:p>
          <a:endParaRPr lang="en-US"/>
        </a:p>
      </dgm:t>
    </dgm:pt>
    <dgm:pt modelId="{E3C3B513-EE95-414E-BB3D-6B1D34B3DF07}" type="sibTrans" cxnId="{6978EB91-0481-4713-BC63-B4AC1DFE824B}">
      <dgm:prSet/>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14000" r="-14000"/>
          </a:stretch>
        </a:blipFill>
      </dgm:spPr>
      <dgm:t>
        <a:bodyPr/>
        <a:lstStyle/>
        <a:p>
          <a:endParaRPr lang="en-US"/>
        </a:p>
      </dgm:t>
    </dgm:pt>
    <dgm:pt modelId="{5F8A9E05-139C-4EA8-89C6-727F0C883419}">
      <dgm:prSet/>
      <dgm:spPr/>
      <dgm:t>
        <a:bodyPr/>
        <a:lstStyle/>
        <a:p>
          <a:r>
            <a:rPr lang="ka-GE"/>
            <a:t>ეთნოგრაფიული დუელი - "საუკეთესო ავთენტური სამოსელი".</a:t>
          </a:r>
          <a:endParaRPr lang="en-US"/>
        </a:p>
      </dgm:t>
    </dgm:pt>
    <dgm:pt modelId="{1DF4BB05-647F-4D5C-9ABE-90BFB1D324A8}" type="parTrans" cxnId="{AEE5A84E-6E3C-428A-ADA9-CD0F014FEF65}">
      <dgm:prSet/>
      <dgm:spPr/>
      <dgm:t>
        <a:bodyPr/>
        <a:lstStyle/>
        <a:p>
          <a:endParaRPr lang="en-US"/>
        </a:p>
      </dgm:t>
    </dgm:pt>
    <dgm:pt modelId="{61C0DBED-C56C-4AFD-B9A0-A177212DF15B}" type="sibTrans" cxnId="{AEE5A84E-6E3C-428A-ADA9-CD0F014FEF65}">
      <dgm:prSet/>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7000" r="-7000"/>
          </a:stretch>
        </a:blipFill>
      </dgm:spPr>
      <dgm:t>
        <a:bodyPr/>
        <a:lstStyle/>
        <a:p>
          <a:endParaRPr lang="en-US"/>
        </a:p>
      </dgm:t>
    </dgm:pt>
    <dgm:pt modelId="{4F775E7D-EF72-4F4C-A510-03190D00B895}" type="pres">
      <dgm:prSet presAssocID="{AA605403-45D0-462E-B61C-7BFACA6D5D95}" presName="Name0" presStyleCnt="0">
        <dgm:presLayoutVars>
          <dgm:chMax val="21"/>
          <dgm:chPref val="21"/>
        </dgm:presLayoutVars>
      </dgm:prSet>
      <dgm:spPr/>
      <dgm:t>
        <a:bodyPr/>
        <a:lstStyle/>
        <a:p>
          <a:endParaRPr lang="en-US"/>
        </a:p>
      </dgm:t>
    </dgm:pt>
    <dgm:pt modelId="{ED83C441-070D-4EF0-A8AF-CAE9A857416E}" type="pres">
      <dgm:prSet presAssocID="{01C4321D-C92C-497B-A136-9ED5E9D02DDC}" presName="text1" presStyleCnt="0"/>
      <dgm:spPr/>
    </dgm:pt>
    <dgm:pt modelId="{2F07F626-58A2-4847-9B0F-B70E9A7B89FB}" type="pres">
      <dgm:prSet presAssocID="{01C4321D-C92C-497B-A136-9ED5E9D02DDC}" presName="textRepeatNode" presStyleLbl="alignNode1" presStyleIdx="0" presStyleCnt="5">
        <dgm:presLayoutVars>
          <dgm:chMax val="0"/>
          <dgm:chPref val="0"/>
          <dgm:bulletEnabled val="1"/>
        </dgm:presLayoutVars>
      </dgm:prSet>
      <dgm:spPr/>
      <dgm:t>
        <a:bodyPr/>
        <a:lstStyle/>
        <a:p>
          <a:endParaRPr lang="en-US"/>
        </a:p>
      </dgm:t>
    </dgm:pt>
    <dgm:pt modelId="{159BEC3A-DD54-441C-BE71-835FCD4A5349}" type="pres">
      <dgm:prSet presAssocID="{01C4321D-C92C-497B-A136-9ED5E9D02DDC}" presName="textaccent1" presStyleCnt="0"/>
      <dgm:spPr/>
    </dgm:pt>
    <dgm:pt modelId="{D83A9F51-C791-462D-99A8-E1A70B5D04B9}" type="pres">
      <dgm:prSet presAssocID="{01C4321D-C92C-497B-A136-9ED5E9D02DDC}" presName="accentRepeatNode" presStyleLbl="solidAlignAcc1" presStyleIdx="0" presStyleCnt="10"/>
      <dgm:spPr/>
    </dgm:pt>
    <dgm:pt modelId="{6795A747-72FC-4D9D-9AFD-8AB2EF111C07}" type="pres">
      <dgm:prSet presAssocID="{741BD203-6E38-4787-8B47-EF97F014C5D9}" presName="image1" presStyleCnt="0"/>
      <dgm:spPr/>
    </dgm:pt>
    <dgm:pt modelId="{958515C2-AF2A-470F-8893-9D91BFF78FAB}" type="pres">
      <dgm:prSet presAssocID="{741BD203-6E38-4787-8B47-EF97F014C5D9}" presName="imageRepeatNode" presStyleLbl="alignAcc1" presStyleIdx="0" presStyleCnt="5"/>
      <dgm:spPr/>
      <dgm:t>
        <a:bodyPr/>
        <a:lstStyle/>
        <a:p>
          <a:endParaRPr lang="en-US"/>
        </a:p>
      </dgm:t>
    </dgm:pt>
    <dgm:pt modelId="{395C0700-80C3-4761-9794-4124160DD2A2}" type="pres">
      <dgm:prSet presAssocID="{741BD203-6E38-4787-8B47-EF97F014C5D9}" presName="imageaccent1" presStyleCnt="0"/>
      <dgm:spPr/>
    </dgm:pt>
    <dgm:pt modelId="{BB796169-D976-4B2F-B42B-5B0CEFB737C6}" type="pres">
      <dgm:prSet presAssocID="{741BD203-6E38-4787-8B47-EF97F014C5D9}" presName="accentRepeatNode" presStyleLbl="solidAlignAcc1" presStyleIdx="1" presStyleCnt="10"/>
      <dgm:spPr/>
    </dgm:pt>
    <dgm:pt modelId="{BFD171D0-64F5-4D77-8934-C7F8587E9F44}" type="pres">
      <dgm:prSet presAssocID="{F4D2F4F0-5252-4C1E-9893-D8205B2304CB}" presName="text2" presStyleCnt="0"/>
      <dgm:spPr/>
    </dgm:pt>
    <dgm:pt modelId="{A45A6120-C91E-463B-B9D1-B90555B1F8BD}" type="pres">
      <dgm:prSet presAssocID="{F4D2F4F0-5252-4C1E-9893-D8205B2304CB}" presName="textRepeatNode" presStyleLbl="alignNode1" presStyleIdx="1" presStyleCnt="5" custLinFactNeighborX="84683" custLinFactNeighborY="55983">
        <dgm:presLayoutVars>
          <dgm:chMax val="0"/>
          <dgm:chPref val="0"/>
          <dgm:bulletEnabled val="1"/>
        </dgm:presLayoutVars>
      </dgm:prSet>
      <dgm:spPr/>
      <dgm:t>
        <a:bodyPr/>
        <a:lstStyle/>
        <a:p>
          <a:endParaRPr lang="en-US"/>
        </a:p>
      </dgm:t>
    </dgm:pt>
    <dgm:pt modelId="{F7BFA552-7F8F-4BAA-9055-6C08D4940583}" type="pres">
      <dgm:prSet presAssocID="{F4D2F4F0-5252-4C1E-9893-D8205B2304CB}" presName="textaccent2" presStyleCnt="0"/>
      <dgm:spPr/>
    </dgm:pt>
    <dgm:pt modelId="{86BD0EDD-805E-4432-B3FC-6AF6D891986B}" type="pres">
      <dgm:prSet presAssocID="{F4D2F4F0-5252-4C1E-9893-D8205B2304CB}" presName="accentRepeatNode" presStyleLbl="solidAlignAcc1" presStyleIdx="2" presStyleCnt="10"/>
      <dgm:spPr/>
    </dgm:pt>
    <dgm:pt modelId="{604E79B7-D0A1-420F-A19A-F3F5452A18B0}" type="pres">
      <dgm:prSet presAssocID="{2142D3A2-37B5-42B5-AB27-09381D4FC81C}" presName="image2" presStyleCnt="0"/>
      <dgm:spPr/>
    </dgm:pt>
    <dgm:pt modelId="{46FD04BE-DA1C-4E4C-90F5-15F9493FD206}" type="pres">
      <dgm:prSet presAssocID="{2142D3A2-37B5-42B5-AB27-09381D4FC81C}" presName="imageRepeatNode" presStyleLbl="alignAcc1" presStyleIdx="1" presStyleCnt="5" custLinFactNeighborX="-87735" custLinFactNeighborY="-55095"/>
      <dgm:spPr/>
      <dgm:t>
        <a:bodyPr/>
        <a:lstStyle/>
        <a:p>
          <a:endParaRPr lang="en-US"/>
        </a:p>
      </dgm:t>
    </dgm:pt>
    <dgm:pt modelId="{5B5F8162-C02E-43F6-BF41-C242047EA650}" type="pres">
      <dgm:prSet presAssocID="{2142D3A2-37B5-42B5-AB27-09381D4FC81C}" presName="imageaccent2" presStyleCnt="0"/>
      <dgm:spPr/>
    </dgm:pt>
    <dgm:pt modelId="{5AADCAA1-2010-4970-BE78-1C3A2EF45412}" type="pres">
      <dgm:prSet presAssocID="{2142D3A2-37B5-42B5-AB27-09381D4FC81C}" presName="accentRepeatNode" presStyleLbl="solidAlignAcc1" presStyleIdx="3" presStyleCnt="10"/>
      <dgm:spPr/>
    </dgm:pt>
    <dgm:pt modelId="{5C702E1D-F279-456C-A559-3094ED8E3EB2}" type="pres">
      <dgm:prSet presAssocID="{78984520-976F-4E9A-A56F-4D0C08D79702}" presName="text3" presStyleCnt="0"/>
      <dgm:spPr/>
    </dgm:pt>
    <dgm:pt modelId="{3D91BFDD-383D-4314-94F7-AB3D730F64BE}" type="pres">
      <dgm:prSet presAssocID="{78984520-976F-4E9A-A56F-4D0C08D79702}" presName="textRepeatNode" presStyleLbl="alignNode1" presStyleIdx="2" presStyleCnt="5">
        <dgm:presLayoutVars>
          <dgm:chMax val="0"/>
          <dgm:chPref val="0"/>
          <dgm:bulletEnabled val="1"/>
        </dgm:presLayoutVars>
      </dgm:prSet>
      <dgm:spPr/>
      <dgm:t>
        <a:bodyPr/>
        <a:lstStyle/>
        <a:p>
          <a:endParaRPr lang="en-US"/>
        </a:p>
      </dgm:t>
    </dgm:pt>
    <dgm:pt modelId="{1E03AC25-3ADD-48A9-8DC8-55800E633140}" type="pres">
      <dgm:prSet presAssocID="{78984520-976F-4E9A-A56F-4D0C08D79702}" presName="textaccent3" presStyleCnt="0"/>
      <dgm:spPr/>
    </dgm:pt>
    <dgm:pt modelId="{158129A4-EA34-4A0E-BA92-A48F198814D9}" type="pres">
      <dgm:prSet presAssocID="{78984520-976F-4E9A-A56F-4D0C08D79702}" presName="accentRepeatNode" presStyleLbl="solidAlignAcc1" presStyleIdx="4" presStyleCnt="10"/>
      <dgm:spPr/>
    </dgm:pt>
    <dgm:pt modelId="{D5259548-86FC-4C4C-A8DC-BD31ED3A4F44}" type="pres">
      <dgm:prSet presAssocID="{054E5169-4741-4F6C-9AF9-D3D248C8BDFA}" presName="image3" presStyleCnt="0"/>
      <dgm:spPr/>
    </dgm:pt>
    <dgm:pt modelId="{F1ACD0B1-1DC8-4992-97B3-B797F1F7CA0F}" type="pres">
      <dgm:prSet presAssocID="{054E5169-4741-4F6C-9AF9-D3D248C8BDFA}" presName="imageRepeatNode" presStyleLbl="alignAcc1" presStyleIdx="2" presStyleCnt="5"/>
      <dgm:spPr/>
      <dgm:t>
        <a:bodyPr/>
        <a:lstStyle/>
        <a:p>
          <a:endParaRPr lang="en-US"/>
        </a:p>
      </dgm:t>
    </dgm:pt>
    <dgm:pt modelId="{759B3D72-7975-437B-80BD-0E90E83D1558}" type="pres">
      <dgm:prSet presAssocID="{054E5169-4741-4F6C-9AF9-D3D248C8BDFA}" presName="imageaccent3" presStyleCnt="0"/>
      <dgm:spPr/>
    </dgm:pt>
    <dgm:pt modelId="{F232DAF8-7EA4-4671-B399-5EF86030326C}" type="pres">
      <dgm:prSet presAssocID="{054E5169-4741-4F6C-9AF9-D3D248C8BDFA}" presName="accentRepeatNode" presStyleLbl="solidAlignAcc1" presStyleIdx="5" presStyleCnt="10"/>
      <dgm:spPr/>
    </dgm:pt>
    <dgm:pt modelId="{27822EA5-E7E7-4662-8E27-BBDE616F6863}" type="pres">
      <dgm:prSet presAssocID="{7B144A55-CBCD-46E4-9448-7BB86D4920B6}" presName="text4" presStyleCnt="0"/>
      <dgm:spPr/>
    </dgm:pt>
    <dgm:pt modelId="{B9E78D59-7C37-44C3-9236-A9792DB537B8}" type="pres">
      <dgm:prSet presAssocID="{7B144A55-CBCD-46E4-9448-7BB86D4920B6}" presName="textRepeatNode" presStyleLbl="alignNode1" presStyleIdx="3" presStyleCnt="5">
        <dgm:presLayoutVars>
          <dgm:chMax val="0"/>
          <dgm:chPref val="0"/>
          <dgm:bulletEnabled val="1"/>
        </dgm:presLayoutVars>
      </dgm:prSet>
      <dgm:spPr/>
      <dgm:t>
        <a:bodyPr/>
        <a:lstStyle/>
        <a:p>
          <a:endParaRPr lang="en-US"/>
        </a:p>
      </dgm:t>
    </dgm:pt>
    <dgm:pt modelId="{3ECC3499-6D93-4E2A-809E-E708DC687C69}" type="pres">
      <dgm:prSet presAssocID="{7B144A55-CBCD-46E4-9448-7BB86D4920B6}" presName="textaccent4" presStyleCnt="0"/>
      <dgm:spPr/>
    </dgm:pt>
    <dgm:pt modelId="{4312E4CB-3BB8-4628-AF4B-2940591B39D9}" type="pres">
      <dgm:prSet presAssocID="{7B144A55-CBCD-46E4-9448-7BB86D4920B6}" presName="accentRepeatNode" presStyleLbl="solidAlignAcc1" presStyleIdx="6" presStyleCnt="10"/>
      <dgm:spPr/>
    </dgm:pt>
    <dgm:pt modelId="{0D80C7D1-0D72-4972-B433-BB95AE683EAD}" type="pres">
      <dgm:prSet presAssocID="{E3C3B513-EE95-414E-BB3D-6B1D34B3DF07}" presName="image4" presStyleCnt="0"/>
      <dgm:spPr/>
    </dgm:pt>
    <dgm:pt modelId="{AAF25552-4F70-4EA6-AC8D-94E6F5537554}" type="pres">
      <dgm:prSet presAssocID="{E3C3B513-EE95-414E-BB3D-6B1D34B3DF07}" presName="imageRepeatNode" presStyleLbl="alignAcc1" presStyleIdx="3" presStyleCnt="5"/>
      <dgm:spPr/>
      <dgm:t>
        <a:bodyPr/>
        <a:lstStyle/>
        <a:p>
          <a:endParaRPr lang="en-US"/>
        </a:p>
      </dgm:t>
    </dgm:pt>
    <dgm:pt modelId="{3D0E387F-6946-4070-AF77-11A7416181DB}" type="pres">
      <dgm:prSet presAssocID="{E3C3B513-EE95-414E-BB3D-6B1D34B3DF07}" presName="imageaccent4" presStyleCnt="0"/>
      <dgm:spPr/>
    </dgm:pt>
    <dgm:pt modelId="{4C084CFD-0B95-4142-85A2-EA25965DC275}" type="pres">
      <dgm:prSet presAssocID="{E3C3B513-EE95-414E-BB3D-6B1D34B3DF07}" presName="accentRepeatNode" presStyleLbl="solidAlignAcc1" presStyleIdx="7" presStyleCnt="10"/>
      <dgm:spPr/>
    </dgm:pt>
    <dgm:pt modelId="{6B56D1B7-82DA-47B4-833C-BF4B707E9071}" type="pres">
      <dgm:prSet presAssocID="{5F8A9E05-139C-4EA8-89C6-727F0C883419}" presName="text5" presStyleCnt="0"/>
      <dgm:spPr/>
    </dgm:pt>
    <dgm:pt modelId="{68D46F96-410E-4EA9-80FF-90808B6402C1}" type="pres">
      <dgm:prSet presAssocID="{5F8A9E05-139C-4EA8-89C6-727F0C883419}" presName="textRepeatNode" presStyleLbl="alignNode1" presStyleIdx="4" presStyleCnt="5" custLinFactNeighborX="86055" custLinFactNeighborY="57761">
        <dgm:presLayoutVars>
          <dgm:chMax val="0"/>
          <dgm:chPref val="0"/>
          <dgm:bulletEnabled val="1"/>
        </dgm:presLayoutVars>
      </dgm:prSet>
      <dgm:spPr/>
      <dgm:t>
        <a:bodyPr/>
        <a:lstStyle/>
        <a:p>
          <a:endParaRPr lang="en-US"/>
        </a:p>
      </dgm:t>
    </dgm:pt>
    <dgm:pt modelId="{E2FA2117-04F8-43BB-8AC9-10F660C510BA}" type="pres">
      <dgm:prSet presAssocID="{5F8A9E05-139C-4EA8-89C6-727F0C883419}" presName="textaccent5" presStyleCnt="0"/>
      <dgm:spPr/>
    </dgm:pt>
    <dgm:pt modelId="{8516C092-40B8-42E4-A0C8-933E60601A21}" type="pres">
      <dgm:prSet presAssocID="{5F8A9E05-139C-4EA8-89C6-727F0C883419}" presName="accentRepeatNode" presStyleLbl="solidAlignAcc1" presStyleIdx="8" presStyleCnt="10"/>
      <dgm:spPr/>
    </dgm:pt>
    <dgm:pt modelId="{CDAB5804-0472-4047-A194-3BDACA4359A6}" type="pres">
      <dgm:prSet presAssocID="{61C0DBED-C56C-4AFD-B9A0-A177212DF15B}" presName="image5" presStyleCnt="0"/>
      <dgm:spPr/>
    </dgm:pt>
    <dgm:pt modelId="{5F3D2333-53FD-4EB8-B74D-F9D0782A1402}" type="pres">
      <dgm:prSet presAssocID="{61C0DBED-C56C-4AFD-B9A0-A177212DF15B}" presName="imageRepeatNode" presStyleLbl="alignAcc1" presStyleIdx="4" presStyleCnt="5" custLinFactNeighborX="-83157" custLinFactNeighborY="-55094"/>
      <dgm:spPr/>
      <dgm:t>
        <a:bodyPr/>
        <a:lstStyle/>
        <a:p>
          <a:endParaRPr lang="en-US"/>
        </a:p>
      </dgm:t>
    </dgm:pt>
    <dgm:pt modelId="{93D1021E-3CC5-475A-BC11-988E981996ED}" type="pres">
      <dgm:prSet presAssocID="{61C0DBED-C56C-4AFD-B9A0-A177212DF15B}" presName="imageaccent5" presStyleCnt="0"/>
      <dgm:spPr/>
    </dgm:pt>
    <dgm:pt modelId="{DD0ED4A9-1C38-47CE-A40C-46FBB3414913}" type="pres">
      <dgm:prSet presAssocID="{61C0DBED-C56C-4AFD-B9A0-A177212DF15B}" presName="accentRepeatNode" presStyleLbl="solidAlignAcc1" presStyleIdx="9" presStyleCnt="10"/>
      <dgm:spPr/>
    </dgm:pt>
  </dgm:ptLst>
  <dgm:cxnLst>
    <dgm:cxn modelId="{9540A14C-82F3-484F-B440-0583934D55A8}" type="presOf" srcId="{741BD203-6E38-4787-8B47-EF97F014C5D9}" destId="{958515C2-AF2A-470F-8893-9D91BFF78FAB}" srcOrd="0" destOrd="0" presId="urn:microsoft.com/office/officeart/2008/layout/HexagonCluster"/>
    <dgm:cxn modelId="{6A3AAF8D-BB3E-42BE-82A0-7EE499B9472B}" type="presOf" srcId="{E3C3B513-EE95-414E-BB3D-6B1D34B3DF07}" destId="{AAF25552-4F70-4EA6-AC8D-94E6F5537554}" srcOrd="0" destOrd="0" presId="urn:microsoft.com/office/officeart/2008/layout/HexagonCluster"/>
    <dgm:cxn modelId="{64C403A0-7E38-4785-9AC3-2BBDA7016AFC}" type="presOf" srcId="{2142D3A2-37B5-42B5-AB27-09381D4FC81C}" destId="{46FD04BE-DA1C-4E4C-90F5-15F9493FD206}" srcOrd="0" destOrd="0" presId="urn:microsoft.com/office/officeart/2008/layout/HexagonCluster"/>
    <dgm:cxn modelId="{045F4CCA-46BE-49CF-B176-D75CF5F7485E}" type="presOf" srcId="{054E5169-4741-4F6C-9AF9-D3D248C8BDFA}" destId="{F1ACD0B1-1DC8-4992-97B3-B797F1F7CA0F}" srcOrd="0" destOrd="0" presId="urn:microsoft.com/office/officeart/2008/layout/HexagonCluster"/>
    <dgm:cxn modelId="{6978EB91-0481-4713-BC63-B4AC1DFE824B}" srcId="{AA605403-45D0-462E-B61C-7BFACA6D5D95}" destId="{7B144A55-CBCD-46E4-9448-7BB86D4920B6}" srcOrd="3" destOrd="0" parTransId="{A4917BFB-2A52-42E7-8DA7-74D0B8D7FCF8}" sibTransId="{E3C3B513-EE95-414E-BB3D-6B1D34B3DF07}"/>
    <dgm:cxn modelId="{82BAAE37-8FAD-45CF-9CF0-14F06851B8D8}" type="presOf" srcId="{78984520-976F-4E9A-A56F-4D0C08D79702}" destId="{3D91BFDD-383D-4314-94F7-AB3D730F64BE}" srcOrd="0" destOrd="0" presId="urn:microsoft.com/office/officeart/2008/layout/HexagonCluster"/>
    <dgm:cxn modelId="{C3E19A17-E003-4909-8245-870D7DA8A408}" srcId="{AA605403-45D0-462E-B61C-7BFACA6D5D95}" destId="{78984520-976F-4E9A-A56F-4D0C08D79702}" srcOrd="2" destOrd="0" parTransId="{80597797-5E73-43CE-B0E1-E18D4B5320D1}" sibTransId="{054E5169-4741-4F6C-9AF9-D3D248C8BDFA}"/>
    <dgm:cxn modelId="{88DA10AB-2572-4AE0-9816-80FAB19FCDF1}" type="presOf" srcId="{5F8A9E05-139C-4EA8-89C6-727F0C883419}" destId="{68D46F96-410E-4EA9-80FF-90808B6402C1}" srcOrd="0" destOrd="0" presId="urn:microsoft.com/office/officeart/2008/layout/HexagonCluster"/>
    <dgm:cxn modelId="{ABFEA240-3A0B-4F42-85D3-9B2509FDFA89}" srcId="{AA605403-45D0-462E-B61C-7BFACA6D5D95}" destId="{01C4321D-C92C-497B-A136-9ED5E9D02DDC}" srcOrd="0" destOrd="0" parTransId="{D3CF083D-5177-48AA-8912-8E679C9B76F8}" sibTransId="{741BD203-6E38-4787-8B47-EF97F014C5D9}"/>
    <dgm:cxn modelId="{4B5FA792-AAB9-4915-AA9F-3E248E38702A}" type="presOf" srcId="{61C0DBED-C56C-4AFD-B9A0-A177212DF15B}" destId="{5F3D2333-53FD-4EB8-B74D-F9D0782A1402}" srcOrd="0" destOrd="0" presId="urn:microsoft.com/office/officeart/2008/layout/HexagonCluster"/>
    <dgm:cxn modelId="{AEE5A84E-6E3C-428A-ADA9-CD0F014FEF65}" srcId="{AA605403-45D0-462E-B61C-7BFACA6D5D95}" destId="{5F8A9E05-139C-4EA8-89C6-727F0C883419}" srcOrd="4" destOrd="0" parTransId="{1DF4BB05-647F-4D5C-9ABE-90BFB1D324A8}" sibTransId="{61C0DBED-C56C-4AFD-B9A0-A177212DF15B}"/>
    <dgm:cxn modelId="{4DB66591-00C4-40ED-93E3-65E4F16F36E5}" type="presOf" srcId="{7B144A55-CBCD-46E4-9448-7BB86D4920B6}" destId="{B9E78D59-7C37-44C3-9236-A9792DB537B8}" srcOrd="0" destOrd="0" presId="urn:microsoft.com/office/officeart/2008/layout/HexagonCluster"/>
    <dgm:cxn modelId="{9A01F87F-5F7C-4C5D-BB8B-27EA2475A1A3}" type="presOf" srcId="{AA605403-45D0-462E-B61C-7BFACA6D5D95}" destId="{4F775E7D-EF72-4F4C-A510-03190D00B895}" srcOrd="0" destOrd="0" presId="urn:microsoft.com/office/officeart/2008/layout/HexagonCluster"/>
    <dgm:cxn modelId="{4EC6A03E-C50C-4725-841F-63D45EB2EF00}" type="presOf" srcId="{01C4321D-C92C-497B-A136-9ED5E9D02DDC}" destId="{2F07F626-58A2-4847-9B0F-B70E9A7B89FB}" srcOrd="0" destOrd="0" presId="urn:microsoft.com/office/officeart/2008/layout/HexagonCluster"/>
    <dgm:cxn modelId="{07174FED-B383-4BA1-ABF3-422A7E8AE736}" srcId="{AA605403-45D0-462E-B61C-7BFACA6D5D95}" destId="{F4D2F4F0-5252-4C1E-9893-D8205B2304CB}" srcOrd="1" destOrd="0" parTransId="{2546EB67-0108-4331-8D84-523A75361CFA}" sibTransId="{2142D3A2-37B5-42B5-AB27-09381D4FC81C}"/>
    <dgm:cxn modelId="{0C4922AA-5E36-4834-A117-A0C134E087F9}" type="presOf" srcId="{F4D2F4F0-5252-4C1E-9893-D8205B2304CB}" destId="{A45A6120-C91E-463B-B9D1-B90555B1F8BD}" srcOrd="0" destOrd="0" presId="urn:microsoft.com/office/officeart/2008/layout/HexagonCluster"/>
    <dgm:cxn modelId="{30BAAB8F-3782-42FD-9D88-754870B3E136}" type="presParOf" srcId="{4F775E7D-EF72-4F4C-A510-03190D00B895}" destId="{ED83C441-070D-4EF0-A8AF-CAE9A857416E}" srcOrd="0" destOrd="0" presId="urn:microsoft.com/office/officeart/2008/layout/HexagonCluster"/>
    <dgm:cxn modelId="{D0A63E05-7DBB-469F-A083-579F3391584F}" type="presParOf" srcId="{ED83C441-070D-4EF0-A8AF-CAE9A857416E}" destId="{2F07F626-58A2-4847-9B0F-B70E9A7B89FB}" srcOrd="0" destOrd="0" presId="urn:microsoft.com/office/officeart/2008/layout/HexagonCluster"/>
    <dgm:cxn modelId="{4B48A4D4-2A1C-496A-A730-B5016B7C66B2}" type="presParOf" srcId="{4F775E7D-EF72-4F4C-A510-03190D00B895}" destId="{159BEC3A-DD54-441C-BE71-835FCD4A5349}" srcOrd="1" destOrd="0" presId="urn:microsoft.com/office/officeart/2008/layout/HexagonCluster"/>
    <dgm:cxn modelId="{89F14E52-0D5D-42B4-B3A5-183166B4C339}" type="presParOf" srcId="{159BEC3A-DD54-441C-BE71-835FCD4A5349}" destId="{D83A9F51-C791-462D-99A8-E1A70B5D04B9}" srcOrd="0" destOrd="0" presId="urn:microsoft.com/office/officeart/2008/layout/HexagonCluster"/>
    <dgm:cxn modelId="{502EC7FF-C530-41F6-892A-19D9127452E6}" type="presParOf" srcId="{4F775E7D-EF72-4F4C-A510-03190D00B895}" destId="{6795A747-72FC-4D9D-9AFD-8AB2EF111C07}" srcOrd="2" destOrd="0" presId="urn:microsoft.com/office/officeart/2008/layout/HexagonCluster"/>
    <dgm:cxn modelId="{45EAED7F-1739-4749-9EA3-0AB7459CD9E6}" type="presParOf" srcId="{6795A747-72FC-4D9D-9AFD-8AB2EF111C07}" destId="{958515C2-AF2A-470F-8893-9D91BFF78FAB}" srcOrd="0" destOrd="0" presId="urn:microsoft.com/office/officeart/2008/layout/HexagonCluster"/>
    <dgm:cxn modelId="{89D6B592-829E-4E14-8DAA-03CDCB1F67C4}" type="presParOf" srcId="{4F775E7D-EF72-4F4C-A510-03190D00B895}" destId="{395C0700-80C3-4761-9794-4124160DD2A2}" srcOrd="3" destOrd="0" presId="urn:microsoft.com/office/officeart/2008/layout/HexagonCluster"/>
    <dgm:cxn modelId="{2D20F873-5E01-450E-9B5C-8DD97E73A550}" type="presParOf" srcId="{395C0700-80C3-4761-9794-4124160DD2A2}" destId="{BB796169-D976-4B2F-B42B-5B0CEFB737C6}" srcOrd="0" destOrd="0" presId="urn:microsoft.com/office/officeart/2008/layout/HexagonCluster"/>
    <dgm:cxn modelId="{DCC06326-59DA-40C7-ABA7-A07E592A2AF0}" type="presParOf" srcId="{4F775E7D-EF72-4F4C-A510-03190D00B895}" destId="{BFD171D0-64F5-4D77-8934-C7F8587E9F44}" srcOrd="4" destOrd="0" presId="urn:microsoft.com/office/officeart/2008/layout/HexagonCluster"/>
    <dgm:cxn modelId="{D18A7FCF-FBD4-4535-8279-3E4471F411AA}" type="presParOf" srcId="{BFD171D0-64F5-4D77-8934-C7F8587E9F44}" destId="{A45A6120-C91E-463B-B9D1-B90555B1F8BD}" srcOrd="0" destOrd="0" presId="urn:microsoft.com/office/officeart/2008/layout/HexagonCluster"/>
    <dgm:cxn modelId="{3FC39AFC-F033-449C-A350-3DC9FC9B50EC}" type="presParOf" srcId="{4F775E7D-EF72-4F4C-A510-03190D00B895}" destId="{F7BFA552-7F8F-4BAA-9055-6C08D4940583}" srcOrd="5" destOrd="0" presId="urn:microsoft.com/office/officeart/2008/layout/HexagonCluster"/>
    <dgm:cxn modelId="{55B5CD5E-728D-4930-8682-D34120382BA5}" type="presParOf" srcId="{F7BFA552-7F8F-4BAA-9055-6C08D4940583}" destId="{86BD0EDD-805E-4432-B3FC-6AF6D891986B}" srcOrd="0" destOrd="0" presId="urn:microsoft.com/office/officeart/2008/layout/HexagonCluster"/>
    <dgm:cxn modelId="{70167599-93E6-40B3-B03F-888B2CA78A8E}" type="presParOf" srcId="{4F775E7D-EF72-4F4C-A510-03190D00B895}" destId="{604E79B7-D0A1-420F-A19A-F3F5452A18B0}" srcOrd="6" destOrd="0" presId="urn:microsoft.com/office/officeart/2008/layout/HexagonCluster"/>
    <dgm:cxn modelId="{431D7A47-FFC4-4522-AB40-2F256D5EB54A}" type="presParOf" srcId="{604E79B7-D0A1-420F-A19A-F3F5452A18B0}" destId="{46FD04BE-DA1C-4E4C-90F5-15F9493FD206}" srcOrd="0" destOrd="0" presId="urn:microsoft.com/office/officeart/2008/layout/HexagonCluster"/>
    <dgm:cxn modelId="{3F6C9030-29E3-409D-B4B8-5C141ABF6688}" type="presParOf" srcId="{4F775E7D-EF72-4F4C-A510-03190D00B895}" destId="{5B5F8162-C02E-43F6-BF41-C242047EA650}" srcOrd="7" destOrd="0" presId="urn:microsoft.com/office/officeart/2008/layout/HexagonCluster"/>
    <dgm:cxn modelId="{810AD7D3-B6EE-4772-9493-12AD8F167D28}" type="presParOf" srcId="{5B5F8162-C02E-43F6-BF41-C242047EA650}" destId="{5AADCAA1-2010-4970-BE78-1C3A2EF45412}" srcOrd="0" destOrd="0" presId="urn:microsoft.com/office/officeart/2008/layout/HexagonCluster"/>
    <dgm:cxn modelId="{56DF855E-E6E0-4F81-B18B-5948CBD3D24E}" type="presParOf" srcId="{4F775E7D-EF72-4F4C-A510-03190D00B895}" destId="{5C702E1D-F279-456C-A559-3094ED8E3EB2}" srcOrd="8" destOrd="0" presId="urn:microsoft.com/office/officeart/2008/layout/HexagonCluster"/>
    <dgm:cxn modelId="{0087CA4A-2ADB-44F1-AE05-56F5442865A1}" type="presParOf" srcId="{5C702E1D-F279-456C-A559-3094ED8E3EB2}" destId="{3D91BFDD-383D-4314-94F7-AB3D730F64BE}" srcOrd="0" destOrd="0" presId="urn:microsoft.com/office/officeart/2008/layout/HexagonCluster"/>
    <dgm:cxn modelId="{29C14347-DEF0-4158-B48A-E6D110381BE9}" type="presParOf" srcId="{4F775E7D-EF72-4F4C-A510-03190D00B895}" destId="{1E03AC25-3ADD-48A9-8DC8-55800E633140}" srcOrd="9" destOrd="0" presId="urn:microsoft.com/office/officeart/2008/layout/HexagonCluster"/>
    <dgm:cxn modelId="{3D4BC6C5-0B69-48FE-A03F-DB88F5029E08}" type="presParOf" srcId="{1E03AC25-3ADD-48A9-8DC8-55800E633140}" destId="{158129A4-EA34-4A0E-BA92-A48F198814D9}" srcOrd="0" destOrd="0" presId="urn:microsoft.com/office/officeart/2008/layout/HexagonCluster"/>
    <dgm:cxn modelId="{ACB52172-B780-4840-B983-8777132DE861}" type="presParOf" srcId="{4F775E7D-EF72-4F4C-A510-03190D00B895}" destId="{D5259548-86FC-4C4C-A8DC-BD31ED3A4F44}" srcOrd="10" destOrd="0" presId="urn:microsoft.com/office/officeart/2008/layout/HexagonCluster"/>
    <dgm:cxn modelId="{C0BAAAC7-27E8-4C1D-BB5F-834A6ECCC0BF}" type="presParOf" srcId="{D5259548-86FC-4C4C-A8DC-BD31ED3A4F44}" destId="{F1ACD0B1-1DC8-4992-97B3-B797F1F7CA0F}" srcOrd="0" destOrd="0" presId="urn:microsoft.com/office/officeart/2008/layout/HexagonCluster"/>
    <dgm:cxn modelId="{C9C790B0-FDFC-4A2F-9927-33BB815F1CFF}" type="presParOf" srcId="{4F775E7D-EF72-4F4C-A510-03190D00B895}" destId="{759B3D72-7975-437B-80BD-0E90E83D1558}" srcOrd="11" destOrd="0" presId="urn:microsoft.com/office/officeart/2008/layout/HexagonCluster"/>
    <dgm:cxn modelId="{0BDC44E8-57BB-45EF-B51D-EE953C660C78}" type="presParOf" srcId="{759B3D72-7975-437B-80BD-0E90E83D1558}" destId="{F232DAF8-7EA4-4671-B399-5EF86030326C}" srcOrd="0" destOrd="0" presId="urn:microsoft.com/office/officeart/2008/layout/HexagonCluster"/>
    <dgm:cxn modelId="{A4B048A8-36C1-4987-BD45-DA75C5D6726F}" type="presParOf" srcId="{4F775E7D-EF72-4F4C-A510-03190D00B895}" destId="{27822EA5-E7E7-4662-8E27-BBDE616F6863}" srcOrd="12" destOrd="0" presId="urn:microsoft.com/office/officeart/2008/layout/HexagonCluster"/>
    <dgm:cxn modelId="{275C748A-0EF0-4410-BA1B-DFC0E8D112CF}" type="presParOf" srcId="{27822EA5-E7E7-4662-8E27-BBDE616F6863}" destId="{B9E78D59-7C37-44C3-9236-A9792DB537B8}" srcOrd="0" destOrd="0" presId="urn:microsoft.com/office/officeart/2008/layout/HexagonCluster"/>
    <dgm:cxn modelId="{F2BA7CE5-BC80-45EC-9396-877DC523A380}" type="presParOf" srcId="{4F775E7D-EF72-4F4C-A510-03190D00B895}" destId="{3ECC3499-6D93-4E2A-809E-E708DC687C69}" srcOrd="13" destOrd="0" presId="urn:microsoft.com/office/officeart/2008/layout/HexagonCluster"/>
    <dgm:cxn modelId="{E8159B00-0565-4A5B-A5BE-89D52DBA9518}" type="presParOf" srcId="{3ECC3499-6D93-4E2A-809E-E708DC687C69}" destId="{4312E4CB-3BB8-4628-AF4B-2940591B39D9}" srcOrd="0" destOrd="0" presId="urn:microsoft.com/office/officeart/2008/layout/HexagonCluster"/>
    <dgm:cxn modelId="{A3977675-36E8-43AB-85D2-A0B85930F07E}" type="presParOf" srcId="{4F775E7D-EF72-4F4C-A510-03190D00B895}" destId="{0D80C7D1-0D72-4972-B433-BB95AE683EAD}" srcOrd="14" destOrd="0" presId="urn:microsoft.com/office/officeart/2008/layout/HexagonCluster"/>
    <dgm:cxn modelId="{87D52B73-E867-415C-813C-0AD2BDB1C4BC}" type="presParOf" srcId="{0D80C7D1-0D72-4972-B433-BB95AE683EAD}" destId="{AAF25552-4F70-4EA6-AC8D-94E6F5537554}" srcOrd="0" destOrd="0" presId="urn:microsoft.com/office/officeart/2008/layout/HexagonCluster"/>
    <dgm:cxn modelId="{A583CED2-985E-494F-BD89-9496165EDF64}" type="presParOf" srcId="{4F775E7D-EF72-4F4C-A510-03190D00B895}" destId="{3D0E387F-6946-4070-AF77-11A7416181DB}" srcOrd="15" destOrd="0" presId="urn:microsoft.com/office/officeart/2008/layout/HexagonCluster"/>
    <dgm:cxn modelId="{9F35495A-5D24-4B12-BD2C-C84350910CAD}" type="presParOf" srcId="{3D0E387F-6946-4070-AF77-11A7416181DB}" destId="{4C084CFD-0B95-4142-85A2-EA25965DC275}" srcOrd="0" destOrd="0" presId="urn:microsoft.com/office/officeart/2008/layout/HexagonCluster"/>
    <dgm:cxn modelId="{308B403D-CB8C-4962-BE78-5B00F76BD45C}" type="presParOf" srcId="{4F775E7D-EF72-4F4C-A510-03190D00B895}" destId="{6B56D1B7-82DA-47B4-833C-BF4B707E9071}" srcOrd="16" destOrd="0" presId="urn:microsoft.com/office/officeart/2008/layout/HexagonCluster"/>
    <dgm:cxn modelId="{01E8D69C-65F7-442C-8ADF-62EBB09C2F12}" type="presParOf" srcId="{6B56D1B7-82DA-47B4-833C-BF4B707E9071}" destId="{68D46F96-410E-4EA9-80FF-90808B6402C1}" srcOrd="0" destOrd="0" presId="urn:microsoft.com/office/officeart/2008/layout/HexagonCluster"/>
    <dgm:cxn modelId="{9146CC1C-C721-468B-B499-1486380614E2}" type="presParOf" srcId="{4F775E7D-EF72-4F4C-A510-03190D00B895}" destId="{E2FA2117-04F8-43BB-8AC9-10F660C510BA}" srcOrd="17" destOrd="0" presId="urn:microsoft.com/office/officeart/2008/layout/HexagonCluster"/>
    <dgm:cxn modelId="{7EE3F551-5328-4C5A-91A3-DFF8058D08F7}" type="presParOf" srcId="{E2FA2117-04F8-43BB-8AC9-10F660C510BA}" destId="{8516C092-40B8-42E4-A0C8-933E60601A21}" srcOrd="0" destOrd="0" presId="urn:microsoft.com/office/officeart/2008/layout/HexagonCluster"/>
    <dgm:cxn modelId="{38C520A3-990E-4302-A448-E2D19BFD65A9}" type="presParOf" srcId="{4F775E7D-EF72-4F4C-A510-03190D00B895}" destId="{CDAB5804-0472-4047-A194-3BDACA4359A6}" srcOrd="18" destOrd="0" presId="urn:microsoft.com/office/officeart/2008/layout/HexagonCluster"/>
    <dgm:cxn modelId="{D827CD26-430D-4B91-ABE0-DFECF92E743F}" type="presParOf" srcId="{CDAB5804-0472-4047-A194-3BDACA4359A6}" destId="{5F3D2333-53FD-4EB8-B74D-F9D0782A1402}" srcOrd="0" destOrd="0" presId="urn:microsoft.com/office/officeart/2008/layout/HexagonCluster"/>
    <dgm:cxn modelId="{7AAB0108-29CE-48E2-8B4C-AAF3C41E39DC}" type="presParOf" srcId="{4F775E7D-EF72-4F4C-A510-03190D00B895}" destId="{93D1021E-3CC5-475A-BC11-988E981996ED}" srcOrd="19" destOrd="0" presId="urn:microsoft.com/office/officeart/2008/layout/HexagonCluster"/>
    <dgm:cxn modelId="{FDF71F0E-0267-4AC0-B2F5-108E4B3666BA}" type="presParOf" srcId="{93D1021E-3CC5-475A-BC11-988E981996ED}" destId="{DD0ED4A9-1C38-47CE-A40C-46FBB3414913}" srcOrd="0" destOrd="0" presId="urn:microsoft.com/office/officeart/2008/layout/HexagonCluster"/>
  </dgm:cxnLst>
  <dgm:bg/>
  <dgm:whole/>
  <dgm:extLst>
    <a:ext uri="http://schemas.microsoft.com/office/drawing/2008/diagram">
      <dsp:dataModelExt xmlns:dsp="http://schemas.microsoft.com/office/drawing/2008/diagram" relId="rId186"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5A276F2C-C878-4E96-A651-B3DFD6081FF3}" type="doc">
      <dgm:prSet loTypeId="urn:microsoft.com/office/officeart/2005/8/layout/cycle4" loCatId="cycle" qsTypeId="urn:microsoft.com/office/officeart/2005/8/quickstyle/3d9" qsCatId="3D" csTypeId="urn:microsoft.com/office/officeart/2005/8/colors/accent6_2" csCatId="accent6" phldr="1"/>
      <dgm:spPr/>
      <dgm:t>
        <a:bodyPr/>
        <a:lstStyle/>
        <a:p>
          <a:endParaRPr lang="en-US"/>
        </a:p>
      </dgm:t>
    </dgm:pt>
    <dgm:pt modelId="{AE352C4F-2AD1-4C21-AA9C-48B8E09284DE}">
      <dgm:prSet phldrT="[Text]"/>
      <dgm:spPr/>
      <dgm:t>
        <a:bodyPr/>
        <a:lstStyle/>
        <a:p>
          <a:r>
            <a:rPr lang="ka-GE"/>
            <a:t>ბაზიერობა 2020</a:t>
          </a:r>
          <a:endParaRPr lang="en-US"/>
        </a:p>
      </dgm:t>
    </dgm:pt>
    <dgm:pt modelId="{2600596B-300D-4979-9746-6AA2C2080406}" type="parTrans" cxnId="{C370C618-AD89-45A1-89E1-AE866B95E8D3}">
      <dgm:prSet/>
      <dgm:spPr/>
      <dgm:t>
        <a:bodyPr/>
        <a:lstStyle/>
        <a:p>
          <a:endParaRPr lang="en-US"/>
        </a:p>
      </dgm:t>
    </dgm:pt>
    <dgm:pt modelId="{9752D7C1-5247-45AB-9496-C9436388052B}" type="sibTrans" cxnId="{C370C618-AD89-45A1-89E1-AE866B95E8D3}">
      <dgm:prSet/>
      <dgm:spPr/>
      <dgm:t>
        <a:bodyPr/>
        <a:lstStyle/>
        <a:p>
          <a:endParaRPr lang="en-US"/>
        </a:p>
      </dgm:t>
    </dgm:pt>
    <dgm:pt modelId="{E18736AF-9089-4B49-BBB6-251F3D2A530F}">
      <dgm:prSet phldrT="[Text]" custT="1"/>
      <dgm:spPr/>
      <dgm:t>
        <a:bodyPr/>
        <a:lstStyle/>
        <a:p>
          <a:r>
            <a:rPr lang="ka-GE" sz="1000" b="1" i="1"/>
            <a:t>სივრცე</a:t>
          </a:r>
          <a:r>
            <a:rPr lang="ka-GE" sz="800" b="1" i="1"/>
            <a:t> </a:t>
          </a:r>
          <a:r>
            <a:rPr lang="ka-GE" sz="1000" b="1" i="1"/>
            <a:t>შეჯიბრებისათვის - "ბაზიერობა"</a:t>
          </a:r>
          <a:endParaRPr lang="en-US" sz="1000" b="1" i="1"/>
        </a:p>
      </dgm:t>
    </dgm:pt>
    <dgm:pt modelId="{C79ABE8E-8330-4F1C-99F5-2D69FE2D3F9A}" type="parTrans" cxnId="{98B64D2C-ABBD-4559-820B-700250C43313}">
      <dgm:prSet/>
      <dgm:spPr/>
      <dgm:t>
        <a:bodyPr/>
        <a:lstStyle/>
        <a:p>
          <a:endParaRPr lang="en-US"/>
        </a:p>
      </dgm:t>
    </dgm:pt>
    <dgm:pt modelId="{C1B7103E-EF00-4A3B-96B4-A99DD686290C}" type="sibTrans" cxnId="{98B64D2C-ABBD-4559-820B-700250C43313}">
      <dgm:prSet/>
      <dgm:spPr/>
      <dgm:t>
        <a:bodyPr/>
        <a:lstStyle/>
        <a:p>
          <a:endParaRPr lang="en-US"/>
        </a:p>
      </dgm:t>
    </dgm:pt>
    <dgm:pt modelId="{DBD0DA0E-5696-401E-8084-F315066DE847}">
      <dgm:prSet phldrT="[Text]"/>
      <dgm:spPr/>
      <dgm:t>
        <a:bodyPr/>
        <a:lstStyle/>
        <a:p>
          <a:r>
            <a:rPr lang="ka-GE"/>
            <a:t>მარულა 2020</a:t>
          </a:r>
          <a:endParaRPr lang="en-US"/>
        </a:p>
      </dgm:t>
    </dgm:pt>
    <dgm:pt modelId="{7A36CDFC-89CD-4FAA-8D0A-06CF080A061C}" type="parTrans" cxnId="{50DAFE1C-A48D-4054-96BE-F8D5D580E96E}">
      <dgm:prSet/>
      <dgm:spPr/>
      <dgm:t>
        <a:bodyPr/>
        <a:lstStyle/>
        <a:p>
          <a:endParaRPr lang="en-US"/>
        </a:p>
      </dgm:t>
    </dgm:pt>
    <dgm:pt modelId="{72DBB050-7FD8-45F5-B2CF-298B689655C8}" type="sibTrans" cxnId="{50DAFE1C-A48D-4054-96BE-F8D5D580E96E}">
      <dgm:prSet/>
      <dgm:spPr/>
      <dgm:t>
        <a:bodyPr/>
        <a:lstStyle/>
        <a:p>
          <a:endParaRPr lang="en-US"/>
        </a:p>
      </dgm:t>
    </dgm:pt>
    <dgm:pt modelId="{4A21315D-E445-4FA7-9CA6-C9718515FB03}">
      <dgm:prSet phldrT="[Text]" custT="1"/>
      <dgm:spPr/>
      <dgm:t>
        <a:bodyPr/>
        <a:lstStyle/>
        <a:p>
          <a:r>
            <a:rPr lang="ka-GE" sz="1000" b="1" i="1"/>
            <a:t>დოღის სივრცე და</a:t>
          </a:r>
          <a:r>
            <a:rPr lang="ka-GE" sz="800" b="1" i="1"/>
            <a:t> </a:t>
          </a:r>
          <a:r>
            <a:rPr lang="ka-GE" sz="1050" b="1" i="1"/>
            <a:t>მარულას ფინიშის ხაზი</a:t>
          </a:r>
          <a:endParaRPr lang="en-US" sz="800" b="1" i="1"/>
        </a:p>
      </dgm:t>
    </dgm:pt>
    <dgm:pt modelId="{7445D913-79D4-4E2E-AC2A-645F806311EA}" type="parTrans" cxnId="{053DE387-DE63-4F6F-AB00-BEB3CFCBB2D0}">
      <dgm:prSet/>
      <dgm:spPr/>
      <dgm:t>
        <a:bodyPr/>
        <a:lstStyle/>
        <a:p>
          <a:endParaRPr lang="en-US"/>
        </a:p>
      </dgm:t>
    </dgm:pt>
    <dgm:pt modelId="{CD0E5A2E-CAFA-4935-9F4C-B4480704353B}" type="sibTrans" cxnId="{053DE387-DE63-4F6F-AB00-BEB3CFCBB2D0}">
      <dgm:prSet/>
      <dgm:spPr/>
      <dgm:t>
        <a:bodyPr/>
        <a:lstStyle/>
        <a:p>
          <a:endParaRPr lang="en-US"/>
        </a:p>
      </dgm:t>
    </dgm:pt>
    <dgm:pt modelId="{E9AD2009-797E-468E-B335-0CC29846AAA1}">
      <dgm:prSet phldrT="[Text]"/>
      <dgm:spPr/>
      <dgm:t>
        <a:bodyPr/>
        <a:lstStyle/>
        <a:p>
          <a:r>
            <a:rPr lang="ka-GE"/>
            <a:t>შიდა სივრცე</a:t>
          </a:r>
        </a:p>
        <a:p>
          <a:endParaRPr lang="en-US"/>
        </a:p>
      </dgm:t>
    </dgm:pt>
    <dgm:pt modelId="{AC5D3172-9E0F-4318-A785-3764066C25BA}" type="parTrans" cxnId="{8C665613-8FAF-4CFB-A084-E38D7F9AF089}">
      <dgm:prSet/>
      <dgm:spPr/>
      <dgm:t>
        <a:bodyPr/>
        <a:lstStyle/>
        <a:p>
          <a:endParaRPr lang="en-US"/>
        </a:p>
      </dgm:t>
    </dgm:pt>
    <dgm:pt modelId="{A7C641E4-B52D-4183-8A1E-7F4A0BD0622F}" type="sibTrans" cxnId="{8C665613-8FAF-4CFB-A084-E38D7F9AF089}">
      <dgm:prSet/>
      <dgm:spPr/>
      <dgm:t>
        <a:bodyPr/>
        <a:lstStyle/>
        <a:p>
          <a:endParaRPr lang="en-US"/>
        </a:p>
      </dgm:t>
    </dgm:pt>
    <dgm:pt modelId="{E0D466B7-A808-4923-9E39-46AA7B967A8D}">
      <dgm:prSet phldrT="[Text]"/>
      <dgm:spPr/>
      <dgm:t>
        <a:bodyPr/>
        <a:lstStyle/>
        <a:p>
          <a:endParaRPr lang="en-US" sz="800"/>
        </a:p>
      </dgm:t>
    </dgm:pt>
    <dgm:pt modelId="{263627AE-D336-4CC6-9FFF-824DD21D3D52}" type="parTrans" cxnId="{4D3D24F6-94D0-4E4B-8CA3-E38FD45D83BF}">
      <dgm:prSet/>
      <dgm:spPr/>
      <dgm:t>
        <a:bodyPr/>
        <a:lstStyle/>
        <a:p>
          <a:endParaRPr lang="en-US"/>
        </a:p>
      </dgm:t>
    </dgm:pt>
    <dgm:pt modelId="{080920E8-7482-41AF-8B62-08514C752F0E}" type="sibTrans" cxnId="{4D3D24F6-94D0-4E4B-8CA3-E38FD45D83BF}">
      <dgm:prSet/>
      <dgm:spPr/>
      <dgm:t>
        <a:bodyPr/>
        <a:lstStyle/>
        <a:p>
          <a:endParaRPr lang="en-US"/>
        </a:p>
      </dgm:t>
    </dgm:pt>
    <dgm:pt modelId="{EDDC0CB2-1D75-425B-86E7-08A0052BEA51}">
      <dgm:prSet phldrT="[Text]"/>
      <dgm:spPr/>
      <dgm:t>
        <a:bodyPr/>
        <a:lstStyle/>
        <a:p>
          <a:r>
            <a:rPr lang="ka-GE"/>
            <a:t>შიდა სივრცე</a:t>
          </a:r>
        </a:p>
        <a:p>
          <a:endParaRPr lang="en-US"/>
        </a:p>
      </dgm:t>
    </dgm:pt>
    <dgm:pt modelId="{1423401C-38CD-4D7E-BD04-3C3D2ECDC25C}" type="parTrans" cxnId="{EE65E339-9D01-4AD4-9EBC-BC9B8D3EB99B}">
      <dgm:prSet/>
      <dgm:spPr/>
      <dgm:t>
        <a:bodyPr/>
        <a:lstStyle/>
        <a:p>
          <a:endParaRPr lang="en-US"/>
        </a:p>
      </dgm:t>
    </dgm:pt>
    <dgm:pt modelId="{942A06AF-DAB0-4EF3-B3A9-8A9C38F26F31}" type="sibTrans" cxnId="{EE65E339-9D01-4AD4-9EBC-BC9B8D3EB99B}">
      <dgm:prSet/>
      <dgm:spPr/>
      <dgm:t>
        <a:bodyPr/>
        <a:lstStyle/>
        <a:p>
          <a:endParaRPr lang="en-US"/>
        </a:p>
      </dgm:t>
    </dgm:pt>
    <dgm:pt modelId="{4397CC4D-A698-4886-804A-890F961A89A8}">
      <dgm:prSet phldrT="[Text]"/>
      <dgm:spPr/>
      <dgm:t>
        <a:bodyPr/>
        <a:lstStyle/>
        <a:p>
          <a:r>
            <a:rPr lang="ka-GE" b="1" i="1"/>
            <a:t> მედია და დამსწრე საზოგადოება (ადგილობრი თვითმმართველობა და სხვა</a:t>
          </a:r>
          <a:r>
            <a:rPr lang="ka-GE"/>
            <a:t>)</a:t>
          </a:r>
          <a:endParaRPr lang="en-US"/>
        </a:p>
      </dgm:t>
    </dgm:pt>
    <dgm:pt modelId="{24A55A4A-AF32-44DA-9632-8A03D2990287}" type="parTrans" cxnId="{82AA4DB0-3A30-46BC-823F-42D45D457219}">
      <dgm:prSet/>
      <dgm:spPr/>
      <dgm:t>
        <a:bodyPr/>
        <a:lstStyle/>
        <a:p>
          <a:endParaRPr lang="en-US"/>
        </a:p>
      </dgm:t>
    </dgm:pt>
    <dgm:pt modelId="{0FF92EF8-525C-4C3C-B106-6897F68D130A}" type="sibTrans" cxnId="{82AA4DB0-3A30-46BC-823F-42D45D457219}">
      <dgm:prSet/>
      <dgm:spPr/>
      <dgm:t>
        <a:bodyPr/>
        <a:lstStyle/>
        <a:p>
          <a:endParaRPr lang="en-US"/>
        </a:p>
      </dgm:t>
    </dgm:pt>
    <dgm:pt modelId="{C41CCE97-EBA8-4B23-8E44-8EE36BC1C0C4}">
      <dgm:prSet phldrT="[Text]" custT="1"/>
      <dgm:spPr/>
      <dgm:t>
        <a:bodyPr/>
        <a:lstStyle/>
        <a:p>
          <a:r>
            <a:rPr lang="ka-GE" sz="900" b="1" i="1"/>
            <a:t>სველი წერტილებისა და პარკინგის სივრცე</a:t>
          </a:r>
          <a:endParaRPr lang="en-US" sz="900" b="1" i="1"/>
        </a:p>
      </dgm:t>
    </dgm:pt>
    <dgm:pt modelId="{55434F45-62E5-419F-9790-361FF30896AD}" type="parTrans" cxnId="{47DD6E49-A8B0-4030-82CC-07D9D116863D}">
      <dgm:prSet/>
      <dgm:spPr/>
      <dgm:t>
        <a:bodyPr/>
        <a:lstStyle/>
        <a:p>
          <a:endParaRPr lang="en-US"/>
        </a:p>
      </dgm:t>
    </dgm:pt>
    <dgm:pt modelId="{833B3A9E-2587-4B0D-B7DE-7F704CF9171E}" type="sibTrans" cxnId="{47DD6E49-A8B0-4030-82CC-07D9D116863D}">
      <dgm:prSet/>
      <dgm:spPr/>
      <dgm:t>
        <a:bodyPr/>
        <a:lstStyle/>
        <a:p>
          <a:endParaRPr lang="en-US"/>
        </a:p>
      </dgm:t>
    </dgm:pt>
    <dgm:pt modelId="{740F05C2-6E43-43D9-AA5B-194F05FE67A7}">
      <dgm:prSet phldrT="[Text]"/>
      <dgm:spPr/>
      <dgm:t>
        <a:bodyPr/>
        <a:lstStyle/>
        <a:p>
          <a:endParaRPr lang="en-US" sz="800"/>
        </a:p>
      </dgm:t>
    </dgm:pt>
    <dgm:pt modelId="{1A961E54-54FE-4DA6-A02B-063EA0A24B69}" type="parTrans" cxnId="{C4A9CFEA-91BE-443D-881A-270F4082B99A}">
      <dgm:prSet/>
      <dgm:spPr/>
      <dgm:t>
        <a:bodyPr/>
        <a:lstStyle/>
        <a:p>
          <a:endParaRPr lang="en-US"/>
        </a:p>
      </dgm:t>
    </dgm:pt>
    <dgm:pt modelId="{E89F8897-E34B-4492-B447-974336C2423F}" type="sibTrans" cxnId="{C4A9CFEA-91BE-443D-881A-270F4082B99A}">
      <dgm:prSet/>
      <dgm:spPr/>
      <dgm:t>
        <a:bodyPr/>
        <a:lstStyle/>
        <a:p>
          <a:endParaRPr lang="en-US"/>
        </a:p>
      </dgm:t>
    </dgm:pt>
    <dgm:pt modelId="{56D6D07A-CAD3-48A5-A5DC-AEAACCD9FE03}">
      <dgm:prSet phldrT="[Text]"/>
      <dgm:spPr/>
      <dgm:t>
        <a:bodyPr/>
        <a:lstStyle/>
        <a:p>
          <a:endParaRPr lang="en-US" sz="800"/>
        </a:p>
      </dgm:t>
    </dgm:pt>
    <dgm:pt modelId="{F436DD9D-B193-4088-A83D-5169EF009334}" type="parTrans" cxnId="{E22C5E16-AC38-485E-B940-06437F0475B2}">
      <dgm:prSet/>
      <dgm:spPr/>
      <dgm:t>
        <a:bodyPr/>
        <a:lstStyle/>
        <a:p>
          <a:endParaRPr lang="en-US"/>
        </a:p>
      </dgm:t>
    </dgm:pt>
    <dgm:pt modelId="{0CAB765B-BD46-4441-9F96-80CAF083A5F6}" type="sibTrans" cxnId="{E22C5E16-AC38-485E-B940-06437F0475B2}">
      <dgm:prSet/>
      <dgm:spPr/>
      <dgm:t>
        <a:bodyPr/>
        <a:lstStyle/>
        <a:p>
          <a:endParaRPr lang="en-US"/>
        </a:p>
      </dgm:t>
    </dgm:pt>
    <dgm:pt modelId="{5FC9D507-DB51-47F8-A244-C13E147EDAB0}" type="pres">
      <dgm:prSet presAssocID="{5A276F2C-C878-4E96-A651-B3DFD6081FF3}" presName="cycleMatrixDiagram" presStyleCnt="0">
        <dgm:presLayoutVars>
          <dgm:chMax val="1"/>
          <dgm:dir/>
          <dgm:animLvl val="lvl"/>
          <dgm:resizeHandles val="exact"/>
        </dgm:presLayoutVars>
      </dgm:prSet>
      <dgm:spPr/>
      <dgm:t>
        <a:bodyPr/>
        <a:lstStyle/>
        <a:p>
          <a:endParaRPr lang="en-US"/>
        </a:p>
      </dgm:t>
    </dgm:pt>
    <dgm:pt modelId="{A792601D-59F3-4ADC-B82B-ADF0943A1153}" type="pres">
      <dgm:prSet presAssocID="{5A276F2C-C878-4E96-A651-B3DFD6081FF3}" presName="children" presStyleCnt="0"/>
      <dgm:spPr/>
    </dgm:pt>
    <dgm:pt modelId="{E05E294C-25A5-4F77-8480-33D2423542FC}" type="pres">
      <dgm:prSet presAssocID="{5A276F2C-C878-4E96-A651-B3DFD6081FF3}" presName="child1group" presStyleCnt="0"/>
      <dgm:spPr/>
    </dgm:pt>
    <dgm:pt modelId="{B010320D-0B64-4CF3-A2A5-A4127A97980B}" type="pres">
      <dgm:prSet presAssocID="{5A276F2C-C878-4E96-A651-B3DFD6081FF3}" presName="child1" presStyleLbl="bgAcc1" presStyleIdx="0" presStyleCnt="4"/>
      <dgm:spPr/>
      <dgm:t>
        <a:bodyPr/>
        <a:lstStyle/>
        <a:p>
          <a:endParaRPr lang="en-US"/>
        </a:p>
      </dgm:t>
    </dgm:pt>
    <dgm:pt modelId="{6A5DCD28-5EE8-451D-B794-39CFA9A59BA2}" type="pres">
      <dgm:prSet presAssocID="{5A276F2C-C878-4E96-A651-B3DFD6081FF3}" presName="child1Text" presStyleLbl="bgAcc1" presStyleIdx="0" presStyleCnt="4">
        <dgm:presLayoutVars>
          <dgm:bulletEnabled val="1"/>
        </dgm:presLayoutVars>
      </dgm:prSet>
      <dgm:spPr/>
      <dgm:t>
        <a:bodyPr/>
        <a:lstStyle/>
        <a:p>
          <a:endParaRPr lang="en-US"/>
        </a:p>
      </dgm:t>
    </dgm:pt>
    <dgm:pt modelId="{41E9CF9E-4F08-401D-B63D-1B7FFA5DB8A2}" type="pres">
      <dgm:prSet presAssocID="{5A276F2C-C878-4E96-A651-B3DFD6081FF3}" presName="child2group" presStyleCnt="0"/>
      <dgm:spPr/>
    </dgm:pt>
    <dgm:pt modelId="{AC0F1341-6034-456B-AFF2-FD34128E04FD}" type="pres">
      <dgm:prSet presAssocID="{5A276F2C-C878-4E96-A651-B3DFD6081FF3}" presName="child2" presStyleLbl="bgAcc1" presStyleIdx="1" presStyleCnt="4" custLinFactNeighborX="9179" custLinFactNeighborY="-8950"/>
      <dgm:spPr/>
      <dgm:t>
        <a:bodyPr/>
        <a:lstStyle/>
        <a:p>
          <a:endParaRPr lang="en-US"/>
        </a:p>
      </dgm:t>
    </dgm:pt>
    <dgm:pt modelId="{1EFD2C16-1EAF-4836-A41F-DEAE6D6360EF}" type="pres">
      <dgm:prSet presAssocID="{5A276F2C-C878-4E96-A651-B3DFD6081FF3}" presName="child2Text" presStyleLbl="bgAcc1" presStyleIdx="1" presStyleCnt="4">
        <dgm:presLayoutVars>
          <dgm:bulletEnabled val="1"/>
        </dgm:presLayoutVars>
      </dgm:prSet>
      <dgm:spPr/>
      <dgm:t>
        <a:bodyPr/>
        <a:lstStyle/>
        <a:p>
          <a:endParaRPr lang="en-US"/>
        </a:p>
      </dgm:t>
    </dgm:pt>
    <dgm:pt modelId="{67392A13-0D40-41A7-8434-821E082CD277}" type="pres">
      <dgm:prSet presAssocID="{5A276F2C-C878-4E96-A651-B3DFD6081FF3}" presName="child3group" presStyleCnt="0"/>
      <dgm:spPr/>
    </dgm:pt>
    <dgm:pt modelId="{CE152E6F-BDC5-4E6E-BA79-B7934341DA6A}" type="pres">
      <dgm:prSet presAssocID="{5A276F2C-C878-4E96-A651-B3DFD6081FF3}" presName="child3" presStyleLbl="bgAcc1" presStyleIdx="2" presStyleCnt="4"/>
      <dgm:spPr/>
      <dgm:t>
        <a:bodyPr/>
        <a:lstStyle/>
        <a:p>
          <a:endParaRPr lang="en-US"/>
        </a:p>
      </dgm:t>
    </dgm:pt>
    <dgm:pt modelId="{9F22DA95-2E94-423B-A588-82490AB7BEF4}" type="pres">
      <dgm:prSet presAssocID="{5A276F2C-C878-4E96-A651-B3DFD6081FF3}" presName="child3Text" presStyleLbl="bgAcc1" presStyleIdx="2" presStyleCnt="4">
        <dgm:presLayoutVars>
          <dgm:bulletEnabled val="1"/>
        </dgm:presLayoutVars>
      </dgm:prSet>
      <dgm:spPr/>
      <dgm:t>
        <a:bodyPr/>
        <a:lstStyle/>
        <a:p>
          <a:endParaRPr lang="en-US"/>
        </a:p>
      </dgm:t>
    </dgm:pt>
    <dgm:pt modelId="{13630DC6-AFA4-47A0-9B93-6F0C1BC9D7B5}" type="pres">
      <dgm:prSet presAssocID="{5A276F2C-C878-4E96-A651-B3DFD6081FF3}" presName="child4group" presStyleCnt="0"/>
      <dgm:spPr/>
    </dgm:pt>
    <dgm:pt modelId="{C2BB204E-AD1A-447F-A7F1-C1A85161D6A9}" type="pres">
      <dgm:prSet presAssocID="{5A276F2C-C878-4E96-A651-B3DFD6081FF3}" presName="child4" presStyleLbl="bgAcc1" presStyleIdx="3" presStyleCnt="4"/>
      <dgm:spPr/>
      <dgm:t>
        <a:bodyPr/>
        <a:lstStyle/>
        <a:p>
          <a:endParaRPr lang="en-US"/>
        </a:p>
      </dgm:t>
    </dgm:pt>
    <dgm:pt modelId="{15056A21-16A8-4B20-A920-7E681D7361B7}" type="pres">
      <dgm:prSet presAssocID="{5A276F2C-C878-4E96-A651-B3DFD6081FF3}" presName="child4Text" presStyleLbl="bgAcc1" presStyleIdx="3" presStyleCnt="4">
        <dgm:presLayoutVars>
          <dgm:bulletEnabled val="1"/>
        </dgm:presLayoutVars>
      </dgm:prSet>
      <dgm:spPr/>
      <dgm:t>
        <a:bodyPr/>
        <a:lstStyle/>
        <a:p>
          <a:endParaRPr lang="en-US"/>
        </a:p>
      </dgm:t>
    </dgm:pt>
    <dgm:pt modelId="{4B41994D-D8E3-4DD1-9168-36104C179473}" type="pres">
      <dgm:prSet presAssocID="{5A276F2C-C878-4E96-A651-B3DFD6081FF3}" presName="childPlaceholder" presStyleCnt="0"/>
      <dgm:spPr/>
    </dgm:pt>
    <dgm:pt modelId="{F163DA41-6720-445A-BF0E-AE815BD7BC06}" type="pres">
      <dgm:prSet presAssocID="{5A276F2C-C878-4E96-A651-B3DFD6081FF3}" presName="circle" presStyleCnt="0"/>
      <dgm:spPr/>
    </dgm:pt>
    <dgm:pt modelId="{03A91801-2F68-44BF-98F9-E6FC50BEEB40}" type="pres">
      <dgm:prSet presAssocID="{5A276F2C-C878-4E96-A651-B3DFD6081FF3}" presName="quadrant1" presStyleLbl="node1" presStyleIdx="0" presStyleCnt="4" custLinFactNeighborX="0" custLinFactNeighborY="1740">
        <dgm:presLayoutVars>
          <dgm:chMax val="1"/>
          <dgm:bulletEnabled val="1"/>
        </dgm:presLayoutVars>
      </dgm:prSet>
      <dgm:spPr/>
      <dgm:t>
        <a:bodyPr/>
        <a:lstStyle/>
        <a:p>
          <a:endParaRPr lang="en-US"/>
        </a:p>
      </dgm:t>
    </dgm:pt>
    <dgm:pt modelId="{666A6CB4-CEB4-404E-A139-9FEAFC9BA000}" type="pres">
      <dgm:prSet presAssocID="{5A276F2C-C878-4E96-A651-B3DFD6081FF3}" presName="quadrant2" presStyleLbl="node1" presStyleIdx="1" presStyleCnt="4" custLinFactNeighborX="18569" custLinFactNeighborY="2503">
        <dgm:presLayoutVars>
          <dgm:chMax val="1"/>
          <dgm:bulletEnabled val="1"/>
        </dgm:presLayoutVars>
      </dgm:prSet>
      <dgm:spPr/>
      <dgm:t>
        <a:bodyPr/>
        <a:lstStyle/>
        <a:p>
          <a:endParaRPr lang="en-US"/>
        </a:p>
      </dgm:t>
    </dgm:pt>
    <dgm:pt modelId="{EB498067-EE4B-46A1-8878-8717E9DF68A8}" type="pres">
      <dgm:prSet presAssocID="{5A276F2C-C878-4E96-A651-B3DFD6081FF3}" presName="quadrant3" presStyleLbl="node1" presStyleIdx="2" presStyleCnt="4" custLinFactNeighborX="19149" custLinFactNeighborY="-2902">
        <dgm:presLayoutVars>
          <dgm:chMax val="1"/>
          <dgm:bulletEnabled val="1"/>
        </dgm:presLayoutVars>
      </dgm:prSet>
      <dgm:spPr/>
      <dgm:t>
        <a:bodyPr/>
        <a:lstStyle/>
        <a:p>
          <a:endParaRPr lang="en-US"/>
        </a:p>
      </dgm:t>
    </dgm:pt>
    <dgm:pt modelId="{DADB865C-7673-4D74-9A8B-044BE52629A7}" type="pres">
      <dgm:prSet presAssocID="{5A276F2C-C878-4E96-A651-B3DFD6081FF3}" presName="quadrant4" presStyleLbl="node1" presStyleIdx="3" presStyleCnt="4" custLinFactNeighborX="551" custLinFactNeighborY="-2843">
        <dgm:presLayoutVars>
          <dgm:chMax val="1"/>
          <dgm:bulletEnabled val="1"/>
        </dgm:presLayoutVars>
      </dgm:prSet>
      <dgm:spPr/>
      <dgm:t>
        <a:bodyPr/>
        <a:lstStyle/>
        <a:p>
          <a:endParaRPr lang="en-US"/>
        </a:p>
      </dgm:t>
    </dgm:pt>
    <dgm:pt modelId="{5FF2A06E-C763-4C19-BD2F-87FFAE61EA67}" type="pres">
      <dgm:prSet presAssocID="{5A276F2C-C878-4E96-A651-B3DFD6081FF3}" presName="quadrantPlaceholder" presStyleCnt="0"/>
      <dgm:spPr/>
    </dgm:pt>
    <dgm:pt modelId="{6ED731CB-78B2-4C9E-9771-F9C0F257D4AC}" type="pres">
      <dgm:prSet presAssocID="{5A276F2C-C878-4E96-A651-B3DFD6081FF3}" presName="center1" presStyleLbl="fgShp" presStyleIdx="0" presStyleCnt="2" custScaleX="42017" custLinFactY="-48822" custLinFactNeighborX="23529" custLinFactNeighborY="-100000"/>
      <dgm:spPr/>
    </dgm:pt>
    <dgm:pt modelId="{1EB35940-FF19-4AD9-83C7-1722094B7F0C}" type="pres">
      <dgm:prSet presAssocID="{5A276F2C-C878-4E96-A651-B3DFD6081FF3}" presName="center2" presStyleLbl="fgShp" presStyleIdx="1" presStyleCnt="2" custFlipVert="0" custFlipHor="1" custScaleX="52100" custScaleY="65907" custLinFactNeighborX="28571" custLinFactNeighborY="1933"/>
      <dgm:spPr/>
    </dgm:pt>
  </dgm:ptLst>
  <dgm:cxnLst>
    <dgm:cxn modelId="{0B6F6E6E-7429-464A-8F18-C9D106387F97}" type="presOf" srcId="{56D6D07A-CAD3-48A5-A5DC-AEAACCD9FE03}" destId="{CE152E6F-BDC5-4E6E-BA79-B7934341DA6A}" srcOrd="0" destOrd="1" presId="urn:microsoft.com/office/officeart/2005/8/layout/cycle4"/>
    <dgm:cxn modelId="{053DE387-DE63-4F6F-AB00-BEB3CFCBB2D0}" srcId="{DBD0DA0E-5696-401E-8084-F315066DE847}" destId="{4A21315D-E445-4FA7-9CA6-C9718515FB03}" srcOrd="0" destOrd="0" parTransId="{7445D913-79D4-4E2E-AC2A-645F806311EA}" sibTransId="{CD0E5A2E-CAFA-4935-9F4C-B4480704353B}"/>
    <dgm:cxn modelId="{C370C618-AD89-45A1-89E1-AE866B95E8D3}" srcId="{5A276F2C-C878-4E96-A651-B3DFD6081FF3}" destId="{AE352C4F-2AD1-4C21-AA9C-48B8E09284DE}" srcOrd="0" destOrd="0" parTransId="{2600596B-300D-4979-9746-6AA2C2080406}" sibTransId="{9752D7C1-5247-45AB-9496-C9436388052B}"/>
    <dgm:cxn modelId="{649ED3AB-6C41-4A76-B496-898410407727}" type="presOf" srcId="{EDDC0CB2-1D75-425B-86E7-08A0052BEA51}" destId="{DADB865C-7673-4D74-9A8B-044BE52629A7}" srcOrd="0" destOrd="0" presId="urn:microsoft.com/office/officeart/2005/8/layout/cycle4"/>
    <dgm:cxn modelId="{4B74B545-76C9-459E-9D06-2B5AC66BF5B5}" type="presOf" srcId="{E0D466B7-A808-4923-9E39-46AA7B967A8D}" destId="{CE152E6F-BDC5-4E6E-BA79-B7934341DA6A}" srcOrd="0" destOrd="2" presId="urn:microsoft.com/office/officeart/2005/8/layout/cycle4"/>
    <dgm:cxn modelId="{8C665613-8FAF-4CFB-A084-E38D7F9AF089}" srcId="{5A276F2C-C878-4E96-A651-B3DFD6081FF3}" destId="{E9AD2009-797E-468E-B335-0CC29846AAA1}" srcOrd="2" destOrd="0" parTransId="{AC5D3172-9E0F-4318-A785-3764066C25BA}" sibTransId="{A7C641E4-B52D-4183-8A1E-7F4A0BD0622F}"/>
    <dgm:cxn modelId="{C4A9CFEA-91BE-443D-881A-270F4082B99A}" srcId="{E9AD2009-797E-468E-B335-0CC29846AAA1}" destId="{740F05C2-6E43-43D9-AA5B-194F05FE67A7}" srcOrd="0" destOrd="0" parTransId="{1A961E54-54FE-4DA6-A02B-063EA0A24B69}" sibTransId="{E89F8897-E34B-4492-B447-974336C2423F}"/>
    <dgm:cxn modelId="{E5E0BE34-38E2-49FD-99C7-72ACB24A5E52}" type="presOf" srcId="{C41CCE97-EBA8-4B23-8E44-8EE36BC1C0C4}" destId="{CE152E6F-BDC5-4E6E-BA79-B7934341DA6A}" srcOrd="0" destOrd="3" presId="urn:microsoft.com/office/officeart/2005/8/layout/cycle4"/>
    <dgm:cxn modelId="{4C07520A-5CF2-43EB-B2FF-3C53762F779F}" type="presOf" srcId="{740F05C2-6E43-43D9-AA5B-194F05FE67A7}" destId="{CE152E6F-BDC5-4E6E-BA79-B7934341DA6A}" srcOrd="0" destOrd="0" presId="urn:microsoft.com/office/officeart/2005/8/layout/cycle4"/>
    <dgm:cxn modelId="{CDC1D215-9AB9-46B9-A01E-A5084457979B}" type="presOf" srcId="{DBD0DA0E-5696-401E-8084-F315066DE847}" destId="{666A6CB4-CEB4-404E-A139-9FEAFC9BA000}" srcOrd="0" destOrd="0" presId="urn:microsoft.com/office/officeart/2005/8/layout/cycle4"/>
    <dgm:cxn modelId="{AFF60F35-078B-4332-A3FA-B76679075809}" type="presOf" srcId="{4397CC4D-A698-4886-804A-890F961A89A8}" destId="{15056A21-16A8-4B20-A920-7E681D7361B7}" srcOrd="1" destOrd="0" presId="urn:microsoft.com/office/officeart/2005/8/layout/cycle4"/>
    <dgm:cxn modelId="{50DAFE1C-A48D-4054-96BE-F8D5D580E96E}" srcId="{5A276F2C-C878-4E96-A651-B3DFD6081FF3}" destId="{DBD0DA0E-5696-401E-8084-F315066DE847}" srcOrd="1" destOrd="0" parTransId="{7A36CDFC-89CD-4FAA-8D0A-06CF080A061C}" sibTransId="{72DBB050-7FD8-45F5-B2CF-298B689655C8}"/>
    <dgm:cxn modelId="{E151155B-9BE2-48D3-8A1F-DD82B3795EAF}" type="presOf" srcId="{4397CC4D-A698-4886-804A-890F961A89A8}" destId="{C2BB204E-AD1A-447F-A7F1-C1A85161D6A9}" srcOrd="0" destOrd="0" presId="urn:microsoft.com/office/officeart/2005/8/layout/cycle4"/>
    <dgm:cxn modelId="{84999320-D3C6-444A-B6DB-38280B7162D3}" type="presOf" srcId="{AE352C4F-2AD1-4C21-AA9C-48B8E09284DE}" destId="{03A91801-2F68-44BF-98F9-E6FC50BEEB40}" srcOrd="0" destOrd="0" presId="urn:microsoft.com/office/officeart/2005/8/layout/cycle4"/>
    <dgm:cxn modelId="{61E2E1E3-C8DA-4348-8E19-D3BC8FAEEC13}" type="presOf" srcId="{5A276F2C-C878-4E96-A651-B3DFD6081FF3}" destId="{5FC9D507-DB51-47F8-A244-C13E147EDAB0}" srcOrd="0" destOrd="0" presId="urn:microsoft.com/office/officeart/2005/8/layout/cycle4"/>
    <dgm:cxn modelId="{F08D3375-17FE-4309-9720-C6D3E2F66652}" type="presOf" srcId="{E18736AF-9089-4B49-BBB6-251F3D2A530F}" destId="{6A5DCD28-5EE8-451D-B794-39CFA9A59BA2}" srcOrd="1" destOrd="0" presId="urn:microsoft.com/office/officeart/2005/8/layout/cycle4"/>
    <dgm:cxn modelId="{82AA4DB0-3A30-46BC-823F-42D45D457219}" srcId="{EDDC0CB2-1D75-425B-86E7-08A0052BEA51}" destId="{4397CC4D-A698-4886-804A-890F961A89A8}" srcOrd="0" destOrd="0" parTransId="{24A55A4A-AF32-44DA-9632-8A03D2990287}" sibTransId="{0FF92EF8-525C-4C3C-B106-6897F68D130A}"/>
    <dgm:cxn modelId="{43907A08-D08F-4FD4-A8F8-ADD6FAFD697E}" type="presOf" srcId="{E0D466B7-A808-4923-9E39-46AA7B967A8D}" destId="{9F22DA95-2E94-423B-A588-82490AB7BEF4}" srcOrd="1" destOrd="2" presId="urn:microsoft.com/office/officeart/2005/8/layout/cycle4"/>
    <dgm:cxn modelId="{0C0D773B-8225-4B8A-B6A0-0DC11B8EADB9}" type="presOf" srcId="{740F05C2-6E43-43D9-AA5B-194F05FE67A7}" destId="{9F22DA95-2E94-423B-A588-82490AB7BEF4}" srcOrd="1" destOrd="0" presId="urn:microsoft.com/office/officeart/2005/8/layout/cycle4"/>
    <dgm:cxn modelId="{A8F8A5C4-4604-4FFE-8350-9774CE6C8583}" type="presOf" srcId="{C41CCE97-EBA8-4B23-8E44-8EE36BC1C0C4}" destId="{9F22DA95-2E94-423B-A588-82490AB7BEF4}" srcOrd="1" destOrd="3" presId="urn:microsoft.com/office/officeart/2005/8/layout/cycle4"/>
    <dgm:cxn modelId="{EE65E339-9D01-4AD4-9EBC-BC9B8D3EB99B}" srcId="{5A276F2C-C878-4E96-A651-B3DFD6081FF3}" destId="{EDDC0CB2-1D75-425B-86E7-08A0052BEA51}" srcOrd="3" destOrd="0" parTransId="{1423401C-38CD-4D7E-BD04-3C3D2ECDC25C}" sibTransId="{942A06AF-DAB0-4EF3-B3A9-8A9C38F26F31}"/>
    <dgm:cxn modelId="{60BBED5C-B357-41AD-84C9-A4A2F550DD62}" type="presOf" srcId="{4A21315D-E445-4FA7-9CA6-C9718515FB03}" destId="{AC0F1341-6034-456B-AFF2-FD34128E04FD}" srcOrd="0" destOrd="0" presId="urn:microsoft.com/office/officeart/2005/8/layout/cycle4"/>
    <dgm:cxn modelId="{47DD6E49-A8B0-4030-82CC-07D9D116863D}" srcId="{E9AD2009-797E-468E-B335-0CC29846AAA1}" destId="{C41CCE97-EBA8-4B23-8E44-8EE36BC1C0C4}" srcOrd="3" destOrd="0" parTransId="{55434F45-62E5-419F-9790-361FF30896AD}" sibTransId="{833B3A9E-2587-4B0D-B7DE-7F704CF9171E}"/>
    <dgm:cxn modelId="{FB531DE9-1A6F-4B68-86F4-BD531BEE2964}" type="presOf" srcId="{E18736AF-9089-4B49-BBB6-251F3D2A530F}" destId="{B010320D-0B64-4CF3-A2A5-A4127A97980B}" srcOrd="0" destOrd="0" presId="urn:microsoft.com/office/officeart/2005/8/layout/cycle4"/>
    <dgm:cxn modelId="{B3FB79C1-A856-4DD7-A8CC-9CD5C19BFBE8}" type="presOf" srcId="{56D6D07A-CAD3-48A5-A5DC-AEAACCD9FE03}" destId="{9F22DA95-2E94-423B-A588-82490AB7BEF4}" srcOrd="1" destOrd="1" presId="urn:microsoft.com/office/officeart/2005/8/layout/cycle4"/>
    <dgm:cxn modelId="{98B64D2C-ABBD-4559-820B-700250C43313}" srcId="{AE352C4F-2AD1-4C21-AA9C-48B8E09284DE}" destId="{E18736AF-9089-4B49-BBB6-251F3D2A530F}" srcOrd="0" destOrd="0" parTransId="{C79ABE8E-8330-4F1C-99F5-2D69FE2D3F9A}" sibTransId="{C1B7103E-EF00-4A3B-96B4-A99DD686290C}"/>
    <dgm:cxn modelId="{4D3D24F6-94D0-4E4B-8CA3-E38FD45D83BF}" srcId="{E9AD2009-797E-468E-B335-0CC29846AAA1}" destId="{E0D466B7-A808-4923-9E39-46AA7B967A8D}" srcOrd="2" destOrd="0" parTransId="{263627AE-D336-4CC6-9FFF-824DD21D3D52}" sibTransId="{080920E8-7482-41AF-8B62-08514C752F0E}"/>
    <dgm:cxn modelId="{E22C5E16-AC38-485E-B940-06437F0475B2}" srcId="{E9AD2009-797E-468E-B335-0CC29846AAA1}" destId="{56D6D07A-CAD3-48A5-A5DC-AEAACCD9FE03}" srcOrd="1" destOrd="0" parTransId="{F436DD9D-B193-4088-A83D-5169EF009334}" sibTransId="{0CAB765B-BD46-4441-9F96-80CAF083A5F6}"/>
    <dgm:cxn modelId="{54C93A1E-5A2D-4E47-82EA-EEE13F341348}" type="presOf" srcId="{E9AD2009-797E-468E-B335-0CC29846AAA1}" destId="{EB498067-EE4B-46A1-8878-8717E9DF68A8}" srcOrd="0" destOrd="0" presId="urn:microsoft.com/office/officeart/2005/8/layout/cycle4"/>
    <dgm:cxn modelId="{ECA1D946-1CEA-4AE9-9197-5CE277C95FCC}" type="presOf" srcId="{4A21315D-E445-4FA7-9CA6-C9718515FB03}" destId="{1EFD2C16-1EAF-4836-A41F-DEAE6D6360EF}" srcOrd="1" destOrd="0" presId="urn:microsoft.com/office/officeart/2005/8/layout/cycle4"/>
    <dgm:cxn modelId="{A41185C9-7180-40CC-8F45-E7EFD2A381F3}" type="presParOf" srcId="{5FC9D507-DB51-47F8-A244-C13E147EDAB0}" destId="{A792601D-59F3-4ADC-B82B-ADF0943A1153}" srcOrd="0" destOrd="0" presId="urn:microsoft.com/office/officeart/2005/8/layout/cycle4"/>
    <dgm:cxn modelId="{0D4181FF-BEEF-42F1-AB19-389B458DDB7B}" type="presParOf" srcId="{A792601D-59F3-4ADC-B82B-ADF0943A1153}" destId="{E05E294C-25A5-4F77-8480-33D2423542FC}" srcOrd="0" destOrd="0" presId="urn:microsoft.com/office/officeart/2005/8/layout/cycle4"/>
    <dgm:cxn modelId="{F24D6EA7-C8AE-47B0-AF1E-53991D11BAA8}" type="presParOf" srcId="{E05E294C-25A5-4F77-8480-33D2423542FC}" destId="{B010320D-0B64-4CF3-A2A5-A4127A97980B}" srcOrd="0" destOrd="0" presId="urn:microsoft.com/office/officeart/2005/8/layout/cycle4"/>
    <dgm:cxn modelId="{EC1AB784-1E39-4243-A75F-69B34B5A773D}" type="presParOf" srcId="{E05E294C-25A5-4F77-8480-33D2423542FC}" destId="{6A5DCD28-5EE8-451D-B794-39CFA9A59BA2}" srcOrd="1" destOrd="0" presId="urn:microsoft.com/office/officeart/2005/8/layout/cycle4"/>
    <dgm:cxn modelId="{88C98EAC-68BB-4A5E-9F94-B75937A2342E}" type="presParOf" srcId="{A792601D-59F3-4ADC-B82B-ADF0943A1153}" destId="{41E9CF9E-4F08-401D-B63D-1B7FFA5DB8A2}" srcOrd="1" destOrd="0" presId="urn:microsoft.com/office/officeart/2005/8/layout/cycle4"/>
    <dgm:cxn modelId="{39A7088D-86D9-49DE-BAAD-4D3F9EEA0024}" type="presParOf" srcId="{41E9CF9E-4F08-401D-B63D-1B7FFA5DB8A2}" destId="{AC0F1341-6034-456B-AFF2-FD34128E04FD}" srcOrd="0" destOrd="0" presId="urn:microsoft.com/office/officeart/2005/8/layout/cycle4"/>
    <dgm:cxn modelId="{E4B8675B-D822-46EF-8C20-E6A1E40FE091}" type="presParOf" srcId="{41E9CF9E-4F08-401D-B63D-1B7FFA5DB8A2}" destId="{1EFD2C16-1EAF-4836-A41F-DEAE6D6360EF}" srcOrd="1" destOrd="0" presId="urn:microsoft.com/office/officeart/2005/8/layout/cycle4"/>
    <dgm:cxn modelId="{D37B6714-5CBD-4FAA-A1B6-45E73A2FA0A0}" type="presParOf" srcId="{A792601D-59F3-4ADC-B82B-ADF0943A1153}" destId="{67392A13-0D40-41A7-8434-821E082CD277}" srcOrd="2" destOrd="0" presId="urn:microsoft.com/office/officeart/2005/8/layout/cycle4"/>
    <dgm:cxn modelId="{17938CA1-8117-47E2-9C4B-2703D3AED3A0}" type="presParOf" srcId="{67392A13-0D40-41A7-8434-821E082CD277}" destId="{CE152E6F-BDC5-4E6E-BA79-B7934341DA6A}" srcOrd="0" destOrd="0" presId="urn:microsoft.com/office/officeart/2005/8/layout/cycle4"/>
    <dgm:cxn modelId="{1E40D7E0-94FC-4978-AD20-46DFA11CD6B1}" type="presParOf" srcId="{67392A13-0D40-41A7-8434-821E082CD277}" destId="{9F22DA95-2E94-423B-A588-82490AB7BEF4}" srcOrd="1" destOrd="0" presId="urn:microsoft.com/office/officeart/2005/8/layout/cycle4"/>
    <dgm:cxn modelId="{D2AFD796-5657-4A4F-A075-4AA073901B7F}" type="presParOf" srcId="{A792601D-59F3-4ADC-B82B-ADF0943A1153}" destId="{13630DC6-AFA4-47A0-9B93-6F0C1BC9D7B5}" srcOrd="3" destOrd="0" presId="urn:microsoft.com/office/officeart/2005/8/layout/cycle4"/>
    <dgm:cxn modelId="{B27CD2EA-C342-42DE-BEB7-0627C6F01BA6}" type="presParOf" srcId="{13630DC6-AFA4-47A0-9B93-6F0C1BC9D7B5}" destId="{C2BB204E-AD1A-447F-A7F1-C1A85161D6A9}" srcOrd="0" destOrd="0" presId="urn:microsoft.com/office/officeart/2005/8/layout/cycle4"/>
    <dgm:cxn modelId="{E739F748-E44B-46F9-8DC3-16E0F39729F7}" type="presParOf" srcId="{13630DC6-AFA4-47A0-9B93-6F0C1BC9D7B5}" destId="{15056A21-16A8-4B20-A920-7E681D7361B7}" srcOrd="1" destOrd="0" presId="urn:microsoft.com/office/officeart/2005/8/layout/cycle4"/>
    <dgm:cxn modelId="{7DB8CC1E-16C5-4E85-B770-EAD6BDD04F97}" type="presParOf" srcId="{A792601D-59F3-4ADC-B82B-ADF0943A1153}" destId="{4B41994D-D8E3-4DD1-9168-36104C179473}" srcOrd="4" destOrd="0" presId="urn:microsoft.com/office/officeart/2005/8/layout/cycle4"/>
    <dgm:cxn modelId="{AB1E9C3A-8D39-4809-98C3-4CD282BFCBDD}" type="presParOf" srcId="{5FC9D507-DB51-47F8-A244-C13E147EDAB0}" destId="{F163DA41-6720-445A-BF0E-AE815BD7BC06}" srcOrd="1" destOrd="0" presId="urn:microsoft.com/office/officeart/2005/8/layout/cycle4"/>
    <dgm:cxn modelId="{0020C3C8-CFB8-4C8C-95A0-B2C3B2675959}" type="presParOf" srcId="{F163DA41-6720-445A-BF0E-AE815BD7BC06}" destId="{03A91801-2F68-44BF-98F9-E6FC50BEEB40}" srcOrd="0" destOrd="0" presId="urn:microsoft.com/office/officeart/2005/8/layout/cycle4"/>
    <dgm:cxn modelId="{C1C87706-CB4B-4D16-8E32-90A1CA8DEF98}" type="presParOf" srcId="{F163DA41-6720-445A-BF0E-AE815BD7BC06}" destId="{666A6CB4-CEB4-404E-A139-9FEAFC9BA000}" srcOrd="1" destOrd="0" presId="urn:microsoft.com/office/officeart/2005/8/layout/cycle4"/>
    <dgm:cxn modelId="{7A31D174-3009-444E-9A56-62889EB151D7}" type="presParOf" srcId="{F163DA41-6720-445A-BF0E-AE815BD7BC06}" destId="{EB498067-EE4B-46A1-8878-8717E9DF68A8}" srcOrd="2" destOrd="0" presId="urn:microsoft.com/office/officeart/2005/8/layout/cycle4"/>
    <dgm:cxn modelId="{806F6477-3D8C-4326-94FD-7BE5C362CB7A}" type="presParOf" srcId="{F163DA41-6720-445A-BF0E-AE815BD7BC06}" destId="{DADB865C-7673-4D74-9A8B-044BE52629A7}" srcOrd="3" destOrd="0" presId="urn:microsoft.com/office/officeart/2005/8/layout/cycle4"/>
    <dgm:cxn modelId="{AD99E1ED-1672-47FE-9EFF-6AC755ED99BC}" type="presParOf" srcId="{F163DA41-6720-445A-BF0E-AE815BD7BC06}" destId="{5FF2A06E-C763-4C19-BD2F-87FFAE61EA67}" srcOrd="4" destOrd="0" presId="urn:microsoft.com/office/officeart/2005/8/layout/cycle4"/>
    <dgm:cxn modelId="{7FF52DC8-8B4F-423E-9BA8-CF6B38AC6DA0}" type="presParOf" srcId="{5FC9D507-DB51-47F8-A244-C13E147EDAB0}" destId="{6ED731CB-78B2-4C9E-9771-F9C0F257D4AC}" srcOrd="2" destOrd="0" presId="urn:microsoft.com/office/officeart/2005/8/layout/cycle4"/>
    <dgm:cxn modelId="{88E9B640-1F70-423B-8E2A-BE2650A52BC6}" type="presParOf" srcId="{5FC9D507-DB51-47F8-A244-C13E147EDAB0}" destId="{1EB35940-FF19-4AD9-83C7-1722094B7F0C}" srcOrd="3" destOrd="0" presId="urn:microsoft.com/office/officeart/2005/8/layout/cycle4"/>
  </dgm:cxnLst>
  <dgm:bg/>
  <dgm:whole/>
  <dgm:extLst>
    <a:ext uri="http://schemas.microsoft.com/office/drawing/2008/diagram">
      <dsp:dataModelExt xmlns:dsp="http://schemas.microsoft.com/office/drawing/2008/diagram" relId="rId191"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0CE2308A-4B45-4C3F-A593-72CDA3C09A25}" type="doc">
      <dgm:prSet loTypeId="urn:microsoft.com/office/officeart/2005/8/layout/pList2" loCatId="list" qsTypeId="urn:microsoft.com/office/officeart/2005/8/quickstyle/simple1" qsCatId="simple" csTypeId="urn:microsoft.com/office/officeart/2005/8/colors/accent1_2" csCatId="accent1" phldr="1"/>
      <dgm:spPr/>
    </dgm:pt>
    <dgm:pt modelId="{E19D0FE3-C457-48F7-8406-ABD17644EB38}">
      <dgm:prSet phldrT="[Text]"/>
      <dgm:spPr/>
      <dgm:t>
        <a:bodyPr/>
        <a:lstStyle/>
        <a:p>
          <a:r>
            <a:rPr lang="ka-GE"/>
            <a:t>აჯიკა </a:t>
          </a:r>
        </a:p>
        <a:p>
          <a:r>
            <a:rPr lang="ka-GE"/>
            <a:t>კამეჩის რძის ნაწარმი </a:t>
          </a:r>
        </a:p>
        <a:p>
          <a:r>
            <a:rPr lang="ka-GE"/>
            <a:t>თხილი </a:t>
          </a:r>
        </a:p>
        <a:p>
          <a:endParaRPr lang="ka-GE"/>
        </a:p>
        <a:p>
          <a:endParaRPr lang="en-US"/>
        </a:p>
      </dgm:t>
    </dgm:pt>
    <dgm:pt modelId="{BE37B9F9-3840-46CE-91F2-AA13BC2027B6}" type="parTrans" cxnId="{0A304029-0516-4713-986E-2BCA7D0D6BA5}">
      <dgm:prSet/>
      <dgm:spPr/>
      <dgm:t>
        <a:bodyPr/>
        <a:lstStyle/>
        <a:p>
          <a:endParaRPr lang="en-US"/>
        </a:p>
      </dgm:t>
    </dgm:pt>
    <dgm:pt modelId="{BD146CF6-A27A-44BC-B8FE-5D27DD214E7C}" type="sibTrans" cxnId="{0A304029-0516-4713-986E-2BCA7D0D6BA5}">
      <dgm:prSet/>
      <dgm:spPr/>
      <dgm:t>
        <a:bodyPr/>
        <a:lstStyle/>
        <a:p>
          <a:endParaRPr lang="en-US"/>
        </a:p>
      </dgm:t>
    </dgm:pt>
    <dgm:pt modelId="{1F895416-E814-4DCB-B9AF-907EA3FC96D0}">
      <dgm:prSet phldrT="[Text]"/>
      <dgm:spPr/>
      <dgm:t>
        <a:bodyPr/>
        <a:lstStyle/>
        <a:p>
          <a:r>
            <a:rPr lang="ka-GE"/>
            <a:t>ღვინო</a:t>
          </a:r>
        </a:p>
        <a:p>
          <a:r>
            <a:rPr lang="ka-GE"/>
            <a:t>მწვანე  მცენარეები  </a:t>
          </a:r>
          <a:endParaRPr lang="en-US"/>
        </a:p>
      </dgm:t>
    </dgm:pt>
    <dgm:pt modelId="{BD7AFD46-1BF2-427D-BC2F-355E3B360019}" type="parTrans" cxnId="{C3C99675-5723-4565-9D32-4BB894403FDF}">
      <dgm:prSet/>
      <dgm:spPr/>
      <dgm:t>
        <a:bodyPr/>
        <a:lstStyle/>
        <a:p>
          <a:endParaRPr lang="en-US"/>
        </a:p>
      </dgm:t>
    </dgm:pt>
    <dgm:pt modelId="{E43F4EE5-BD13-422B-9A00-1F49E1F5FA75}" type="sibTrans" cxnId="{C3C99675-5723-4565-9D32-4BB894403FDF}">
      <dgm:prSet/>
      <dgm:spPr/>
      <dgm:t>
        <a:bodyPr/>
        <a:lstStyle/>
        <a:p>
          <a:endParaRPr lang="en-US"/>
        </a:p>
      </dgm:t>
    </dgm:pt>
    <dgm:pt modelId="{8A8D8C7C-1886-4819-A436-62883C4751A3}">
      <dgm:prSet phldrT="[Text]"/>
      <dgm:spPr/>
      <dgm:t>
        <a:bodyPr/>
        <a:lstStyle/>
        <a:p>
          <a:r>
            <a:rPr lang="ka-GE"/>
            <a:t>ღვინო</a:t>
          </a:r>
        </a:p>
        <a:p>
          <a:r>
            <a:rPr lang="ka-GE"/>
            <a:t>ყველი </a:t>
          </a:r>
        </a:p>
        <a:p>
          <a:r>
            <a:rPr lang="ka-GE"/>
            <a:t>ზოგადი სოფლის პროდუქცია </a:t>
          </a:r>
          <a:endParaRPr lang="en-US"/>
        </a:p>
      </dgm:t>
    </dgm:pt>
    <dgm:pt modelId="{7CD8A724-2560-4500-98A6-9540339805F3}" type="parTrans" cxnId="{7A20F4A2-CC16-4ABA-B2E8-76E28EE4A6BB}">
      <dgm:prSet/>
      <dgm:spPr/>
      <dgm:t>
        <a:bodyPr/>
        <a:lstStyle/>
        <a:p>
          <a:endParaRPr lang="en-US"/>
        </a:p>
      </dgm:t>
    </dgm:pt>
    <dgm:pt modelId="{F081C721-B7C4-4CE1-A1B0-F16FA6A95882}" type="sibTrans" cxnId="{7A20F4A2-CC16-4ABA-B2E8-76E28EE4A6BB}">
      <dgm:prSet/>
      <dgm:spPr/>
      <dgm:t>
        <a:bodyPr/>
        <a:lstStyle/>
        <a:p>
          <a:endParaRPr lang="en-US"/>
        </a:p>
      </dgm:t>
    </dgm:pt>
    <dgm:pt modelId="{BFC91FDB-5340-467C-B875-CEA39DA6A50D}">
      <dgm:prSet/>
      <dgm:spPr/>
      <dgm:t>
        <a:bodyPr/>
        <a:lstStyle/>
        <a:p>
          <a:r>
            <a:rPr lang="ka-GE"/>
            <a:t>საკონდიტრო  ნაწარმი </a:t>
          </a:r>
          <a:endParaRPr lang="en-US"/>
        </a:p>
      </dgm:t>
    </dgm:pt>
    <dgm:pt modelId="{878C935A-13F6-4221-B598-A2A7F20C8E8A}" type="parTrans" cxnId="{7B86F2B4-BEEB-4FE4-A857-FAC25D9F921F}">
      <dgm:prSet/>
      <dgm:spPr/>
      <dgm:t>
        <a:bodyPr/>
        <a:lstStyle/>
        <a:p>
          <a:endParaRPr lang="en-US"/>
        </a:p>
      </dgm:t>
    </dgm:pt>
    <dgm:pt modelId="{F54960C1-8A7D-4BCE-BEAD-D24581B2DADE}" type="sibTrans" cxnId="{7B86F2B4-BEEB-4FE4-A857-FAC25D9F921F}">
      <dgm:prSet/>
      <dgm:spPr/>
      <dgm:t>
        <a:bodyPr/>
        <a:lstStyle/>
        <a:p>
          <a:endParaRPr lang="en-US"/>
        </a:p>
      </dgm:t>
    </dgm:pt>
    <dgm:pt modelId="{12C7C73F-EBF4-47F8-8421-489EB95BAEFD}">
      <dgm:prSet/>
      <dgm:spPr/>
      <dgm:t>
        <a:bodyPr/>
        <a:lstStyle/>
        <a:p>
          <a:r>
            <a:rPr lang="ka-GE"/>
            <a:t>ღვინო </a:t>
          </a:r>
        </a:p>
        <a:p>
          <a:r>
            <a:rPr lang="ka-GE"/>
            <a:t>ჩირი </a:t>
          </a:r>
        </a:p>
        <a:p>
          <a:r>
            <a:rPr lang="ka-GE"/>
            <a:t>თხის რძის ნაწარმი </a:t>
          </a:r>
          <a:endParaRPr lang="en-US"/>
        </a:p>
      </dgm:t>
    </dgm:pt>
    <dgm:pt modelId="{DCB5A259-A388-48CF-A5B8-49E16B09C4D7}" type="parTrans" cxnId="{6F50B4C3-7CEA-43B9-AD50-99E5E7609B96}">
      <dgm:prSet/>
      <dgm:spPr/>
      <dgm:t>
        <a:bodyPr/>
        <a:lstStyle/>
        <a:p>
          <a:endParaRPr lang="en-US"/>
        </a:p>
      </dgm:t>
    </dgm:pt>
    <dgm:pt modelId="{3B109004-B816-4B67-8AFA-49A321F1C98E}" type="sibTrans" cxnId="{6F50B4C3-7CEA-43B9-AD50-99E5E7609B96}">
      <dgm:prSet/>
      <dgm:spPr/>
      <dgm:t>
        <a:bodyPr/>
        <a:lstStyle/>
        <a:p>
          <a:endParaRPr lang="en-US"/>
        </a:p>
      </dgm:t>
    </dgm:pt>
    <dgm:pt modelId="{51ACDDDB-B370-4F54-9CA9-9E53A7DBFFAB}">
      <dgm:prSet/>
      <dgm:spPr/>
      <dgm:t>
        <a:bodyPr/>
        <a:lstStyle/>
        <a:p>
          <a:r>
            <a:rPr lang="ka-GE"/>
            <a:t>გოჭი, კამეჩის რძის ნაწარმი </a:t>
          </a:r>
          <a:endParaRPr lang="en-US"/>
        </a:p>
      </dgm:t>
    </dgm:pt>
    <dgm:pt modelId="{3526F5D5-12E9-4664-A351-EF8EC91983FC}" type="parTrans" cxnId="{4E2F032F-B822-4A92-B6EB-AC22C4C93107}">
      <dgm:prSet/>
      <dgm:spPr/>
      <dgm:t>
        <a:bodyPr/>
        <a:lstStyle/>
        <a:p>
          <a:endParaRPr lang="en-US"/>
        </a:p>
      </dgm:t>
    </dgm:pt>
    <dgm:pt modelId="{38668FC2-3ABB-49F9-B432-2393F1FEEC5C}" type="sibTrans" cxnId="{4E2F032F-B822-4A92-B6EB-AC22C4C93107}">
      <dgm:prSet/>
      <dgm:spPr/>
      <dgm:t>
        <a:bodyPr/>
        <a:lstStyle/>
        <a:p>
          <a:endParaRPr lang="en-US"/>
        </a:p>
      </dgm:t>
    </dgm:pt>
    <dgm:pt modelId="{8D52AC93-8F51-4292-875B-CE36F516E95F}">
      <dgm:prSet/>
      <dgm:spPr/>
      <dgm:t>
        <a:bodyPr/>
        <a:lstStyle/>
        <a:p>
          <a:r>
            <a:rPr lang="ka-GE"/>
            <a:t>თევზი</a:t>
          </a:r>
          <a:endParaRPr lang="en-US"/>
        </a:p>
      </dgm:t>
    </dgm:pt>
    <dgm:pt modelId="{8FB2D7DB-AF52-44E3-AF44-FA2D4F98F857}" type="parTrans" cxnId="{E01D8977-5D2C-4999-BD62-FA5DAE8B736E}">
      <dgm:prSet/>
      <dgm:spPr/>
      <dgm:t>
        <a:bodyPr/>
        <a:lstStyle/>
        <a:p>
          <a:endParaRPr lang="en-US"/>
        </a:p>
      </dgm:t>
    </dgm:pt>
    <dgm:pt modelId="{5167C621-9921-4619-8F57-87BE40B33400}" type="sibTrans" cxnId="{E01D8977-5D2C-4999-BD62-FA5DAE8B736E}">
      <dgm:prSet/>
      <dgm:spPr/>
      <dgm:t>
        <a:bodyPr/>
        <a:lstStyle/>
        <a:p>
          <a:endParaRPr lang="en-US"/>
        </a:p>
      </dgm:t>
    </dgm:pt>
    <dgm:pt modelId="{D3BD1142-0D99-46D0-A206-1364CE1F590E}">
      <dgm:prSet/>
      <dgm:spPr/>
      <dgm:t>
        <a:bodyPr/>
        <a:lstStyle/>
        <a:p>
          <a:r>
            <a:rPr lang="ka-GE"/>
            <a:t>მანდარინი, დაფნა ,</a:t>
          </a:r>
        </a:p>
        <a:p>
          <a:r>
            <a:rPr lang="ka-GE"/>
            <a:t>კივი </a:t>
          </a:r>
          <a:endParaRPr lang="en-US"/>
        </a:p>
      </dgm:t>
    </dgm:pt>
    <dgm:pt modelId="{CF3500A0-083E-47F4-9899-07AB1FAF4EC6}" type="parTrans" cxnId="{309706C9-F8A6-48F8-BEED-5CE0B7478171}">
      <dgm:prSet/>
      <dgm:spPr/>
      <dgm:t>
        <a:bodyPr/>
        <a:lstStyle/>
        <a:p>
          <a:endParaRPr lang="en-US"/>
        </a:p>
      </dgm:t>
    </dgm:pt>
    <dgm:pt modelId="{864BB0B2-2F56-49D5-87E1-CEAD5725EFBD}" type="sibTrans" cxnId="{309706C9-F8A6-48F8-BEED-5CE0B7478171}">
      <dgm:prSet/>
      <dgm:spPr/>
      <dgm:t>
        <a:bodyPr/>
        <a:lstStyle/>
        <a:p>
          <a:endParaRPr lang="en-US"/>
        </a:p>
      </dgm:t>
    </dgm:pt>
    <dgm:pt modelId="{6FB865FD-486E-44BF-BA47-41BAA1DAE7DE}" type="pres">
      <dgm:prSet presAssocID="{0CE2308A-4B45-4C3F-A593-72CDA3C09A25}" presName="Name0" presStyleCnt="0">
        <dgm:presLayoutVars>
          <dgm:dir/>
          <dgm:resizeHandles val="exact"/>
        </dgm:presLayoutVars>
      </dgm:prSet>
      <dgm:spPr/>
    </dgm:pt>
    <dgm:pt modelId="{ED2F628A-2DBC-4A51-A55C-481542E5342C}" type="pres">
      <dgm:prSet presAssocID="{0CE2308A-4B45-4C3F-A593-72CDA3C09A25}" presName="bkgdShp" presStyleLbl="alignAccFollowNode1" presStyleIdx="0" presStyleCnt="1"/>
      <dgm:spPr/>
      <dgm:t>
        <a:bodyPr/>
        <a:lstStyle/>
        <a:p>
          <a:endParaRPr lang="en-US"/>
        </a:p>
      </dgm:t>
    </dgm:pt>
    <dgm:pt modelId="{B363BAF9-ABBD-4A6B-9545-CD3DE539E579}" type="pres">
      <dgm:prSet presAssocID="{0CE2308A-4B45-4C3F-A593-72CDA3C09A25}" presName="linComp" presStyleCnt="0"/>
      <dgm:spPr/>
    </dgm:pt>
    <dgm:pt modelId="{8C27BD95-FD68-4D7C-9494-9334EFAB57D3}" type="pres">
      <dgm:prSet presAssocID="{E19D0FE3-C457-48F7-8406-ABD17644EB38}" presName="compNode" presStyleCnt="0"/>
      <dgm:spPr/>
    </dgm:pt>
    <dgm:pt modelId="{C5C290C2-11A2-463B-9A19-C5DF852CDBC8}" type="pres">
      <dgm:prSet presAssocID="{E19D0FE3-C457-48F7-8406-ABD17644EB38}" presName="node" presStyleLbl="node1" presStyleIdx="0" presStyleCnt="8">
        <dgm:presLayoutVars>
          <dgm:bulletEnabled val="1"/>
        </dgm:presLayoutVars>
      </dgm:prSet>
      <dgm:spPr/>
      <dgm:t>
        <a:bodyPr/>
        <a:lstStyle/>
        <a:p>
          <a:endParaRPr lang="en-US"/>
        </a:p>
      </dgm:t>
    </dgm:pt>
    <dgm:pt modelId="{26E3304B-D90B-443F-8086-D81EB92357A6}" type="pres">
      <dgm:prSet presAssocID="{E19D0FE3-C457-48F7-8406-ABD17644EB38}" presName="invisiNode" presStyleLbl="node1" presStyleIdx="0" presStyleCnt="8"/>
      <dgm:spPr/>
    </dgm:pt>
    <dgm:pt modelId="{83E3EB63-1DB7-4B7F-962E-A3AB077D1176}" type="pres">
      <dgm:prSet presAssocID="{E19D0FE3-C457-48F7-8406-ABD17644EB38}" presName="imagNode" presStyleLbl="fgImgPlace1" presStyleIdx="0" presStyleCnt="8"/>
      <dgm:spPr>
        <a:blipFill>
          <a:blip xmlns:r="http://schemas.openxmlformats.org/officeDocument/2006/relationships" r:embed="rId1">
            <a:extLst>
              <a:ext uri="{28A0092B-C50C-407E-A947-70E740481C1C}">
                <a14:useLocalDpi xmlns:a14="http://schemas.microsoft.com/office/drawing/2010/main" val="0"/>
              </a:ext>
            </a:extLst>
          </a:blip>
          <a:srcRect/>
          <a:stretch>
            <a:fillRect l="-17000" r="-17000"/>
          </a:stretch>
        </a:blipFill>
      </dgm:spPr>
    </dgm:pt>
    <dgm:pt modelId="{8B78A558-AA0B-4E6A-A074-08C9E976ECE8}" type="pres">
      <dgm:prSet presAssocID="{BD146CF6-A27A-44BC-B8FE-5D27DD214E7C}" presName="sibTrans" presStyleLbl="sibTrans2D1" presStyleIdx="0" presStyleCnt="0"/>
      <dgm:spPr/>
      <dgm:t>
        <a:bodyPr/>
        <a:lstStyle/>
        <a:p>
          <a:endParaRPr lang="en-US"/>
        </a:p>
      </dgm:t>
    </dgm:pt>
    <dgm:pt modelId="{263A2095-B3ED-44CF-AD3B-5FD01945CC2F}" type="pres">
      <dgm:prSet presAssocID="{1F895416-E814-4DCB-B9AF-907EA3FC96D0}" presName="compNode" presStyleCnt="0"/>
      <dgm:spPr/>
    </dgm:pt>
    <dgm:pt modelId="{C1BFB55A-E255-4C54-9E02-7BB52AFB966B}" type="pres">
      <dgm:prSet presAssocID="{1F895416-E814-4DCB-B9AF-907EA3FC96D0}" presName="node" presStyleLbl="node1" presStyleIdx="1" presStyleCnt="8">
        <dgm:presLayoutVars>
          <dgm:bulletEnabled val="1"/>
        </dgm:presLayoutVars>
      </dgm:prSet>
      <dgm:spPr/>
      <dgm:t>
        <a:bodyPr/>
        <a:lstStyle/>
        <a:p>
          <a:endParaRPr lang="en-US"/>
        </a:p>
      </dgm:t>
    </dgm:pt>
    <dgm:pt modelId="{D7EB689F-E89A-4C78-AE65-8EDC94910E55}" type="pres">
      <dgm:prSet presAssocID="{1F895416-E814-4DCB-B9AF-907EA3FC96D0}" presName="invisiNode" presStyleLbl="node1" presStyleIdx="1" presStyleCnt="8"/>
      <dgm:spPr/>
    </dgm:pt>
    <dgm:pt modelId="{BF235FFF-BF4C-4996-B62B-9C2C3A9F9965}" type="pres">
      <dgm:prSet presAssocID="{1F895416-E814-4DCB-B9AF-907EA3FC96D0}" presName="imagNode" presStyleLbl="fgImgPlace1" presStyleIdx="1" presStyleCnt="8"/>
      <dgm:spPr>
        <a:blipFill>
          <a:blip xmlns:r="http://schemas.openxmlformats.org/officeDocument/2006/relationships" r:embed="rId2">
            <a:extLst>
              <a:ext uri="{28A0092B-C50C-407E-A947-70E740481C1C}">
                <a14:useLocalDpi xmlns:a14="http://schemas.microsoft.com/office/drawing/2010/main" val="0"/>
              </a:ext>
            </a:extLst>
          </a:blip>
          <a:srcRect/>
          <a:stretch>
            <a:fillRect l="-39000" r="-39000"/>
          </a:stretch>
        </a:blipFill>
      </dgm:spPr>
    </dgm:pt>
    <dgm:pt modelId="{8E84A6E4-4E7D-4F59-B230-3FF59264110F}" type="pres">
      <dgm:prSet presAssocID="{E43F4EE5-BD13-422B-9A00-1F49E1F5FA75}" presName="sibTrans" presStyleLbl="sibTrans2D1" presStyleIdx="0" presStyleCnt="0"/>
      <dgm:spPr/>
      <dgm:t>
        <a:bodyPr/>
        <a:lstStyle/>
        <a:p>
          <a:endParaRPr lang="en-US"/>
        </a:p>
      </dgm:t>
    </dgm:pt>
    <dgm:pt modelId="{8518B9A2-BEB1-4E6E-A6EB-CE7EA605E46E}" type="pres">
      <dgm:prSet presAssocID="{8A8D8C7C-1886-4819-A436-62883C4751A3}" presName="compNode" presStyleCnt="0"/>
      <dgm:spPr/>
    </dgm:pt>
    <dgm:pt modelId="{C1303737-1DBA-417A-B979-79C48CC61062}" type="pres">
      <dgm:prSet presAssocID="{8A8D8C7C-1886-4819-A436-62883C4751A3}" presName="node" presStyleLbl="node1" presStyleIdx="2" presStyleCnt="8">
        <dgm:presLayoutVars>
          <dgm:bulletEnabled val="1"/>
        </dgm:presLayoutVars>
      </dgm:prSet>
      <dgm:spPr/>
      <dgm:t>
        <a:bodyPr/>
        <a:lstStyle/>
        <a:p>
          <a:endParaRPr lang="en-US"/>
        </a:p>
      </dgm:t>
    </dgm:pt>
    <dgm:pt modelId="{9391943B-BA61-4FE4-A786-1A778E08E56D}" type="pres">
      <dgm:prSet presAssocID="{8A8D8C7C-1886-4819-A436-62883C4751A3}" presName="invisiNode" presStyleLbl="node1" presStyleIdx="2" presStyleCnt="8"/>
      <dgm:spPr/>
    </dgm:pt>
    <dgm:pt modelId="{D8E6BF3E-2954-4446-B329-DE021F5FE5D4}" type="pres">
      <dgm:prSet presAssocID="{8A8D8C7C-1886-4819-A436-62883C4751A3}" presName="imagNode" presStyleLbl="fgImgPlace1" presStyleIdx="2" presStyleCnt="8"/>
      <dgm:spPr>
        <a:blipFill>
          <a:blip xmlns:r="http://schemas.openxmlformats.org/officeDocument/2006/relationships" r:embed="rId3">
            <a:extLst>
              <a:ext uri="{28A0092B-C50C-407E-A947-70E740481C1C}">
                <a14:useLocalDpi xmlns:a14="http://schemas.microsoft.com/office/drawing/2010/main" val="0"/>
              </a:ext>
            </a:extLst>
          </a:blip>
          <a:srcRect/>
          <a:stretch>
            <a:fillRect l="-39000" r="-39000"/>
          </a:stretch>
        </a:blipFill>
      </dgm:spPr>
    </dgm:pt>
    <dgm:pt modelId="{87AD7656-507C-4224-ADD1-A672958CBCDF}" type="pres">
      <dgm:prSet presAssocID="{F081C721-B7C4-4CE1-A1B0-F16FA6A95882}" presName="sibTrans" presStyleLbl="sibTrans2D1" presStyleIdx="0" presStyleCnt="0"/>
      <dgm:spPr/>
      <dgm:t>
        <a:bodyPr/>
        <a:lstStyle/>
        <a:p>
          <a:endParaRPr lang="en-US"/>
        </a:p>
      </dgm:t>
    </dgm:pt>
    <dgm:pt modelId="{E0E90D40-5232-4AF2-A4E5-4CB004A20C39}" type="pres">
      <dgm:prSet presAssocID="{BFC91FDB-5340-467C-B875-CEA39DA6A50D}" presName="compNode" presStyleCnt="0"/>
      <dgm:spPr/>
    </dgm:pt>
    <dgm:pt modelId="{60C89CCD-E8A0-45E8-ABD7-6DAA84AB08C2}" type="pres">
      <dgm:prSet presAssocID="{BFC91FDB-5340-467C-B875-CEA39DA6A50D}" presName="node" presStyleLbl="node1" presStyleIdx="3" presStyleCnt="8">
        <dgm:presLayoutVars>
          <dgm:bulletEnabled val="1"/>
        </dgm:presLayoutVars>
      </dgm:prSet>
      <dgm:spPr/>
      <dgm:t>
        <a:bodyPr/>
        <a:lstStyle/>
        <a:p>
          <a:endParaRPr lang="en-US"/>
        </a:p>
      </dgm:t>
    </dgm:pt>
    <dgm:pt modelId="{0AC838B0-C11E-4535-A4DF-5655B422D448}" type="pres">
      <dgm:prSet presAssocID="{BFC91FDB-5340-467C-B875-CEA39DA6A50D}" presName="invisiNode" presStyleLbl="node1" presStyleIdx="3" presStyleCnt="8"/>
      <dgm:spPr/>
    </dgm:pt>
    <dgm:pt modelId="{9B7AA296-50F9-4E10-ADBC-432702D45AFD}" type="pres">
      <dgm:prSet presAssocID="{BFC91FDB-5340-467C-B875-CEA39DA6A50D}" presName="imagNode" presStyleLbl="fgImgPlace1" presStyleIdx="3" presStyleCnt="8"/>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196000" r="-196000"/>
          </a:stretch>
        </a:blipFill>
      </dgm:spPr>
    </dgm:pt>
    <dgm:pt modelId="{6F9BD26F-71A3-4E35-A9C9-BF07D1B4274A}" type="pres">
      <dgm:prSet presAssocID="{F54960C1-8A7D-4BCE-BEAD-D24581B2DADE}" presName="sibTrans" presStyleLbl="sibTrans2D1" presStyleIdx="0" presStyleCnt="0"/>
      <dgm:spPr/>
      <dgm:t>
        <a:bodyPr/>
        <a:lstStyle/>
        <a:p>
          <a:endParaRPr lang="en-US"/>
        </a:p>
      </dgm:t>
    </dgm:pt>
    <dgm:pt modelId="{C71FAAC2-B812-44F7-A00B-EB577FFA95E6}" type="pres">
      <dgm:prSet presAssocID="{12C7C73F-EBF4-47F8-8421-489EB95BAEFD}" presName="compNode" presStyleCnt="0"/>
      <dgm:spPr/>
    </dgm:pt>
    <dgm:pt modelId="{922BD42C-3521-444C-8A1C-38B32C649017}" type="pres">
      <dgm:prSet presAssocID="{12C7C73F-EBF4-47F8-8421-489EB95BAEFD}" presName="node" presStyleLbl="node1" presStyleIdx="4" presStyleCnt="8">
        <dgm:presLayoutVars>
          <dgm:bulletEnabled val="1"/>
        </dgm:presLayoutVars>
      </dgm:prSet>
      <dgm:spPr/>
      <dgm:t>
        <a:bodyPr/>
        <a:lstStyle/>
        <a:p>
          <a:endParaRPr lang="en-US"/>
        </a:p>
      </dgm:t>
    </dgm:pt>
    <dgm:pt modelId="{D52E0647-9FB8-4ABA-8A17-97CE443B7894}" type="pres">
      <dgm:prSet presAssocID="{12C7C73F-EBF4-47F8-8421-489EB95BAEFD}" presName="invisiNode" presStyleLbl="node1" presStyleIdx="4" presStyleCnt="8"/>
      <dgm:spPr/>
    </dgm:pt>
    <dgm:pt modelId="{C578EFD3-DBE9-439B-9221-8B4ECF11B7F4}" type="pres">
      <dgm:prSet presAssocID="{12C7C73F-EBF4-47F8-8421-489EB95BAEFD}" presName="imagNode" presStyleLbl="fgImgPlace1" presStyleIdx="4" presStyleCnt="8"/>
      <dgm:spPr>
        <a:blipFill>
          <a:blip xmlns:r="http://schemas.openxmlformats.org/officeDocument/2006/relationships" r:embed="rId5">
            <a:extLst>
              <a:ext uri="{28A0092B-C50C-407E-A947-70E740481C1C}">
                <a14:useLocalDpi xmlns:a14="http://schemas.microsoft.com/office/drawing/2010/main" val="0"/>
              </a:ext>
            </a:extLst>
          </a:blip>
          <a:srcRect/>
          <a:stretch>
            <a:fillRect l="-50000" r="-50000"/>
          </a:stretch>
        </a:blipFill>
      </dgm:spPr>
    </dgm:pt>
    <dgm:pt modelId="{AAEC8570-4436-4FC0-B099-D86208DF0354}" type="pres">
      <dgm:prSet presAssocID="{3B109004-B816-4B67-8AFA-49A321F1C98E}" presName="sibTrans" presStyleLbl="sibTrans2D1" presStyleIdx="0" presStyleCnt="0"/>
      <dgm:spPr/>
      <dgm:t>
        <a:bodyPr/>
        <a:lstStyle/>
        <a:p>
          <a:endParaRPr lang="en-US"/>
        </a:p>
      </dgm:t>
    </dgm:pt>
    <dgm:pt modelId="{B8ECAB8D-83F0-4659-A42B-0FCE24712CFD}" type="pres">
      <dgm:prSet presAssocID="{51ACDDDB-B370-4F54-9CA9-9E53A7DBFFAB}" presName="compNode" presStyleCnt="0"/>
      <dgm:spPr/>
    </dgm:pt>
    <dgm:pt modelId="{2648B19C-D1D5-47DA-BB8C-58EF3FA912B6}" type="pres">
      <dgm:prSet presAssocID="{51ACDDDB-B370-4F54-9CA9-9E53A7DBFFAB}" presName="node" presStyleLbl="node1" presStyleIdx="5" presStyleCnt="8">
        <dgm:presLayoutVars>
          <dgm:bulletEnabled val="1"/>
        </dgm:presLayoutVars>
      </dgm:prSet>
      <dgm:spPr/>
      <dgm:t>
        <a:bodyPr/>
        <a:lstStyle/>
        <a:p>
          <a:endParaRPr lang="en-US"/>
        </a:p>
      </dgm:t>
    </dgm:pt>
    <dgm:pt modelId="{66ED336B-D142-40E9-B3C2-256495CBC7F9}" type="pres">
      <dgm:prSet presAssocID="{51ACDDDB-B370-4F54-9CA9-9E53A7DBFFAB}" presName="invisiNode" presStyleLbl="node1" presStyleIdx="5" presStyleCnt="8"/>
      <dgm:spPr/>
    </dgm:pt>
    <dgm:pt modelId="{06E5B05A-58B1-45F3-8060-CCB0580EA9A5}" type="pres">
      <dgm:prSet presAssocID="{51ACDDDB-B370-4F54-9CA9-9E53A7DBFFAB}" presName="imagNode" presStyleLbl="fgImgPlace1" presStyleIdx="5" presStyleCnt="8"/>
      <dgm:spPr>
        <a:blipFill>
          <a:blip xmlns:r="http://schemas.openxmlformats.org/officeDocument/2006/relationships" r:embed="rId6">
            <a:extLst>
              <a:ext uri="{28A0092B-C50C-407E-A947-70E740481C1C}">
                <a14:useLocalDpi xmlns:a14="http://schemas.microsoft.com/office/drawing/2010/main" val="0"/>
              </a:ext>
            </a:extLst>
          </a:blip>
          <a:srcRect/>
          <a:stretch>
            <a:fillRect l="-84000" r="-84000"/>
          </a:stretch>
        </a:blipFill>
      </dgm:spPr>
    </dgm:pt>
    <dgm:pt modelId="{BCBDC01F-BC2F-42DE-AB3E-AEE973BDB143}" type="pres">
      <dgm:prSet presAssocID="{38668FC2-3ABB-49F9-B432-2393F1FEEC5C}" presName="sibTrans" presStyleLbl="sibTrans2D1" presStyleIdx="0" presStyleCnt="0"/>
      <dgm:spPr/>
      <dgm:t>
        <a:bodyPr/>
        <a:lstStyle/>
        <a:p>
          <a:endParaRPr lang="en-US"/>
        </a:p>
      </dgm:t>
    </dgm:pt>
    <dgm:pt modelId="{E2366CCC-6E3C-484D-9780-58FA165652A2}" type="pres">
      <dgm:prSet presAssocID="{8D52AC93-8F51-4292-875B-CE36F516E95F}" presName="compNode" presStyleCnt="0"/>
      <dgm:spPr/>
    </dgm:pt>
    <dgm:pt modelId="{CACA2074-6493-471E-BF5D-3AC5D4888F16}" type="pres">
      <dgm:prSet presAssocID="{8D52AC93-8F51-4292-875B-CE36F516E95F}" presName="node" presStyleLbl="node1" presStyleIdx="6" presStyleCnt="8">
        <dgm:presLayoutVars>
          <dgm:bulletEnabled val="1"/>
        </dgm:presLayoutVars>
      </dgm:prSet>
      <dgm:spPr/>
      <dgm:t>
        <a:bodyPr/>
        <a:lstStyle/>
        <a:p>
          <a:endParaRPr lang="en-US"/>
        </a:p>
      </dgm:t>
    </dgm:pt>
    <dgm:pt modelId="{96757F1A-F0F6-4810-9D50-D2FEE80B5C22}" type="pres">
      <dgm:prSet presAssocID="{8D52AC93-8F51-4292-875B-CE36F516E95F}" presName="invisiNode" presStyleLbl="node1" presStyleIdx="6" presStyleCnt="8"/>
      <dgm:spPr/>
    </dgm:pt>
    <dgm:pt modelId="{E46D0986-45BB-45E4-8E27-921F950EA198}" type="pres">
      <dgm:prSet presAssocID="{8D52AC93-8F51-4292-875B-CE36F516E95F}" presName="imagNode" presStyleLbl="fgImgPlace1" presStyleIdx="6" presStyleCnt="8"/>
      <dgm:spPr>
        <a:blipFill>
          <a:blip xmlns:r="http://schemas.openxmlformats.org/officeDocument/2006/relationships" r:embed="rId7">
            <a:extLst>
              <a:ext uri="{28A0092B-C50C-407E-A947-70E740481C1C}">
                <a14:useLocalDpi xmlns:a14="http://schemas.microsoft.com/office/drawing/2010/main" val="0"/>
              </a:ext>
            </a:extLst>
          </a:blip>
          <a:srcRect/>
          <a:stretch>
            <a:fillRect l="-84000" r="-84000"/>
          </a:stretch>
        </a:blipFill>
      </dgm:spPr>
    </dgm:pt>
    <dgm:pt modelId="{72792C75-054E-4322-9354-2074BB72CED9}" type="pres">
      <dgm:prSet presAssocID="{5167C621-9921-4619-8F57-87BE40B33400}" presName="sibTrans" presStyleLbl="sibTrans2D1" presStyleIdx="0" presStyleCnt="0"/>
      <dgm:spPr/>
      <dgm:t>
        <a:bodyPr/>
        <a:lstStyle/>
        <a:p>
          <a:endParaRPr lang="en-US"/>
        </a:p>
      </dgm:t>
    </dgm:pt>
    <dgm:pt modelId="{B9B49686-E54F-48F2-A20B-C5A111AA302D}" type="pres">
      <dgm:prSet presAssocID="{D3BD1142-0D99-46D0-A206-1364CE1F590E}" presName="compNode" presStyleCnt="0"/>
      <dgm:spPr/>
    </dgm:pt>
    <dgm:pt modelId="{689B634B-4430-410A-B105-E352257DB9A9}" type="pres">
      <dgm:prSet presAssocID="{D3BD1142-0D99-46D0-A206-1364CE1F590E}" presName="node" presStyleLbl="node1" presStyleIdx="7" presStyleCnt="8">
        <dgm:presLayoutVars>
          <dgm:bulletEnabled val="1"/>
        </dgm:presLayoutVars>
      </dgm:prSet>
      <dgm:spPr/>
      <dgm:t>
        <a:bodyPr/>
        <a:lstStyle/>
        <a:p>
          <a:endParaRPr lang="en-US"/>
        </a:p>
      </dgm:t>
    </dgm:pt>
    <dgm:pt modelId="{3E27913C-BA3B-44B4-8F81-945018E2DAE5}" type="pres">
      <dgm:prSet presAssocID="{D3BD1142-0D99-46D0-A206-1364CE1F590E}" presName="invisiNode" presStyleLbl="node1" presStyleIdx="7" presStyleCnt="8"/>
      <dgm:spPr/>
    </dgm:pt>
    <dgm:pt modelId="{D9E6FFD7-7D8C-4C85-907A-5D86FFFAEEF4}" type="pres">
      <dgm:prSet presAssocID="{D3BD1142-0D99-46D0-A206-1364CE1F590E}" presName="imagNode" presStyleLbl="fgImgPlace1" presStyleIdx="7" presStyleCnt="8"/>
      <dgm:spPr>
        <a:blipFill>
          <a:blip xmlns:r="http://schemas.openxmlformats.org/officeDocument/2006/relationships" r:embed="rId8" cstate="print">
            <a:extLst>
              <a:ext uri="{28A0092B-C50C-407E-A947-70E740481C1C}">
                <a14:useLocalDpi xmlns:a14="http://schemas.microsoft.com/office/drawing/2010/main" val="0"/>
              </a:ext>
            </a:extLst>
          </a:blip>
          <a:srcRect/>
          <a:stretch>
            <a:fillRect l="-277000" r="-277000"/>
          </a:stretch>
        </a:blipFill>
      </dgm:spPr>
    </dgm:pt>
  </dgm:ptLst>
  <dgm:cxnLst>
    <dgm:cxn modelId="{309706C9-F8A6-48F8-BEED-5CE0B7478171}" srcId="{0CE2308A-4B45-4C3F-A593-72CDA3C09A25}" destId="{D3BD1142-0D99-46D0-A206-1364CE1F590E}" srcOrd="7" destOrd="0" parTransId="{CF3500A0-083E-47F4-9899-07AB1FAF4EC6}" sibTransId="{864BB0B2-2F56-49D5-87E1-CEAD5725EFBD}"/>
    <dgm:cxn modelId="{7A20F4A2-CC16-4ABA-B2E8-76E28EE4A6BB}" srcId="{0CE2308A-4B45-4C3F-A593-72CDA3C09A25}" destId="{8A8D8C7C-1886-4819-A436-62883C4751A3}" srcOrd="2" destOrd="0" parTransId="{7CD8A724-2560-4500-98A6-9540339805F3}" sibTransId="{F081C721-B7C4-4CE1-A1B0-F16FA6A95882}"/>
    <dgm:cxn modelId="{9B875DF3-FD9A-4468-91FC-0CB8D817E7BC}" type="presOf" srcId="{12C7C73F-EBF4-47F8-8421-489EB95BAEFD}" destId="{922BD42C-3521-444C-8A1C-38B32C649017}" srcOrd="0" destOrd="0" presId="urn:microsoft.com/office/officeart/2005/8/layout/pList2"/>
    <dgm:cxn modelId="{D7CD9A6E-31C4-4D03-9737-EB31C9F2846C}" type="presOf" srcId="{E19D0FE3-C457-48F7-8406-ABD17644EB38}" destId="{C5C290C2-11A2-463B-9A19-C5DF852CDBC8}" srcOrd="0" destOrd="0" presId="urn:microsoft.com/office/officeart/2005/8/layout/pList2"/>
    <dgm:cxn modelId="{8912223D-61F8-46DC-AB5C-88F147A87199}" type="presOf" srcId="{3B109004-B816-4B67-8AFA-49A321F1C98E}" destId="{AAEC8570-4436-4FC0-B099-D86208DF0354}" srcOrd="0" destOrd="0" presId="urn:microsoft.com/office/officeart/2005/8/layout/pList2"/>
    <dgm:cxn modelId="{71E54CDF-540E-4D66-ACFF-C72C7B319BDE}" type="presOf" srcId="{F081C721-B7C4-4CE1-A1B0-F16FA6A95882}" destId="{87AD7656-507C-4224-ADD1-A672958CBCDF}" srcOrd="0" destOrd="0" presId="urn:microsoft.com/office/officeart/2005/8/layout/pList2"/>
    <dgm:cxn modelId="{18DC4C9F-EFAE-47A8-BF97-12A6FC07BEA1}" type="presOf" srcId="{F54960C1-8A7D-4BCE-BEAD-D24581B2DADE}" destId="{6F9BD26F-71A3-4E35-A9C9-BF07D1B4274A}" srcOrd="0" destOrd="0" presId="urn:microsoft.com/office/officeart/2005/8/layout/pList2"/>
    <dgm:cxn modelId="{4E2F032F-B822-4A92-B6EB-AC22C4C93107}" srcId="{0CE2308A-4B45-4C3F-A593-72CDA3C09A25}" destId="{51ACDDDB-B370-4F54-9CA9-9E53A7DBFFAB}" srcOrd="5" destOrd="0" parTransId="{3526F5D5-12E9-4664-A351-EF8EC91983FC}" sibTransId="{38668FC2-3ABB-49F9-B432-2393F1FEEC5C}"/>
    <dgm:cxn modelId="{7B86F2B4-BEEB-4FE4-A857-FAC25D9F921F}" srcId="{0CE2308A-4B45-4C3F-A593-72CDA3C09A25}" destId="{BFC91FDB-5340-467C-B875-CEA39DA6A50D}" srcOrd="3" destOrd="0" parTransId="{878C935A-13F6-4221-B598-A2A7F20C8E8A}" sibTransId="{F54960C1-8A7D-4BCE-BEAD-D24581B2DADE}"/>
    <dgm:cxn modelId="{3E6CE8B3-F583-40CB-BACA-782C571108B4}" type="presOf" srcId="{D3BD1142-0D99-46D0-A206-1364CE1F590E}" destId="{689B634B-4430-410A-B105-E352257DB9A9}" srcOrd="0" destOrd="0" presId="urn:microsoft.com/office/officeart/2005/8/layout/pList2"/>
    <dgm:cxn modelId="{C3C99675-5723-4565-9D32-4BB894403FDF}" srcId="{0CE2308A-4B45-4C3F-A593-72CDA3C09A25}" destId="{1F895416-E814-4DCB-B9AF-907EA3FC96D0}" srcOrd="1" destOrd="0" parTransId="{BD7AFD46-1BF2-427D-BC2F-355E3B360019}" sibTransId="{E43F4EE5-BD13-422B-9A00-1F49E1F5FA75}"/>
    <dgm:cxn modelId="{27A6B110-805D-4AA4-9CF6-D6CF3E441425}" type="presOf" srcId="{8D52AC93-8F51-4292-875B-CE36F516E95F}" destId="{CACA2074-6493-471E-BF5D-3AC5D4888F16}" srcOrd="0" destOrd="0" presId="urn:microsoft.com/office/officeart/2005/8/layout/pList2"/>
    <dgm:cxn modelId="{5AA3D08B-47EB-4D7E-833D-F15BF21D460C}" type="presOf" srcId="{5167C621-9921-4619-8F57-87BE40B33400}" destId="{72792C75-054E-4322-9354-2074BB72CED9}" srcOrd="0" destOrd="0" presId="urn:microsoft.com/office/officeart/2005/8/layout/pList2"/>
    <dgm:cxn modelId="{17C6D481-E654-4DAB-B9FF-FA55E161CD76}" type="presOf" srcId="{8A8D8C7C-1886-4819-A436-62883C4751A3}" destId="{C1303737-1DBA-417A-B979-79C48CC61062}" srcOrd="0" destOrd="0" presId="urn:microsoft.com/office/officeart/2005/8/layout/pList2"/>
    <dgm:cxn modelId="{36F29C2D-66C4-4348-8C43-8479F75D2D36}" type="presOf" srcId="{BFC91FDB-5340-467C-B875-CEA39DA6A50D}" destId="{60C89CCD-E8A0-45E8-ABD7-6DAA84AB08C2}" srcOrd="0" destOrd="0" presId="urn:microsoft.com/office/officeart/2005/8/layout/pList2"/>
    <dgm:cxn modelId="{AEEDACDF-FEA5-4813-82F9-A281810CB6A0}" type="presOf" srcId="{BD146CF6-A27A-44BC-B8FE-5D27DD214E7C}" destId="{8B78A558-AA0B-4E6A-A074-08C9E976ECE8}" srcOrd="0" destOrd="0" presId="urn:microsoft.com/office/officeart/2005/8/layout/pList2"/>
    <dgm:cxn modelId="{14F1CD83-74DC-4D4E-88F9-A7423907635D}" type="presOf" srcId="{E43F4EE5-BD13-422B-9A00-1F49E1F5FA75}" destId="{8E84A6E4-4E7D-4F59-B230-3FF59264110F}" srcOrd="0" destOrd="0" presId="urn:microsoft.com/office/officeart/2005/8/layout/pList2"/>
    <dgm:cxn modelId="{0A304029-0516-4713-986E-2BCA7D0D6BA5}" srcId="{0CE2308A-4B45-4C3F-A593-72CDA3C09A25}" destId="{E19D0FE3-C457-48F7-8406-ABD17644EB38}" srcOrd="0" destOrd="0" parTransId="{BE37B9F9-3840-46CE-91F2-AA13BC2027B6}" sibTransId="{BD146CF6-A27A-44BC-B8FE-5D27DD214E7C}"/>
    <dgm:cxn modelId="{200EABE7-386D-459D-8F3F-B6287F323F26}" type="presOf" srcId="{51ACDDDB-B370-4F54-9CA9-9E53A7DBFFAB}" destId="{2648B19C-D1D5-47DA-BB8C-58EF3FA912B6}" srcOrd="0" destOrd="0" presId="urn:microsoft.com/office/officeart/2005/8/layout/pList2"/>
    <dgm:cxn modelId="{E41BCF80-EEBB-4CB8-99FC-767B06F6BC32}" type="presOf" srcId="{0CE2308A-4B45-4C3F-A593-72CDA3C09A25}" destId="{6FB865FD-486E-44BF-BA47-41BAA1DAE7DE}" srcOrd="0" destOrd="0" presId="urn:microsoft.com/office/officeart/2005/8/layout/pList2"/>
    <dgm:cxn modelId="{5EF80AEF-9DC0-4D51-8D02-59C1104CAA3B}" type="presOf" srcId="{38668FC2-3ABB-49F9-B432-2393F1FEEC5C}" destId="{BCBDC01F-BC2F-42DE-AB3E-AEE973BDB143}" srcOrd="0" destOrd="0" presId="urn:microsoft.com/office/officeart/2005/8/layout/pList2"/>
    <dgm:cxn modelId="{6F50B4C3-7CEA-43B9-AD50-99E5E7609B96}" srcId="{0CE2308A-4B45-4C3F-A593-72CDA3C09A25}" destId="{12C7C73F-EBF4-47F8-8421-489EB95BAEFD}" srcOrd="4" destOrd="0" parTransId="{DCB5A259-A388-48CF-A5B8-49E16B09C4D7}" sibTransId="{3B109004-B816-4B67-8AFA-49A321F1C98E}"/>
    <dgm:cxn modelId="{E01D8977-5D2C-4999-BD62-FA5DAE8B736E}" srcId="{0CE2308A-4B45-4C3F-A593-72CDA3C09A25}" destId="{8D52AC93-8F51-4292-875B-CE36F516E95F}" srcOrd="6" destOrd="0" parTransId="{8FB2D7DB-AF52-44E3-AF44-FA2D4F98F857}" sibTransId="{5167C621-9921-4619-8F57-87BE40B33400}"/>
    <dgm:cxn modelId="{43513C1C-A4D2-4177-BC90-747BC1EF89D3}" type="presOf" srcId="{1F895416-E814-4DCB-B9AF-907EA3FC96D0}" destId="{C1BFB55A-E255-4C54-9E02-7BB52AFB966B}" srcOrd="0" destOrd="0" presId="urn:microsoft.com/office/officeart/2005/8/layout/pList2"/>
    <dgm:cxn modelId="{23FD713A-BDCF-4FCB-B8CC-259FFC55E9E8}" type="presParOf" srcId="{6FB865FD-486E-44BF-BA47-41BAA1DAE7DE}" destId="{ED2F628A-2DBC-4A51-A55C-481542E5342C}" srcOrd="0" destOrd="0" presId="urn:microsoft.com/office/officeart/2005/8/layout/pList2"/>
    <dgm:cxn modelId="{035B812B-EA7F-4BE5-8427-6B1392205D96}" type="presParOf" srcId="{6FB865FD-486E-44BF-BA47-41BAA1DAE7DE}" destId="{B363BAF9-ABBD-4A6B-9545-CD3DE539E579}" srcOrd="1" destOrd="0" presId="urn:microsoft.com/office/officeart/2005/8/layout/pList2"/>
    <dgm:cxn modelId="{3386FEE0-2836-4CA8-8EEB-BFBF06FA22C6}" type="presParOf" srcId="{B363BAF9-ABBD-4A6B-9545-CD3DE539E579}" destId="{8C27BD95-FD68-4D7C-9494-9334EFAB57D3}" srcOrd="0" destOrd="0" presId="urn:microsoft.com/office/officeart/2005/8/layout/pList2"/>
    <dgm:cxn modelId="{E567A571-B5EC-4605-8DE7-F14923DB9FF7}" type="presParOf" srcId="{8C27BD95-FD68-4D7C-9494-9334EFAB57D3}" destId="{C5C290C2-11A2-463B-9A19-C5DF852CDBC8}" srcOrd="0" destOrd="0" presId="urn:microsoft.com/office/officeart/2005/8/layout/pList2"/>
    <dgm:cxn modelId="{55777FD0-9AC5-4577-950F-7EBC6BB82EE4}" type="presParOf" srcId="{8C27BD95-FD68-4D7C-9494-9334EFAB57D3}" destId="{26E3304B-D90B-443F-8086-D81EB92357A6}" srcOrd="1" destOrd="0" presId="urn:microsoft.com/office/officeart/2005/8/layout/pList2"/>
    <dgm:cxn modelId="{5FD32E2B-F3FC-4F79-B05B-D00E6AD44882}" type="presParOf" srcId="{8C27BD95-FD68-4D7C-9494-9334EFAB57D3}" destId="{83E3EB63-1DB7-4B7F-962E-A3AB077D1176}" srcOrd="2" destOrd="0" presId="urn:microsoft.com/office/officeart/2005/8/layout/pList2"/>
    <dgm:cxn modelId="{561627AF-B685-4C79-8379-C6D8C62C08C3}" type="presParOf" srcId="{B363BAF9-ABBD-4A6B-9545-CD3DE539E579}" destId="{8B78A558-AA0B-4E6A-A074-08C9E976ECE8}" srcOrd="1" destOrd="0" presId="urn:microsoft.com/office/officeart/2005/8/layout/pList2"/>
    <dgm:cxn modelId="{8FFD6808-38B9-42B1-8DD5-03E3FF8733C0}" type="presParOf" srcId="{B363BAF9-ABBD-4A6B-9545-CD3DE539E579}" destId="{263A2095-B3ED-44CF-AD3B-5FD01945CC2F}" srcOrd="2" destOrd="0" presId="urn:microsoft.com/office/officeart/2005/8/layout/pList2"/>
    <dgm:cxn modelId="{1ACC75F8-5DE3-4E49-876D-19B749D0B149}" type="presParOf" srcId="{263A2095-B3ED-44CF-AD3B-5FD01945CC2F}" destId="{C1BFB55A-E255-4C54-9E02-7BB52AFB966B}" srcOrd="0" destOrd="0" presId="urn:microsoft.com/office/officeart/2005/8/layout/pList2"/>
    <dgm:cxn modelId="{E0B741AE-B347-439C-8D3F-19A979C8070B}" type="presParOf" srcId="{263A2095-B3ED-44CF-AD3B-5FD01945CC2F}" destId="{D7EB689F-E89A-4C78-AE65-8EDC94910E55}" srcOrd="1" destOrd="0" presId="urn:microsoft.com/office/officeart/2005/8/layout/pList2"/>
    <dgm:cxn modelId="{A8A42346-86EE-40DA-8D26-564ACE9B8145}" type="presParOf" srcId="{263A2095-B3ED-44CF-AD3B-5FD01945CC2F}" destId="{BF235FFF-BF4C-4996-B62B-9C2C3A9F9965}" srcOrd="2" destOrd="0" presId="urn:microsoft.com/office/officeart/2005/8/layout/pList2"/>
    <dgm:cxn modelId="{93AC4DD3-0C2B-43E8-93B0-D53C78F9540F}" type="presParOf" srcId="{B363BAF9-ABBD-4A6B-9545-CD3DE539E579}" destId="{8E84A6E4-4E7D-4F59-B230-3FF59264110F}" srcOrd="3" destOrd="0" presId="urn:microsoft.com/office/officeart/2005/8/layout/pList2"/>
    <dgm:cxn modelId="{EAAA1325-5FBC-4E91-BC58-A9F97ED18A11}" type="presParOf" srcId="{B363BAF9-ABBD-4A6B-9545-CD3DE539E579}" destId="{8518B9A2-BEB1-4E6E-A6EB-CE7EA605E46E}" srcOrd="4" destOrd="0" presId="urn:microsoft.com/office/officeart/2005/8/layout/pList2"/>
    <dgm:cxn modelId="{C7E725F9-E1E4-402F-A99A-C81275F7EB08}" type="presParOf" srcId="{8518B9A2-BEB1-4E6E-A6EB-CE7EA605E46E}" destId="{C1303737-1DBA-417A-B979-79C48CC61062}" srcOrd="0" destOrd="0" presId="urn:microsoft.com/office/officeart/2005/8/layout/pList2"/>
    <dgm:cxn modelId="{6754E59F-22B3-452A-814C-B5CD7EE3E839}" type="presParOf" srcId="{8518B9A2-BEB1-4E6E-A6EB-CE7EA605E46E}" destId="{9391943B-BA61-4FE4-A786-1A778E08E56D}" srcOrd="1" destOrd="0" presId="urn:microsoft.com/office/officeart/2005/8/layout/pList2"/>
    <dgm:cxn modelId="{DB6874E8-9EA3-4701-93E0-AEE7A61E5DEF}" type="presParOf" srcId="{8518B9A2-BEB1-4E6E-A6EB-CE7EA605E46E}" destId="{D8E6BF3E-2954-4446-B329-DE021F5FE5D4}" srcOrd="2" destOrd="0" presId="urn:microsoft.com/office/officeart/2005/8/layout/pList2"/>
    <dgm:cxn modelId="{F179CC40-4864-41B6-9749-68133C48D6B6}" type="presParOf" srcId="{B363BAF9-ABBD-4A6B-9545-CD3DE539E579}" destId="{87AD7656-507C-4224-ADD1-A672958CBCDF}" srcOrd="5" destOrd="0" presId="urn:microsoft.com/office/officeart/2005/8/layout/pList2"/>
    <dgm:cxn modelId="{3D7FC23E-B094-4629-A188-7A79A2D92588}" type="presParOf" srcId="{B363BAF9-ABBD-4A6B-9545-CD3DE539E579}" destId="{E0E90D40-5232-4AF2-A4E5-4CB004A20C39}" srcOrd="6" destOrd="0" presId="urn:microsoft.com/office/officeart/2005/8/layout/pList2"/>
    <dgm:cxn modelId="{61A390AD-6CC4-4E84-897F-838EFFA269FA}" type="presParOf" srcId="{E0E90D40-5232-4AF2-A4E5-4CB004A20C39}" destId="{60C89CCD-E8A0-45E8-ABD7-6DAA84AB08C2}" srcOrd="0" destOrd="0" presId="urn:microsoft.com/office/officeart/2005/8/layout/pList2"/>
    <dgm:cxn modelId="{1F581CF1-BD08-4D3E-A5CF-9CC228B1FA7F}" type="presParOf" srcId="{E0E90D40-5232-4AF2-A4E5-4CB004A20C39}" destId="{0AC838B0-C11E-4535-A4DF-5655B422D448}" srcOrd="1" destOrd="0" presId="urn:microsoft.com/office/officeart/2005/8/layout/pList2"/>
    <dgm:cxn modelId="{B916B080-88C4-4B44-8143-8016CDD1B0B8}" type="presParOf" srcId="{E0E90D40-5232-4AF2-A4E5-4CB004A20C39}" destId="{9B7AA296-50F9-4E10-ADBC-432702D45AFD}" srcOrd="2" destOrd="0" presId="urn:microsoft.com/office/officeart/2005/8/layout/pList2"/>
    <dgm:cxn modelId="{872A2D4C-DEE9-4163-88B4-BB8FCE3DD832}" type="presParOf" srcId="{B363BAF9-ABBD-4A6B-9545-CD3DE539E579}" destId="{6F9BD26F-71A3-4E35-A9C9-BF07D1B4274A}" srcOrd="7" destOrd="0" presId="urn:microsoft.com/office/officeart/2005/8/layout/pList2"/>
    <dgm:cxn modelId="{4D476E6D-DBC7-493D-A7D5-FC6972264B07}" type="presParOf" srcId="{B363BAF9-ABBD-4A6B-9545-CD3DE539E579}" destId="{C71FAAC2-B812-44F7-A00B-EB577FFA95E6}" srcOrd="8" destOrd="0" presId="urn:microsoft.com/office/officeart/2005/8/layout/pList2"/>
    <dgm:cxn modelId="{1970B7E1-693C-4C8C-9647-A60FB1B6D489}" type="presParOf" srcId="{C71FAAC2-B812-44F7-A00B-EB577FFA95E6}" destId="{922BD42C-3521-444C-8A1C-38B32C649017}" srcOrd="0" destOrd="0" presId="urn:microsoft.com/office/officeart/2005/8/layout/pList2"/>
    <dgm:cxn modelId="{B3B9AF49-788C-43E0-A6B4-96FF9D9E754A}" type="presParOf" srcId="{C71FAAC2-B812-44F7-A00B-EB577FFA95E6}" destId="{D52E0647-9FB8-4ABA-8A17-97CE443B7894}" srcOrd="1" destOrd="0" presId="urn:microsoft.com/office/officeart/2005/8/layout/pList2"/>
    <dgm:cxn modelId="{66658D7E-BAD8-4D1A-9D16-FCC55118FE70}" type="presParOf" srcId="{C71FAAC2-B812-44F7-A00B-EB577FFA95E6}" destId="{C578EFD3-DBE9-439B-9221-8B4ECF11B7F4}" srcOrd="2" destOrd="0" presId="urn:microsoft.com/office/officeart/2005/8/layout/pList2"/>
    <dgm:cxn modelId="{9ECC483F-6410-4950-BB9B-A189D583B56A}" type="presParOf" srcId="{B363BAF9-ABBD-4A6B-9545-CD3DE539E579}" destId="{AAEC8570-4436-4FC0-B099-D86208DF0354}" srcOrd="9" destOrd="0" presId="urn:microsoft.com/office/officeart/2005/8/layout/pList2"/>
    <dgm:cxn modelId="{0758258A-0CDD-42F4-8683-D4F08F453B26}" type="presParOf" srcId="{B363BAF9-ABBD-4A6B-9545-CD3DE539E579}" destId="{B8ECAB8D-83F0-4659-A42B-0FCE24712CFD}" srcOrd="10" destOrd="0" presId="urn:microsoft.com/office/officeart/2005/8/layout/pList2"/>
    <dgm:cxn modelId="{80E1C739-1B22-4B07-95F1-4E5A78D7C96C}" type="presParOf" srcId="{B8ECAB8D-83F0-4659-A42B-0FCE24712CFD}" destId="{2648B19C-D1D5-47DA-BB8C-58EF3FA912B6}" srcOrd="0" destOrd="0" presId="urn:microsoft.com/office/officeart/2005/8/layout/pList2"/>
    <dgm:cxn modelId="{EC2C2E65-0CED-47ED-8CC8-1BA31F9D13BB}" type="presParOf" srcId="{B8ECAB8D-83F0-4659-A42B-0FCE24712CFD}" destId="{66ED336B-D142-40E9-B3C2-256495CBC7F9}" srcOrd="1" destOrd="0" presId="urn:microsoft.com/office/officeart/2005/8/layout/pList2"/>
    <dgm:cxn modelId="{2EAA6AA6-A2C8-4D29-924C-8D5E8CE35938}" type="presParOf" srcId="{B8ECAB8D-83F0-4659-A42B-0FCE24712CFD}" destId="{06E5B05A-58B1-45F3-8060-CCB0580EA9A5}" srcOrd="2" destOrd="0" presId="urn:microsoft.com/office/officeart/2005/8/layout/pList2"/>
    <dgm:cxn modelId="{A0077E46-288E-458F-9356-4496D4CE3472}" type="presParOf" srcId="{B363BAF9-ABBD-4A6B-9545-CD3DE539E579}" destId="{BCBDC01F-BC2F-42DE-AB3E-AEE973BDB143}" srcOrd="11" destOrd="0" presId="urn:microsoft.com/office/officeart/2005/8/layout/pList2"/>
    <dgm:cxn modelId="{5577ADC4-9628-4907-B1CA-CCDC481DCF1C}" type="presParOf" srcId="{B363BAF9-ABBD-4A6B-9545-CD3DE539E579}" destId="{E2366CCC-6E3C-484D-9780-58FA165652A2}" srcOrd="12" destOrd="0" presId="urn:microsoft.com/office/officeart/2005/8/layout/pList2"/>
    <dgm:cxn modelId="{764061EE-25B9-4557-A693-146668470963}" type="presParOf" srcId="{E2366CCC-6E3C-484D-9780-58FA165652A2}" destId="{CACA2074-6493-471E-BF5D-3AC5D4888F16}" srcOrd="0" destOrd="0" presId="urn:microsoft.com/office/officeart/2005/8/layout/pList2"/>
    <dgm:cxn modelId="{23DDA277-5956-43C0-B8B3-FFD19534E284}" type="presParOf" srcId="{E2366CCC-6E3C-484D-9780-58FA165652A2}" destId="{96757F1A-F0F6-4810-9D50-D2FEE80B5C22}" srcOrd="1" destOrd="0" presId="urn:microsoft.com/office/officeart/2005/8/layout/pList2"/>
    <dgm:cxn modelId="{894A1AB1-6C6F-45B5-AE9E-7585201A5A77}" type="presParOf" srcId="{E2366CCC-6E3C-484D-9780-58FA165652A2}" destId="{E46D0986-45BB-45E4-8E27-921F950EA198}" srcOrd="2" destOrd="0" presId="urn:microsoft.com/office/officeart/2005/8/layout/pList2"/>
    <dgm:cxn modelId="{8E394FBB-337B-451E-A331-6419A95DD4FA}" type="presParOf" srcId="{B363BAF9-ABBD-4A6B-9545-CD3DE539E579}" destId="{72792C75-054E-4322-9354-2074BB72CED9}" srcOrd="13" destOrd="0" presId="urn:microsoft.com/office/officeart/2005/8/layout/pList2"/>
    <dgm:cxn modelId="{56F2E7CB-EF4F-4B68-A611-ACC92DC9A8BB}" type="presParOf" srcId="{B363BAF9-ABBD-4A6B-9545-CD3DE539E579}" destId="{B9B49686-E54F-48F2-A20B-C5A111AA302D}" srcOrd="14" destOrd="0" presId="urn:microsoft.com/office/officeart/2005/8/layout/pList2"/>
    <dgm:cxn modelId="{460F03C6-405E-43AA-A8AE-806F39206E47}" type="presParOf" srcId="{B9B49686-E54F-48F2-A20B-C5A111AA302D}" destId="{689B634B-4430-410A-B105-E352257DB9A9}" srcOrd="0" destOrd="0" presId="urn:microsoft.com/office/officeart/2005/8/layout/pList2"/>
    <dgm:cxn modelId="{C9F10E15-38A2-4E80-8663-4B04F876F689}" type="presParOf" srcId="{B9B49686-E54F-48F2-A20B-C5A111AA302D}" destId="{3E27913C-BA3B-44B4-8F81-945018E2DAE5}" srcOrd="1" destOrd="0" presId="urn:microsoft.com/office/officeart/2005/8/layout/pList2"/>
    <dgm:cxn modelId="{4E68635E-6BE4-41CC-A259-633A07BDA87F}" type="presParOf" srcId="{B9B49686-E54F-48F2-A20B-C5A111AA302D}" destId="{D9E6FFD7-7D8C-4C85-907A-5D86FFFAEEF4}" srcOrd="2" destOrd="0" presId="urn:microsoft.com/office/officeart/2005/8/layout/pList2"/>
  </dgm:cxnLst>
  <dgm:bg/>
  <dgm:whole/>
  <dgm:extLst>
    <a:ext uri="http://schemas.microsoft.com/office/drawing/2008/diagram">
      <dsp:dataModelExt xmlns:dsp="http://schemas.microsoft.com/office/drawing/2008/diagram" relId="rId19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D10C276-913C-4152-8EED-39B558ACED2A}" type="doc">
      <dgm:prSet loTypeId="urn:microsoft.com/office/officeart/2008/layout/NameandTitleOrganizationalChart" loCatId="hierarchy" qsTypeId="urn:microsoft.com/office/officeart/2005/8/quickstyle/simple1" qsCatId="simple" csTypeId="urn:microsoft.com/office/officeart/2005/8/colors/colorful1#2" csCatId="colorful" phldr="1"/>
      <dgm:spPr/>
      <dgm:t>
        <a:bodyPr/>
        <a:lstStyle/>
        <a:p>
          <a:endParaRPr lang="en-US"/>
        </a:p>
      </dgm:t>
    </dgm:pt>
    <dgm:pt modelId="{52A78144-05B5-4683-8C39-2C821299182C}">
      <dgm:prSet phldrT="[Text]"/>
      <dgm:spPr>
        <a:xfrm>
          <a:off x="2116591" y="1140524"/>
          <a:ext cx="1394469" cy="721994"/>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ka-GE">
              <a:solidFill>
                <a:sysClr val="window" lastClr="FFFFFF"/>
              </a:solidFill>
              <a:latin typeface="Sylfaen" panose="010A0502050306030303" pitchFamily="18" charset="0"/>
              <a:ea typeface="+mn-ea"/>
              <a:cs typeface="+mn-cs"/>
            </a:rPr>
            <a:t>აღმსარულებელი დირექტორი </a:t>
          </a:r>
          <a:endParaRPr lang="en-US">
            <a:solidFill>
              <a:sysClr val="window" lastClr="FFFFFF"/>
            </a:solidFill>
            <a:latin typeface="Calibri" panose="020F0502020204030204"/>
            <a:ea typeface="+mn-ea"/>
            <a:cs typeface="+mn-cs"/>
          </a:endParaRPr>
        </a:p>
      </dgm:t>
    </dgm:pt>
    <dgm:pt modelId="{0C1B26DE-6225-4573-9B1D-79B0E492EB8F}" type="parTrans" cxnId="{F1F11FFA-A536-4282-939C-83AE2D8A53E1}">
      <dgm:prSet/>
      <dgm:spPr>
        <a:xfrm>
          <a:off x="2766904" y="723372"/>
          <a:ext cx="91440" cy="417152"/>
        </a:xfrm>
        <a:noFill/>
        <a:ln w="12700" cap="flat" cmpd="sng" algn="ctr">
          <a:solidFill>
            <a:srgbClr val="ED7D31">
              <a:hueOff val="0"/>
              <a:satOff val="0"/>
              <a:lumOff val="0"/>
              <a:alphaOff val="0"/>
            </a:srgbClr>
          </a:solidFill>
          <a:prstDash val="solid"/>
          <a:miter lim="800000"/>
        </a:ln>
        <a:effectLst/>
      </dgm:spPr>
      <dgm:t>
        <a:bodyPr/>
        <a:lstStyle/>
        <a:p>
          <a:pPr algn="ctr"/>
          <a:endParaRPr lang="en-US"/>
        </a:p>
      </dgm:t>
    </dgm:pt>
    <dgm:pt modelId="{49CA0227-041D-4398-9436-0837A7AA09CF}" type="sibTrans" cxnId="{F1F11FFA-A536-4282-939C-83AE2D8A53E1}">
      <dgm:prSet/>
      <dgm:spPr>
        <a:xfrm>
          <a:off x="2569475" y="1646121"/>
          <a:ext cx="1250215" cy="275224"/>
        </a:xfr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gm:spPr>
      <dgm:t>
        <a:bodyPr/>
        <a:lstStyle/>
        <a:p>
          <a:pPr algn="ctr">
            <a:buNone/>
          </a:pPr>
          <a:r>
            <a:rPr lang="ka-GE">
              <a:solidFill>
                <a:sysClr val="windowText" lastClr="000000">
                  <a:hueOff val="0"/>
                  <a:satOff val="0"/>
                  <a:lumOff val="0"/>
                  <a:alphaOff val="0"/>
                </a:sysClr>
              </a:solidFill>
              <a:latin typeface="Sylfaen" panose="010A0502050306030303" pitchFamily="18" charset="0"/>
              <a:ea typeface="+mn-ea"/>
              <a:cs typeface="+mn-cs"/>
            </a:rPr>
            <a:t>ირჩევა</a:t>
          </a:r>
          <a:r>
            <a:rPr lang="ka-GE" baseline="0">
              <a:solidFill>
                <a:sysClr val="windowText" lastClr="000000">
                  <a:hueOff val="0"/>
                  <a:satOff val="0"/>
                  <a:lumOff val="0"/>
                  <a:alphaOff val="0"/>
                </a:sysClr>
              </a:solidFill>
              <a:latin typeface="Sylfaen" panose="010A0502050306030303" pitchFamily="18" charset="0"/>
              <a:ea typeface="+mn-ea"/>
              <a:cs typeface="+mn-cs"/>
            </a:rPr>
            <a:t> კონკურსის შედეგად </a:t>
          </a:r>
          <a:endParaRPr lang="en-US">
            <a:solidFill>
              <a:sysClr val="windowText" lastClr="000000">
                <a:hueOff val="0"/>
                <a:satOff val="0"/>
                <a:lumOff val="0"/>
                <a:alphaOff val="0"/>
              </a:sysClr>
            </a:solidFill>
            <a:latin typeface="Calibri" panose="020F0502020204030204"/>
            <a:ea typeface="+mn-ea"/>
            <a:cs typeface="+mn-cs"/>
          </a:endParaRPr>
        </a:p>
      </dgm:t>
    </dgm:pt>
    <dgm:pt modelId="{C57A42AC-79FE-456E-AB1C-CD2D6829B1C4}" type="asst">
      <dgm:prSet phldrT="[Text]"/>
      <dgm:spPr>
        <a:xfrm>
          <a:off x="918777" y="2296951"/>
          <a:ext cx="1394469" cy="721994"/>
        </a:xfr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ka-GE">
              <a:solidFill>
                <a:sysClr val="window" lastClr="FFFFFF"/>
              </a:solidFill>
              <a:latin typeface="Sylfaen" panose="010A0502050306030303" pitchFamily="18" charset="0"/>
              <a:ea typeface="+mn-ea"/>
              <a:cs typeface="+mn-cs"/>
            </a:rPr>
            <a:t>საკონსულტაციო საბჭო</a:t>
          </a:r>
          <a:endParaRPr lang="en-US">
            <a:solidFill>
              <a:sysClr val="window" lastClr="FFFFFF"/>
            </a:solidFill>
            <a:latin typeface="Calibri" panose="020F0502020204030204"/>
            <a:ea typeface="+mn-ea"/>
            <a:cs typeface="+mn-cs"/>
          </a:endParaRPr>
        </a:p>
      </dgm:t>
    </dgm:pt>
    <dgm:pt modelId="{9016BFF3-EB54-4041-801B-F59EBC031D26}" type="parTrans" cxnId="{C3AACD83-2D27-4D88-9319-6009F3BFD329}">
      <dgm:prSet/>
      <dgm:spPr>
        <a:xfrm>
          <a:off x="2313246" y="1862519"/>
          <a:ext cx="500579" cy="795429"/>
        </a:xfrm>
        <a:noFill/>
        <a:ln w="12700" cap="flat" cmpd="sng" algn="ctr">
          <a:solidFill>
            <a:srgbClr val="A5A5A5">
              <a:hueOff val="0"/>
              <a:satOff val="0"/>
              <a:lumOff val="0"/>
              <a:alphaOff val="0"/>
            </a:srgbClr>
          </a:solidFill>
          <a:prstDash val="solid"/>
          <a:miter lim="800000"/>
        </a:ln>
        <a:effectLst/>
      </dgm:spPr>
      <dgm:t>
        <a:bodyPr/>
        <a:lstStyle/>
        <a:p>
          <a:pPr algn="ctr"/>
          <a:endParaRPr lang="en-US"/>
        </a:p>
      </dgm:t>
    </dgm:pt>
    <dgm:pt modelId="{132A8D1F-4FC9-4037-949A-7FDC0C83395C}" type="sibTrans" cxnId="{C3AACD83-2D27-4D88-9319-6009F3BFD329}">
      <dgm:prSet/>
      <dgm:spPr>
        <a:xfrm>
          <a:off x="936482" y="2764733"/>
          <a:ext cx="1777400" cy="428202"/>
        </a:xfr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gm:spPr>
      <dgm:t>
        <a:bodyPr/>
        <a:lstStyle/>
        <a:p>
          <a:pPr algn="ctr">
            <a:buNone/>
          </a:pPr>
          <a:r>
            <a:rPr lang="en-US">
              <a:solidFill>
                <a:sysClr val="windowText" lastClr="000000">
                  <a:hueOff val="0"/>
                  <a:satOff val="0"/>
                  <a:lumOff val="0"/>
                  <a:alphaOff val="0"/>
                </a:sysClr>
              </a:solidFill>
              <a:latin typeface="Calibri" panose="020F0502020204030204"/>
              <a:ea typeface="+mn-ea"/>
              <a:cs typeface="+mn-cs"/>
            </a:rPr>
            <a:t>GNTA</a:t>
          </a:r>
          <a:r>
            <a:rPr lang="ka-GE">
              <a:solidFill>
                <a:sysClr val="windowText" lastClr="000000">
                  <a:hueOff val="0"/>
                  <a:satOff val="0"/>
                  <a:lumOff val="0"/>
                  <a:alphaOff val="0"/>
                </a:sysClr>
              </a:solidFill>
              <a:latin typeface="Sylfaen" panose="010A0502050306030303" pitchFamily="18" charset="0"/>
              <a:ea typeface="+mn-ea"/>
              <a:cs typeface="+mn-cs"/>
            </a:rPr>
            <a:t>-ის 1 წარმომადგენელი, 1 რეგიონის გამგებლის აპარატის, 2  მუნიციპალიტეტის, 4 კერძო სექტორის, 1 არასამთავრობო სექტორის. </a:t>
          </a:r>
          <a:endParaRPr lang="en-US">
            <a:solidFill>
              <a:sysClr val="windowText" lastClr="000000">
                <a:hueOff val="0"/>
                <a:satOff val="0"/>
                <a:lumOff val="0"/>
                <a:alphaOff val="0"/>
              </a:sysClr>
            </a:solidFill>
            <a:latin typeface="Calibri" panose="020F0502020204030204"/>
            <a:ea typeface="+mn-ea"/>
            <a:cs typeface="+mn-cs"/>
          </a:endParaRPr>
        </a:p>
      </dgm:t>
    </dgm:pt>
    <dgm:pt modelId="{8E0BD136-31A8-42C0-A726-05ADDD96B6CA}">
      <dgm:prSet phldrT="[Text]"/>
      <dgm:spPr>
        <a:xfrm>
          <a:off x="244542" y="3529866"/>
          <a:ext cx="1394469" cy="721994"/>
        </a:xfr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ka-GE">
              <a:solidFill>
                <a:sysClr val="window" lastClr="FFFFFF"/>
              </a:solidFill>
              <a:latin typeface="Sylfaen" panose="010A0502050306030303" pitchFamily="18" charset="0"/>
              <a:ea typeface="+mn-ea"/>
              <a:cs typeface="+mn-cs"/>
            </a:rPr>
            <a:t>მარკეტინგი და პიარი</a:t>
          </a:r>
          <a:endParaRPr lang="en-US">
            <a:solidFill>
              <a:sysClr val="window" lastClr="FFFFFF"/>
            </a:solidFill>
            <a:latin typeface="Calibri" panose="020F0502020204030204"/>
            <a:ea typeface="+mn-ea"/>
            <a:cs typeface="+mn-cs"/>
          </a:endParaRPr>
        </a:p>
      </dgm:t>
    </dgm:pt>
    <dgm:pt modelId="{59F08509-DC8D-4D38-A76E-7179C0F5DABC}" type="parTrans" cxnId="{256F25DA-1052-4E97-9970-8B495EBB39C5}">
      <dgm:prSet/>
      <dgm:spPr>
        <a:xfrm>
          <a:off x="941777" y="1862519"/>
          <a:ext cx="1872048" cy="1667347"/>
        </a:xfrm>
        <a:noFill/>
        <a:ln w="12700" cap="flat" cmpd="sng" algn="ctr">
          <a:solidFill>
            <a:srgbClr val="A5A5A5">
              <a:hueOff val="0"/>
              <a:satOff val="0"/>
              <a:lumOff val="0"/>
              <a:alphaOff val="0"/>
            </a:srgbClr>
          </a:solidFill>
          <a:prstDash val="solid"/>
          <a:miter lim="800000"/>
        </a:ln>
        <a:effectLst/>
      </dgm:spPr>
      <dgm:t>
        <a:bodyPr/>
        <a:lstStyle/>
        <a:p>
          <a:pPr algn="ctr"/>
          <a:endParaRPr lang="en-US"/>
        </a:p>
      </dgm:t>
    </dgm:pt>
    <dgm:pt modelId="{EDB272ED-CA11-4ED0-A015-A6090883C671}" type="sibTrans" cxnId="{256F25DA-1052-4E97-9970-8B495EBB39C5}">
      <dgm:prSet/>
      <dgm:spPr>
        <a:xfrm>
          <a:off x="523436" y="4091417"/>
          <a:ext cx="1255022" cy="240664"/>
        </a:xfrm>
        <a:solidFill>
          <a:sysClr val="window" lastClr="FFFFFF">
            <a:alpha val="90000"/>
            <a:hueOff val="0"/>
            <a:satOff val="0"/>
            <a:lumOff val="0"/>
            <a:alphaOff val="0"/>
          </a:sysClr>
        </a:solidFill>
        <a:ln w="12700" cap="flat" cmpd="sng" algn="ctr">
          <a:solidFill>
            <a:srgbClr val="A5A5A5">
              <a:hueOff val="0"/>
              <a:satOff val="0"/>
              <a:lumOff val="0"/>
              <a:alphaOff val="0"/>
            </a:srgbClr>
          </a:solidFill>
          <a:prstDash val="solid"/>
          <a:miter lim="800000"/>
        </a:ln>
        <a:effectLst/>
      </dgm:spPr>
      <dgm:t>
        <a:bodyPr/>
        <a:lstStyle/>
        <a:p>
          <a:pPr algn="ctr">
            <a:buNone/>
          </a:pPr>
          <a:r>
            <a:rPr lang="ka-GE">
              <a:solidFill>
                <a:sysClr val="windowText" lastClr="000000">
                  <a:hueOff val="0"/>
                  <a:satOff val="0"/>
                  <a:lumOff val="0"/>
                  <a:alphaOff val="0"/>
                </a:sysClr>
              </a:solidFill>
              <a:latin typeface="Sylfaen" panose="010A0502050306030303" pitchFamily="18" charset="0"/>
              <a:ea typeface="+mn-ea"/>
              <a:cs typeface="+mn-cs"/>
            </a:rPr>
            <a:t>ღონისძიებები, ტურისტული პროდუქტები</a:t>
          </a:r>
          <a:endParaRPr lang="en-US">
            <a:solidFill>
              <a:sysClr val="windowText" lastClr="000000">
                <a:hueOff val="0"/>
                <a:satOff val="0"/>
                <a:lumOff val="0"/>
                <a:alphaOff val="0"/>
              </a:sysClr>
            </a:solidFill>
            <a:latin typeface="Calibri" panose="020F0502020204030204"/>
            <a:ea typeface="+mn-ea"/>
            <a:cs typeface="+mn-cs"/>
          </a:endParaRPr>
        </a:p>
      </dgm:t>
    </dgm:pt>
    <dgm:pt modelId="{803ABE24-90AE-498A-9390-E92559B1127E}">
      <dgm:prSet phldrT="[Text]"/>
      <dgm:spPr>
        <a:xfrm>
          <a:off x="2115389" y="3529866"/>
          <a:ext cx="1394469" cy="721994"/>
        </a:xfr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ka-GE">
              <a:solidFill>
                <a:sysClr val="window" lastClr="FFFFFF"/>
              </a:solidFill>
              <a:latin typeface="Sylfaen" panose="010A0502050306030303" pitchFamily="18" charset="0"/>
              <a:ea typeface="+mn-ea"/>
              <a:cs typeface="+mn-cs"/>
            </a:rPr>
            <a:t>პროგრამების მენეჯერი</a:t>
          </a:r>
          <a:endParaRPr lang="en-US">
            <a:solidFill>
              <a:sysClr val="window" lastClr="FFFFFF"/>
            </a:solidFill>
            <a:latin typeface="Calibri" panose="020F0502020204030204"/>
            <a:ea typeface="+mn-ea"/>
            <a:cs typeface="+mn-cs"/>
          </a:endParaRPr>
        </a:p>
      </dgm:t>
    </dgm:pt>
    <dgm:pt modelId="{EA9F945B-083A-4736-9445-11B56EFAB312}" type="parTrans" cxnId="{96AAF332-64AC-442A-BFCA-1FC59359E907}">
      <dgm:prSet/>
      <dgm:spPr>
        <a:xfrm>
          <a:off x="2766904" y="1862519"/>
          <a:ext cx="91440" cy="1667347"/>
        </a:xfrm>
        <a:noFill/>
        <a:ln w="12700" cap="flat" cmpd="sng" algn="ctr">
          <a:solidFill>
            <a:srgbClr val="A5A5A5">
              <a:hueOff val="0"/>
              <a:satOff val="0"/>
              <a:lumOff val="0"/>
              <a:alphaOff val="0"/>
            </a:srgbClr>
          </a:solidFill>
          <a:prstDash val="solid"/>
          <a:miter lim="800000"/>
        </a:ln>
        <a:effectLst/>
      </dgm:spPr>
      <dgm:t>
        <a:bodyPr/>
        <a:lstStyle/>
        <a:p>
          <a:pPr algn="ctr"/>
          <a:endParaRPr lang="en-US"/>
        </a:p>
      </dgm:t>
    </dgm:pt>
    <dgm:pt modelId="{810BF769-45C8-4D6F-A19F-2D0F5C0DD09D}" type="sibTrans" cxnId="{96AAF332-64AC-442A-BFCA-1FC59359E907}">
      <dgm:prSet/>
      <dgm:spPr>
        <a:xfrm>
          <a:off x="2394283" y="4091417"/>
          <a:ext cx="1255022" cy="240664"/>
        </a:xfr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gm:spPr>
      <dgm:t>
        <a:bodyPr/>
        <a:lstStyle/>
        <a:p>
          <a:pPr algn="ctr">
            <a:buNone/>
          </a:pPr>
          <a:r>
            <a:rPr lang="ka-GE">
              <a:solidFill>
                <a:sysClr val="windowText" lastClr="000000">
                  <a:hueOff val="0"/>
                  <a:satOff val="0"/>
                  <a:lumOff val="0"/>
                  <a:alphaOff val="0"/>
                </a:sysClr>
              </a:solidFill>
              <a:latin typeface="Sylfaen" panose="010A0502050306030303" pitchFamily="18" charset="0"/>
              <a:ea typeface="+mn-ea"/>
              <a:cs typeface="+mn-cs"/>
            </a:rPr>
            <a:t>არსებული პროექტების მართვა</a:t>
          </a:r>
          <a:endParaRPr lang="en-US">
            <a:solidFill>
              <a:sysClr val="windowText" lastClr="000000">
                <a:hueOff val="0"/>
                <a:satOff val="0"/>
                <a:lumOff val="0"/>
                <a:alphaOff val="0"/>
              </a:sysClr>
            </a:solidFill>
            <a:latin typeface="Calibri" panose="020F0502020204030204"/>
            <a:ea typeface="+mn-ea"/>
            <a:cs typeface="+mn-cs"/>
          </a:endParaRPr>
        </a:p>
      </dgm:t>
    </dgm:pt>
    <dgm:pt modelId="{7171363A-74EA-4329-A239-C15248F366BC}">
      <dgm:prSet phldrT="[Text]"/>
      <dgm:spPr>
        <a:xfrm>
          <a:off x="3986236" y="3529866"/>
          <a:ext cx="1394469" cy="721994"/>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ka-GE">
              <a:solidFill>
                <a:sysClr val="window" lastClr="FFFFFF"/>
              </a:solidFill>
              <a:latin typeface="Sylfaen" panose="010A0502050306030303" pitchFamily="18" charset="0"/>
              <a:ea typeface="+mn-ea"/>
              <a:cs typeface="+mn-cs"/>
            </a:rPr>
            <a:t>ფინანსური მენეჯერი</a:t>
          </a:r>
          <a:endParaRPr lang="en-US">
            <a:solidFill>
              <a:sysClr val="window" lastClr="FFFFFF"/>
            </a:solidFill>
            <a:latin typeface="Calibri" panose="020F0502020204030204"/>
            <a:ea typeface="+mn-ea"/>
            <a:cs typeface="+mn-cs"/>
          </a:endParaRPr>
        </a:p>
      </dgm:t>
    </dgm:pt>
    <dgm:pt modelId="{EFC00C44-F1BB-4011-8883-DF841DECCE6F}" type="parTrans" cxnId="{9706C7A1-4412-4B59-B41E-A3E6F2D26A96}">
      <dgm:prSet/>
      <dgm:spPr>
        <a:xfrm>
          <a:off x="2813825" y="1862519"/>
          <a:ext cx="1869644" cy="1667347"/>
        </a:xfrm>
        <a:noFill/>
        <a:ln w="12700" cap="flat" cmpd="sng" algn="ctr">
          <a:solidFill>
            <a:srgbClr val="A5A5A5">
              <a:hueOff val="0"/>
              <a:satOff val="0"/>
              <a:lumOff val="0"/>
              <a:alphaOff val="0"/>
            </a:srgbClr>
          </a:solidFill>
          <a:prstDash val="solid"/>
          <a:miter lim="800000"/>
        </a:ln>
        <a:effectLst/>
      </dgm:spPr>
      <dgm:t>
        <a:bodyPr/>
        <a:lstStyle/>
        <a:p>
          <a:pPr algn="ctr"/>
          <a:endParaRPr lang="en-US"/>
        </a:p>
      </dgm:t>
    </dgm:pt>
    <dgm:pt modelId="{4E2DF9F0-AF7E-4038-B6E6-672F4086C55B}" type="sibTrans" cxnId="{9706C7A1-4412-4B59-B41E-A3E6F2D26A96}">
      <dgm:prSet/>
      <dgm:spPr>
        <a:xfrm>
          <a:off x="4265129" y="4091417"/>
          <a:ext cx="1255022" cy="240664"/>
        </a:xfr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lgn="ctr">
            <a:buNone/>
          </a:pPr>
          <a:r>
            <a:rPr lang="ka-GE">
              <a:solidFill>
                <a:sysClr val="windowText" lastClr="000000">
                  <a:hueOff val="0"/>
                  <a:satOff val="0"/>
                  <a:lumOff val="0"/>
                  <a:alphaOff val="0"/>
                </a:sysClr>
              </a:solidFill>
              <a:latin typeface="Sylfaen" panose="010A0502050306030303" pitchFamily="18" charset="0"/>
              <a:ea typeface="+mn-ea"/>
              <a:cs typeface="+mn-cs"/>
            </a:rPr>
            <a:t>ადმინისტრაციული სამუშაო და სტრატეგიის მონიტორინგი </a:t>
          </a:r>
          <a:endParaRPr lang="en-US">
            <a:solidFill>
              <a:sysClr val="windowText" lastClr="000000">
                <a:hueOff val="0"/>
                <a:satOff val="0"/>
                <a:lumOff val="0"/>
                <a:alphaOff val="0"/>
              </a:sysClr>
            </a:solidFill>
            <a:latin typeface="Calibri" panose="020F0502020204030204"/>
            <a:ea typeface="+mn-ea"/>
            <a:cs typeface="+mn-cs"/>
          </a:endParaRPr>
        </a:p>
      </dgm:t>
    </dgm:pt>
    <dgm:pt modelId="{C7A7F58B-F2AE-4BEA-9A85-28906EEFBD15}">
      <dgm:prSet/>
      <dgm:spPr>
        <a:xfrm>
          <a:off x="2115389" y="1378"/>
          <a:ext cx="1394469" cy="721994"/>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ka-GE">
              <a:solidFill>
                <a:sysClr val="window" lastClr="FFFFFF"/>
              </a:solidFill>
              <a:latin typeface="Sylfaen" panose="010A0502050306030303" pitchFamily="18" charset="0"/>
              <a:ea typeface="+mn-ea"/>
              <a:cs typeface="+mn-cs"/>
            </a:rPr>
            <a:t>წევრთა საერთო კრება</a:t>
          </a:r>
          <a:endParaRPr lang="en-US">
            <a:solidFill>
              <a:sysClr val="window" lastClr="FFFFFF"/>
            </a:solidFill>
            <a:latin typeface="Calibri" panose="020F0502020204030204"/>
            <a:ea typeface="+mn-ea"/>
            <a:cs typeface="+mn-cs"/>
          </a:endParaRPr>
        </a:p>
      </dgm:t>
    </dgm:pt>
    <dgm:pt modelId="{BFFA71C9-8306-4746-A44F-E15454205877}" type="parTrans" cxnId="{FC537110-1310-4440-838C-E1022F165267}">
      <dgm:prSet/>
      <dgm:spPr/>
      <dgm:t>
        <a:bodyPr/>
        <a:lstStyle/>
        <a:p>
          <a:pPr algn="ctr"/>
          <a:endParaRPr lang="en-US"/>
        </a:p>
      </dgm:t>
    </dgm:pt>
    <dgm:pt modelId="{F123C098-3AC3-4624-9FE0-FBAA50FB624E}" type="sibTrans" cxnId="{FC537110-1310-4440-838C-E1022F165267}">
      <dgm:prSet/>
      <dgm:spPr>
        <a:xfrm>
          <a:off x="2394283" y="562929"/>
          <a:ext cx="1255022" cy="24066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pPr algn="ctr">
            <a:buNone/>
          </a:pPr>
          <a:r>
            <a:rPr lang="ka-GE">
              <a:solidFill>
                <a:sysClr val="windowText" lastClr="000000">
                  <a:hueOff val="0"/>
                  <a:satOff val="0"/>
                  <a:lumOff val="0"/>
                  <a:alphaOff val="0"/>
                </a:sysClr>
              </a:solidFill>
              <a:latin typeface="Sylfaen" panose="010A0502050306030303" pitchFamily="18" charset="0"/>
              <a:ea typeface="+mn-ea"/>
              <a:cs typeface="+mn-cs"/>
            </a:rPr>
            <a:t>სამეთვალყურეო საბჭო </a:t>
          </a:r>
          <a:endParaRPr lang="en-US">
            <a:solidFill>
              <a:sysClr val="windowText" lastClr="000000">
                <a:hueOff val="0"/>
                <a:satOff val="0"/>
                <a:lumOff val="0"/>
                <a:alphaOff val="0"/>
              </a:sysClr>
            </a:solidFill>
            <a:latin typeface="Calibri" panose="020F0502020204030204"/>
            <a:ea typeface="+mn-ea"/>
            <a:cs typeface="+mn-cs"/>
          </a:endParaRPr>
        </a:p>
      </dgm:t>
    </dgm:pt>
    <dgm:pt modelId="{106F1CBB-B617-425F-A6A3-0DDC2044D7B4}" type="pres">
      <dgm:prSet presAssocID="{4D10C276-913C-4152-8EED-39B558ACED2A}" presName="hierChild1" presStyleCnt="0">
        <dgm:presLayoutVars>
          <dgm:orgChart val="1"/>
          <dgm:chPref val="1"/>
          <dgm:dir/>
          <dgm:animOne val="branch"/>
          <dgm:animLvl val="lvl"/>
          <dgm:resizeHandles/>
        </dgm:presLayoutVars>
      </dgm:prSet>
      <dgm:spPr/>
      <dgm:t>
        <a:bodyPr/>
        <a:lstStyle/>
        <a:p>
          <a:endParaRPr lang="en-US"/>
        </a:p>
      </dgm:t>
    </dgm:pt>
    <dgm:pt modelId="{26F5614C-E4ED-41F2-A134-6B72319D3CB3}" type="pres">
      <dgm:prSet presAssocID="{C7A7F58B-F2AE-4BEA-9A85-28906EEFBD15}" presName="hierRoot1" presStyleCnt="0">
        <dgm:presLayoutVars>
          <dgm:hierBranch val="init"/>
        </dgm:presLayoutVars>
      </dgm:prSet>
      <dgm:spPr/>
    </dgm:pt>
    <dgm:pt modelId="{C7B17BC2-BD6E-4A7F-8A68-95423AB20F2B}" type="pres">
      <dgm:prSet presAssocID="{C7A7F58B-F2AE-4BEA-9A85-28906EEFBD15}" presName="rootComposite1" presStyleCnt="0"/>
      <dgm:spPr/>
    </dgm:pt>
    <dgm:pt modelId="{F7E903E2-2FD1-4898-8F89-93BD492E3423}" type="pres">
      <dgm:prSet presAssocID="{C7A7F58B-F2AE-4BEA-9A85-28906EEFBD15}" presName="rootText1" presStyleLbl="node0" presStyleIdx="0" presStyleCnt="1">
        <dgm:presLayoutVars>
          <dgm:chMax/>
          <dgm:chPref val="3"/>
        </dgm:presLayoutVars>
      </dgm:prSet>
      <dgm:spPr>
        <a:prstGeom prst="rect">
          <a:avLst/>
        </a:prstGeom>
      </dgm:spPr>
      <dgm:t>
        <a:bodyPr/>
        <a:lstStyle/>
        <a:p>
          <a:endParaRPr lang="en-US"/>
        </a:p>
      </dgm:t>
    </dgm:pt>
    <dgm:pt modelId="{28907B4B-39F4-41A3-ACA9-366B635EE4EF}" type="pres">
      <dgm:prSet presAssocID="{C7A7F58B-F2AE-4BEA-9A85-28906EEFBD15}" presName="titleText1" presStyleLbl="fgAcc0" presStyleIdx="0" presStyleCnt="1">
        <dgm:presLayoutVars>
          <dgm:chMax val="0"/>
          <dgm:chPref val="0"/>
        </dgm:presLayoutVars>
      </dgm:prSet>
      <dgm:spPr>
        <a:prstGeom prst="rect">
          <a:avLst/>
        </a:prstGeom>
      </dgm:spPr>
      <dgm:t>
        <a:bodyPr/>
        <a:lstStyle/>
        <a:p>
          <a:endParaRPr lang="en-US"/>
        </a:p>
      </dgm:t>
    </dgm:pt>
    <dgm:pt modelId="{7D874572-E7EC-4619-8052-FAB2E4E42CF6}" type="pres">
      <dgm:prSet presAssocID="{C7A7F58B-F2AE-4BEA-9A85-28906EEFBD15}" presName="rootConnector1" presStyleLbl="node1" presStyleIdx="0" presStyleCnt="4"/>
      <dgm:spPr/>
      <dgm:t>
        <a:bodyPr/>
        <a:lstStyle/>
        <a:p>
          <a:endParaRPr lang="en-US"/>
        </a:p>
      </dgm:t>
    </dgm:pt>
    <dgm:pt modelId="{5AA27AC2-3786-4DE2-AAA9-8CDE436D97B6}" type="pres">
      <dgm:prSet presAssocID="{C7A7F58B-F2AE-4BEA-9A85-28906EEFBD15}" presName="hierChild2" presStyleCnt="0"/>
      <dgm:spPr/>
    </dgm:pt>
    <dgm:pt modelId="{1473F87E-1EE6-4413-AC6E-57A7AA742DB1}" type="pres">
      <dgm:prSet presAssocID="{0C1B26DE-6225-4573-9B1D-79B0E492EB8F}" presName="Name37" presStyleLbl="parChTrans1D2" presStyleIdx="0" presStyleCnt="1"/>
      <dgm:spPr>
        <a:custGeom>
          <a:avLst/>
          <a:gdLst/>
          <a:ahLst/>
          <a:cxnLst/>
          <a:rect l="0" t="0" r="0" b="0"/>
          <a:pathLst>
            <a:path>
              <a:moveTo>
                <a:pt x="45720" y="0"/>
              </a:moveTo>
              <a:lnTo>
                <a:pt x="45720" y="266884"/>
              </a:lnTo>
              <a:lnTo>
                <a:pt x="47009" y="266884"/>
              </a:lnTo>
              <a:lnTo>
                <a:pt x="47009" y="447677"/>
              </a:lnTo>
            </a:path>
          </a:pathLst>
        </a:custGeom>
      </dgm:spPr>
      <dgm:t>
        <a:bodyPr/>
        <a:lstStyle/>
        <a:p>
          <a:endParaRPr lang="en-US"/>
        </a:p>
      </dgm:t>
    </dgm:pt>
    <dgm:pt modelId="{B664DE2B-420B-40D4-83DB-114C594C787A}" type="pres">
      <dgm:prSet presAssocID="{52A78144-05B5-4683-8C39-2C821299182C}" presName="hierRoot2" presStyleCnt="0">
        <dgm:presLayoutVars>
          <dgm:hierBranch val="init"/>
        </dgm:presLayoutVars>
      </dgm:prSet>
      <dgm:spPr/>
    </dgm:pt>
    <dgm:pt modelId="{69D95073-C930-4A1E-9759-9D7E29043781}" type="pres">
      <dgm:prSet presAssocID="{52A78144-05B5-4683-8C39-2C821299182C}" presName="rootComposite" presStyleCnt="0"/>
      <dgm:spPr/>
    </dgm:pt>
    <dgm:pt modelId="{DF4EE840-FEC7-4629-B492-82C3A6DC751D}" type="pres">
      <dgm:prSet presAssocID="{52A78144-05B5-4683-8C39-2C821299182C}" presName="rootText" presStyleLbl="node1" presStyleIdx="0" presStyleCnt="4">
        <dgm:presLayoutVars>
          <dgm:chMax/>
          <dgm:chPref val="3"/>
        </dgm:presLayoutVars>
      </dgm:prSet>
      <dgm:spPr>
        <a:prstGeom prst="rect">
          <a:avLst/>
        </a:prstGeom>
      </dgm:spPr>
      <dgm:t>
        <a:bodyPr/>
        <a:lstStyle/>
        <a:p>
          <a:endParaRPr lang="en-US"/>
        </a:p>
      </dgm:t>
    </dgm:pt>
    <dgm:pt modelId="{902D6F0D-0B08-4DD8-9CEB-B7F99F4CA7C7}" type="pres">
      <dgm:prSet presAssocID="{52A78144-05B5-4683-8C39-2C821299182C}" presName="titleText2" presStyleLbl="fgAcc1" presStyleIdx="0" presStyleCnt="4" custScaleX="99617" custScaleY="114360" custLinFactNeighborX="13672" custLinFactNeighborY="-16070">
        <dgm:presLayoutVars>
          <dgm:chMax val="0"/>
          <dgm:chPref val="0"/>
        </dgm:presLayoutVars>
      </dgm:prSet>
      <dgm:spPr>
        <a:prstGeom prst="rect">
          <a:avLst/>
        </a:prstGeom>
      </dgm:spPr>
      <dgm:t>
        <a:bodyPr/>
        <a:lstStyle/>
        <a:p>
          <a:endParaRPr lang="en-US"/>
        </a:p>
      </dgm:t>
    </dgm:pt>
    <dgm:pt modelId="{095F1CFB-6306-4747-A279-4FE05F6F286D}" type="pres">
      <dgm:prSet presAssocID="{52A78144-05B5-4683-8C39-2C821299182C}" presName="rootConnector" presStyleLbl="node2" presStyleIdx="0" presStyleCnt="0"/>
      <dgm:spPr/>
      <dgm:t>
        <a:bodyPr/>
        <a:lstStyle/>
        <a:p>
          <a:endParaRPr lang="en-US"/>
        </a:p>
      </dgm:t>
    </dgm:pt>
    <dgm:pt modelId="{DBDB0852-92A7-4BE9-9B05-5803B17DC5F6}" type="pres">
      <dgm:prSet presAssocID="{52A78144-05B5-4683-8C39-2C821299182C}" presName="hierChild4" presStyleCnt="0"/>
      <dgm:spPr/>
    </dgm:pt>
    <dgm:pt modelId="{DF439A57-4C98-42A2-A53F-AF6E712B8D13}" type="pres">
      <dgm:prSet presAssocID="{59F08509-DC8D-4D38-A76E-7179C0F5DABC}" presName="Name37" presStyleLbl="parChTrans1D3" presStyleIdx="0" presStyleCnt="4"/>
      <dgm:spPr>
        <a:custGeom>
          <a:avLst/>
          <a:gdLst/>
          <a:ahLst/>
          <a:cxnLst/>
          <a:rect l="0" t="0" r="0" b="0"/>
          <a:pathLst>
            <a:path>
              <a:moveTo>
                <a:pt x="2009036" y="0"/>
              </a:moveTo>
              <a:lnTo>
                <a:pt x="2009036" y="1608563"/>
              </a:lnTo>
              <a:lnTo>
                <a:pt x="0" y="1608563"/>
              </a:lnTo>
              <a:lnTo>
                <a:pt x="0" y="1789356"/>
              </a:lnTo>
            </a:path>
          </a:pathLst>
        </a:custGeom>
      </dgm:spPr>
      <dgm:t>
        <a:bodyPr/>
        <a:lstStyle/>
        <a:p>
          <a:endParaRPr lang="en-US"/>
        </a:p>
      </dgm:t>
    </dgm:pt>
    <dgm:pt modelId="{79D52873-48DA-464C-A6A3-EC6E3587E3D4}" type="pres">
      <dgm:prSet presAssocID="{8E0BD136-31A8-42C0-A726-05ADDD96B6CA}" presName="hierRoot2" presStyleCnt="0">
        <dgm:presLayoutVars>
          <dgm:hierBranch val="init"/>
        </dgm:presLayoutVars>
      </dgm:prSet>
      <dgm:spPr/>
    </dgm:pt>
    <dgm:pt modelId="{BDD7C4D5-8016-4CFD-A74F-9C88661FE612}" type="pres">
      <dgm:prSet presAssocID="{8E0BD136-31A8-42C0-A726-05ADDD96B6CA}" presName="rootComposite" presStyleCnt="0"/>
      <dgm:spPr/>
    </dgm:pt>
    <dgm:pt modelId="{4F20D6D6-0678-44D3-AB1A-35DBF39E9ED1}" type="pres">
      <dgm:prSet presAssocID="{8E0BD136-31A8-42C0-A726-05ADDD96B6CA}" presName="rootText" presStyleLbl="node1" presStyleIdx="1" presStyleCnt="4">
        <dgm:presLayoutVars>
          <dgm:chMax/>
          <dgm:chPref val="3"/>
        </dgm:presLayoutVars>
      </dgm:prSet>
      <dgm:spPr>
        <a:prstGeom prst="rect">
          <a:avLst/>
        </a:prstGeom>
      </dgm:spPr>
      <dgm:t>
        <a:bodyPr/>
        <a:lstStyle/>
        <a:p>
          <a:endParaRPr lang="en-US"/>
        </a:p>
      </dgm:t>
    </dgm:pt>
    <dgm:pt modelId="{32A18337-D33C-4E85-929F-55D527A475E8}" type="pres">
      <dgm:prSet presAssocID="{8E0BD136-31A8-42C0-A726-05ADDD96B6CA}" presName="titleText2" presStyleLbl="fgAcc1" presStyleIdx="1" presStyleCnt="4">
        <dgm:presLayoutVars>
          <dgm:chMax val="0"/>
          <dgm:chPref val="0"/>
        </dgm:presLayoutVars>
      </dgm:prSet>
      <dgm:spPr>
        <a:prstGeom prst="rect">
          <a:avLst/>
        </a:prstGeom>
      </dgm:spPr>
      <dgm:t>
        <a:bodyPr/>
        <a:lstStyle/>
        <a:p>
          <a:endParaRPr lang="en-US"/>
        </a:p>
      </dgm:t>
    </dgm:pt>
    <dgm:pt modelId="{F3BAB48E-5926-49F7-8EA5-6A6CAA59B727}" type="pres">
      <dgm:prSet presAssocID="{8E0BD136-31A8-42C0-A726-05ADDD96B6CA}" presName="rootConnector" presStyleLbl="node3" presStyleIdx="0" presStyleCnt="0"/>
      <dgm:spPr/>
      <dgm:t>
        <a:bodyPr/>
        <a:lstStyle/>
        <a:p>
          <a:endParaRPr lang="en-US"/>
        </a:p>
      </dgm:t>
    </dgm:pt>
    <dgm:pt modelId="{10C8BF6F-C350-4F8E-933B-F9BA96BFBB10}" type="pres">
      <dgm:prSet presAssocID="{8E0BD136-31A8-42C0-A726-05ADDD96B6CA}" presName="hierChild4" presStyleCnt="0"/>
      <dgm:spPr/>
    </dgm:pt>
    <dgm:pt modelId="{54E5B9C3-7028-4421-B810-54FBAA765324}" type="pres">
      <dgm:prSet presAssocID="{8E0BD136-31A8-42C0-A726-05ADDD96B6CA}" presName="hierChild5" presStyleCnt="0"/>
      <dgm:spPr/>
    </dgm:pt>
    <dgm:pt modelId="{EB15A349-10D4-41D5-B47D-B9CE06D6D7BF}" type="pres">
      <dgm:prSet presAssocID="{EA9F945B-083A-4736-9445-11B56EFAB312}" presName="Name37" presStyleLbl="parChTrans1D3" presStyleIdx="1" presStyleCnt="4"/>
      <dgm:spPr>
        <a:custGeom>
          <a:avLst/>
          <a:gdLst/>
          <a:ahLst/>
          <a:cxnLst/>
          <a:rect l="0" t="0" r="0" b="0"/>
          <a:pathLst>
            <a:path>
              <a:moveTo>
                <a:pt x="47009" y="0"/>
              </a:moveTo>
              <a:lnTo>
                <a:pt x="47009" y="1608563"/>
              </a:lnTo>
              <a:lnTo>
                <a:pt x="45720" y="1608563"/>
              </a:lnTo>
              <a:lnTo>
                <a:pt x="45720" y="1789356"/>
              </a:lnTo>
            </a:path>
          </a:pathLst>
        </a:custGeom>
      </dgm:spPr>
      <dgm:t>
        <a:bodyPr/>
        <a:lstStyle/>
        <a:p>
          <a:endParaRPr lang="en-US"/>
        </a:p>
      </dgm:t>
    </dgm:pt>
    <dgm:pt modelId="{42B63D21-08F9-4352-982C-0DF9BC3E3426}" type="pres">
      <dgm:prSet presAssocID="{803ABE24-90AE-498A-9390-E92559B1127E}" presName="hierRoot2" presStyleCnt="0">
        <dgm:presLayoutVars>
          <dgm:hierBranch val="init"/>
        </dgm:presLayoutVars>
      </dgm:prSet>
      <dgm:spPr/>
    </dgm:pt>
    <dgm:pt modelId="{52C34320-D7C1-4AFE-B3E1-5B403C5999D7}" type="pres">
      <dgm:prSet presAssocID="{803ABE24-90AE-498A-9390-E92559B1127E}" presName="rootComposite" presStyleCnt="0"/>
      <dgm:spPr/>
    </dgm:pt>
    <dgm:pt modelId="{DF334DA7-2022-404F-BDC0-2900C0705A66}" type="pres">
      <dgm:prSet presAssocID="{803ABE24-90AE-498A-9390-E92559B1127E}" presName="rootText" presStyleLbl="node1" presStyleIdx="2" presStyleCnt="4">
        <dgm:presLayoutVars>
          <dgm:chMax/>
          <dgm:chPref val="3"/>
        </dgm:presLayoutVars>
      </dgm:prSet>
      <dgm:spPr>
        <a:prstGeom prst="rect">
          <a:avLst/>
        </a:prstGeom>
      </dgm:spPr>
      <dgm:t>
        <a:bodyPr/>
        <a:lstStyle/>
        <a:p>
          <a:endParaRPr lang="en-US"/>
        </a:p>
      </dgm:t>
    </dgm:pt>
    <dgm:pt modelId="{861A6A0D-A94C-49B2-8C03-FB3A5EC5BAC1}" type="pres">
      <dgm:prSet presAssocID="{803ABE24-90AE-498A-9390-E92559B1127E}" presName="titleText2" presStyleLbl="fgAcc1" presStyleIdx="2" presStyleCnt="4">
        <dgm:presLayoutVars>
          <dgm:chMax val="0"/>
          <dgm:chPref val="0"/>
        </dgm:presLayoutVars>
      </dgm:prSet>
      <dgm:spPr>
        <a:prstGeom prst="rect">
          <a:avLst/>
        </a:prstGeom>
      </dgm:spPr>
      <dgm:t>
        <a:bodyPr/>
        <a:lstStyle/>
        <a:p>
          <a:endParaRPr lang="en-US"/>
        </a:p>
      </dgm:t>
    </dgm:pt>
    <dgm:pt modelId="{5167BE1C-084F-4805-97B3-9DC8125A702B}" type="pres">
      <dgm:prSet presAssocID="{803ABE24-90AE-498A-9390-E92559B1127E}" presName="rootConnector" presStyleLbl="node3" presStyleIdx="0" presStyleCnt="0"/>
      <dgm:spPr/>
      <dgm:t>
        <a:bodyPr/>
        <a:lstStyle/>
        <a:p>
          <a:endParaRPr lang="en-US"/>
        </a:p>
      </dgm:t>
    </dgm:pt>
    <dgm:pt modelId="{6194DB60-658B-4C5A-9993-864BA8FE66F3}" type="pres">
      <dgm:prSet presAssocID="{803ABE24-90AE-498A-9390-E92559B1127E}" presName="hierChild4" presStyleCnt="0"/>
      <dgm:spPr/>
    </dgm:pt>
    <dgm:pt modelId="{5E0BFFA0-0BD0-44DA-9239-3AABE03CF0AD}" type="pres">
      <dgm:prSet presAssocID="{803ABE24-90AE-498A-9390-E92559B1127E}" presName="hierChild5" presStyleCnt="0"/>
      <dgm:spPr/>
    </dgm:pt>
    <dgm:pt modelId="{990177C9-999E-4A71-AED1-B87A7E7F1DEB}" type="pres">
      <dgm:prSet presAssocID="{EFC00C44-F1BB-4011-8883-DF841DECCE6F}" presName="Name37" presStyleLbl="parChTrans1D3" presStyleIdx="2" presStyleCnt="4"/>
      <dgm:spPr>
        <a:custGeom>
          <a:avLst/>
          <a:gdLst/>
          <a:ahLst/>
          <a:cxnLst/>
          <a:rect l="0" t="0" r="0" b="0"/>
          <a:pathLst>
            <a:path>
              <a:moveTo>
                <a:pt x="0" y="0"/>
              </a:moveTo>
              <a:lnTo>
                <a:pt x="0" y="1608563"/>
              </a:lnTo>
              <a:lnTo>
                <a:pt x="2006457" y="1608563"/>
              </a:lnTo>
              <a:lnTo>
                <a:pt x="2006457" y="1789356"/>
              </a:lnTo>
            </a:path>
          </a:pathLst>
        </a:custGeom>
      </dgm:spPr>
      <dgm:t>
        <a:bodyPr/>
        <a:lstStyle/>
        <a:p>
          <a:endParaRPr lang="en-US"/>
        </a:p>
      </dgm:t>
    </dgm:pt>
    <dgm:pt modelId="{32AE669C-0D0F-4E24-B817-A48E4382E32B}" type="pres">
      <dgm:prSet presAssocID="{7171363A-74EA-4329-A239-C15248F366BC}" presName="hierRoot2" presStyleCnt="0">
        <dgm:presLayoutVars>
          <dgm:hierBranch val="init"/>
        </dgm:presLayoutVars>
      </dgm:prSet>
      <dgm:spPr/>
    </dgm:pt>
    <dgm:pt modelId="{927AC4EB-744E-401C-A8D2-60AC57687FA9}" type="pres">
      <dgm:prSet presAssocID="{7171363A-74EA-4329-A239-C15248F366BC}" presName="rootComposite" presStyleCnt="0"/>
      <dgm:spPr/>
    </dgm:pt>
    <dgm:pt modelId="{9D795C90-6594-4191-A148-EAA48849C224}" type="pres">
      <dgm:prSet presAssocID="{7171363A-74EA-4329-A239-C15248F366BC}" presName="rootText" presStyleLbl="node1" presStyleIdx="3" presStyleCnt="4">
        <dgm:presLayoutVars>
          <dgm:chMax/>
          <dgm:chPref val="3"/>
        </dgm:presLayoutVars>
      </dgm:prSet>
      <dgm:spPr>
        <a:prstGeom prst="rect">
          <a:avLst/>
        </a:prstGeom>
      </dgm:spPr>
      <dgm:t>
        <a:bodyPr/>
        <a:lstStyle/>
        <a:p>
          <a:endParaRPr lang="en-US"/>
        </a:p>
      </dgm:t>
    </dgm:pt>
    <dgm:pt modelId="{9B349991-5843-41C3-919C-3C07B1470A8A}" type="pres">
      <dgm:prSet presAssocID="{7171363A-74EA-4329-A239-C15248F366BC}" presName="titleText2" presStyleLbl="fgAcc1" presStyleIdx="3" presStyleCnt="4">
        <dgm:presLayoutVars>
          <dgm:chMax val="0"/>
          <dgm:chPref val="0"/>
        </dgm:presLayoutVars>
      </dgm:prSet>
      <dgm:spPr>
        <a:prstGeom prst="rect">
          <a:avLst/>
        </a:prstGeom>
      </dgm:spPr>
      <dgm:t>
        <a:bodyPr/>
        <a:lstStyle/>
        <a:p>
          <a:endParaRPr lang="en-US"/>
        </a:p>
      </dgm:t>
    </dgm:pt>
    <dgm:pt modelId="{A7A524A1-D064-4352-BF9F-6AA5580452A9}" type="pres">
      <dgm:prSet presAssocID="{7171363A-74EA-4329-A239-C15248F366BC}" presName="rootConnector" presStyleLbl="node3" presStyleIdx="0" presStyleCnt="0"/>
      <dgm:spPr/>
      <dgm:t>
        <a:bodyPr/>
        <a:lstStyle/>
        <a:p>
          <a:endParaRPr lang="en-US"/>
        </a:p>
      </dgm:t>
    </dgm:pt>
    <dgm:pt modelId="{C87B059F-9276-42D8-90B6-C2C5CC71DC9F}" type="pres">
      <dgm:prSet presAssocID="{7171363A-74EA-4329-A239-C15248F366BC}" presName="hierChild4" presStyleCnt="0"/>
      <dgm:spPr/>
    </dgm:pt>
    <dgm:pt modelId="{E4316BA7-C8F2-4385-A05A-22F019AEDC36}" type="pres">
      <dgm:prSet presAssocID="{7171363A-74EA-4329-A239-C15248F366BC}" presName="hierChild5" presStyleCnt="0"/>
      <dgm:spPr/>
    </dgm:pt>
    <dgm:pt modelId="{165A3FD7-D6B8-4015-8DA1-82A64E3442DD}" type="pres">
      <dgm:prSet presAssocID="{52A78144-05B5-4683-8C39-2C821299182C}" presName="hierChild5" presStyleCnt="0"/>
      <dgm:spPr/>
    </dgm:pt>
    <dgm:pt modelId="{D9401A6F-9ABE-45E0-9AD1-7B33D538CD32}" type="pres">
      <dgm:prSet presAssocID="{9016BFF3-EB54-4041-801B-F59EBC031D26}" presName="Name96" presStyleLbl="parChTrans1D3" presStyleIdx="3" presStyleCnt="4"/>
      <dgm:spPr>
        <a:custGeom>
          <a:avLst/>
          <a:gdLst/>
          <a:ahLst/>
          <a:cxnLst/>
          <a:rect l="0" t="0" r="0" b="0"/>
          <a:pathLst>
            <a:path>
              <a:moveTo>
                <a:pt x="537209" y="0"/>
              </a:moveTo>
              <a:lnTo>
                <a:pt x="537209" y="853635"/>
              </a:lnTo>
              <a:lnTo>
                <a:pt x="0" y="853635"/>
              </a:lnTo>
            </a:path>
          </a:pathLst>
        </a:custGeom>
      </dgm:spPr>
      <dgm:t>
        <a:bodyPr/>
        <a:lstStyle/>
        <a:p>
          <a:endParaRPr lang="en-US"/>
        </a:p>
      </dgm:t>
    </dgm:pt>
    <dgm:pt modelId="{6EC4E378-CEC3-4B0F-86D1-123AF352B889}" type="pres">
      <dgm:prSet presAssocID="{C57A42AC-79FE-456E-AB1C-CD2D6829B1C4}" presName="hierRoot3" presStyleCnt="0">
        <dgm:presLayoutVars>
          <dgm:hierBranch val="init"/>
        </dgm:presLayoutVars>
      </dgm:prSet>
      <dgm:spPr/>
    </dgm:pt>
    <dgm:pt modelId="{7343DD33-E206-487F-8B98-D76CC846F7E1}" type="pres">
      <dgm:prSet presAssocID="{C57A42AC-79FE-456E-AB1C-CD2D6829B1C4}" presName="rootComposite3" presStyleCnt="0"/>
      <dgm:spPr/>
    </dgm:pt>
    <dgm:pt modelId="{A9080EA7-ED63-4787-82FD-2D3EAD763183}" type="pres">
      <dgm:prSet presAssocID="{C57A42AC-79FE-456E-AB1C-CD2D6829B1C4}" presName="rootText3" presStyleLbl="asst1" presStyleIdx="0" presStyleCnt="1">
        <dgm:presLayoutVars>
          <dgm:chPref val="3"/>
        </dgm:presLayoutVars>
      </dgm:prSet>
      <dgm:spPr>
        <a:prstGeom prst="rect">
          <a:avLst/>
        </a:prstGeom>
      </dgm:spPr>
      <dgm:t>
        <a:bodyPr/>
        <a:lstStyle/>
        <a:p>
          <a:endParaRPr lang="en-US"/>
        </a:p>
      </dgm:t>
    </dgm:pt>
    <dgm:pt modelId="{D1549E7B-1C9A-4574-8D81-59E35FA2CBFA}" type="pres">
      <dgm:prSet presAssocID="{C57A42AC-79FE-456E-AB1C-CD2D6829B1C4}" presName="titleText3" presStyleLbl="fgAcc2" presStyleIdx="0" presStyleCnt="1" custScaleX="141623" custScaleY="177925">
        <dgm:presLayoutVars>
          <dgm:chMax val="0"/>
          <dgm:chPref val="0"/>
        </dgm:presLayoutVars>
      </dgm:prSet>
      <dgm:spPr>
        <a:prstGeom prst="rect">
          <a:avLst/>
        </a:prstGeom>
      </dgm:spPr>
      <dgm:t>
        <a:bodyPr/>
        <a:lstStyle/>
        <a:p>
          <a:endParaRPr lang="en-US"/>
        </a:p>
      </dgm:t>
    </dgm:pt>
    <dgm:pt modelId="{B578C265-7552-4AE2-B702-D2B753D02A0C}" type="pres">
      <dgm:prSet presAssocID="{C57A42AC-79FE-456E-AB1C-CD2D6829B1C4}" presName="rootConnector3" presStyleLbl="asst2" presStyleIdx="0" presStyleCnt="0"/>
      <dgm:spPr/>
      <dgm:t>
        <a:bodyPr/>
        <a:lstStyle/>
        <a:p>
          <a:endParaRPr lang="en-US"/>
        </a:p>
      </dgm:t>
    </dgm:pt>
    <dgm:pt modelId="{25EC3A0A-0C07-4E35-B74D-EC8111AC11FB}" type="pres">
      <dgm:prSet presAssocID="{C57A42AC-79FE-456E-AB1C-CD2D6829B1C4}" presName="hierChild6" presStyleCnt="0"/>
      <dgm:spPr/>
    </dgm:pt>
    <dgm:pt modelId="{C07B4AD3-B37D-470F-A188-4AFD3A74A795}" type="pres">
      <dgm:prSet presAssocID="{C57A42AC-79FE-456E-AB1C-CD2D6829B1C4}" presName="hierChild7" presStyleCnt="0"/>
      <dgm:spPr/>
    </dgm:pt>
    <dgm:pt modelId="{CC7C189F-CFF8-4560-88E3-3C40F89FCB39}" type="pres">
      <dgm:prSet presAssocID="{C7A7F58B-F2AE-4BEA-9A85-28906EEFBD15}" presName="hierChild3" presStyleCnt="0"/>
      <dgm:spPr/>
    </dgm:pt>
  </dgm:ptLst>
  <dgm:cxnLst>
    <dgm:cxn modelId="{2F680150-7F24-41B3-877A-365C122B946F}" type="presOf" srcId="{EA9F945B-083A-4736-9445-11B56EFAB312}" destId="{EB15A349-10D4-41D5-B47D-B9CE06D6D7BF}" srcOrd="0" destOrd="0" presId="urn:microsoft.com/office/officeart/2008/layout/NameandTitleOrganizationalChart"/>
    <dgm:cxn modelId="{7060CB46-DF5D-453F-B289-C01E5E7116D8}" type="presOf" srcId="{132A8D1F-4FC9-4037-949A-7FDC0C83395C}" destId="{D1549E7B-1C9A-4574-8D81-59E35FA2CBFA}" srcOrd="0" destOrd="0" presId="urn:microsoft.com/office/officeart/2008/layout/NameandTitleOrganizationalChart"/>
    <dgm:cxn modelId="{6D8117A7-C057-4D23-B371-05D1AE9C9397}" type="presOf" srcId="{EDB272ED-CA11-4ED0-A015-A6090883C671}" destId="{32A18337-D33C-4E85-929F-55D527A475E8}" srcOrd="0" destOrd="0" presId="urn:microsoft.com/office/officeart/2008/layout/NameandTitleOrganizationalChart"/>
    <dgm:cxn modelId="{7E888B44-B9C0-4A4F-A9BB-689EB7BB47CD}" type="presOf" srcId="{7171363A-74EA-4329-A239-C15248F366BC}" destId="{A7A524A1-D064-4352-BF9F-6AA5580452A9}" srcOrd="1" destOrd="0" presId="urn:microsoft.com/office/officeart/2008/layout/NameandTitleOrganizationalChart"/>
    <dgm:cxn modelId="{B61F1E30-B898-4043-85DD-9089A03969AB}" type="presOf" srcId="{49CA0227-041D-4398-9436-0837A7AA09CF}" destId="{902D6F0D-0B08-4DD8-9CEB-B7F99F4CA7C7}" srcOrd="0" destOrd="0" presId="urn:microsoft.com/office/officeart/2008/layout/NameandTitleOrganizationalChart"/>
    <dgm:cxn modelId="{96AAF332-64AC-442A-BFCA-1FC59359E907}" srcId="{52A78144-05B5-4683-8C39-2C821299182C}" destId="{803ABE24-90AE-498A-9390-E92559B1127E}" srcOrd="2" destOrd="0" parTransId="{EA9F945B-083A-4736-9445-11B56EFAB312}" sibTransId="{810BF769-45C8-4D6F-A19F-2D0F5C0DD09D}"/>
    <dgm:cxn modelId="{25E61F6D-18AD-4611-BB3C-81D4D509BC86}" type="presOf" srcId="{C7A7F58B-F2AE-4BEA-9A85-28906EEFBD15}" destId="{F7E903E2-2FD1-4898-8F89-93BD492E3423}" srcOrd="0" destOrd="0" presId="urn:microsoft.com/office/officeart/2008/layout/NameandTitleOrganizationalChart"/>
    <dgm:cxn modelId="{16EF7C92-4195-4C45-BB3A-867C924BCBC6}" type="presOf" srcId="{803ABE24-90AE-498A-9390-E92559B1127E}" destId="{5167BE1C-084F-4805-97B3-9DC8125A702B}" srcOrd="1" destOrd="0" presId="urn:microsoft.com/office/officeart/2008/layout/NameandTitleOrganizationalChart"/>
    <dgm:cxn modelId="{EA6F2396-19E4-40A6-8C8B-0D15CC91B8AA}" type="presOf" srcId="{9016BFF3-EB54-4041-801B-F59EBC031D26}" destId="{D9401A6F-9ABE-45E0-9AD1-7B33D538CD32}" srcOrd="0" destOrd="0" presId="urn:microsoft.com/office/officeart/2008/layout/NameandTitleOrganizationalChart"/>
    <dgm:cxn modelId="{FC537110-1310-4440-838C-E1022F165267}" srcId="{4D10C276-913C-4152-8EED-39B558ACED2A}" destId="{C7A7F58B-F2AE-4BEA-9A85-28906EEFBD15}" srcOrd="0" destOrd="0" parTransId="{BFFA71C9-8306-4746-A44F-E15454205877}" sibTransId="{F123C098-3AC3-4624-9FE0-FBAA50FB624E}"/>
    <dgm:cxn modelId="{FD0ED85B-7CAD-473F-8667-D2E380327ABF}" type="presOf" srcId="{810BF769-45C8-4D6F-A19F-2D0F5C0DD09D}" destId="{861A6A0D-A94C-49B2-8C03-FB3A5EC5BAC1}" srcOrd="0" destOrd="0" presId="urn:microsoft.com/office/officeart/2008/layout/NameandTitleOrganizationalChart"/>
    <dgm:cxn modelId="{00A19768-E6F0-423A-AF0D-047875ACEB1C}" type="presOf" srcId="{EFC00C44-F1BB-4011-8883-DF841DECCE6F}" destId="{990177C9-999E-4A71-AED1-B87A7E7F1DEB}" srcOrd="0" destOrd="0" presId="urn:microsoft.com/office/officeart/2008/layout/NameandTitleOrganizationalChart"/>
    <dgm:cxn modelId="{C3AACD83-2D27-4D88-9319-6009F3BFD329}" srcId="{52A78144-05B5-4683-8C39-2C821299182C}" destId="{C57A42AC-79FE-456E-AB1C-CD2D6829B1C4}" srcOrd="0" destOrd="0" parTransId="{9016BFF3-EB54-4041-801B-F59EBC031D26}" sibTransId="{132A8D1F-4FC9-4037-949A-7FDC0C83395C}"/>
    <dgm:cxn modelId="{F909F3FC-C73E-4D6E-A2F6-A36BCFE8B6E9}" type="presOf" srcId="{803ABE24-90AE-498A-9390-E92559B1127E}" destId="{DF334DA7-2022-404F-BDC0-2900C0705A66}" srcOrd="0" destOrd="0" presId="urn:microsoft.com/office/officeart/2008/layout/NameandTitleOrganizationalChart"/>
    <dgm:cxn modelId="{36F1D6EE-AB31-4140-ADA0-DA6D79632D1A}" type="presOf" srcId="{F123C098-3AC3-4624-9FE0-FBAA50FB624E}" destId="{28907B4B-39F4-41A3-ACA9-366B635EE4EF}" srcOrd="0" destOrd="0" presId="urn:microsoft.com/office/officeart/2008/layout/NameandTitleOrganizationalChart"/>
    <dgm:cxn modelId="{AEFFEC2F-418A-40EC-93F2-634B7658E6DD}" type="presOf" srcId="{7171363A-74EA-4329-A239-C15248F366BC}" destId="{9D795C90-6594-4191-A148-EAA48849C224}" srcOrd="0" destOrd="0" presId="urn:microsoft.com/office/officeart/2008/layout/NameandTitleOrganizationalChart"/>
    <dgm:cxn modelId="{9706C7A1-4412-4B59-B41E-A3E6F2D26A96}" srcId="{52A78144-05B5-4683-8C39-2C821299182C}" destId="{7171363A-74EA-4329-A239-C15248F366BC}" srcOrd="3" destOrd="0" parTransId="{EFC00C44-F1BB-4011-8883-DF841DECCE6F}" sibTransId="{4E2DF9F0-AF7E-4038-B6E6-672F4086C55B}"/>
    <dgm:cxn modelId="{C53EB45A-4FE0-4F0B-A659-740BC465E2E6}" type="presOf" srcId="{52A78144-05B5-4683-8C39-2C821299182C}" destId="{DF4EE840-FEC7-4629-B492-82C3A6DC751D}" srcOrd="0" destOrd="0" presId="urn:microsoft.com/office/officeart/2008/layout/NameandTitleOrganizationalChart"/>
    <dgm:cxn modelId="{BBBCECBB-1E17-47DF-BC1D-27A8C6295AA3}" type="presOf" srcId="{59F08509-DC8D-4D38-A76E-7179C0F5DABC}" destId="{DF439A57-4C98-42A2-A53F-AF6E712B8D13}" srcOrd="0" destOrd="0" presId="urn:microsoft.com/office/officeart/2008/layout/NameandTitleOrganizationalChart"/>
    <dgm:cxn modelId="{ED58F4B1-5F31-4C5A-8B12-021FD5EEE228}" type="presOf" srcId="{52A78144-05B5-4683-8C39-2C821299182C}" destId="{095F1CFB-6306-4747-A279-4FE05F6F286D}" srcOrd="1" destOrd="0" presId="urn:microsoft.com/office/officeart/2008/layout/NameandTitleOrganizationalChart"/>
    <dgm:cxn modelId="{0B7B6552-EBCB-4BD3-9DF1-B229A6C61739}" type="presOf" srcId="{8E0BD136-31A8-42C0-A726-05ADDD96B6CA}" destId="{4F20D6D6-0678-44D3-AB1A-35DBF39E9ED1}" srcOrd="0" destOrd="0" presId="urn:microsoft.com/office/officeart/2008/layout/NameandTitleOrganizationalChart"/>
    <dgm:cxn modelId="{256F25DA-1052-4E97-9970-8B495EBB39C5}" srcId="{52A78144-05B5-4683-8C39-2C821299182C}" destId="{8E0BD136-31A8-42C0-A726-05ADDD96B6CA}" srcOrd="1" destOrd="0" parTransId="{59F08509-DC8D-4D38-A76E-7179C0F5DABC}" sibTransId="{EDB272ED-CA11-4ED0-A015-A6090883C671}"/>
    <dgm:cxn modelId="{2C1A6591-E578-496E-91F2-462A33EDAE62}" type="presOf" srcId="{4D10C276-913C-4152-8EED-39B558ACED2A}" destId="{106F1CBB-B617-425F-A6A3-0DDC2044D7B4}" srcOrd="0" destOrd="0" presId="urn:microsoft.com/office/officeart/2008/layout/NameandTitleOrganizationalChart"/>
    <dgm:cxn modelId="{D9DA7E0A-9367-4091-8410-E4B6ABA9FBB8}" type="presOf" srcId="{C57A42AC-79FE-456E-AB1C-CD2D6829B1C4}" destId="{A9080EA7-ED63-4787-82FD-2D3EAD763183}" srcOrd="0" destOrd="0" presId="urn:microsoft.com/office/officeart/2008/layout/NameandTitleOrganizationalChart"/>
    <dgm:cxn modelId="{F1F11FFA-A536-4282-939C-83AE2D8A53E1}" srcId="{C7A7F58B-F2AE-4BEA-9A85-28906EEFBD15}" destId="{52A78144-05B5-4683-8C39-2C821299182C}" srcOrd="0" destOrd="0" parTransId="{0C1B26DE-6225-4573-9B1D-79B0E492EB8F}" sibTransId="{49CA0227-041D-4398-9436-0837A7AA09CF}"/>
    <dgm:cxn modelId="{BD106D38-661F-40AF-96E3-57C47487E2A3}" type="presOf" srcId="{8E0BD136-31A8-42C0-A726-05ADDD96B6CA}" destId="{F3BAB48E-5926-49F7-8EA5-6A6CAA59B727}" srcOrd="1" destOrd="0" presId="urn:microsoft.com/office/officeart/2008/layout/NameandTitleOrganizationalChart"/>
    <dgm:cxn modelId="{FE830768-9055-4C94-B825-0E679B80C878}" type="presOf" srcId="{0C1B26DE-6225-4573-9B1D-79B0E492EB8F}" destId="{1473F87E-1EE6-4413-AC6E-57A7AA742DB1}" srcOrd="0" destOrd="0" presId="urn:microsoft.com/office/officeart/2008/layout/NameandTitleOrganizationalChart"/>
    <dgm:cxn modelId="{EB5C24FD-A8D3-4560-8F81-B6343762B874}" type="presOf" srcId="{4E2DF9F0-AF7E-4038-B6E6-672F4086C55B}" destId="{9B349991-5843-41C3-919C-3C07B1470A8A}" srcOrd="0" destOrd="0" presId="urn:microsoft.com/office/officeart/2008/layout/NameandTitleOrganizationalChart"/>
    <dgm:cxn modelId="{1540FB3E-2DDC-4BFF-B75A-4DE15945608F}" type="presOf" srcId="{C57A42AC-79FE-456E-AB1C-CD2D6829B1C4}" destId="{B578C265-7552-4AE2-B702-D2B753D02A0C}" srcOrd="1" destOrd="0" presId="urn:microsoft.com/office/officeart/2008/layout/NameandTitleOrganizationalChart"/>
    <dgm:cxn modelId="{B398FEB5-08EB-4831-912D-ABE2F80C723D}" type="presOf" srcId="{C7A7F58B-F2AE-4BEA-9A85-28906EEFBD15}" destId="{7D874572-E7EC-4619-8052-FAB2E4E42CF6}" srcOrd="1" destOrd="0" presId="urn:microsoft.com/office/officeart/2008/layout/NameandTitleOrganizationalChart"/>
    <dgm:cxn modelId="{1B755C3F-8F55-40EC-B361-0B8A22DC6524}" type="presParOf" srcId="{106F1CBB-B617-425F-A6A3-0DDC2044D7B4}" destId="{26F5614C-E4ED-41F2-A134-6B72319D3CB3}" srcOrd="0" destOrd="0" presId="urn:microsoft.com/office/officeart/2008/layout/NameandTitleOrganizationalChart"/>
    <dgm:cxn modelId="{5942DA33-CD4A-449A-9B8D-389203CD18F9}" type="presParOf" srcId="{26F5614C-E4ED-41F2-A134-6B72319D3CB3}" destId="{C7B17BC2-BD6E-4A7F-8A68-95423AB20F2B}" srcOrd="0" destOrd="0" presId="urn:microsoft.com/office/officeart/2008/layout/NameandTitleOrganizationalChart"/>
    <dgm:cxn modelId="{4A133C1B-614E-4A34-BDB9-D16D30AFC227}" type="presParOf" srcId="{C7B17BC2-BD6E-4A7F-8A68-95423AB20F2B}" destId="{F7E903E2-2FD1-4898-8F89-93BD492E3423}" srcOrd="0" destOrd="0" presId="urn:microsoft.com/office/officeart/2008/layout/NameandTitleOrganizationalChart"/>
    <dgm:cxn modelId="{4DE33B1D-3F88-4016-987B-0283FBEDC393}" type="presParOf" srcId="{C7B17BC2-BD6E-4A7F-8A68-95423AB20F2B}" destId="{28907B4B-39F4-41A3-ACA9-366B635EE4EF}" srcOrd="1" destOrd="0" presId="urn:microsoft.com/office/officeart/2008/layout/NameandTitleOrganizationalChart"/>
    <dgm:cxn modelId="{EFEDE120-E925-4C77-A717-C7DB10FCE171}" type="presParOf" srcId="{C7B17BC2-BD6E-4A7F-8A68-95423AB20F2B}" destId="{7D874572-E7EC-4619-8052-FAB2E4E42CF6}" srcOrd="2" destOrd="0" presId="urn:microsoft.com/office/officeart/2008/layout/NameandTitleOrganizationalChart"/>
    <dgm:cxn modelId="{6E855B4C-35A7-4C9A-A0B0-7F911D6D42AE}" type="presParOf" srcId="{26F5614C-E4ED-41F2-A134-6B72319D3CB3}" destId="{5AA27AC2-3786-4DE2-AAA9-8CDE436D97B6}" srcOrd="1" destOrd="0" presId="urn:microsoft.com/office/officeart/2008/layout/NameandTitleOrganizationalChart"/>
    <dgm:cxn modelId="{0A2E55A1-88BA-498B-BE8A-E862BCC58CE6}" type="presParOf" srcId="{5AA27AC2-3786-4DE2-AAA9-8CDE436D97B6}" destId="{1473F87E-1EE6-4413-AC6E-57A7AA742DB1}" srcOrd="0" destOrd="0" presId="urn:microsoft.com/office/officeart/2008/layout/NameandTitleOrganizationalChart"/>
    <dgm:cxn modelId="{CD594942-04D4-40D6-90F6-81E792AB128D}" type="presParOf" srcId="{5AA27AC2-3786-4DE2-AAA9-8CDE436D97B6}" destId="{B664DE2B-420B-40D4-83DB-114C594C787A}" srcOrd="1" destOrd="0" presId="urn:microsoft.com/office/officeart/2008/layout/NameandTitleOrganizationalChart"/>
    <dgm:cxn modelId="{F0B6866D-FF4B-407E-BBB2-11AAF34D19B9}" type="presParOf" srcId="{B664DE2B-420B-40D4-83DB-114C594C787A}" destId="{69D95073-C930-4A1E-9759-9D7E29043781}" srcOrd="0" destOrd="0" presId="urn:microsoft.com/office/officeart/2008/layout/NameandTitleOrganizationalChart"/>
    <dgm:cxn modelId="{D2F4E832-C3AD-4E15-BC8C-431A7C4D0C12}" type="presParOf" srcId="{69D95073-C930-4A1E-9759-9D7E29043781}" destId="{DF4EE840-FEC7-4629-B492-82C3A6DC751D}" srcOrd="0" destOrd="0" presId="urn:microsoft.com/office/officeart/2008/layout/NameandTitleOrganizationalChart"/>
    <dgm:cxn modelId="{E19C5F7D-4576-4746-B666-E945A825D804}" type="presParOf" srcId="{69D95073-C930-4A1E-9759-9D7E29043781}" destId="{902D6F0D-0B08-4DD8-9CEB-B7F99F4CA7C7}" srcOrd="1" destOrd="0" presId="urn:microsoft.com/office/officeart/2008/layout/NameandTitleOrganizationalChart"/>
    <dgm:cxn modelId="{3425459C-91C4-444C-88B8-CDCA4839B4B1}" type="presParOf" srcId="{69D95073-C930-4A1E-9759-9D7E29043781}" destId="{095F1CFB-6306-4747-A279-4FE05F6F286D}" srcOrd="2" destOrd="0" presId="urn:microsoft.com/office/officeart/2008/layout/NameandTitleOrganizationalChart"/>
    <dgm:cxn modelId="{ED73CBEA-8FAC-4438-A594-171A3FBAD10D}" type="presParOf" srcId="{B664DE2B-420B-40D4-83DB-114C594C787A}" destId="{DBDB0852-92A7-4BE9-9B05-5803B17DC5F6}" srcOrd="1" destOrd="0" presId="urn:microsoft.com/office/officeart/2008/layout/NameandTitleOrganizationalChart"/>
    <dgm:cxn modelId="{F0CAD6C4-BEF3-4EB9-97DE-B5C900A4E6B8}" type="presParOf" srcId="{DBDB0852-92A7-4BE9-9B05-5803B17DC5F6}" destId="{DF439A57-4C98-42A2-A53F-AF6E712B8D13}" srcOrd="0" destOrd="0" presId="urn:microsoft.com/office/officeart/2008/layout/NameandTitleOrganizationalChart"/>
    <dgm:cxn modelId="{53BF2D5E-37A5-4D1A-A1DE-525C66EC24EF}" type="presParOf" srcId="{DBDB0852-92A7-4BE9-9B05-5803B17DC5F6}" destId="{79D52873-48DA-464C-A6A3-EC6E3587E3D4}" srcOrd="1" destOrd="0" presId="urn:microsoft.com/office/officeart/2008/layout/NameandTitleOrganizationalChart"/>
    <dgm:cxn modelId="{DFD7B611-1F6C-4A91-9FC1-083F41C6D070}" type="presParOf" srcId="{79D52873-48DA-464C-A6A3-EC6E3587E3D4}" destId="{BDD7C4D5-8016-4CFD-A74F-9C88661FE612}" srcOrd="0" destOrd="0" presId="urn:microsoft.com/office/officeart/2008/layout/NameandTitleOrganizationalChart"/>
    <dgm:cxn modelId="{2A0CE599-B5CA-439C-AEA9-475E74365C96}" type="presParOf" srcId="{BDD7C4D5-8016-4CFD-A74F-9C88661FE612}" destId="{4F20D6D6-0678-44D3-AB1A-35DBF39E9ED1}" srcOrd="0" destOrd="0" presId="urn:microsoft.com/office/officeart/2008/layout/NameandTitleOrganizationalChart"/>
    <dgm:cxn modelId="{2D76F004-DD7A-49B0-A962-232F9DC0106C}" type="presParOf" srcId="{BDD7C4D5-8016-4CFD-A74F-9C88661FE612}" destId="{32A18337-D33C-4E85-929F-55D527A475E8}" srcOrd="1" destOrd="0" presId="urn:microsoft.com/office/officeart/2008/layout/NameandTitleOrganizationalChart"/>
    <dgm:cxn modelId="{3437EF6D-BDAD-4FBA-868A-19E00A736260}" type="presParOf" srcId="{BDD7C4D5-8016-4CFD-A74F-9C88661FE612}" destId="{F3BAB48E-5926-49F7-8EA5-6A6CAA59B727}" srcOrd="2" destOrd="0" presId="urn:microsoft.com/office/officeart/2008/layout/NameandTitleOrganizationalChart"/>
    <dgm:cxn modelId="{50A0BE6E-2901-42E4-A8B5-3DFF84E1B1D0}" type="presParOf" srcId="{79D52873-48DA-464C-A6A3-EC6E3587E3D4}" destId="{10C8BF6F-C350-4F8E-933B-F9BA96BFBB10}" srcOrd="1" destOrd="0" presId="urn:microsoft.com/office/officeart/2008/layout/NameandTitleOrganizationalChart"/>
    <dgm:cxn modelId="{E5EDB615-2D26-4184-AD46-B6F6B8C39226}" type="presParOf" srcId="{79D52873-48DA-464C-A6A3-EC6E3587E3D4}" destId="{54E5B9C3-7028-4421-B810-54FBAA765324}" srcOrd="2" destOrd="0" presId="urn:microsoft.com/office/officeart/2008/layout/NameandTitleOrganizationalChart"/>
    <dgm:cxn modelId="{9B79E5AE-2184-40DD-A1B1-AA202534541B}" type="presParOf" srcId="{DBDB0852-92A7-4BE9-9B05-5803B17DC5F6}" destId="{EB15A349-10D4-41D5-B47D-B9CE06D6D7BF}" srcOrd="2" destOrd="0" presId="urn:microsoft.com/office/officeart/2008/layout/NameandTitleOrganizationalChart"/>
    <dgm:cxn modelId="{6EF84A09-D936-4191-A4C8-7D73830C6E00}" type="presParOf" srcId="{DBDB0852-92A7-4BE9-9B05-5803B17DC5F6}" destId="{42B63D21-08F9-4352-982C-0DF9BC3E3426}" srcOrd="3" destOrd="0" presId="urn:microsoft.com/office/officeart/2008/layout/NameandTitleOrganizationalChart"/>
    <dgm:cxn modelId="{573701E0-3164-4FE2-B3AF-D7A420449768}" type="presParOf" srcId="{42B63D21-08F9-4352-982C-0DF9BC3E3426}" destId="{52C34320-D7C1-4AFE-B3E1-5B403C5999D7}" srcOrd="0" destOrd="0" presId="urn:microsoft.com/office/officeart/2008/layout/NameandTitleOrganizationalChart"/>
    <dgm:cxn modelId="{D3F78E43-9DDE-43CF-B911-D2EB369C2B76}" type="presParOf" srcId="{52C34320-D7C1-4AFE-B3E1-5B403C5999D7}" destId="{DF334DA7-2022-404F-BDC0-2900C0705A66}" srcOrd="0" destOrd="0" presId="urn:microsoft.com/office/officeart/2008/layout/NameandTitleOrganizationalChart"/>
    <dgm:cxn modelId="{0BBFBE6E-814E-47C2-AAFA-2ED1C02F633C}" type="presParOf" srcId="{52C34320-D7C1-4AFE-B3E1-5B403C5999D7}" destId="{861A6A0D-A94C-49B2-8C03-FB3A5EC5BAC1}" srcOrd="1" destOrd="0" presId="urn:microsoft.com/office/officeart/2008/layout/NameandTitleOrganizationalChart"/>
    <dgm:cxn modelId="{FE156765-F359-4F65-8CCB-00DFAB25AB09}" type="presParOf" srcId="{52C34320-D7C1-4AFE-B3E1-5B403C5999D7}" destId="{5167BE1C-084F-4805-97B3-9DC8125A702B}" srcOrd="2" destOrd="0" presId="urn:microsoft.com/office/officeart/2008/layout/NameandTitleOrganizationalChart"/>
    <dgm:cxn modelId="{DC15F244-81D5-496B-B203-1F247B705A75}" type="presParOf" srcId="{42B63D21-08F9-4352-982C-0DF9BC3E3426}" destId="{6194DB60-658B-4C5A-9993-864BA8FE66F3}" srcOrd="1" destOrd="0" presId="urn:microsoft.com/office/officeart/2008/layout/NameandTitleOrganizationalChart"/>
    <dgm:cxn modelId="{2AC2A4D2-F6A3-414D-BF9A-CC6FAFD10017}" type="presParOf" srcId="{42B63D21-08F9-4352-982C-0DF9BC3E3426}" destId="{5E0BFFA0-0BD0-44DA-9239-3AABE03CF0AD}" srcOrd="2" destOrd="0" presId="urn:microsoft.com/office/officeart/2008/layout/NameandTitleOrganizationalChart"/>
    <dgm:cxn modelId="{AE87C32F-2666-4A0A-98BC-B010AC6871AD}" type="presParOf" srcId="{DBDB0852-92A7-4BE9-9B05-5803B17DC5F6}" destId="{990177C9-999E-4A71-AED1-B87A7E7F1DEB}" srcOrd="4" destOrd="0" presId="urn:microsoft.com/office/officeart/2008/layout/NameandTitleOrganizationalChart"/>
    <dgm:cxn modelId="{FBECF152-A78E-42B1-BFCF-4D645D02CC25}" type="presParOf" srcId="{DBDB0852-92A7-4BE9-9B05-5803B17DC5F6}" destId="{32AE669C-0D0F-4E24-B817-A48E4382E32B}" srcOrd="5" destOrd="0" presId="urn:microsoft.com/office/officeart/2008/layout/NameandTitleOrganizationalChart"/>
    <dgm:cxn modelId="{08A96DE4-DB2D-4A3F-B476-E062E3966314}" type="presParOf" srcId="{32AE669C-0D0F-4E24-B817-A48E4382E32B}" destId="{927AC4EB-744E-401C-A8D2-60AC57687FA9}" srcOrd="0" destOrd="0" presId="urn:microsoft.com/office/officeart/2008/layout/NameandTitleOrganizationalChart"/>
    <dgm:cxn modelId="{1B490DA6-720D-4156-9CBE-10894E829377}" type="presParOf" srcId="{927AC4EB-744E-401C-A8D2-60AC57687FA9}" destId="{9D795C90-6594-4191-A148-EAA48849C224}" srcOrd="0" destOrd="0" presId="urn:microsoft.com/office/officeart/2008/layout/NameandTitleOrganizationalChart"/>
    <dgm:cxn modelId="{8FA71588-DC51-499F-B866-B71A3FB60A6E}" type="presParOf" srcId="{927AC4EB-744E-401C-A8D2-60AC57687FA9}" destId="{9B349991-5843-41C3-919C-3C07B1470A8A}" srcOrd="1" destOrd="0" presId="urn:microsoft.com/office/officeart/2008/layout/NameandTitleOrganizationalChart"/>
    <dgm:cxn modelId="{FCA52AC2-D612-4BE7-86BD-0A63973E359A}" type="presParOf" srcId="{927AC4EB-744E-401C-A8D2-60AC57687FA9}" destId="{A7A524A1-D064-4352-BF9F-6AA5580452A9}" srcOrd="2" destOrd="0" presId="urn:microsoft.com/office/officeart/2008/layout/NameandTitleOrganizationalChart"/>
    <dgm:cxn modelId="{9A29C5EA-B00E-47DE-BF04-859B2DB127EF}" type="presParOf" srcId="{32AE669C-0D0F-4E24-B817-A48E4382E32B}" destId="{C87B059F-9276-42D8-90B6-C2C5CC71DC9F}" srcOrd="1" destOrd="0" presId="urn:microsoft.com/office/officeart/2008/layout/NameandTitleOrganizationalChart"/>
    <dgm:cxn modelId="{254D07C4-EA1F-42DB-AD49-9DF631489934}" type="presParOf" srcId="{32AE669C-0D0F-4E24-B817-A48E4382E32B}" destId="{E4316BA7-C8F2-4385-A05A-22F019AEDC36}" srcOrd="2" destOrd="0" presId="urn:microsoft.com/office/officeart/2008/layout/NameandTitleOrganizationalChart"/>
    <dgm:cxn modelId="{629DE72A-016E-4E44-B427-7B1504B631DA}" type="presParOf" srcId="{B664DE2B-420B-40D4-83DB-114C594C787A}" destId="{165A3FD7-D6B8-4015-8DA1-82A64E3442DD}" srcOrd="2" destOrd="0" presId="urn:microsoft.com/office/officeart/2008/layout/NameandTitleOrganizationalChart"/>
    <dgm:cxn modelId="{D0B62A2C-B8AA-43B8-8D8B-AA462BBE6C5E}" type="presParOf" srcId="{165A3FD7-D6B8-4015-8DA1-82A64E3442DD}" destId="{D9401A6F-9ABE-45E0-9AD1-7B33D538CD32}" srcOrd="0" destOrd="0" presId="urn:microsoft.com/office/officeart/2008/layout/NameandTitleOrganizationalChart"/>
    <dgm:cxn modelId="{6B24B55E-7E14-44C8-909A-1B953ED2B55F}" type="presParOf" srcId="{165A3FD7-D6B8-4015-8DA1-82A64E3442DD}" destId="{6EC4E378-CEC3-4B0F-86D1-123AF352B889}" srcOrd="1" destOrd="0" presId="urn:microsoft.com/office/officeart/2008/layout/NameandTitleOrganizationalChart"/>
    <dgm:cxn modelId="{2C734A14-730A-4634-BF59-EB975D2F72A7}" type="presParOf" srcId="{6EC4E378-CEC3-4B0F-86D1-123AF352B889}" destId="{7343DD33-E206-487F-8B98-D76CC846F7E1}" srcOrd="0" destOrd="0" presId="urn:microsoft.com/office/officeart/2008/layout/NameandTitleOrganizationalChart"/>
    <dgm:cxn modelId="{F5FC8E93-F3DC-49D0-A855-06E880FFE478}" type="presParOf" srcId="{7343DD33-E206-487F-8B98-D76CC846F7E1}" destId="{A9080EA7-ED63-4787-82FD-2D3EAD763183}" srcOrd="0" destOrd="0" presId="urn:microsoft.com/office/officeart/2008/layout/NameandTitleOrganizationalChart"/>
    <dgm:cxn modelId="{3599A2D7-3CBD-44E4-93F0-45CF0507812F}" type="presParOf" srcId="{7343DD33-E206-487F-8B98-D76CC846F7E1}" destId="{D1549E7B-1C9A-4574-8D81-59E35FA2CBFA}" srcOrd="1" destOrd="0" presId="urn:microsoft.com/office/officeart/2008/layout/NameandTitleOrganizationalChart"/>
    <dgm:cxn modelId="{3064C39C-C215-4DD4-9793-F120DCA66282}" type="presParOf" srcId="{7343DD33-E206-487F-8B98-D76CC846F7E1}" destId="{B578C265-7552-4AE2-B702-D2B753D02A0C}" srcOrd="2" destOrd="0" presId="urn:microsoft.com/office/officeart/2008/layout/NameandTitleOrganizationalChart"/>
    <dgm:cxn modelId="{EB1A0058-395B-4E33-A479-15642E28BB6A}" type="presParOf" srcId="{6EC4E378-CEC3-4B0F-86D1-123AF352B889}" destId="{25EC3A0A-0C07-4E35-B74D-EC8111AC11FB}" srcOrd="1" destOrd="0" presId="urn:microsoft.com/office/officeart/2008/layout/NameandTitleOrganizationalChart"/>
    <dgm:cxn modelId="{BCA52646-3788-4B70-ABA3-6B0FFE5AF748}" type="presParOf" srcId="{6EC4E378-CEC3-4B0F-86D1-123AF352B889}" destId="{C07B4AD3-B37D-470F-A188-4AFD3A74A795}" srcOrd="2" destOrd="0" presId="urn:microsoft.com/office/officeart/2008/layout/NameandTitleOrganizationalChart"/>
    <dgm:cxn modelId="{4D09C8DA-CCFF-48A8-AC09-92469807CD74}" type="presParOf" srcId="{26F5614C-E4ED-41F2-A134-6B72319D3CB3}" destId="{CC7C189F-CFF8-4560-88E3-3C40F89FCB39}" srcOrd="2" destOrd="0" presId="urn:microsoft.com/office/officeart/2008/layout/NameandTitleOrganizationalChart"/>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6CBAF7A-EFC9-41FA-A115-89888AD3DBF1}" type="doc">
      <dgm:prSet loTypeId="urn:microsoft.com/office/officeart/2005/8/layout/process4" loCatId="process" qsTypeId="urn:microsoft.com/office/officeart/2005/8/quickstyle/simple1" qsCatId="simple" csTypeId="urn:microsoft.com/office/officeart/2005/8/colors/colorful1#1" csCatId="colorful" phldr="1"/>
      <dgm:spPr/>
      <dgm:t>
        <a:bodyPr/>
        <a:lstStyle/>
        <a:p>
          <a:endParaRPr lang="en-US"/>
        </a:p>
      </dgm:t>
    </dgm:pt>
    <dgm:pt modelId="{448D4AD8-EBB2-4FE9-BAC3-DB00EECA4134}">
      <dgm:prSet phldrT="[Text]"/>
      <dgm:spPr>
        <a:xfrm rot="5400000">
          <a:off x="-106906" y="113112"/>
          <a:ext cx="712712" cy="498898"/>
        </a:xfrm>
      </dgm:spPr>
      <dgm:t>
        <a:bodyPr/>
        <a:lstStyle/>
        <a:p>
          <a:endParaRPr lang="en-US">
            <a:solidFill>
              <a:sysClr val="window" lastClr="FFFFFF"/>
            </a:solidFill>
            <a:latin typeface="Calibri"/>
            <a:ea typeface="+mn-ea"/>
            <a:cs typeface="+mn-cs"/>
          </a:endParaRPr>
        </a:p>
      </dgm:t>
    </dgm:pt>
    <dgm:pt modelId="{7CA10C70-77A8-4ACB-9B58-D9E99C5D810D}" type="parTrans" cxnId="{5E0F8FFA-8D14-47CF-9C53-1CFA22BF90FB}">
      <dgm:prSet/>
      <dgm:spPr/>
      <dgm:t>
        <a:bodyPr/>
        <a:lstStyle/>
        <a:p>
          <a:endParaRPr lang="en-US"/>
        </a:p>
      </dgm:t>
    </dgm:pt>
    <dgm:pt modelId="{C556723F-00C2-4A1B-B974-38BAD2592339}" type="sibTrans" cxnId="{5E0F8FFA-8D14-47CF-9C53-1CFA22BF90FB}">
      <dgm:prSet/>
      <dgm:spPr/>
      <dgm:t>
        <a:bodyPr/>
        <a:lstStyle/>
        <a:p>
          <a:endParaRPr lang="en-US"/>
        </a:p>
      </dgm:t>
    </dgm:pt>
    <dgm:pt modelId="{7C137034-DBF9-4D00-98F2-4ACAE49ECE4C}">
      <dgm:prSet phldrT="[Text]" custT="1"/>
      <dgm:spPr>
        <a:xfrm rot="5400000">
          <a:off x="2896080" y="-2390976"/>
          <a:ext cx="463263" cy="5257626"/>
        </a:xfrm>
      </dgm:spPr>
      <dgm:t>
        <a:bodyPr/>
        <a:lstStyle/>
        <a:p>
          <a:r>
            <a:rPr lang="ka-GE" sz="1000">
              <a:latin typeface="Sylfaen" panose="010A0502050306030303" pitchFamily="18" charset="0"/>
              <a:ea typeface="+mn-ea"/>
              <a:cs typeface="+mn-cs"/>
            </a:rPr>
            <a:t>ღერძული მიმართულების განვითარება, სამეგრელოს სანაპიროსა და დაბლობის ანტიკური კოლხეთის ნაწილად ჩამოყალიბება</a:t>
          </a:r>
          <a:endParaRPr lang="en-US" sz="1000">
            <a:latin typeface="Sylfaen" panose="010A0502050306030303" pitchFamily="18" charset="0"/>
            <a:ea typeface="+mn-ea"/>
            <a:cs typeface="+mn-cs"/>
          </a:endParaRPr>
        </a:p>
      </dgm:t>
    </dgm:pt>
    <dgm:pt modelId="{C700E390-A304-49DF-A145-337F4D0DE84C}" type="parTrans" cxnId="{808B6096-0512-4DCD-B8B1-F9360DAA6CA1}">
      <dgm:prSet/>
      <dgm:spPr/>
      <dgm:t>
        <a:bodyPr/>
        <a:lstStyle/>
        <a:p>
          <a:endParaRPr lang="en-US"/>
        </a:p>
      </dgm:t>
    </dgm:pt>
    <dgm:pt modelId="{91CAFCD8-7038-4535-84B2-8885049B952E}" type="sibTrans" cxnId="{808B6096-0512-4DCD-B8B1-F9360DAA6CA1}">
      <dgm:prSet/>
      <dgm:spPr/>
      <dgm:t>
        <a:bodyPr/>
        <a:lstStyle/>
        <a:p>
          <a:endParaRPr lang="en-US"/>
        </a:p>
      </dgm:t>
    </dgm:pt>
    <dgm:pt modelId="{ABACC985-02A7-4E44-9198-7A8B820D61B3}">
      <dgm:prSet phldrT="[Text]"/>
      <dgm:spPr>
        <a:xfrm rot="5400000">
          <a:off x="-106906" y="792642"/>
          <a:ext cx="712712" cy="498898"/>
        </a:xfrm>
      </dgm:spPr>
      <dgm:t>
        <a:bodyPr/>
        <a:lstStyle/>
        <a:p>
          <a:endParaRPr lang="en-US">
            <a:solidFill>
              <a:sysClr val="window" lastClr="FFFFFF"/>
            </a:solidFill>
            <a:latin typeface="Calibri"/>
            <a:ea typeface="+mn-ea"/>
            <a:cs typeface="+mn-cs"/>
          </a:endParaRPr>
        </a:p>
      </dgm:t>
    </dgm:pt>
    <dgm:pt modelId="{78ABDF13-338D-4E83-A275-213425A52754}" type="parTrans" cxnId="{23199582-EF70-4EB2-AEA4-2208666CDC48}">
      <dgm:prSet/>
      <dgm:spPr/>
      <dgm:t>
        <a:bodyPr/>
        <a:lstStyle/>
        <a:p>
          <a:endParaRPr lang="en-US"/>
        </a:p>
      </dgm:t>
    </dgm:pt>
    <dgm:pt modelId="{FE1FD325-880F-4A0D-B6CB-1F89FCF6592E}" type="sibTrans" cxnId="{23199582-EF70-4EB2-AEA4-2208666CDC48}">
      <dgm:prSet/>
      <dgm:spPr/>
      <dgm:t>
        <a:bodyPr/>
        <a:lstStyle/>
        <a:p>
          <a:endParaRPr lang="en-US"/>
        </a:p>
      </dgm:t>
    </dgm:pt>
    <dgm:pt modelId="{A6DFA73B-0D58-4ECC-9B07-9B366D16495D}">
      <dgm:prSet phldrT="[Text]" custT="1"/>
      <dgm:spPr>
        <a:xfrm rot="5400000">
          <a:off x="2818337" y="-1711445"/>
          <a:ext cx="618748" cy="5257626"/>
        </a:xfrm>
      </dgm:spPr>
      <dgm:t>
        <a:bodyPr/>
        <a:lstStyle/>
        <a:p>
          <a:r>
            <a:rPr lang="ka-GE" sz="1000">
              <a:latin typeface="Sylfaen" panose="010A0502050306030303" pitchFamily="18" charset="0"/>
              <a:ea typeface="+mn-ea"/>
              <a:cs typeface="+mn-cs"/>
            </a:rPr>
            <a:t>ტურისტების  </a:t>
          </a:r>
          <a:r>
            <a:rPr lang="ka-GE" sz="1000" b="1">
              <a:latin typeface="Sylfaen" panose="010A0502050306030303" pitchFamily="18" charset="0"/>
              <a:ea typeface="+mn-ea"/>
              <a:cs typeface="+mn-cs"/>
            </a:rPr>
            <a:t>რაოდენობის გაზრდა </a:t>
          </a:r>
          <a:r>
            <a:rPr lang="ka-GE" sz="1000">
              <a:latin typeface="Sylfaen" panose="010A0502050306030303" pitchFamily="18" charset="0"/>
              <a:ea typeface="+mn-ea"/>
              <a:cs typeface="+mn-cs"/>
            </a:rPr>
            <a:t> და შემოსავლების წყაროების შექმნა, პროდუქტის დივერსიფიცირების ზრდით. ახალ სეგმენტზე ორიენტირება შესაბამისი პროდუქტის განვითარებით</a:t>
          </a:r>
          <a:r>
            <a:rPr lang="ka-GE" sz="1000">
              <a:latin typeface="+mn-lt"/>
              <a:ea typeface="+mn-ea"/>
              <a:cs typeface="+mn-cs"/>
            </a:rPr>
            <a:t>. </a:t>
          </a:r>
          <a:endParaRPr lang="en-US" sz="1000">
            <a:latin typeface="Calibri"/>
            <a:ea typeface="+mn-ea"/>
            <a:cs typeface="+mn-cs"/>
          </a:endParaRPr>
        </a:p>
      </dgm:t>
    </dgm:pt>
    <dgm:pt modelId="{C76E5779-9152-4FB0-963B-1CFAAAB0128F}" type="parTrans" cxnId="{90F437F9-D52C-4505-8921-391102444603}">
      <dgm:prSet/>
      <dgm:spPr/>
      <dgm:t>
        <a:bodyPr/>
        <a:lstStyle/>
        <a:p>
          <a:endParaRPr lang="en-US"/>
        </a:p>
      </dgm:t>
    </dgm:pt>
    <dgm:pt modelId="{F7866B70-294E-4765-B8BE-09B9004DB3BC}" type="sibTrans" cxnId="{90F437F9-D52C-4505-8921-391102444603}">
      <dgm:prSet/>
      <dgm:spPr/>
      <dgm:t>
        <a:bodyPr/>
        <a:lstStyle/>
        <a:p>
          <a:endParaRPr lang="en-US"/>
        </a:p>
      </dgm:t>
    </dgm:pt>
    <dgm:pt modelId="{5DB8D599-3B3E-4FEC-BFC9-18612301ACE7}">
      <dgm:prSet phldrT="[Text]"/>
      <dgm:spPr>
        <a:xfrm rot="5400000">
          <a:off x="-106906" y="1536272"/>
          <a:ext cx="712712" cy="498898"/>
        </a:xfrm>
      </dgm:spPr>
      <dgm:t>
        <a:bodyPr/>
        <a:lstStyle/>
        <a:p>
          <a:endParaRPr lang="en-US">
            <a:solidFill>
              <a:sysClr val="window" lastClr="FFFFFF"/>
            </a:solidFill>
            <a:latin typeface="Calibri"/>
            <a:ea typeface="+mn-ea"/>
            <a:cs typeface="+mn-cs"/>
          </a:endParaRPr>
        </a:p>
      </dgm:t>
    </dgm:pt>
    <dgm:pt modelId="{0C1298FB-4222-43A3-9AB5-ED3AE4E2731A}" type="parTrans" cxnId="{7B7C6BA4-038F-4FE6-9B9E-D20EADE004D4}">
      <dgm:prSet/>
      <dgm:spPr/>
      <dgm:t>
        <a:bodyPr/>
        <a:lstStyle/>
        <a:p>
          <a:endParaRPr lang="en-US"/>
        </a:p>
      </dgm:t>
    </dgm:pt>
    <dgm:pt modelId="{78050E2B-3998-4D6C-9ECD-CB1D7C94C3CD}" type="sibTrans" cxnId="{7B7C6BA4-038F-4FE6-9B9E-D20EADE004D4}">
      <dgm:prSet/>
      <dgm:spPr/>
      <dgm:t>
        <a:bodyPr/>
        <a:lstStyle/>
        <a:p>
          <a:endParaRPr lang="en-US"/>
        </a:p>
      </dgm:t>
    </dgm:pt>
    <dgm:pt modelId="{A82DB759-58CF-4E22-9491-049C55A5179A}">
      <dgm:prSet phldrT="[Text]" custT="1"/>
      <dgm:spPr>
        <a:xfrm rot="5400000">
          <a:off x="2754238" y="-967816"/>
          <a:ext cx="746947" cy="5257626"/>
        </a:xfrm>
      </dgm:spPr>
      <dgm:t>
        <a:bodyPr/>
        <a:lstStyle/>
        <a:p>
          <a:r>
            <a:rPr lang="ka-GE" sz="1000" b="0">
              <a:latin typeface="+mn-lt"/>
              <a:ea typeface="+mn-ea"/>
              <a:cs typeface="+mn-cs"/>
            </a:rPr>
            <a:t> </a:t>
          </a:r>
          <a:endParaRPr lang="en-US" sz="1000">
            <a:latin typeface="Calibri"/>
            <a:ea typeface="+mn-ea"/>
            <a:cs typeface="+mn-cs"/>
          </a:endParaRPr>
        </a:p>
      </dgm:t>
    </dgm:pt>
    <dgm:pt modelId="{4DC5F89C-8347-45DE-9E47-29CAFF256F97}" type="parTrans" cxnId="{00A7089F-E810-4CAC-BDD3-8BA6120E0F5D}">
      <dgm:prSet/>
      <dgm:spPr/>
      <dgm:t>
        <a:bodyPr/>
        <a:lstStyle/>
        <a:p>
          <a:endParaRPr lang="en-US"/>
        </a:p>
      </dgm:t>
    </dgm:pt>
    <dgm:pt modelId="{F168878B-222E-44C7-8745-82138E6F3E0C}" type="sibTrans" cxnId="{00A7089F-E810-4CAC-BDD3-8BA6120E0F5D}">
      <dgm:prSet/>
      <dgm:spPr/>
      <dgm:t>
        <a:bodyPr/>
        <a:lstStyle/>
        <a:p>
          <a:endParaRPr lang="en-US"/>
        </a:p>
      </dgm:t>
    </dgm:pt>
    <dgm:pt modelId="{0C2BAC16-95BF-4200-9734-29B393085A9C}">
      <dgm:prSet phldrT="[Text]"/>
      <dgm:spPr>
        <a:xfrm rot="5400000">
          <a:off x="-106906" y="2829832"/>
          <a:ext cx="712712" cy="498898"/>
        </a:xfrm>
      </dgm:spPr>
      <dgm:t>
        <a:bodyPr/>
        <a:lstStyle/>
        <a:p>
          <a:endParaRPr lang="en-US">
            <a:solidFill>
              <a:sysClr val="window" lastClr="FFFFFF"/>
            </a:solidFill>
            <a:latin typeface="Calibri"/>
            <a:ea typeface="+mn-ea"/>
            <a:cs typeface="+mn-cs"/>
          </a:endParaRPr>
        </a:p>
      </dgm:t>
    </dgm:pt>
    <dgm:pt modelId="{16BB2788-EFA6-48A6-B259-70A34D9EC2E7}" type="parTrans" cxnId="{6A893410-CFCF-4CD3-B64D-8E8FE78ABEF0}">
      <dgm:prSet/>
      <dgm:spPr/>
      <dgm:t>
        <a:bodyPr/>
        <a:lstStyle/>
        <a:p>
          <a:endParaRPr lang="en-US"/>
        </a:p>
      </dgm:t>
    </dgm:pt>
    <dgm:pt modelId="{59859F3B-CCA4-4B4B-ABE4-7904826A9B5F}" type="sibTrans" cxnId="{6A893410-CFCF-4CD3-B64D-8E8FE78ABEF0}">
      <dgm:prSet/>
      <dgm:spPr/>
      <dgm:t>
        <a:bodyPr/>
        <a:lstStyle/>
        <a:p>
          <a:endParaRPr lang="en-US"/>
        </a:p>
      </dgm:t>
    </dgm:pt>
    <dgm:pt modelId="{FEE81D03-1D2F-4A6E-87E0-78F94EEB9C1B}">
      <dgm:prSet custT="1"/>
      <dgm:spPr>
        <a:xfrm rot="5400000">
          <a:off x="2806096" y="325743"/>
          <a:ext cx="643231" cy="5257626"/>
        </a:xfrm>
      </dgm:spPr>
      <dgm:t>
        <a:bodyPr/>
        <a:lstStyle/>
        <a:p>
          <a:r>
            <a:rPr lang="ka-GE" sz="900">
              <a:latin typeface="+mn-lt"/>
              <a:ea typeface="+mn-ea"/>
              <a:cs typeface="+mn-cs"/>
            </a:rPr>
            <a:t>სამეგრელოს იმიჯი საერთაშორისო ბაზარზე - შენი კულინარიული თავგადასავალი. ანტიკური კოლხეთის სანაპირო, კოლხების სილამაზის რეცეპტი</a:t>
          </a:r>
          <a:endParaRPr lang="en-US" sz="900">
            <a:latin typeface="Calibri"/>
            <a:ea typeface="+mn-ea"/>
            <a:cs typeface="+mn-cs"/>
          </a:endParaRPr>
        </a:p>
      </dgm:t>
    </dgm:pt>
    <dgm:pt modelId="{3B33A483-106F-4952-BE9B-98FFFEA48494}" type="parTrans" cxnId="{1CA092BF-7EED-4246-A764-0826CB60E4EB}">
      <dgm:prSet/>
      <dgm:spPr/>
      <dgm:t>
        <a:bodyPr/>
        <a:lstStyle/>
        <a:p>
          <a:endParaRPr lang="en-US"/>
        </a:p>
      </dgm:t>
    </dgm:pt>
    <dgm:pt modelId="{9E3EA843-F03F-4636-89BC-CFD9156A3ACF}" type="sibTrans" cxnId="{1CA092BF-7EED-4246-A764-0826CB60E4EB}">
      <dgm:prSet/>
      <dgm:spPr/>
      <dgm:t>
        <a:bodyPr/>
        <a:lstStyle/>
        <a:p>
          <a:endParaRPr lang="en-US"/>
        </a:p>
      </dgm:t>
    </dgm:pt>
    <dgm:pt modelId="{B3B0F388-7CB5-4AA4-9CD4-15316A149700}">
      <dgm:prSet phldrT="[Text]" custT="1"/>
      <dgm:spPr>
        <a:xfrm rot="5400000">
          <a:off x="2971133" y="-366028"/>
          <a:ext cx="313156" cy="5257626"/>
        </a:xfrm>
      </dgm:spPr>
      <dgm:t>
        <a:bodyPr/>
        <a:lstStyle/>
        <a:p>
          <a:r>
            <a:rPr lang="ka-GE" sz="1000">
              <a:solidFill>
                <a:sysClr val="windowText" lastClr="000000">
                  <a:hueOff val="0"/>
                  <a:satOff val="0"/>
                  <a:lumOff val="0"/>
                  <a:alphaOff val="0"/>
                </a:sysClr>
              </a:solidFill>
              <a:latin typeface="Sylfaen" panose="010A0502050306030303" pitchFamily="18" charset="0"/>
              <a:ea typeface="+mn-ea"/>
              <a:cs typeface="+mn-cs"/>
            </a:rPr>
            <a:t>ადგილობრივი თემის ჩართულობის</a:t>
          </a:r>
          <a:r>
            <a:rPr lang="de-DE" sz="1000">
              <a:solidFill>
                <a:sysClr val="windowText" lastClr="000000">
                  <a:hueOff val="0"/>
                  <a:satOff val="0"/>
                  <a:lumOff val="0"/>
                  <a:alphaOff val="0"/>
                </a:sysClr>
              </a:solidFill>
              <a:latin typeface="Sylfaen" panose="010A0502050306030303" pitchFamily="18" charset="0"/>
              <a:ea typeface="+mn-ea"/>
              <a:cs typeface="+mn-cs"/>
            </a:rPr>
            <a:t> </a:t>
          </a:r>
          <a:r>
            <a:rPr lang="ka-GE" sz="1000">
              <a:solidFill>
                <a:sysClr val="windowText" lastClr="000000">
                  <a:hueOff val="0"/>
                  <a:satOff val="0"/>
                  <a:lumOff val="0"/>
                  <a:alphaOff val="0"/>
                </a:sysClr>
              </a:solidFill>
              <a:latin typeface="Sylfaen" panose="010A0502050306030303" pitchFamily="18" charset="0"/>
              <a:ea typeface="+mn-ea"/>
              <a:cs typeface="+mn-cs"/>
            </a:rPr>
            <a:t> გაზრდა</a:t>
          </a:r>
          <a:r>
            <a:rPr lang="de-DE" sz="1000">
              <a:solidFill>
                <a:sysClr val="windowText" lastClr="000000">
                  <a:hueOff val="0"/>
                  <a:satOff val="0"/>
                  <a:lumOff val="0"/>
                  <a:alphaOff val="0"/>
                </a:sysClr>
              </a:solidFill>
              <a:latin typeface="Sylfaen" panose="010A0502050306030303" pitchFamily="18" charset="0"/>
              <a:ea typeface="+mn-ea"/>
              <a:cs typeface="+mn-cs"/>
            </a:rPr>
            <a:t>; </a:t>
          </a:r>
          <a:r>
            <a:rPr lang="ka-GE" sz="1000">
              <a:latin typeface="Sylfaen" panose="010A0502050306030303" pitchFamily="18" charset="0"/>
              <a:ea typeface="+mn-ea"/>
              <a:cs typeface="+mn-cs"/>
            </a:rPr>
            <a:t>კომუნიკაციის გაძლიერება ცნობიერების ამაღლების  და მდგრადი ტურიზმის განვითარების მიზნით</a:t>
          </a:r>
          <a:endParaRPr lang="en-US" sz="1000">
            <a:solidFill>
              <a:sysClr val="windowText" lastClr="000000">
                <a:hueOff val="0"/>
                <a:satOff val="0"/>
                <a:lumOff val="0"/>
                <a:alphaOff val="0"/>
              </a:sysClr>
            </a:solidFill>
            <a:latin typeface="Sylfaen" panose="010A0502050306030303" pitchFamily="18" charset="0"/>
            <a:ea typeface="+mn-ea"/>
            <a:cs typeface="+mn-cs"/>
          </a:endParaRPr>
        </a:p>
      </dgm:t>
    </dgm:pt>
    <dgm:pt modelId="{CDBE5E23-FF50-4025-892D-9B6DC80FC3B5}" type="parTrans" cxnId="{9A942439-D4AC-4F02-88CE-398AC990CC0F}">
      <dgm:prSet/>
      <dgm:spPr/>
      <dgm:t>
        <a:bodyPr/>
        <a:lstStyle/>
        <a:p>
          <a:endParaRPr lang="en-US"/>
        </a:p>
      </dgm:t>
    </dgm:pt>
    <dgm:pt modelId="{F5A94FA1-40E7-496B-AFC7-CE5E7F0560B5}" type="sibTrans" cxnId="{9A942439-D4AC-4F02-88CE-398AC990CC0F}">
      <dgm:prSet/>
      <dgm:spPr/>
      <dgm:t>
        <a:bodyPr/>
        <a:lstStyle/>
        <a:p>
          <a:endParaRPr lang="en-US"/>
        </a:p>
      </dgm:t>
    </dgm:pt>
    <dgm:pt modelId="{7B62B23B-F4D0-4953-BCCB-EE38AABD9E21}">
      <dgm:prSet custT="1"/>
      <dgm:spPr/>
      <dgm:t>
        <a:bodyPr/>
        <a:lstStyle/>
        <a:p>
          <a:r>
            <a:rPr lang="ka-GE" sz="1100" b="0">
              <a:solidFill>
                <a:sysClr val="windowText" lastClr="000000"/>
              </a:solidFill>
            </a:rPr>
            <a:t>სამეგრელო - ტრადიციების გაცოცხლების ცენტრი</a:t>
          </a:r>
          <a:endParaRPr lang="en-US" sz="1100" b="0">
            <a:solidFill>
              <a:sysClr val="windowText" lastClr="000000"/>
            </a:solidFill>
          </a:endParaRPr>
        </a:p>
      </dgm:t>
    </dgm:pt>
    <dgm:pt modelId="{3CCF4BA3-8907-47F0-9BA9-73B292A246E2}" type="parTrans" cxnId="{83CB28FD-B8AD-4D9A-830B-13A67992F67F}">
      <dgm:prSet/>
      <dgm:spPr/>
      <dgm:t>
        <a:bodyPr/>
        <a:lstStyle/>
        <a:p>
          <a:endParaRPr lang="en-US"/>
        </a:p>
      </dgm:t>
    </dgm:pt>
    <dgm:pt modelId="{CA13CCB7-DD8B-4D58-B5CD-DB8331F0F83F}" type="sibTrans" cxnId="{83CB28FD-B8AD-4D9A-830B-13A67992F67F}">
      <dgm:prSet/>
      <dgm:spPr/>
      <dgm:t>
        <a:bodyPr/>
        <a:lstStyle/>
        <a:p>
          <a:endParaRPr lang="en-US"/>
        </a:p>
      </dgm:t>
    </dgm:pt>
    <dgm:pt modelId="{85ABA623-BA80-4294-9265-F0477A277434}" type="pres">
      <dgm:prSet presAssocID="{16CBAF7A-EFC9-41FA-A115-89888AD3DBF1}" presName="Name0" presStyleCnt="0">
        <dgm:presLayoutVars>
          <dgm:dir/>
          <dgm:animLvl val="lvl"/>
          <dgm:resizeHandles val="exact"/>
        </dgm:presLayoutVars>
      </dgm:prSet>
      <dgm:spPr/>
      <dgm:t>
        <a:bodyPr/>
        <a:lstStyle/>
        <a:p>
          <a:endParaRPr lang="en-US"/>
        </a:p>
      </dgm:t>
    </dgm:pt>
    <dgm:pt modelId="{D469FCB1-FF3A-463B-BEFE-D3651C08438A}" type="pres">
      <dgm:prSet presAssocID="{7B62B23B-F4D0-4953-BCCB-EE38AABD9E21}" presName="boxAndChildren" presStyleCnt="0"/>
      <dgm:spPr/>
    </dgm:pt>
    <dgm:pt modelId="{55529473-D38A-4519-99D0-A480197D7AF2}" type="pres">
      <dgm:prSet presAssocID="{7B62B23B-F4D0-4953-BCCB-EE38AABD9E21}" presName="parentTextBox" presStyleLbl="node1" presStyleIdx="0" presStyleCnt="5"/>
      <dgm:spPr/>
      <dgm:t>
        <a:bodyPr/>
        <a:lstStyle/>
        <a:p>
          <a:endParaRPr lang="en-US"/>
        </a:p>
      </dgm:t>
    </dgm:pt>
    <dgm:pt modelId="{A9C4D5EA-9CD3-405A-AB26-39FB9D10454B}" type="pres">
      <dgm:prSet presAssocID="{59859F3B-CCA4-4B4B-ABE4-7904826A9B5F}" presName="sp" presStyleCnt="0"/>
      <dgm:spPr/>
    </dgm:pt>
    <dgm:pt modelId="{6415A681-808E-426F-A6BB-6E9AD4A1964B}" type="pres">
      <dgm:prSet presAssocID="{0C2BAC16-95BF-4200-9734-29B393085A9C}" presName="arrowAndChildren" presStyleCnt="0"/>
      <dgm:spPr/>
    </dgm:pt>
    <dgm:pt modelId="{42C44C28-A64F-4B3B-BB6E-EAF43DCE9D9C}" type="pres">
      <dgm:prSet presAssocID="{0C2BAC16-95BF-4200-9734-29B393085A9C}" presName="parentTextArrow" presStyleLbl="node1" presStyleIdx="0" presStyleCnt="5"/>
      <dgm:spPr/>
      <dgm:t>
        <a:bodyPr/>
        <a:lstStyle/>
        <a:p>
          <a:endParaRPr lang="en-US"/>
        </a:p>
      </dgm:t>
    </dgm:pt>
    <dgm:pt modelId="{88D02C38-5C05-4D1C-BF51-8CEECBAF3555}" type="pres">
      <dgm:prSet presAssocID="{0C2BAC16-95BF-4200-9734-29B393085A9C}" presName="arrow" presStyleLbl="node1" presStyleIdx="1" presStyleCnt="5"/>
      <dgm:spPr/>
      <dgm:t>
        <a:bodyPr/>
        <a:lstStyle/>
        <a:p>
          <a:endParaRPr lang="en-US"/>
        </a:p>
      </dgm:t>
    </dgm:pt>
    <dgm:pt modelId="{817DF408-FDFA-4AEC-854B-2D097A6ADEFB}" type="pres">
      <dgm:prSet presAssocID="{0C2BAC16-95BF-4200-9734-29B393085A9C}" presName="descendantArrow" presStyleCnt="0"/>
      <dgm:spPr/>
    </dgm:pt>
    <dgm:pt modelId="{58D26396-6BD8-4882-A70A-8748706D93A4}" type="pres">
      <dgm:prSet presAssocID="{FEE81D03-1D2F-4A6E-87E0-78F94EEB9C1B}" presName="childTextArrow" presStyleLbl="fgAccFollowNode1" presStyleIdx="0" presStyleCnt="5">
        <dgm:presLayoutVars>
          <dgm:bulletEnabled val="1"/>
        </dgm:presLayoutVars>
      </dgm:prSet>
      <dgm:spPr/>
      <dgm:t>
        <a:bodyPr/>
        <a:lstStyle/>
        <a:p>
          <a:endParaRPr lang="en-US"/>
        </a:p>
      </dgm:t>
    </dgm:pt>
    <dgm:pt modelId="{7CC8D9E0-A5FD-44F8-8F30-F80860E05878}" type="pres">
      <dgm:prSet presAssocID="{78050E2B-3998-4D6C-9ECD-CB1D7C94C3CD}" presName="sp" presStyleCnt="0"/>
      <dgm:spPr/>
      <dgm:t>
        <a:bodyPr/>
        <a:lstStyle/>
        <a:p>
          <a:endParaRPr lang="en-US"/>
        </a:p>
      </dgm:t>
    </dgm:pt>
    <dgm:pt modelId="{DBCC325D-64D6-48AF-B5D9-A1B0F74EBD92}" type="pres">
      <dgm:prSet presAssocID="{5DB8D599-3B3E-4FEC-BFC9-18612301ACE7}" presName="arrowAndChildren" presStyleCnt="0"/>
      <dgm:spPr/>
      <dgm:t>
        <a:bodyPr/>
        <a:lstStyle/>
        <a:p>
          <a:endParaRPr lang="en-US"/>
        </a:p>
      </dgm:t>
    </dgm:pt>
    <dgm:pt modelId="{E134ED86-2EA2-4263-90B0-159824036E4D}" type="pres">
      <dgm:prSet presAssocID="{5DB8D599-3B3E-4FEC-BFC9-18612301ACE7}" presName="parentTextArrow" presStyleLbl="node1" presStyleIdx="1" presStyleCnt="5"/>
      <dgm:spPr>
        <a:prstGeom prst="chevron">
          <a:avLst/>
        </a:prstGeom>
      </dgm:spPr>
      <dgm:t>
        <a:bodyPr/>
        <a:lstStyle/>
        <a:p>
          <a:endParaRPr lang="en-US"/>
        </a:p>
      </dgm:t>
    </dgm:pt>
    <dgm:pt modelId="{A99070A2-B8F0-46D5-87B7-3A6E88976257}" type="pres">
      <dgm:prSet presAssocID="{5DB8D599-3B3E-4FEC-BFC9-18612301ACE7}" presName="arrow" presStyleLbl="node1" presStyleIdx="2" presStyleCnt="5" custLinFactNeighborX="291" custLinFactNeighborY="8506"/>
      <dgm:spPr/>
      <dgm:t>
        <a:bodyPr/>
        <a:lstStyle/>
        <a:p>
          <a:endParaRPr lang="en-US"/>
        </a:p>
      </dgm:t>
    </dgm:pt>
    <dgm:pt modelId="{FE4FF1A7-E602-43B8-906E-03A12E7806C6}" type="pres">
      <dgm:prSet presAssocID="{5DB8D599-3B3E-4FEC-BFC9-18612301ACE7}" presName="descendantArrow" presStyleCnt="0"/>
      <dgm:spPr/>
      <dgm:t>
        <a:bodyPr/>
        <a:lstStyle/>
        <a:p>
          <a:endParaRPr lang="en-US"/>
        </a:p>
      </dgm:t>
    </dgm:pt>
    <dgm:pt modelId="{B264642A-575B-4DF1-8E6B-0CA3109F5F4B}" type="pres">
      <dgm:prSet presAssocID="{A82DB759-58CF-4E22-9491-049C55A5179A}" presName="childTextArrow" presStyleLbl="fgAccFollowNode1" presStyleIdx="1" presStyleCnt="5">
        <dgm:presLayoutVars>
          <dgm:bulletEnabled val="1"/>
        </dgm:presLayoutVars>
      </dgm:prSet>
      <dgm:spPr>
        <a:prstGeom prst="round2SameRect">
          <a:avLst/>
        </a:prstGeom>
      </dgm:spPr>
      <dgm:t>
        <a:bodyPr/>
        <a:lstStyle/>
        <a:p>
          <a:endParaRPr lang="en-US"/>
        </a:p>
      </dgm:t>
    </dgm:pt>
    <dgm:pt modelId="{145F6F54-872A-4D90-AD2B-EF1347C89DFC}" type="pres">
      <dgm:prSet presAssocID="{B3B0F388-7CB5-4AA4-9CD4-15316A149700}" presName="childTextArrow" presStyleLbl="fgAccFollowNode1" presStyleIdx="2" presStyleCnt="5" custScaleX="2000000" custScaleY="173825" custLinFactNeighborX="-41596" custLinFactNeighborY="-15947">
        <dgm:presLayoutVars>
          <dgm:bulletEnabled val="1"/>
        </dgm:presLayoutVars>
      </dgm:prSet>
      <dgm:spPr>
        <a:prstGeom prst="round2SameRect">
          <a:avLst/>
        </a:prstGeom>
      </dgm:spPr>
      <dgm:t>
        <a:bodyPr/>
        <a:lstStyle/>
        <a:p>
          <a:endParaRPr lang="en-US"/>
        </a:p>
      </dgm:t>
    </dgm:pt>
    <dgm:pt modelId="{C2FBDA61-7D50-4C08-97BA-01637B8663F3}" type="pres">
      <dgm:prSet presAssocID="{FE1FD325-880F-4A0D-B6CB-1F89FCF6592E}" presName="sp" presStyleCnt="0"/>
      <dgm:spPr/>
      <dgm:t>
        <a:bodyPr/>
        <a:lstStyle/>
        <a:p>
          <a:endParaRPr lang="en-US"/>
        </a:p>
      </dgm:t>
    </dgm:pt>
    <dgm:pt modelId="{0CA380B0-8B9C-4AE1-B1FD-CAEC69D3E2CD}" type="pres">
      <dgm:prSet presAssocID="{ABACC985-02A7-4E44-9198-7A8B820D61B3}" presName="arrowAndChildren" presStyleCnt="0"/>
      <dgm:spPr/>
      <dgm:t>
        <a:bodyPr/>
        <a:lstStyle/>
        <a:p>
          <a:endParaRPr lang="en-US"/>
        </a:p>
      </dgm:t>
    </dgm:pt>
    <dgm:pt modelId="{0958C0B8-4356-4943-AF46-1DE514F395CE}" type="pres">
      <dgm:prSet presAssocID="{ABACC985-02A7-4E44-9198-7A8B820D61B3}" presName="parentTextArrow" presStyleLbl="node1" presStyleIdx="2" presStyleCnt="5"/>
      <dgm:spPr>
        <a:prstGeom prst="chevron">
          <a:avLst/>
        </a:prstGeom>
      </dgm:spPr>
      <dgm:t>
        <a:bodyPr/>
        <a:lstStyle/>
        <a:p>
          <a:endParaRPr lang="en-US"/>
        </a:p>
      </dgm:t>
    </dgm:pt>
    <dgm:pt modelId="{D05220A6-903C-433E-9756-5AE32B479ECC}" type="pres">
      <dgm:prSet presAssocID="{ABACC985-02A7-4E44-9198-7A8B820D61B3}" presName="arrow" presStyleLbl="node1" presStyleIdx="3" presStyleCnt="5" custLinFactNeighborX="194" custLinFactNeighborY="36"/>
      <dgm:spPr/>
      <dgm:t>
        <a:bodyPr/>
        <a:lstStyle/>
        <a:p>
          <a:endParaRPr lang="en-US"/>
        </a:p>
      </dgm:t>
    </dgm:pt>
    <dgm:pt modelId="{4A26460F-8AB7-4094-AF60-AB9B620933BB}" type="pres">
      <dgm:prSet presAssocID="{ABACC985-02A7-4E44-9198-7A8B820D61B3}" presName="descendantArrow" presStyleCnt="0"/>
      <dgm:spPr/>
      <dgm:t>
        <a:bodyPr/>
        <a:lstStyle/>
        <a:p>
          <a:endParaRPr lang="en-US"/>
        </a:p>
      </dgm:t>
    </dgm:pt>
    <dgm:pt modelId="{B17D4CF3-8EA3-429B-8693-2BEAA42F0C60}" type="pres">
      <dgm:prSet presAssocID="{A6DFA73B-0D58-4ECC-9B07-9B366D16495D}" presName="childTextArrow" presStyleLbl="fgAccFollowNode1" presStyleIdx="3" presStyleCnt="5" custScaleY="168758" custLinFactNeighborX="194" custLinFactNeighborY="-46551">
        <dgm:presLayoutVars>
          <dgm:bulletEnabled val="1"/>
        </dgm:presLayoutVars>
      </dgm:prSet>
      <dgm:spPr>
        <a:prstGeom prst="round2SameRect">
          <a:avLst/>
        </a:prstGeom>
      </dgm:spPr>
      <dgm:t>
        <a:bodyPr/>
        <a:lstStyle/>
        <a:p>
          <a:endParaRPr lang="en-US"/>
        </a:p>
      </dgm:t>
    </dgm:pt>
    <dgm:pt modelId="{ABC020AF-AA25-4CB4-9E8E-4609209963F1}" type="pres">
      <dgm:prSet presAssocID="{C556723F-00C2-4A1B-B974-38BAD2592339}" presName="sp" presStyleCnt="0"/>
      <dgm:spPr/>
      <dgm:t>
        <a:bodyPr/>
        <a:lstStyle/>
        <a:p>
          <a:endParaRPr lang="en-US"/>
        </a:p>
      </dgm:t>
    </dgm:pt>
    <dgm:pt modelId="{63DF07E1-B382-49BC-B051-18EF9516F9BC}" type="pres">
      <dgm:prSet presAssocID="{448D4AD8-EBB2-4FE9-BAC3-DB00EECA4134}" presName="arrowAndChildren" presStyleCnt="0"/>
      <dgm:spPr/>
      <dgm:t>
        <a:bodyPr/>
        <a:lstStyle/>
        <a:p>
          <a:endParaRPr lang="en-US"/>
        </a:p>
      </dgm:t>
    </dgm:pt>
    <dgm:pt modelId="{73486213-030B-456A-AB22-FB5ACA2D5607}" type="pres">
      <dgm:prSet presAssocID="{448D4AD8-EBB2-4FE9-BAC3-DB00EECA4134}" presName="parentTextArrow" presStyleLbl="node1" presStyleIdx="3" presStyleCnt="5"/>
      <dgm:spPr>
        <a:prstGeom prst="chevron">
          <a:avLst/>
        </a:prstGeom>
      </dgm:spPr>
      <dgm:t>
        <a:bodyPr/>
        <a:lstStyle/>
        <a:p>
          <a:endParaRPr lang="en-US"/>
        </a:p>
      </dgm:t>
    </dgm:pt>
    <dgm:pt modelId="{9480F63A-748C-451D-AC7C-F86A051D8D5B}" type="pres">
      <dgm:prSet presAssocID="{448D4AD8-EBB2-4FE9-BAC3-DB00EECA4134}" presName="arrow" presStyleLbl="node1" presStyleIdx="4" presStyleCnt="5" custLinFactNeighborX="-828" custLinFactNeighborY="8185"/>
      <dgm:spPr/>
      <dgm:t>
        <a:bodyPr/>
        <a:lstStyle/>
        <a:p>
          <a:endParaRPr lang="en-US"/>
        </a:p>
      </dgm:t>
    </dgm:pt>
    <dgm:pt modelId="{F7CD7279-A647-48B5-873F-D258252A5B2C}" type="pres">
      <dgm:prSet presAssocID="{448D4AD8-EBB2-4FE9-BAC3-DB00EECA4134}" presName="descendantArrow" presStyleCnt="0"/>
      <dgm:spPr/>
      <dgm:t>
        <a:bodyPr/>
        <a:lstStyle/>
        <a:p>
          <a:endParaRPr lang="en-US"/>
        </a:p>
      </dgm:t>
    </dgm:pt>
    <dgm:pt modelId="{0AB979E0-5502-4084-9E24-432CAF1E9D35}" type="pres">
      <dgm:prSet presAssocID="{7C137034-DBF9-4D00-98F2-4ACAE49ECE4C}" presName="childTextArrow" presStyleLbl="fgAccFollowNode1" presStyleIdx="4" presStyleCnt="5">
        <dgm:presLayoutVars>
          <dgm:bulletEnabled val="1"/>
        </dgm:presLayoutVars>
      </dgm:prSet>
      <dgm:spPr>
        <a:prstGeom prst="round2SameRect">
          <a:avLst/>
        </a:prstGeom>
      </dgm:spPr>
      <dgm:t>
        <a:bodyPr/>
        <a:lstStyle/>
        <a:p>
          <a:endParaRPr lang="en-US"/>
        </a:p>
      </dgm:t>
    </dgm:pt>
  </dgm:ptLst>
  <dgm:cxnLst>
    <dgm:cxn modelId="{A6440686-5EBC-4271-8B81-A6720AB1A24B}" type="presOf" srcId="{5DB8D599-3B3E-4FEC-BFC9-18612301ACE7}" destId="{A99070A2-B8F0-46D5-87B7-3A6E88976257}" srcOrd="1" destOrd="0" presId="urn:microsoft.com/office/officeart/2005/8/layout/process4"/>
    <dgm:cxn modelId="{63D88186-4C4D-4618-AFDC-FE19206D6745}" type="presOf" srcId="{0C2BAC16-95BF-4200-9734-29B393085A9C}" destId="{88D02C38-5C05-4D1C-BF51-8CEECBAF3555}" srcOrd="1" destOrd="0" presId="urn:microsoft.com/office/officeart/2005/8/layout/process4"/>
    <dgm:cxn modelId="{C90AEA32-9F59-4946-86E4-2DB4CD0828AD}" type="presOf" srcId="{448D4AD8-EBB2-4FE9-BAC3-DB00EECA4134}" destId="{9480F63A-748C-451D-AC7C-F86A051D8D5B}" srcOrd="1" destOrd="0" presId="urn:microsoft.com/office/officeart/2005/8/layout/process4"/>
    <dgm:cxn modelId="{6A893410-CFCF-4CD3-B64D-8E8FE78ABEF0}" srcId="{16CBAF7A-EFC9-41FA-A115-89888AD3DBF1}" destId="{0C2BAC16-95BF-4200-9734-29B393085A9C}" srcOrd="3" destOrd="0" parTransId="{16BB2788-EFA6-48A6-B259-70A34D9EC2E7}" sibTransId="{59859F3B-CCA4-4B4B-ABE4-7904826A9B5F}"/>
    <dgm:cxn modelId="{00A7089F-E810-4CAC-BDD3-8BA6120E0F5D}" srcId="{5DB8D599-3B3E-4FEC-BFC9-18612301ACE7}" destId="{A82DB759-58CF-4E22-9491-049C55A5179A}" srcOrd="0" destOrd="0" parTransId="{4DC5F89C-8347-45DE-9E47-29CAFF256F97}" sibTransId="{F168878B-222E-44C7-8745-82138E6F3E0C}"/>
    <dgm:cxn modelId="{ADD56E9F-AB85-4745-9C19-CA497F91895D}" type="presOf" srcId="{FEE81D03-1D2F-4A6E-87E0-78F94EEB9C1B}" destId="{58D26396-6BD8-4882-A70A-8748706D93A4}" srcOrd="0" destOrd="0" presId="urn:microsoft.com/office/officeart/2005/8/layout/process4"/>
    <dgm:cxn modelId="{6E28885F-9330-47B6-84E0-72AEEE95BE8D}" type="presOf" srcId="{A6DFA73B-0D58-4ECC-9B07-9B366D16495D}" destId="{B17D4CF3-8EA3-429B-8693-2BEAA42F0C60}" srcOrd="0" destOrd="0" presId="urn:microsoft.com/office/officeart/2005/8/layout/process4"/>
    <dgm:cxn modelId="{479F2B6B-F4A1-4883-9576-7A18779440D3}" type="presOf" srcId="{A82DB759-58CF-4E22-9491-049C55A5179A}" destId="{B264642A-575B-4DF1-8E6B-0CA3109F5F4B}" srcOrd="0" destOrd="0" presId="urn:microsoft.com/office/officeart/2005/8/layout/process4"/>
    <dgm:cxn modelId="{AB8D7D42-FFDB-4D44-94F7-6E27F9D1E5E0}" type="presOf" srcId="{16CBAF7A-EFC9-41FA-A115-89888AD3DBF1}" destId="{85ABA623-BA80-4294-9265-F0477A277434}" srcOrd="0" destOrd="0" presId="urn:microsoft.com/office/officeart/2005/8/layout/process4"/>
    <dgm:cxn modelId="{83CB28FD-B8AD-4D9A-830B-13A67992F67F}" srcId="{16CBAF7A-EFC9-41FA-A115-89888AD3DBF1}" destId="{7B62B23B-F4D0-4953-BCCB-EE38AABD9E21}" srcOrd="4" destOrd="0" parTransId="{3CCF4BA3-8907-47F0-9BA9-73B292A246E2}" sibTransId="{CA13CCB7-DD8B-4D58-B5CD-DB8331F0F83F}"/>
    <dgm:cxn modelId="{C97EF192-2B69-49C6-9A25-9E7299DB754C}" type="presOf" srcId="{7B62B23B-F4D0-4953-BCCB-EE38AABD9E21}" destId="{55529473-D38A-4519-99D0-A480197D7AF2}" srcOrd="0" destOrd="0" presId="urn:microsoft.com/office/officeart/2005/8/layout/process4"/>
    <dgm:cxn modelId="{5E0F8FFA-8D14-47CF-9C53-1CFA22BF90FB}" srcId="{16CBAF7A-EFC9-41FA-A115-89888AD3DBF1}" destId="{448D4AD8-EBB2-4FE9-BAC3-DB00EECA4134}" srcOrd="0" destOrd="0" parTransId="{7CA10C70-77A8-4ACB-9B58-D9E99C5D810D}" sibTransId="{C556723F-00C2-4A1B-B974-38BAD2592339}"/>
    <dgm:cxn modelId="{54E0861D-7ED7-4C49-9A16-5EE76D8837AF}" type="presOf" srcId="{ABACC985-02A7-4E44-9198-7A8B820D61B3}" destId="{D05220A6-903C-433E-9756-5AE32B479ECC}" srcOrd="1" destOrd="0" presId="urn:microsoft.com/office/officeart/2005/8/layout/process4"/>
    <dgm:cxn modelId="{9A942439-D4AC-4F02-88CE-398AC990CC0F}" srcId="{5DB8D599-3B3E-4FEC-BFC9-18612301ACE7}" destId="{B3B0F388-7CB5-4AA4-9CD4-15316A149700}" srcOrd="1" destOrd="0" parTransId="{CDBE5E23-FF50-4025-892D-9B6DC80FC3B5}" sibTransId="{F5A94FA1-40E7-496B-AFC7-CE5E7F0560B5}"/>
    <dgm:cxn modelId="{808B6096-0512-4DCD-B8B1-F9360DAA6CA1}" srcId="{448D4AD8-EBB2-4FE9-BAC3-DB00EECA4134}" destId="{7C137034-DBF9-4D00-98F2-4ACAE49ECE4C}" srcOrd="0" destOrd="0" parTransId="{C700E390-A304-49DF-A145-337F4D0DE84C}" sibTransId="{91CAFCD8-7038-4535-84B2-8885049B952E}"/>
    <dgm:cxn modelId="{23199582-EF70-4EB2-AEA4-2208666CDC48}" srcId="{16CBAF7A-EFC9-41FA-A115-89888AD3DBF1}" destId="{ABACC985-02A7-4E44-9198-7A8B820D61B3}" srcOrd="1" destOrd="0" parTransId="{78ABDF13-338D-4E83-A275-213425A52754}" sibTransId="{FE1FD325-880F-4A0D-B6CB-1F89FCF6592E}"/>
    <dgm:cxn modelId="{1CA092BF-7EED-4246-A764-0826CB60E4EB}" srcId="{0C2BAC16-95BF-4200-9734-29B393085A9C}" destId="{FEE81D03-1D2F-4A6E-87E0-78F94EEB9C1B}" srcOrd="0" destOrd="0" parTransId="{3B33A483-106F-4952-BE9B-98FFFEA48494}" sibTransId="{9E3EA843-F03F-4636-89BC-CFD9156A3ACF}"/>
    <dgm:cxn modelId="{E11285BB-2FEE-4166-BA8F-64381CF36D29}" type="presOf" srcId="{5DB8D599-3B3E-4FEC-BFC9-18612301ACE7}" destId="{E134ED86-2EA2-4263-90B0-159824036E4D}" srcOrd="0" destOrd="0" presId="urn:microsoft.com/office/officeart/2005/8/layout/process4"/>
    <dgm:cxn modelId="{A64C7430-90FD-44D2-B7A9-B6458D490E77}" type="presOf" srcId="{448D4AD8-EBB2-4FE9-BAC3-DB00EECA4134}" destId="{73486213-030B-456A-AB22-FB5ACA2D5607}" srcOrd="0" destOrd="0" presId="urn:microsoft.com/office/officeart/2005/8/layout/process4"/>
    <dgm:cxn modelId="{90F437F9-D52C-4505-8921-391102444603}" srcId="{ABACC985-02A7-4E44-9198-7A8B820D61B3}" destId="{A6DFA73B-0D58-4ECC-9B07-9B366D16495D}" srcOrd="0" destOrd="0" parTransId="{C76E5779-9152-4FB0-963B-1CFAAAB0128F}" sibTransId="{F7866B70-294E-4765-B8BE-09B9004DB3BC}"/>
    <dgm:cxn modelId="{E6EB0236-BF8C-4EBA-B33A-F9828BB06032}" type="presOf" srcId="{0C2BAC16-95BF-4200-9734-29B393085A9C}" destId="{42C44C28-A64F-4B3B-BB6E-EAF43DCE9D9C}" srcOrd="0" destOrd="0" presId="urn:microsoft.com/office/officeart/2005/8/layout/process4"/>
    <dgm:cxn modelId="{7B7C6BA4-038F-4FE6-9B9E-D20EADE004D4}" srcId="{16CBAF7A-EFC9-41FA-A115-89888AD3DBF1}" destId="{5DB8D599-3B3E-4FEC-BFC9-18612301ACE7}" srcOrd="2" destOrd="0" parTransId="{0C1298FB-4222-43A3-9AB5-ED3AE4E2731A}" sibTransId="{78050E2B-3998-4D6C-9ECD-CB1D7C94C3CD}"/>
    <dgm:cxn modelId="{7FAB3B52-CDE8-47FB-8CC0-F46424D5058D}" type="presOf" srcId="{B3B0F388-7CB5-4AA4-9CD4-15316A149700}" destId="{145F6F54-872A-4D90-AD2B-EF1347C89DFC}" srcOrd="0" destOrd="0" presId="urn:microsoft.com/office/officeart/2005/8/layout/process4"/>
    <dgm:cxn modelId="{5C4AC55D-4931-4F5B-8690-ACAA6174C92D}" type="presOf" srcId="{ABACC985-02A7-4E44-9198-7A8B820D61B3}" destId="{0958C0B8-4356-4943-AF46-1DE514F395CE}" srcOrd="0" destOrd="0" presId="urn:microsoft.com/office/officeart/2005/8/layout/process4"/>
    <dgm:cxn modelId="{9E148B83-9C80-48D0-917A-7CEA2AF91EFD}" type="presOf" srcId="{7C137034-DBF9-4D00-98F2-4ACAE49ECE4C}" destId="{0AB979E0-5502-4084-9E24-432CAF1E9D35}" srcOrd="0" destOrd="0" presId="urn:microsoft.com/office/officeart/2005/8/layout/process4"/>
    <dgm:cxn modelId="{31E2AAEE-3787-4D48-8E05-315F9B07F29E}" type="presParOf" srcId="{85ABA623-BA80-4294-9265-F0477A277434}" destId="{D469FCB1-FF3A-463B-BEFE-D3651C08438A}" srcOrd="0" destOrd="0" presId="urn:microsoft.com/office/officeart/2005/8/layout/process4"/>
    <dgm:cxn modelId="{D514FEB7-000C-4E53-84B0-A894F510CDC1}" type="presParOf" srcId="{D469FCB1-FF3A-463B-BEFE-D3651C08438A}" destId="{55529473-D38A-4519-99D0-A480197D7AF2}" srcOrd="0" destOrd="0" presId="urn:microsoft.com/office/officeart/2005/8/layout/process4"/>
    <dgm:cxn modelId="{C6F90B84-4E09-4C06-B318-F42AAEC06F1C}" type="presParOf" srcId="{85ABA623-BA80-4294-9265-F0477A277434}" destId="{A9C4D5EA-9CD3-405A-AB26-39FB9D10454B}" srcOrd="1" destOrd="0" presId="urn:microsoft.com/office/officeart/2005/8/layout/process4"/>
    <dgm:cxn modelId="{D6EF850C-6323-40FB-8BD8-6DE901FE36FC}" type="presParOf" srcId="{85ABA623-BA80-4294-9265-F0477A277434}" destId="{6415A681-808E-426F-A6BB-6E9AD4A1964B}" srcOrd="2" destOrd="0" presId="urn:microsoft.com/office/officeart/2005/8/layout/process4"/>
    <dgm:cxn modelId="{7C7B3A1F-E18B-4F8C-897D-BDA695A76D75}" type="presParOf" srcId="{6415A681-808E-426F-A6BB-6E9AD4A1964B}" destId="{42C44C28-A64F-4B3B-BB6E-EAF43DCE9D9C}" srcOrd="0" destOrd="0" presId="urn:microsoft.com/office/officeart/2005/8/layout/process4"/>
    <dgm:cxn modelId="{A7E96D2A-E26D-4639-9D76-A9107092E3E7}" type="presParOf" srcId="{6415A681-808E-426F-A6BB-6E9AD4A1964B}" destId="{88D02C38-5C05-4D1C-BF51-8CEECBAF3555}" srcOrd="1" destOrd="0" presId="urn:microsoft.com/office/officeart/2005/8/layout/process4"/>
    <dgm:cxn modelId="{F13DB21F-ADF4-47B6-A93A-75B9B4745F5E}" type="presParOf" srcId="{6415A681-808E-426F-A6BB-6E9AD4A1964B}" destId="{817DF408-FDFA-4AEC-854B-2D097A6ADEFB}" srcOrd="2" destOrd="0" presId="urn:microsoft.com/office/officeart/2005/8/layout/process4"/>
    <dgm:cxn modelId="{9CFB0720-C5BE-4A3D-A31C-4EB594F57A02}" type="presParOf" srcId="{817DF408-FDFA-4AEC-854B-2D097A6ADEFB}" destId="{58D26396-6BD8-4882-A70A-8748706D93A4}" srcOrd="0" destOrd="0" presId="urn:microsoft.com/office/officeart/2005/8/layout/process4"/>
    <dgm:cxn modelId="{1EDAC520-27C7-40B0-B940-10B2C20E8F02}" type="presParOf" srcId="{85ABA623-BA80-4294-9265-F0477A277434}" destId="{7CC8D9E0-A5FD-44F8-8F30-F80860E05878}" srcOrd="3" destOrd="0" presId="urn:microsoft.com/office/officeart/2005/8/layout/process4"/>
    <dgm:cxn modelId="{B8CD044D-BB8A-46EF-A9E7-0C6E9CE52B1C}" type="presParOf" srcId="{85ABA623-BA80-4294-9265-F0477A277434}" destId="{DBCC325D-64D6-48AF-B5D9-A1B0F74EBD92}" srcOrd="4" destOrd="0" presId="urn:microsoft.com/office/officeart/2005/8/layout/process4"/>
    <dgm:cxn modelId="{90201FF1-0961-4076-B913-6327C02341C7}" type="presParOf" srcId="{DBCC325D-64D6-48AF-B5D9-A1B0F74EBD92}" destId="{E134ED86-2EA2-4263-90B0-159824036E4D}" srcOrd="0" destOrd="0" presId="urn:microsoft.com/office/officeart/2005/8/layout/process4"/>
    <dgm:cxn modelId="{0E5044E9-CD09-419E-88BC-DCAB45CFB83C}" type="presParOf" srcId="{DBCC325D-64D6-48AF-B5D9-A1B0F74EBD92}" destId="{A99070A2-B8F0-46D5-87B7-3A6E88976257}" srcOrd="1" destOrd="0" presId="urn:microsoft.com/office/officeart/2005/8/layout/process4"/>
    <dgm:cxn modelId="{67E308DA-FD10-4D1E-A258-80559A10AAB1}" type="presParOf" srcId="{DBCC325D-64D6-48AF-B5D9-A1B0F74EBD92}" destId="{FE4FF1A7-E602-43B8-906E-03A12E7806C6}" srcOrd="2" destOrd="0" presId="urn:microsoft.com/office/officeart/2005/8/layout/process4"/>
    <dgm:cxn modelId="{4EF6FEC0-ED72-406E-BE87-83DE4C8FC43E}" type="presParOf" srcId="{FE4FF1A7-E602-43B8-906E-03A12E7806C6}" destId="{B264642A-575B-4DF1-8E6B-0CA3109F5F4B}" srcOrd="0" destOrd="0" presId="urn:microsoft.com/office/officeart/2005/8/layout/process4"/>
    <dgm:cxn modelId="{7B5A47E4-E442-4428-A54E-0B3C765A57D8}" type="presParOf" srcId="{FE4FF1A7-E602-43B8-906E-03A12E7806C6}" destId="{145F6F54-872A-4D90-AD2B-EF1347C89DFC}" srcOrd="1" destOrd="0" presId="urn:microsoft.com/office/officeart/2005/8/layout/process4"/>
    <dgm:cxn modelId="{20BF8A8E-8D09-4AEB-BCE9-F406115CF65E}" type="presParOf" srcId="{85ABA623-BA80-4294-9265-F0477A277434}" destId="{C2FBDA61-7D50-4C08-97BA-01637B8663F3}" srcOrd="5" destOrd="0" presId="urn:microsoft.com/office/officeart/2005/8/layout/process4"/>
    <dgm:cxn modelId="{C7155F17-D12C-41CC-98A0-4B79820E0493}" type="presParOf" srcId="{85ABA623-BA80-4294-9265-F0477A277434}" destId="{0CA380B0-8B9C-4AE1-B1FD-CAEC69D3E2CD}" srcOrd="6" destOrd="0" presId="urn:microsoft.com/office/officeart/2005/8/layout/process4"/>
    <dgm:cxn modelId="{D90B69B7-0807-478D-8E67-E47D14AF4853}" type="presParOf" srcId="{0CA380B0-8B9C-4AE1-B1FD-CAEC69D3E2CD}" destId="{0958C0B8-4356-4943-AF46-1DE514F395CE}" srcOrd="0" destOrd="0" presId="urn:microsoft.com/office/officeart/2005/8/layout/process4"/>
    <dgm:cxn modelId="{74F10DE3-4936-45F1-B45C-25AB28EED64D}" type="presParOf" srcId="{0CA380B0-8B9C-4AE1-B1FD-CAEC69D3E2CD}" destId="{D05220A6-903C-433E-9756-5AE32B479ECC}" srcOrd="1" destOrd="0" presId="urn:microsoft.com/office/officeart/2005/8/layout/process4"/>
    <dgm:cxn modelId="{9FAE14DD-5893-43BB-928A-D0906EB829E6}" type="presParOf" srcId="{0CA380B0-8B9C-4AE1-B1FD-CAEC69D3E2CD}" destId="{4A26460F-8AB7-4094-AF60-AB9B620933BB}" srcOrd="2" destOrd="0" presId="urn:microsoft.com/office/officeart/2005/8/layout/process4"/>
    <dgm:cxn modelId="{2D00A999-E8F1-4A46-9361-5CDF0A390CDB}" type="presParOf" srcId="{4A26460F-8AB7-4094-AF60-AB9B620933BB}" destId="{B17D4CF3-8EA3-429B-8693-2BEAA42F0C60}" srcOrd="0" destOrd="0" presId="urn:microsoft.com/office/officeart/2005/8/layout/process4"/>
    <dgm:cxn modelId="{6F1C742A-0AC0-40A5-80AE-E8A54CEBEE63}" type="presParOf" srcId="{85ABA623-BA80-4294-9265-F0477A277434}" destId="{ABC020AF-AA25-4CB4-9E8E-4609209963F1}" srcOrd="7" destOrd="0" presId="urn:microsoft.com/office/officeart/2005/8/layout/process4"/>
    <dgm:cxn modelId="{6FB3E5AB-76DB-4EB1-841F-644E0BD2EBF8}" type="presParOf" srcId="{85ABA623-BA80-4294-9265-F0477A277434}" destId="{63DF07E1-B382-49BC-B051-18EF9516F9BC}" srcOrd="8" destOrd="0" presId="urn:microsoft.com/office/officeart/2005/8/layout/process4"/>
    <dgm:cxn modelId="{F3E1E35E-B923-441A-8519-A69BDAF64507}" type="presParOf" srcId="{63DF07E1-B382-49BC-B051-18EF9516F9BC}" destId="{73486213-030B-456A-AB22-FB5ACA2D5607}" srcOrd="0" destOrd="0" presId="urn:microsoft.com/office/officeart/2005/8/layout/process4"/>
    <dgm:cxn modelId="{F18E14DC-44C3-4E36-93C6-B625026B17C0}" type="presParOf" srcId="{63DF07E1-B382-49BC-B051-18EF9516F9BC}" destId="{9480F63A-748C-451D-AC7C-F86A051D8D5B}" srcOrd="1" destOrd="0" presId="urn:microsoft.com/office/officeart/2005/8/layout/process4"/>
    <dgm:cxn modelId="{6A4601FB-1326-4AAC-B39F-7877F0827D27}" type="presParOf" srcId="{63DF07E1-B382-49BC-B051-18EF9516F9BC}" destId="{F7CD7279-A647-48B5-873F-D258252A5B2C}" srcOrd="2" destOrd="0" presId="urn:microsoft.com/office/officeart/2005/8/layout/process4"/>
    <dgm:cxn modelId="{A60F2F95-1CBB-4F55-A01B-DD667C3C95F5}" type="presParOf" srcId="{F7CD7279-A647-48B5-873F-D258252A5B2C}" destId="{0AB979E0-5502-4084-9E24-432CAF1E9D35}" srcOrd="0" destOrd="0" presId="urn:microsoft.com/office/officeart/2005/8/layout/process4"/>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83AB3AB-C23D-469F-9E5D-155BD2345FF9}" type="doc">
      <dgm:prSet loTypeId="urn:microsoft.com/office/officeart/2011/layout/CircleProcess" loCatId="process" qsTypeId="urn:microsoft.com/office/officeart/2005/8/quickstyle/simple1" qsCatId="simple" csTypeId="urn:microsoft.com/office/officeart/2005/8/colors/colorful4" csCatId="colorful" phldr="1"/>
      <dgm:spPr/>
      <dgm:t>
        <a:bodyPr/>
        <a:lstStyle/>
        <a:p>
          <a:endParaRPr lang="en-US"/>
        </a:p>
      </dgm:t>
    </dgm:pt>
    <dgm:pt modelId="{6FEB3847-2146-4C72-90D1-9D54B27F391F}">
      <dgm:prSet phldrT="[Text]"/>
      <dgm:spPr/>
      <dgm:t>
        <a:bodyPr/>
        <a:lstStyle/>
        <a:p>
          <a:r>
            <a:rPr lang="ka-GE"/>
            <a:t>კვლევა</a:t>
          </a:r>
          <a:endParaRPr lang="en-US"/>
        </a:p>
      </dgm:t>
    </dgm:pt>
    <dgm:pt modelId="{3F484D8C-7EA3-4B04-9968-086A1FDA634D}" type="parTrans" cxnId="{C0364B72-6BB7-470B-8C80-534FFD8C41E1}">
      <dgm:prSet/>
      <dgm:spPr/>
      <dgm:t>
        <a:bodyPr/>
        <a:lstStyle/>
        <a:p>
          <a:endParaRPr lang="en-US"/>
        </a:p>
      </dgm:t>
    </dgm:pt>
    <dgm:pt modelId="{3AE0E854-B2CD-4880-84DC-72E09A599AE8}" type="sibTrans" cxnId="{C0364B72-6BB7-470B-8C80-534FFD8C41E1}">
      <dgm:prSet/>
      <dgm:spPr/>
      <dgm:t>
        <a:bodyPr/>
        <a:lstStyle/>
        <a:p>
          <a:endParaRPr lang="en-US"/>
        </a:p>
      </dgm:t>
    </dgm:pt>
    <dgm:pt modelId="{B61A2F05-E19D-4FEA-B9C4-91369C47C2BE}">
      <dgm:prSet phldrT="[Text]"/>
      <dgm:spPr/>
      <dgm:t>
        <a:bodyPr/>
        <a:lstStyle/>
        <a:p>
          <a:r>
            <a:rPr lang="ka-GE"/>
            <a:t>პროდუქტის განვითარება </a:t>
          </a:r>
          <a:endParaRPr lang="en-US"/>
        </a:p>
      </dgm:t>
    </dgm:pt>
    <dgm:pt modelId="{736DB007-F82A-46A3-884F-80FA4374DBF0}" type="parTrans" cxnId="{D7B1CF5B-B55E-40EB-9CDA-C7342816A8DA}">
      <dgm:prSet/>
      <dgm:spPr/>
      <dgm:t>
        <a:bodyPr/>
        <a:lstStyle/>
        <a:p>
          <a:endParaRPr lang="en-US"/>
        </a:p>
      </dgm:t>
    </dgm:pt>
    <dgm:pt modelId="{9E0406E5-2818-40DB-BECF-3F4522D63BC0}" type="sibTrans" cxnId="{D7B1CF5B-B55E-40EB-9CDA-C7342816A8DA}">
      <dgm:prSet/>
      <dgm:spPr/>
      <dgm:t>
        <a:bodyPr/>
        <a:lstStyle/>
        <a:p>
          <a:endParaRPr lang="en-US"/>
        </a:p>
      </dgm:t>
    </dgm:pt>
    <dgm:pt modelId="{D2627E86-7268-4382-A543-1A030B377B20}">
      <dgm:prSet phldrT="[Text]"/>
      <dgm:spPr/>
      <dgm:t>
        <a:bodyPr/>
        <a:lstStyle/>
        <a:p>
          <a:r>
            <a:rPr lang="ka-GE"/>
            <a:t>მარკეტინგი </a:t>
          </a:r>
          <a:endParaRPr lang="en-US"/>
        </a:p>
      </dgm:t>
    </dgm:pt>
    <dgm:pt modelId="{E19377C4-D0B4-4577-B043-5A49647B40AD}" type="parTrans" cxnId="{976CCE4F-F772-4E5F-94CF-D22FB4A0A55F}">
      <dgm:prSet/>
      <dgm:spPr/>
      <dgm:t>
        <a:bodyPr/>
        <a:lstStyle/>
        <a:p>
          <a:endParaRPr lang="en-US"/>
        </a:p>
      </dgm:t>
    </dgm:pt>
    <dgm:pt modelId="{4EF3E449-8B99-4570-AB90-255CC3E0364B}" type="sibTrans" cxnId="{976CCE4F-F772-4E5F-94CF-D22FB4A0A55F}">
      <dgm:prSet/>
      <dgm:spPr/>
      <dgm:t>
        <a:bodyPr/>
        <a:lstStyle/>
        <a:p>
          <a:endParaRPr lang="en-US"/>
        </a:p>
      </dgm:t>
    </dgm:pt>
    <dgm:pt modelId="{C16F3ACC-F8C4-43E2-940B-6412E323B39E}" type="pres">
      <dgm:prSet presAssocID="{D83AB3AB-C23D-469F-9E5D-155BD2345FF9}" presName="Name0" presStyleCnt="0">
        <dgm:presLayoutVars>
          <dgm:chMax val="11"/>
          <dgm:chPref val="11"/>
          <dgm:dir/>
          <dgm:resizeHandles/>
        </dgm:presLayoutVars>
      </dgm:prSet>
      <dgm:spPr/>
      <dgm:t>
        <a:bodyPr/>
        <a:lstStyle/>
        <a:p>
          <a:endParaRPr lang="en-US"/>
        </a:p>
      </dgm:t>
    </dgm:pt>
    <dgm:pt modelId="{A59DA12A-60D2-445D-BEBF-3DC631E94650}" type="pres">
      <dgm:prSet presAssocID="{D2627E86-7268-4382-A543-1A030B377B20}" presName="Accent3" presStyleCnt="0"/>
      <dgm:spPr/>
    </dgm:pt>
    <dgm:pt modelId="{3A0D68BD-0FA2-4C79-84FD-575567157845}" type="pres">
      <dgm:prSet presAssocID="{D2627E86-7268-4382-A543-1A030B377B20}" presName="Accent" presStyleLbl="node1" presStyleIdx="0" presStyleCnt="3"/>
      <dgm:spPr/>
    </dgm:pt>
    <dgm:pt modelId="{CD2406E6-28FB-46E5-9DA5-D2C1DAD15231}" type="pres">
      <dgm:prSet presAssocID="{D2627E86-7268-4382-A543-1A030B377B20}" presName="ParentBackground3" presStyleCnt="0"/>
      <dgm:spPr/>
    </dgm:pt>
    <dgm:pt modelId="{0F667172-0005-4722-8790-E8A6B70C360E}" type="pres">
      <dgm:prSet presAssocID="{D2627E86-7268-4382-A543-1A030B377B20}" presName="ParentBackground" presStyleLbl="fgAcc1" presStyleIdx="0" presStyleCnt="3"/>
      <dgm:spPr/>
      <dgm:t>
        <a:bodyPr/>
        <a:lstStyle/>
        <a:p>
          <a:endParaRPr lang="en-US"/>
        </a:p>
      </dgm:t>
    </dgm:pt>
    <dgm:pt modelId="{550AFB10-DF0B-4345-BB75-BEAC2CC18CB1}" type="pres">
      <dgm:prSet presAssocID="{D2627E86-7268-4382-A543-1A030B377B20}" presName="Parent3" presStyleLbl="revTx" presStyleIdx="0" presStyleCnt="0">
        <dgm:presLayoutVars>
          <dgm:chMax val="1"/>
          <dgm:chPref val="1"/>
          <dgm:bulletEnabled val="1"/>
        </dgm:presLayoutVars>
      </dgm:prSet>
      <dgm:spPr/>
      <dgm:t>
        <a:bodyPr/>
        <a:lstStyle/>
        <a:p>
          <a:endParaRPr lang="en-US"/>
        </a:p>
      </dgm:t>
    </dgm:pt>
    <dgm:pt modelId="{EA3C9C2A-0EE5-480E-A229-ABE3B9F5A47F}" type="pres">
      <dgm:prSet presAssocID="{B61A2F05-E19D-4FEA-B9C4-91369C47C2BE}" presName="Accent2" presStyleCnt="0"/>
      <dgm:spPr/>
    </dgm:pt>
    <dgm:pt modelId="{269E149E-925C-48D0-9304-3C472DA74F6D}" type="pres">
      <dgm:prSet presAssocID="{B61A2F05-E19D-4FEA-B9C4-91369C47C2BE}" presName="Accent" presStyleLbl="node1" presStyleIdx="1" presStyleCnt="3"/>
      <dgm:spPr/>
    </dgm:pt>
    <dgm:pt modelId="{6E5A291E-8FC3-4D1D-A10C-5D82C19215C5}" type="pres">
      <dgm:prSet presAssocID="{B61A2F05-E19D-4FEA-B9C4-91369C47C2BE}" presName="ParentBackground2" presStyleCnt="0"/>
      <dgm:spPr/>
    </dgm:pt>
    <dgm:pt modelId="{CA92C2F6-0C31-4856-8C87-81E861D3D9C7}" type="pres">
      <dgm:prSet presAssocID="{B61A2F05-E19D-4FEA-B9C4-91369C47C2BE}" presName="ParentBackground" presStyleLbl="fgAcc1" presStyleIdx="1" presStyleCnt="3"/>
      <dgm:spPr/>
      <dgm:t>
        <a:bodyPr/>
        <a:lstStyle/>
        <a:p>
          <a:endParaRPr lang="en-US"/>
        </a:p>
      </dgm:t>
    </dgm:pt>
    <dgm:pt modelId="{4850C4D9-08BB-4DB2-861F-40CEEB68630C}" type="pres">
      <dgm:prSet presAssocID="{B61A2F05-E19D-4FEA-B9C4-91369C47C2BE}" presName="Parent2" presStyleLbl="revTx" presStyleIdx="0" presStyleCnt="0">
        <dgm:presLayoutVars>
          <dgm:chMax val="1"/>
          <dgm:chPref val="1"/>
          <dgm:bulletEnabled val="1"/>
        </dgm:presLayoutVars>
      </dgm:prSet>
      <dgm:spPr/>
      <dgm:t>
        <a:bodyPr/>
        <a:lstStyle/>
        <a:p>
          <a:endParaRPr lang="en-US"/>
        </a:p>
      </dgm:t>
    </dgm:pt>
    <dgm:pt modelId="{E0496882-6996-4F22-939D-7A6011C4A1A8}" type="pres">
      <dgm:prSet presAssocID="{6FEB3847-2146-4C72-90D1-9D54B27F391F}" presName="Accent1" presStyleCnt="0"/>
      <dgm:spPr/>
    </dgm:pt>
    <dgm:pt modelId="{A8E6B4C0-4174-4026-A7B5-AD46876C7AAF}" type="pres">
      <dgm:prSet presAssocID="{6FEB3847-2146-4C72-90D1-9D54B27F391F}" presName="Accent" presStyleLbl="node1" presStyleIdx="2" presStyleCnt="3"/>
      <dgm:spPr/>
    </dgm:pt>
    <dgm:pt modelId="{4CA70364-A2EB-481B-980A-AE777F5C8CF6}" type="pres">
      <dgm:prSet presAssocID="{6FEB3847-2146-4C72-90D1-9D54B27F391F}" presName="ParentBackground1" presStyleCnt="0"/>
      <dgm:spPr/>
    </dgm:pt>
    <dgm:pt modelId="{CA15588B-4186-4E7B-800E-191795B787A1}" type="pres">
      <dgm:prSet presAssocID="{6FEB3847-2146-4C72-90D1-9D54B27F391F}" presName="ParentBackground" presStyleLbl="fgAcc1" presStyleIdx="2" presStyleCnt="3"/>
      <dgm:spPr/>
      <dgm:t>
        <a:bodyPr/>
        <a:lstStyle/>
        <a:p>
          <a:endParaRPr lang="en-US"/>
        </a:p>
      </dgm:t>
    </dgm:pt>
    <dgm:pt modelId="{43685009-3C23-4240-AD29-B84D64349FA3}" type="pres">
      <dgm:prSet presAssocID="{6FEB3847-2146-4C72-90D1-9D54B27F391F}" presName="Parent1" presStyleLbl="revTx" presStyleIdx="0" presStyleCnt="0">
        <dgm:presLayoutVars>
          <dgm:chMax val="1"/>
          <dgm:chPref val="1"/>
          <dgm:bulletEnabled val="1"/>
        </dgm:presLayoutVars>
      </dgm:prSet>
      <dgm:spPr/>
      <dgm:t>
        <a:bodyPr/>
        <a:lstStyle/>
        <a:p>
          <a:endParaRPr lang="en-US"/>
        </a:p>
      </dgm:t>
    </dgm:pt>
  </dgm:ptLst>
  <dgm:cxnLst>
    <dgm:cxn modelId="{3F0629B2-E1B0-4B1F-A9F5-6406E7A65BB7}" type="presOf" srcId="{D2627E86-7268-4382-A543-1A030B377B20}" destId="{0F667172-0005-4722-8790-E8A6B70C360E}" srcOrd="0" destOrd="0" presId="urn:microsoft.com/office/officeart/2011/layout/CircleProcess"/>
    <dgm:cxn modelId="{BBB3F61C-A640-42C6-B6B1-6FD8CEB9175F}" type="presOf" srcId="{D83AB3AB-C23D-469F-9E5D-155BD2345FF9}" destId="{C16F3ACC-F8C4-43E2-940B-6412E323B39E}" srcOrd="0" destOrd="0" presId="urn:microsoft.com/office/officeart/2011/layout/CircleProcess"/>
    <dgm:cxn modelId="{976CCE4F-F772-4E5F-94CF-D22FB4A0A55F}" srcId="{D83AB3AB-C23D-469F-9E5D-155BD2345FF9}" destId="{D2627E86-7268-4382-A543-1A030B377B20}" srcOrd="2" destOrd="0" parTransId="{E19377C4-D0B4-4577-B043-5A49647B40AD}" sibTransId="{4EF3E449-8B99-4570-AB90-255CC3E0364B}"/>
    <dgm:cxn modelId="{427F541A-85F0-40C0-B427-BC6817F511A8}" type="presOf" srcId="{D2627E86-7268-4382-A543-1A030B377B20}" destId="{550AFB10-DF0B-4345-BB75-BEAC2CC18CB1}" srcOrd="1" destOrd="0" presId="urn:microsoft.com/office/officeart/2011/layout/CircleProcess"/>
    <dgm:cxn modelId="{20CB8719-8070-49DB-9E77-3458E7395135}" type="presOf" srcId="{B61A2F05-E19D-4FEA-B9C4-91369C47C2BE}" destId="{4850C4D9-08BB-4DB2-861F-40CEEB68630C}" srcOrd="1" destOrd="0" presId="urn:microsoft.com/office/officeart/2011/layout/CircleProcess"/>
    <dgm:cxn modelId="{86813B53-8AEC-4793-9188-93CA1C86281F}" type="presOf" srcId="{B61A2F05-E19D-4FEA-B9C4-91369C47C2BE}" destId="{CA92C2F6-0C31-4856-8C87-81E861D3D9C7}" srcOrd="0" destOrd="0" presId="urn:microsoft.com/office/officeart/2011/layout/CircleProcess"/>
    <dgm:cxn modelId="{C0364B72-6BB7-470B-8C80-534FFD8C41E1}" srcId="{D83AB3AB-C23D-469F-9E5D-155BD2345FF9}" destId="{6FEB3847-2146-4C72-90D1-9D54B27F391F}" srcOrd="0" destOrd="0" parTransId="{3F484D8C-7EA3-4B04-9968-086A1FDA634D}" sibTransId="{3AE0E854-B2CD-4880-84DC-72E09A599AE8}"/>
    <dgm:cxn modelId="{E956124B-5093-440B-A373-48141CF02E17}" type="presOf" srcId="{6FEB3847-2146-4C72-90D1-9D54B27F391F}" destId="{CA15588B-4186-4E7B-800E-191795B787A1}" srcOrd="0" destOrd="0" presId="urn:microsoft.com/office/officeart/2011/layout/CircleProcess"/>
    <dgm:cxn modelId="{F72DF2D1-F7BB-43C4-BD15-73C9EE142176}" type="presOf" srcId="{6FEB3847-2146-4C72-90D1-9D54B27F391F}" destId="{43685009-3C23-4240-AD29-B84D64349FA3}" srcOrd="1" destOrd="0" presId="urn:microsoft.com/office/officeart/2011/layout/CircleProcess"/>
    <dgm:cxn modelId="{D7B1CF5B-B55E-40EB-9CDA-C7342816A8DA}" srcId="{D83AB3AB-C23D-469F-9E5D-155BD2345FF9}" destId="{B61A2F05-E19D-4FEA-B9C4-91369C47C2BE}" srcOrd="1" destOrd="0" parTransId="{736DB007-F82A-46A3-884F-80FA4374DBF0}" sibTransId="{9E0406E5-2818-40DB-BECF-3F4522D63BC0}"/>
    <dgm:cxn modelId="{FBA24D6A-73C9-4949-863E-7C945C54B076}" type="presParOf" srcId="{C16F3ACC-F8C4-43E2-940B-6412E323B39E}" destId="{A59DA12A-60D2-445D-BEBF-3DC631E94650}" srcOrd="0" destOrd="0" presId="urn:microsoft.com/office/officeart/2011/layout/CircleProcess"/>
    <dgm:cxn modelId="{18E24476-EEAA-40AC-9726-5F9A8FD309AA}" type="presParOf" srcId="{A59DA12A-60D2-445D-BEBF-3DC631E94650}" destId="{3A0D68BD-0FA2-4C79-84FD-575567157845}" srcOrd="0" destOrd="0" presId="urn:microsoft.com/office/officeart/2011/layout/CircleProcess"/>
    <dgm:cxn modelId="{399A540C-F3A0-48C2-BF37-C8CCCFF7BFDD}" type="presParOf" srcId="{C16F3ACC-F8C4-43E2-940B-6412E323B39E}" destId="{CD2406E6-28FB-46E5-9DA5-D2C1DAD15231}" srcOrd="1" destOrd="0" presId="urn:microsoft.com/office/officeart/2011/layout/CircleProcess"/>
    <dgm:cxn modelId="{4730BA4D-BD31-4DEE-8178-7EF76AC14339}" type="presParOf" srcId="{CD2406E6-28FB-46E5-9DA5-D2C1DAD15231}" destId="{0F667172-0005-4722-8790-E8A6B70C360E}" srcOrd="0" destOrd="0" presId="urn:microsoft.com/office/officeart/2011/layout/CircleProcess"/>
    <dgm:cxn modelId="{47EDBB8A-E3A3-434C-9CCC-8B94361033BA}" type="presParOf" srcId="{C16F3ACC-F8C4-43E2-940B-6412E323B39E}" destId="{550AFB10-DF0B-4345-BB75-BEAC2CC18CB1}" srcOrd="2" destOrd="0" presId="urn:microsoft.com/office/officeart/2011/layout/CircleProcess"/>
    <dgm:cxn modelId="{D88C9633-CC34-4FE5-BA9A-C9711FD92AE6}" type="presParOf" srcId="{C16F3ACC-F8C4-43E2-940B-6412E323B39E}" destId="{EA3C9C2A-0EE5-480E-A229-ABE3B9F5A47F}" srcOrd="3" destOrd="0" presId="urn:microsoft.com/office/officeart/2011/layout/CircleProcess"/>
    <dgm:cxn modelId="{A6D0F399-44BC-4CFD-A6E7-D81B62AB2C98}" type="presParOf" srcId="{EA3C9C2A-0EE5-480E-A229-ABE3B9F5A47F}" destId="{269E149E-925C-48D0-9304-3C472DA74F6D}" srcOrd="0" destOrd="0" presId="urn:microsoft.com/office/officeart/2011/layout/CircleProcess"/>
    <dgm:cxn modelId="{97929CAB-E23E-4DA6-8876-EF75215C10E2}" type="presParOf" srcId="{C16F3ACC-F8C4-43E2-940B-6412E323B39E}" destId="{6E5A291E-8FC3-4D1D-A10C-5D82C19215C5}" srcOrd="4" destOrd="0" presId="urn:microsoft.com/office/officeart/2011/layout/CircleProcess"/>
    <dgm:cxn modelId="{9A994802-DD1D-4CC4-AFA1-1EDC92878A9C}" type="presParOf" srcId="{6E5A291E-8FC3-4D1D-A10C-5D82C19215C5}" destId="{CA92C2F6-0C31-4856-8C87-81E861D3D9C7}" srcOrd="0" destOrd="0" presId="urn:microsoft.com/office/officeart/2011/layout/CircleProcess"/>
    <dgm:cxn modelId="{4D31F88A-73B4-44D3-ADA1-6F0055288870}" type="presParOf" srcId="{C16F3ACC-F8C4-43E2-940B-6412E323B39E}" destId="{4850C4D9-08BB-4DB2-861F-40CEEB68630C}" srcOrd="5" destOrd="0" presId="urn:microsoft.com/office/officeart/2011/layout/CircleProcess"/>
    <dgm:cxn modelId="{E16CB524-B40C-41F8-95FC-63ECF0044225}" type="presParOf" srcId="{C16F3ACC-F8C4-43E2-940B-6412E323B39E}" destId="{E0496882-6996-4F22-939D-7A6011C4A1A8}" srcOrd="6" destOrd="0" presId="urn:microsoft.com/office/officeart/2011/layout/CircleProcess"/>
    <dgm:cxn modelId="{45D7C84D-348E-46EF-93D0-1EB5612441F1}" type="presParOf" srcId="{E0496882-6996-4F22-939D-7A6011C4A1A8}" destId="{A8E6B4C0-4174-4026-A7B5-AD46876C7AAF}" srcOrd="0" destOrd="0" presId="urn:microsoft.com/office/officeart/2011/layout/CircleProcess"/>
    <dgm:cxn modelId="{9ED4C5AC-4673-4389-A284-1357490C138B}" type="presParOf" srcId="{C16F3ACC-F8C4-43E2-940B-6412E323B39E}" destId="{4CA70364-A2EB-481B-980A-AE777F5C8CF6}" srcOrd="7" destOrd="0" presId="urn:microsoft.com/office/officeart/2011/layout/CircleProcess"/>
    <dgm:cxn modelId="{07E2662D-C14B-431D-9027-D6C4D13E4913}" type="presParOf" srcId="{4CA70364-A2EB-481B-980A-AE777F5C8CF6}" destId="{CA15588B-4186-4E7B-800E-191795B787A1}" srcOrd="0" destOrd="0" presId="urn:microsoft.com/office/officeart/2011/layout/CircleProcess"/>
    <dgm:cxn modelId="{33F097C7-AE59-45BA-99FD-9369FD34B7F2}" type="presParOf" srcId="{C16F3ACC-F8C4-43E2-940B-6412E323B39E}" destId="{43685009-3C23-4240-AD29-B84D64349FA3}" srcOrd="8" destOrd="0" presId="urn:microsoft.com/office/officeart/2011/layout/CircleProcess"/>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95034589-0C6A-4AF5-9509-82CC442071C8}" type="doc">
      <dgm:prSet loTypeId="urn:microsoft.com/office/officeart/2005/8/layout/rings+Icon" loCatId="relationship" qsTypeId="urn:microsoft.com/office/officeart/2005/8/quickstyle/simple1" qsCatId="simple" csTypeId="urn:microsoft.com/office/officeart/2005/8/colors/colorful4" csCatId="colorful" phldr="1"/>
      <dgm:spPr/>
      <dgm:t>
        <a:bodyPr/>
        <a:lstStyle/>
        <a:p>
          <a:endParaRPr lang="en-US"/>
        </a:p>
      </dgm:t>
    </dgm:pt>
    <dgm:pt modelId="{9BDB1E3D-CC9F-4A22-BBD4-75B08C0F68FF}">
      <dgm:prSet phldrT="[Text]"/>
      <dgm:spPr/>
      <dgm:t>
        <a:bodyPr/>
        <a:lstStyle/>
        <a:p>
          <a:r>
            <a:rPr lang="ka-GE"/>
            <a:t>ღვინის მარშრუტები </a:t>
          </a:r>
          <a:endParaRPr lang="en-US"/>
        </a:p>
      </dgm:t>
    </dgm:pt>
    <dgm:pt modelId="{DEC444A3-EF21-4BEB-B0CC-1F8749EFE458}" type="parTrans" cxnId="{D005F35F-3023-4E42-A396-A4B698D31197}">
      <dgm:prSet/>
      <dgm:spPr/>
      <dgm:t>
        <a:bodyPr/>
        <a:lstStyle/>
        <a:p>
          <a:endParaRPr lang="en-US"/>
        </a:p>
      </dgm:t>
    </dgm:pt>
    <dgm:pt modelId="{F4EDBFAD-4D4B-432F-9F70-505520BF599C}" type="sibTrans" cxnId="{D005F35F-3023-4E42-A396-A4B698D31197}">
      <dgm:prSet/>
      <dgm:spPr/>
      <dgm:t>
        <a:bodyPr/>
        <a:lstStyle/>
        <a:p>
          <a:endParaRPr lang="en-US"/>
        </a:p>
      </dgm:t>
    </dgm:pt>
    <dgm:pt modelId="{D1FADE47-366D-4A27-B36C-ADEA4E190D10}">
      <dgm:prSet phldrT="[Text]"/>
      <dgm:spPr/>
      <dgm:t>
        <a:bodyPr/>
        <a:lstStyle/>
        <a:p>
          <a:r>
            <a:rPr lang="ka-GE"/>
            <a:t>გასაღების ბაზარი</a:t>
          </a:r>
          <a:endParaRPr lang="en-US"/>
        </a:p>
      </dgm:t>
    </dgm:pt>
    <dgm:pt modelId="{E0715F4F-5939-48F2-B433-994D35EA94CC}" type="parTrans" cxnId="{6314CCDC-307D-4408-B36E-A87E83B88F59}">
      <dgm:prSet/>
      <dgm:spPr/>
      <dgm:t>
        <a:bodyPr/>
        <a:lstStyle/>
        <a:p>
          <a:endParaRPr lang="en-US"/>
        </a:p>
      </dgm:t>
    </dgm:pt>
    <dgm:pt modelId="{6410F6C3-FE78-4234-B597-1D3CD21860E3}" type="sibTrans" cxnId="{6314CCDC-307D-4408-B36E-A87E83B88F59}">
      <dgm:prSet/>
      <dgm:spPr/>
      <dgm:t>
        <a:bodyPr/>
        <a:lstStyle/>
        <a:p>
          <a:endParaRPr lang="en-US"/>
        </a:p>
      </dgm:t>
    </dgm:pt>
    <dgm:pt modelId="{A6DD2ABC-5466-42C8-A7C4-5B1BAC183295}">
      <dgm:prSet phldrT="[Text]"/>
      <dgm:spPr/>
      <dgm:t>
        <a:bodyPr/>
        <a:lstStyle/>
        <a:p>
          <a:r>
            <a:rPr lang="ka-GE"/>
            <a:t>კვალიფიციური ადამიანური რესურსი </a:t>
          </a:r>
          <a:endParaRPr lang="en-US"/>
        </a:p>
      </dgm:t>
    </dgm:pt>
    <dgm:pt modelId="{40C267DB-DB22-4E90-B502-9A91D06E8E61}" type="parTrans" cxnId="{1C13A9E3-09A8-40D2-A090-CB31149E9DE7}">
      <dgm:prSet/>
      <dgm:spPr/>
      <dgm:t>
        <a:bodyPr/>
        <a:lstStyle/>
        <a:p>
          <a:endParaRPr lang="en-US"/>
        </a:p>
      </dgm:t>
    </dgm:pt>
    <dgm:pt modelId="{7A5D29DA-8927-4F9E-8ACF-2B2B1DD7C2B1}" type="sibTrans" cxnId="{1C13A9E3-09A8-40D2-A090-CB31149E9DE7}">
      <dgm:prSet/>
      <dgm:spPr/>
      <dgm:t>
        <a:bodyPr/>
        <a:lstStyle/>
        <a:p>
          <a:endParaRPr lang="en-US"/>
        </a:p>
      </dgm:t>
    </dgm:pt>
    <dgm:pt modelId="{B6DCDA39-E218-48BE-8A2A-57D7CC97E243}">
      <dgm:prSet phldrT="[Text]"/>
      <dgm:spPr/>
      <dgm:t>
        <a:bodyPr/>
        <a:lstStyle/>
        <a:p>
          <a:r>
            <a:rPr lang="ka-GE"/>
            <a:t>ღვინის ადგილობრივი წარმოება </a:t>
          </a:r>
        </a:p>
        <a:p>
          <a:r>
            <a:rPr lang="ka-GE"/>
            <a:t>და კარგი ხარისხის ღვინო</a:t>
          </a:r>
          <a:endParaRPr lang="en-US"/>
        </a:p>
      </dgm:t>
    </dgm:pt>
    <dgm:pt modelId="{E399FA94-5890-42EC-B503-601CFB1B2996}" type="parTrans" cxnId="{2CDA4F1F-0036-479A-AA98-8798A0D08A4F}">
      <dgm:prSet/>
      <dgm:spPr/>
      <dgm:t>
        <a:bodyPr/>
        <a:lstStyle/>
        <a:p>
          <a:endParaRPr lang="en-US"/>
        </a:p>
      </dgm:t>
    </dgm:pt>
    <dgm:pt modelId="{48924812-9DC5-47DE-96EE-E7C98EBE00D1}" type="sibTrans" cxnId="{2CDA4F1F-0036-479A-AA98-8798A0D08A4F}">
      <dgm:prSet/>
      <dgm:spPr/>
      <dgm:t>
        <a:bodyPr/>
        <a:lstStyle/>
        <a:p>
          <a:endParaRPr lang="en-US"/>
        </a:p>
      </dgm:t>
    </dgm:pt>
    <dgm:pt modelId="{D308712B-C795-487E-B2E1-8702856EA496}">
      <dgm:prSet/>
      <dgm:spPr/>
      <dgm:t>
        <a:bodyPr/>
        <a:lstStyle/>
        <a:p>
          <a:r>
            <a:rPr lang="ka-GE"/>
            <a:t>არამატერიალური კულტურული რესურსი: ენდემური ჯიშები, ლეგენდები, ღვინის დაყენების ტრადიციული მეთოდოლოგია</a:t>
          </a:r>
          <a:endParaRPr lang="en-US"/>
        </a:p>
      </dgm:t>
    </dgm:pt>
    <dgm:pt modelId="{7BDCAF79-C44F-49B6-93B6-D5FFEA563723}" type="parTrans" cxnId="{416A590A-C78B-4B13-8A72-CF999915D09B}">
      <dgm:prSet/>
      <dgm:spPr/>
      <dgm:t>
        <a:bodyPr/>
        <a:lstStyle/>
        <a:p>
          <a:endParaRPr lang="en-US"/>
        </a:p>
      </dgm:t>
    </dgm:pt>
    <dgm:pt modelId="{9F9D972C-0F14-40C4-9617-FB3D20709823}" type="sibTrans" cxnId="{416A590A-C78B-4B13-8A72-CF999915D09B}">
      <dgm:prSet/>
      <dgm:spPr/>
      <dgm:t>
        <a:bodyPr/>
        <a:lstStyle/>
        <a:p>
          <a:endParaRPr lang="en-US"/>
        </a:p>
      </dgm:t>
    </dgm:pt>
    <dgm:pt modelId="{36E6C603-0B78-4A42-BBCB-DB6451F59F4D}">
      <dgm:prSet/>
      <dgm:spPr/>
      <dgm:t>
        <a:bodyPr/>
        <a:lstStyle/>
        <a:p>
          <a:r>
            <a:rPr lang="ka-GE"/>
            <a:t>ღვინოსა და ვაზთან დაკავშირებული მატერიალური კულტურული მემკვიდრეობა </a:t>
          </a:r>
          <a:endParaRPr lang="en-US"/>
        </a:p>
      </dgm:t>
    </dgm:pt>
    <dgm:pt modelId="{FC32BF66-D7E9-4567-9804-F2F1D416CA5E}" type="parTrans" cxnId="{7B3ED353-3259-4943-88A2-FFE9C64CB321}">
      <dgm:prSet/>
      <dgm:spPr/>
      <dgm:t>
        <a:bodyPr/>
        <a:lstStyle/>
        <a:p>
          <a:endParaRPr lang="en-US"/>
        </a:p>
      </dgm:t>
    </dgm:pt>
    <dgm:pt modelId="{59271914-D734-423E-AF06-F651164C772C}" type="sibTrans" cxnId="{7B3ED353-3259-4943-88A2-FFE9C64CB321}">
      <dgm:prSet/>
      <dgm:spPr/>
      <dgm:t>
        <a:bodyPr/>
        <a:lstStyle/>
        <a:p>
          <a:endParaRPr lang="en-US"/>
        </a:p>
      </dgm:t>
    </dgm:pt>
    <dgm:pt modelId="{85077F76-BABC-42A6-BD5B-6BD6681F713E}">
      <dgm:prSet phldrT="[Text]"/>
      <dgm:spPr/>
      <dgm:t>
        <a:bodyPr/>
        <a:lstStyle/>
        <a:p>
          <a:r>
            <a:rPr lang="ka-GE"/>
            <a:t>ვენახები</a:t>
          </a:r>
          <a:endParaRPr lang="en-US"/>
        </a:p>
      </dgm:t>
    </dgm:pt>
    <dgm:pt modelId="{51CE1DBE-83BA-42C8-AADE-6BCC45D5CECB}" type="parTrans" cxnId="{8FB2A33E-E338-4C4E-B935-1E43F7A1093E}">
      <dgm:prSet/>
      <dgm:spPr/>
      <dgm:t>
        <a:bodyPr/>
        <a:lstStyle/>
        <a:p>
          <a:endParaRPr lang="en-US"/>
        </a:p>
      </dgm:t>
    </dgm:pt>
    <dgm:pt modelId="{6B1C25F3-6ADB-464A-B5C5-C43BF5A60BA0}" type="sibTrans" cxnId="{8FB2A33E-E338-4C4E-B935-1E43F7A1093E}">
      <dgm:prSet/>
      <dgm:spPr/>
      <dgm:t>
        <a:bodyPr/>
        <a:lstStyle/>
        <a:p>
          <a:endParaRPr lang="en-US"/>
        </a:p>
      </dgm:t>
    </dgm:pt>
    <dgm:pt modelId="{CD093ABE-38BC-41C9-9B08-9595395FFC04}" type="pres">
      <dgm:prSet presAssocID="{95034589-0C6A-4AF5-9509-82CC442071C8}" presName="Name0" presStyleCnt="0">
        <dgm:presLayoutVars>
          <dgm:chMax val="7"/>
          <dgm:dir/>
          <dgm:resizeHandles val="exact"/>
        </dgm:presLayoutVars>
      </dgm:prSet>
      <dgm:spPr/>
      <dgm:t>
        <a:bodyPr/>
        <a:lstStyle/>
        <a:p>
          <a:endParaRPr lang="en-US"/>
        </a:p>
      </dgm:t>
    </dgm:pt>
    <dgm:pt modelId="{C1ECAEE2-47CF-4A32-B63F-4F1D493D60AC}" type="pres">
      <dgm:prSet presAssocID="{95034589-0C6A-4AF5-9509-82CC442071C8}" presName="ellipse1" presStyleLbl="vennNode1" presStyleIdx="0" presStyleCnt="7">
        <dgm:presLayoutVars>
          <dgm:bulletEnabled val="1"/>
        </dgm:presLayoutVars>
      </dgm:prSet>
      <dgm:spPr/>
      <dgm:t>
        <a:bodyPr/>
        <a:lstStyle/>
        <a:p>
          <a:endParaRPr lang="en-US"/>
        </a:p>
      </dgm:t>
    </dgm:pt>
    <dgm:pt modelId="{31A1C5B1-E493-404D-A9A6-F517CD4DA0B6}" type="pres">
      <dgm:prSet presAssocID="{95034589-0C6A-4AF5-9509-82CC442071C8}" presName="ellipse2" presStyleLbl="vennNode1" presStyleIdx="1" presStyleCnt="7">
        <dgm:presLayoutVars>
          <dgm:bulletEnabled val="1"/>
        </dgm:presLayoutVars>
      </dgm:prSet>
      <dgm:spPr/>
      <dgm:t>
        <a:bodyPr/>
        <a:lstStyle/>
        <a:p>
          <a:endParaRPr lang="en-US"/>
        </a:p>
      </dgm:t>
    </dgm:pt>
    <dgm:pt modelId="{5BB0465E-BB37-4BA6-B9B9-879DF4EEF4D3}" type="pres">
      <dgm:prSet presAssocID="{95034589-0C6A-4AF5-9509-82CC442071C8}" presName="ellipse3" presStyleLbl="vennNode1" presStyleIdx="2" presStyleCnt="7" custLinFactNeighborX="-5657" custLinFactNeighborY="-4243">
        <dgm:presLayoutVars>
          <dgm:bulletEnabled val="1"/>
        </dgm:presLayoutVars>
      </dgm:prSet>
      <dgm:spPr/>
      <dgm:t>
        <a:bodyPr/>
        <a:lstStyle/>
        <a:p>
          <a:endParaRPr lang="en-US"/>
        </a:p>
      </dgm:t>
    </dgm:pt>
    <dgm:pt modelId="{C088DCC1-6D99-4AB0-8A27-D7E166F49901}" type="pres">
      <dgm:prSet presAssocID="{95034589-0C6A-4AF5-9509-82CC442071C8}" presName="ellipse4" presStyleLbl="vennNode1" presStyleIdx="3" presStyleCnt="7">
        <dgm:presLayoutVars>
          <dgm:bulletEnabled val="1"/>
        </dgm:presLayoutVars>
      </dgm:prSet>
      <dgm:spPr/>
      <dgm:t>
        <a:bodyPr/>
        <a:lstStyle/>
        <a:p>
          <a:endParaRPr lang="en-US"/>
        </a:p>
      </dgm:t>
    </dgm:pt>
    <dgm:pt modelId="{621FEFEE-F000-4450-AF7F-B8B617808E5C}" type="pres">
      <dgm:prSet presAssocID="{95034589-0C6A-4AF5-9509-82CC442071C8}" presName="ellipse5" presStyleLbl="vennNode1" presStyleIdx="4" presStyleCnt="7" custLinFactNeighborX="-1697">
        <dgm:presLayoutVars>
          <dgm:bulletEnabled val="1"/>
        </dgm:presLayoutVars>
      </dgm:prSet>
      <dgm:spPr/>
      <dgm:t>
        <a:bodyPr/>
        <a:lstStyle/>
        <a:p>
          <a:endParaRPr lang="en-US"/>
        </a:p>
      </dgm:t>
    </dgm:pt>
    <dgm:pt modelId="{EDEAC791-398B-4D78-ACFF-13EB3A8B5C63}" type="pres">
      <dgm:prSet presAssocID="{95034589-0C6A-4AF5-9509-82CC442071C8}" presName="ellipse6" presStyleLbl="vennNode1" presStyleIdx="5" presStyleCnt="7">
        <dgm:presLayoutVars>
          <dgm:bulletEnabled val="1"/>
        </dgm:presLayoutVars>
      </dgm:prSet>
      <dgm:spPr/>
      <dgm:t>
        <a:bodyPr/>
        <a:lstStyle/>
        <a:p>
          <a:endParaRPr lang="en-US"/>
        </a:p>
      </dgm:t>
    </dgm:pt>
    <dgm:pt modelId="{C20DC0E1-F62B-4DEC-97D5-D2B6CC183B03}" type="pres">
      <dgm:prSet presAssocID="{95034589-0C6A-4AF5-9509-82CC442071C8}" presName="ellipse7" presStyleLbl="vennNode1" presStyleIdx="6" presStyleCnt="7" custLinFactNeighborX="-4243" custLinFactNeighborY="-471">
        <dgm:presLayoutVars>
          <dgm:bulletEnabled val="1"/>
        </dgm:presLayoutVars>
      </dgm:prSet>
      <dgm:spPr/>
      <dgm:t>
        <a:bodyPr/>
        <a:lstStyle/>
        <a:p>
          <a:endParaRPr lang="en-US"/>
        </a:p>
      </dgm:t>
    </dgm:pt>
  </dgm:ptLst>
  <dgm:cxnLst>
    <dgm:cxn modelId="{8FB2A33E-E338-4C4E-B935-1E43F7A1093E}" srcId="{95034589-0C6A-4AF5-9509-82CC442071C8}" destId="{85077F76-BABC-42A6-BD5B-6BD6681F713E}" srcOrd="6" destOrd="0" parTransId="{51CE1DBE-83BA-42C8-AADE-6BCC45D5CECB}" sibTransId="{6B1C25F3-6ADB-464A-B5C5-C43BF5A60BA0}"/>
    <dgm:cxn modelId="{D005F35F-3023-4E42-A396-A4B698D31197}" srcId="{95034589-0C6A-4AF5-9509-82CC442071C8}" destId="{9BDB1E3D-CC9F-4A22-BBD4-75B08C0F68FF}" srcOrd="0" destOrd="0" parTransId="{DEC444A3-EF21-4BEB-B0CC-1F8749EFE458}" sibTransId="{F4EDBFAD-4D4B-432F-9F70-505520BF599C}"/>
    <dgm:cxn modelId="{5B69BC25-6E2A-4EE4-8AE3-329417618ADF}" type="presOf" srcId="{B6DCDA39-E218-48BE-8A2A-57D7CC97E243}" destId="{EDEAC791-398B-4D78-ACFF-13EB3A8B5C63}" srcOrd="0" destOrd="0" presId="urn:microsoft.com/office/officeart/2005/8/layout/rings+Icon"/>
    <dgm:cxn modelId="{416A590A-C78B-4B13-8A72-CF999915D09B}" srcId="{95034589-0C6A-4AF5-9509-82CC442071C8}" destId="{D308712B-C795-487E-B2E1-8702856EA496}" srcOrd="2" destOrd="0" parTransId="{7BDCAF79-C44F-49B6-93B6-D5FFEA563723}" sibTransId="{9F9D972C-0F14-40C4-9617-FB3D20709823}"/>
    <dgm:cxn modelId="{ED906593-A70A-43FA-AB07-525357770038}" type="presOf" srcId="{85077F76-BABC-42A6-BD5B-6BD6681F713E}" destId="{C20DC0E1-F62B-4DEC-97D5-D2B6CC183B03}" srcOrd="0" destOrd="0" presId="urn:microsoft.com/office/officeart/2005/8/layout/rings+Icon"/>
    <dgm:cxn modelId="{46FA2C02-D7B8-45ED-80D4-95744BA6C622}" type="presOf" srcId="{36E6C603-0B78-4A42-BBCB-DB6451F59F4D}" destId="{C088DCC1-6D99-4AB0-8A27-D7E166F49901}" srcOrd="0" destOrd="0" presId="urn:microsoft.com/office/officeart/2005/8/layout/rings+Icon"/>
    <dgm:cxn modelId="{74F366F5-14BE-425E-85F9-726DDEA34F57}" type="presOf" srcId="{9BDB1E3D-CC9F-4A22-BBD4-75B08C0F68FF}" destId="{C1ECAEE2-47CF-4A32-B63F-4F1D493D60AC}" srcOrd="0" destOrd="0" presId="urn:microsoft.com/office/officeart/2005/8/layout/rings+Icon"/>
    <dgm:cxn modelId="{34DA5F39-2C80-4631-B181-9C47810BEE5C}" type="presOf" srcId="{A6DD2ABC-5466-42C8-A7C4-5B1BAC183295}" destId="{621FEFEE-F000-4450-AF7F-B8B617808E5C}" srcOrd="0" destOrd="0" presId="urn:microsoft.com/office/officeart/2005/8/layout/rings+Icon"/>
    <dgm:cxn modelId="{1C13A9E3-09A8-40D2-A090-CB31149E9DE7}" srcId="{95034589-0C6A-4AF5-9509-82CC442071C8}" destId="{A6DD2ABC-5466-42C8-A7C4-5B1BAC183295}" srcOrd="4" destOrd="0" parTransId="{40C267DB-DB22-4E90-B502-9A91D06E8E61}" sibTransId="{7A5D29DA-8927-4F9E-8ACF-2B2B1DD7C2B1}"/>
    <dgm:cxn modelId="{309F5EF8-89ED-4032-B4F2-526CCA23401C}" type="presOf" srcId="{D308712B-C795-487E-B2E1-8702856EA496}" destId="{5BB0465E-BB37-4BA6-B9B9-879DF4EEF4D3}" srcOrd="0" destOrd="0" presId="urn:microsoft.com/office/officeart/2005/8/layout/rings+Icon"/>
    <dgm:cxn modelId="{16AAF146-2ECE-434A-BA8E-625F1F72ECBB}" type="presOf" srcId="{D1FADE47-366D-4A27-B36C-ADEA4E190D10}" destId="{31A1C5B1-E493-404D-A9A6-F517CD4DA0B6}" srcOrd="0" destOrd="0" presId="urn:microsoft.com/office/officeart/2005/8/layout/rings+Icon"/>
    <dgm:cxn modelId="{2CDA4F1F-0036-479A-AA98-8798A0D08A4F}" srcId="{95034589-0C6A-4AF5-9509-82CC442071C8}" destId="{B6DCDA39-E218-48BE-8A2A-57D7CC97E243}" srcOrd="5" destOrd="0" parTransId="{E399FA94-5890-42EC-B503-601CFB1B2996}" sibTransId="{48924812-9DC5-47DE-96EE-E7C98EBE00D1}"/>
    <dgm:cxn modelId="{7B3ED353-3259-4943-88A2-FFE9C64CB321}" srcId="{95034589-0C6A-4AF5-9509-82CC442071C8}" destId="{36E6C603-0B78-4A42-BBCB-DB6451F59F4D}" srcOrd="3" destOrd="0" parTransId="{FC32BF66-D7E9-4567-9804-F2F1D416CA5E}" sibTransId="{59271914-D734-423E-AF06-F651164C772C}"/>
    <dgm:cxn modelId="{233CECA6-AF30-43AA-849A-06F1A7D4E565}" type="presOf" srcId="{95034589-0C6A-4AF5-9509-82CC442071C8}" destId="{CD093ABE-38BC-41C9-9B08-9595395FFC04}" srcOrd="0" destOrd="0" presId="urn:microsoft.com/office/officeart/2005/8/layout/rings+Icon"/>
    <dgm:cxn modelId="{6314CCDC-307D-4408-B36E-A87E83B88F59}" srcId="{95034589-0C6A-4AF5-9509-82CC442071C8}" destId="{D1FADE47-366D-4A27-B36C-ADEA4E190D10}" srcOrd="1" destOrd="0" parTransId="{E0715F4F-5939-48F2-B433-994D35EA94CC}" sibTransId="{6410F6C3-FE78-4234-B597-1D3CD21860E3}"/>
    <dgm:cxn modelId="{D01CCF1B-6C31-4D89-B9B4-4ACBC9190B1D}" type="presParOf" srcId="{CD093ABE-38BC-41C9-9B08-9595395FFC04}" destId="{C1ECAEE2-47CF-4A32-B63F-4F1D493D60AC}" srcOrd="0" destOrd="0" presId="urn:microsoft.com/office/officeart/2005/8/layout/rings+Icon"/>
    <dgm:cxn modelId="{9E012009-16C8-414F-B0BF-7CF8F5DA2925}" type="presParOf" srcId="{CD093ABE-38BC-41C9-9B08-9595395FFC04}" destId="{31A1C5B1-E493-404D-A9A6-F517CD4DA0B6}" srcOrd="1" destOrd="0" presId="urn:microsoft.com/office/officeart/2005/8/layout/rings+Icon"/>
    <dgm:cxn modelId="{D3C2AD5B-6E89-4BB2-8C61-633DAA9EBCDF}" type="presParOf" srcId="{CD093ABE-38BC-41C9-9B08-9595395FFC04}" destId="{5BB0465E-BB37-4BA6-B9B9-879DF4EEF4D3}" srcOrd="2" destOrd="0" presId="urn:microsoft.com/office/officeart/2005/8/layout/rings+Icon"/>
    <dgm:cxn modelId="{4669D14A-74FC-4E94-B6A0-291CEE20FF93}" type="presParOf" srcId="{CD093ABE-38BC-41C9-9B08-9595395FFC04}" destId="{C088DCC1-6D99-4AB0-8A27-D7E166F49901}" srcOrd="3" destOrd="0" presId="urn:microsoft.com/office/officeart/2005/8/layout/rings+Icon"/>
    <dgm:cxn modelId="{12883887-EE03-40E7-A9C5-E8F1BFA7909C}" type="presParOf" srcId="{CD093ABE-38BC-41C9-9B08-9595395FFC04}" destId="{621FEFEE-F000-4450-AF7F-B8B617808E5C}" srcOrd="4" destOrd="0" presId="urn:microsoft.com/office/officeart/2005/8/layout/rings+Icon"/>
    <dgm:cxn modelId="{F5F03513-687C-4D85-9C62-1EFB18E20D77}" type="presParOf" srcId="{CD093ABE-38BC-41C9-9B08-9595395FFC04}" destId="{EDEAC791-398B-4D78-ACFF-13EB3A8B5C63}" srcOrd="5" destOrd="0" presId="urn:microsoft.com/office/officeart/2005/8/layout/rings+Icon"/>
    <dgm:cxn modelId="{775D6F43-A97A-4A9E-843D-83FDE46FBFEE}" type="presParOf" srcId="{CD093ABE-38BC-41C9-9B08-9595395FFC04}" destId="{C20DC0E1-F62B-4DEC-97D5-D2B6CC183B03}" srcOrd="6" destOrd="0" presId="urn:microsoft.com/office/officeart/2005/8/layout/rings+Icon"/>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1456171-2F70-450C-92AB-C7EA3AA14507}" type="doc">
      <dgm:prSet loTypeId="urn:microsoft.com/office/officeart/2005/8/layout/hProcess6" loCatId="process" qsTypeId="urn:microsoft.com/office/officeart/2005/8/quickstyle/simple1" qsCatId="simple" csTypeId="urn:microsoft.com/office/officeart/2005/8/colors/colorful1#1" csCatId="colorful" phldr="1"/>
      <dgm:spPr/>
      <dgm:t>
        <a:bodyPr/>
        <a:lstStyle/>
        <a:p>
          <a:endParaRPr lang="en-US"/>
        </a:p>
      </dgm:t>
    </dgm:pt>
    <dgm:pt modelId="{1A86B53B-6337-43D5-AF20-701293C628DB}">
      <dgm:prSet phldrT="[Text]"/>
      <dgm:spPr/>
      <dgm:t>
        <a:bodyPr/>
        <a:lstStyle/>
        <a:p>
          <a:r>
            <a:rPr lang="ka-GE"/>
            <a:t>1</a:t>
          </a:r>
          <a:endParaRPr lang="en-US"/>
        </a:p>
      </dgm:t>
    </dgm:pt>
    <dgm:pt modelId="{57032687-9D78-4D06-87ED-16970D63DB0A}" type="parTrans" cxnId="{B0B63029-D23C-413C-A01A-FEE3A0D8A502}">
      <dgm:prSet/>
      <dgm:spPr/>
      <dgm:t>
        <a:bodyPr/>
        <a:lstStyle/>
        <a:p>
          <a:endParaRPr lang="en-US"/>
        </a:p>
      </dgm:t>
    </dgm:pt>
    <dgm:pt modelId="{9D5C60DF-2C93-47BF-8EC1-274BE589DCCA}" type="sibTrans" cxnId="{B0B63029-D23C-413C-A01A-FEE3A0D8A502}">
      <dgm:prSet/>
      <dgm:spPr/>
      <dgm:t>
        <a:bodyPr/>
        <a:lstStyle/>
        <a:p>
          <a:endParaRPr lang="en-US"/>
        </a:p>
      </dgm:t>
    </dgm:pt>
    <dgm:pt modelId="{F3199FA1-52EF-45FD-B61A-1DDDC20EE5A1}">
      <dgm:prSet phldrT="[Text]"/>
      <dgm:spPr/>
      <dgm:t>
        <a:bodyPr/>
        <a:lstStyle/>
        <a:p>
          <a:r>
            <a:rPr lang="ka-GE"/>
            <a:t>ხარისხიანი ღვინის შეთავაზება (რეგიონული შეძენილი)</a:t>
          </a:r>
          <a:endParaRPr lang="en-US"/>
        </a:p>
      </dgm:t>
    </dgm:pt>
    <dgm:pt modelId="{8E346E6A-37DB-4415-B101-15D7520DD600}" type="parTrans" cxnId="{5CDC2F74-19DB-4D0C-9AA8-B55F22CCD685}">
      <dgm:prSet/>
      <dgm:spPr/>
      <dgm:t>
        <a:bodyPr/>
        <a:lstStyle/>
        <a:p>
          <a:endParaRPr lang="en-US"/>
        </a:p>
      </dgm:t>
    </dgm:pt>
    <dgm:pt modelId="{D6BB4703-7B43-4771-A9D3-7EF831472AE6}" type="sibTrans" cxnId="{5CDC2F74-19DB-4D0C-9AA8-B55F22CCD685}">
      <dgm:prSet/>
      <dgm:spPr/>
      <dgm:t>
        <a:bodyPr/>
        <a:lstStyle/>
        <a:p>
          <a:endParaRPr lang="en-US"/>
        </a:p>
      </dgm:t>
    </dgm:pt>
    <dgm:pt modelId="{0636AC8C-582B-4675-AAD5-42EDC544C5D5}">
      <dgm:prSet phldrT="[Text]"/>
      <dgm:spPr/>
      <dgm:t>
        <a:bodyPr/>
        <a:lstStyle/>
        <a:p>
          <a:r>
            <a:rPr lang="ka-GE"/>
            <a:t>ღვინის საწარმოს გამართვა</a:t>
          </a:r>
          <a:endParaRPr lang="en-US"/>
        </a:p>
      </dgm:t>
    </dgm:pt>
    <dgm:pt modelId="{C1B7E7BB-25A4-4D09-A2E9-F621A29E3EB4}" type="parTrans" cxnId="{8159A8E9-7D17-488B-B010-042EC2A8E018}">
      <dgm:prSet/>
      <dgm:spPr/>
      <dgm:t>
        <a:bodyPr/>
        <a:lstStyle/>
        <a:p>
          <a:endParaRPr lang="en-US"/>
        </a:p>
      </dgm:t>
    </dgm:pt>
    <dgm:pt modelId="{B5C58E2F-9BBF-458B-BFDD-CDBFE16CDFB8}" type="sibTrans" cxnId="{8159A8E9-7D17-488B-B010-042EC2A8E018}">
      <dgm:prSet/>
      <dgm:spPr/>
      <dgm:t>
        <a:bodyPr/>
        <a:lstStyle/>
        <a:p>
          <a:endParaRPr lang="en-US"/>
        </a:p>
      </dgm:t>
    </dgm:pt>
    <dgm:pt modelId="{3D1AB3C3-F643-4818-9200-72BD1AC8AE3C}">
      <dgm:prSet phldrT="[Text]"/>
      <dgm:spPr/>
      <dgm:t>
        <a:bodyPr/>
        <a:lstStyle/>
        <a:p>
          <a:r>
            <a:rPr lang="ka-GE"/>
            <a:t>2</a:t>
          </a:r>
          <a:endParaRPr lang="en-US"/>
        </a:p>
      </dgm:t>
    </dgm:pt>
    <dgm:pt modelId="{4A04FCB9-3E22-4773-9152-A2D242E48932}" type="parTrans" cxnId="{313DA66B-2177-4281-923A-5197E4BEDBEE}">
      <dgm:prSet/>
      <dgm:spPr/>
      <dgm:t>
        <a:bodyPr/>
        <a:lstStyle/>
        <a:p>
          <a:endParaRPr lang="en-US"/>
        </a:p>
      </dgm:t>
    </dgm:pt>
    <dgm:pt modelId="{85A1426E-DFC9-4C47-8557-75F2773F7EE5}" type="sibTrans" cxnId="{313DA66B-2177-4281-923A-5197E4BEDBEE}">
      <dgm:prSet/>
      <dgm:spPr/>
      <dgm:t>
        <a:bodyPr/>
        <a:lstStyle/>
        <a:p>
          <a:endParaRPr lang="en-US"/>
        </a:p>
      </dgm:t>
    </dgm:pt>
    <dgm:pt modelId="{BD13FBEE-7C84-4A66-BA47-7E361751DF1A}">
      <dgm:prSet phldrT="[Text]"/>
      <dgm:spPr/>
      <dgm:t>
        <a:bodyPr/>
        <a:lstStyle/>
        <a:p>
          <a:r>
            <a:rPr lang="ka-GE"/>
            <a:t>ყურძნის შეძენა </a:t>
          </a:r>
          <a:endParaRPr lang="en-US"/>
        </a:p>
      </dgm:t>
    </dgm:pt>
    <dgm:pt modelId="{7CC6087A-4B6C-49DC-91F6-7337A7F1B980}" type="parTrans" cxnId="{7DB559E5-6D18-44BF-B7FF-B15B29629CE2}">
      <dgm:prSet/>
      <dgm:spPr/>
      <dgm:t>
        <a:bodyPr/>
        <a:lstStyle/>
        <a:p>
          <a:endParaRPr lang="en-US"/>
        </a:p>
      </dgm:t>
    </dgm:pt>
    <dgm:pt modelId="{5673AC44-3DD9-4771-8EA0-F6D032FC51FB}" type="sibTrans" cxnId="{7DB559E5-6D18-44BF-B7FF-B15B29629CE2}">
      <dgm:prSet/>
      <dgm:spPr/>
      <dgm:t>
        <a:bodyPr/>
        <a:lstStyle/>
        <a:p>
          <a:endParaRPr lang="en-US"/>
        </a:p>
      </dgm:t>
    </dgm:pt>
    <dgm:pt modelId="{E106EE84-07B3-4A16-B519-C4C8443E8914}">
      <dgm:prSet phldrT="[Text]"/>
      <dgm:spPr/>
      <dgm:t>
        <a:bodyPr/>
        <a:lstStyle/>
        <a:p>
          <a:r>
            <a:rPr lang="ka-GE"/>
            <a:t>საკუთარი წარმოება </a:t>
          </a:r>
          <a:endParaRPr lang="en-US"/>
        </a:p>
      </dgm:t>
    </dgm:pt>
    <dgm:pt modelId="{7B2A003B-24D5-44DC-99DA-C39378618DEA}" type="parTrans" cxnId="{F295EDBF-253A-4B29-AE41-D405CBCE3DD8}">
      <dgm:prSet/>
      <dgm:spPr/>
      <dgm:t>
        <a:bodyPr/>
        <a:lstStyle/>
        <a:p>
          <a:endParaRPr lang="en-US"/>
        </a:p>
      </dgm:t>
    </dgm:pt>
    <dgm:pt modelId="{35237BA5-D54A-4EF4-A8BD-4B0D034820F2}" type="sibTrans" cxnId="{F295EDBF-253A-4B29-AE41-D405CBCE3DD8}">
      <dgm:prSet/>
      <dgm:spPr/>
      <dgm:t>
        <a:bodyPr/>
        <a:lstStyle/>
        <a:p>
          <a:endParaRPr lang="en-US"/>
        </a:p>
      </dgm:t>
    </dgm:pt>
    <dgm:pt modelId="{56B52984-B756-4434-936A-CE7014C5D895}">
      <dgm:prSet phldrT="[Text]"/>
      <dgm:spPr/>
      <dgm:t>
        <a:bodyPr/>
        <a:lstStyle/>
        <a:p>
          <a:r>
            <a:rPr lang="ka-GE"/>
            <a:t>3</a:t>
          </a:r>
          <a:endParaRPr lang="en-US"/>
        </a:p>
      </dgm:t>
    </dgm:pt>
    <dgm:pt modelId="{984E5387-02CD-4CE0-B362-97390A90D5D1}" type="parTrans" cxnId="{8BC92BA2-0703-424A-8E69-9425A210EF85}">
      <dgm:prSet/>
      <dgm:spPr/>
      <dgm:t>
        <a:bodyPr/>
        <a:lstStyle/>
        <a:p>
          <a:endParaRPr lang="en-US"/>
        </a:p>
      </dgm:t>
    </dgm:pt>
    <dgm:pt modelId="{9274951B-9EFA-49DF-BA69-BDC3F2DA3B03}" type="sibTrans" cxnId="{8BC92BA2-0703-424A-8E69-9425A210EF85}">
      <dgm:prSet/>
      <dgm:spPr/>
      <dgm:t>
        <a:bodyPr/>
        <a:lstStyle/>
        <a:p>
          <a:endParaRPr lang="en-US"/>
        </a:p>
      </dgm:t>
    </dgm:pt>
    <dgm:pt modelId="{D8630325-7811-4AFC-8D09-A85681628857}">
      <dgm:prSet phldrT="[Text]"/>
      <dgm:spPr/>
      <dgm:t>
        <a:bodyPr/>
        <a:lstStyle/>
        <a:p>
          <a:r>
            <a:rPr lang="ka-GE"/>
            <a:t>საკუთარის ნედლეული </a:t>
          </a:r>
          <a:endParaRPr lang="en-US"/>
        </a:p>
      </dgm:t>
    </dgm:pt>
    <dgm:pt modelId="{4555E6BD-09C2-4604-9372-F73A5C617089}" type="parTrans" cxnId="{12A74628-D596-43E0-A602-CE97D653A863}">
      <dgm:prSet/>
      <dgm:spPr/>
      <dgm:t>
        <a:bodyPr/>
        <a:lstStyle/>
        <a:p>
          <a:endParaRPr lang="en-US"/>
        </a:p>
      </dgm:t>
    </dgm:pt>
    <dgm:pt modelId="{6B8E93C5-60C8-40FA-A34C-03A0E9EC11DF}" type="sibTrans" cxnId="{12A74628-D596-43E0-A602-CE97D653A863}">
      <dgm:prSet/>
      <dgm:spPr/>
      <dgm:t>
        <a:bodyPr/>
        <a:lstStyle/>
        <a:p>
          <a:endParaRPr lang="en-US"/>
        </a:p>
      </dgm:t>
    </dgm:pt>
    <dgm:pt modelId="{0FDFA2BA-BE86-4D87-B533-62540EB190CF}">
      <dgm:prSet phldrT="[Text]"/>
      <dgm:spPr/>
      <dgm:t>
        <a:bodyPr/>
        <a:lstStyle/>
        <a:p>
          <a:r>
            <a:rPr lang="ka-GE"/>
            <a:t>ვენახების განვითარება </a:t>
          </a:r>
          <a:endParaRPr lang="en-US"/>
        </a:p>
      </dgm:t>
    </dgm:pt>
    <dgm:pt modelId="{CDEFAD91-0532-47BE-BAFA-778865A6034E}" type="parTrans" cxnId="{3D546ED6-B6FA-410A-8B34-AB344720DA17}">
      <dgm:prSet/>
      <dgm:spPr/>
      <dgm:t>
        <a:bodyPr/>
        <a:lstStyle/>
        <a:p>
          <a:endParaRPr lang="en-US"/>
        </a:p>
      </dgm:t>
    </dgm:pt>
    <dgm:pt modelId="{C30D0D79-A90C-4407-A003-714D2BB48303}" type="sibTrans" cxnId="{3D546ED6-B6FA-410A-8B34-AB344720DA17}">
      <dgm:prSet/>
      <dgm:spPr/>
      <dgm:t>
        <a:bodyPr/>
        <a:lstStyle/>
        <a:p>
          <a:endParaRPr lang="en-US"/>
        </a:p>
      </dgm:t>
    </dgm:pt>
    <dgm:pt modelId="{982A8A1E-CE5C-49E6-9692-77804972EFF8}">
      <dgm:prSet phldrT="[Text]"/>
      <dgm:spPr/>
      <dgm:t>
        <a:bodyPr/>
        <a:lstStyle/>
        <a:p>
          <a:r>
            <a:rPr lang="ka-GE"/>
            <a:t>ვენახების გაშენება </a:t>
          </a:r>
          <a:endParaRPr lang="en-US"/>
        </a:p>
      </dgm:t>
    </dgm:pt>
    <dgm:pt modelId="{590C5F2B-856A-406B-9667-CDF5053CCEFF}" type="parTrans" cxnId="{88A27DFD-4275-4E8F-A3DA-0522C6B7D2CC}">
      <dgm:prSet/>
      <dgm:spPr/>
      <dgm:t>
        <a:bodyPr/>
        <a:lstStyle/>
        <a:p>
          <a:endParaRPr lang="en-US"/>
        </a:p>
      </dgm:t>
    </dgm:pt>
    <dgm:pt modelId="{B2EB489A-8E11-477E-A5DB-6D5DB1CBEACF}" type="sibTrans" cxnId="{88A27DFD-4275-4E8F-A3DA-0522C6B7D2CC}">
      <dgm:prSet/>
      <dgm:spPr/>
      <dgm:t>
        <a:bodyPr/>
        <a:lstStyle/>
        <a:p>
          <a:endParaRPr lang="en-US"/>
        </a:p>
      </dgm:t>
    </dgm:pt>
    <dgm:pt modelId="{1F59C544-1633-4A60-929B-3E9203B292FE}">
      <dgm:prSet phldrT="[Text]"/>
      <dgm:spPr/>
      <dgm:t>
        <a:bodyPr/>
        <a:lstStyle/>
        <a:p>
          <a:r>
            <a:rPr lang="ka-GE"/>
            <a:t>საკუთარი წარმოება </a:t>
          </a:r>
          <a:endParaRPr lang="en-US"/>
        </a:p>
      </dgm:t>
    </dgm:pt>
    <dgm:pt modelId="{B053D2AE-18C7-439D-80D5-A7BC5ACC4A6A}" type="parTrans" cxnId="{A9DCB937-4873-48EC-BD66-9BD54389B495}">
      <dgm:prSet/>
      <dgm:spPr/>
      <dgm:t>
        <a:bodyPr/>
        <a:lstStyle/>
        <a:p>
          <a:endParaRPr lang="en-US"/>
        </a:p>
      </dgm:t>
    </dgm:pt>
    <dgm:pt modelId="{2D51B4A7-8868-4F54-A3DD-CDA804374F9B}" type="sibTrans" cxnId="{A9DCB937-4873-48EC-BD66-9BD54389B495}">
      <dgm:prSet/>
      <dgm:spPr/>
      <dgm:t>
        <a:bodyPr/>
        <a:lstStyle/>
        <a:p>
          <a:endParaRPr lang="en-US"/>
        </a:p>
      </dgm:t>
    </dgm:pt>
    <dgm:pt modelId="{A4A2275E-0F3D-4AF9-BE29-CF4B7D4A949E}" type="pres">
      <dgm:prSet presAssocID="{81456171-2F70-450C-92AB-C7EA3AA14507}" presName="theList" presStyleCnt="0">
        <dgm:presLayoutVars>
          <dgm:dir/>
          <dgm:animLvl val="lvl"/>
          <dgm:resizeHandles val="exact"/>
        </dgm:presLayoutVars>
      </dgm:prSet>
      <dgm:spPr/>
      <dgm:t>
        <a:bodyPr/>
        <a:lstStyle/>
        <a:p>
          <a:endParaRPr lang="en-US"/>
        </a:p>
      </dgm:t>
    </dgm:pt>
    <dgm:pt modelId="{6B1D91D2-4B83-46CE-A71F-37340CFB46D5}" type="pres">
      <dgm:prSet presAssocID="{1A86B53B-6337-43D5-AF20-701293C628DB}" presName="compNode" presStyleCnt="0"/>
      <dgm:spPr/>
    </dgm:pt>
    <dgm:pt modelId="{85BEA00B-2626-4C76-9FCF-5A40D81D6056}" type="pres">
      <dgm:prSet presAssocID="{1A86B53B-6337-43D5-AF20-701293C628DB}" presName="noGeometry" presStyleCnt="0"/>
      <dgm:spPr/>
    </dgm:pt>
    <dgm:pt modelId="{F224479E-84B6-4A95-A2F0-F79F71153519}" type="pres">
      <dgm:prSet presAssocID="{1A86B53B-6337-43D5-AF20-701293C628DB}" presName="childTextVisible" presStyleLbl="bgAccFollowNode1" presStyleIdx="0" presStyleCnt="3">
        <dgm:presLayoutVars>
          <dgm:bulletEnabled val="1"/>
        </dgm:presLayoutVars>
      </dgm:prSet>
      <dgm:spPr/>
      <dgm:t>
        <a:bodyPr/>
        <a:lstStyle/>
        <a:p>
          <a:endParaRPr lang="en-US"/>
        </a:p>
      </dgm:t>
    </dgm:pt>
    <dgm:pt modelId="{0F413EFD-8482-4347-802B-8F4023EE874C}" type="pres">
      <dgm:prSet presAssocID="{1A86B53B-6337-43D5-AF20-701293C628DB}" presName="childTextHidden" presStyleLbl="bgAccFollowNode1" presStyleIdx="0" presStyleCnt="3"/>
      <dgm:spPr/>
      <dgm:t>
        <a:bodyPr/>
        <a:lstStyle/>
        <a:p>
          <a:endParaRPr lang="en-US"/>
        </a:p>
      </dgm:t>
    </dgm:pt>
    <dgm:pt modelId="{BADBA803-F865-40CE-94C8-DDB9AAE375A7}" type="pres">
      <dgm:prSet presAssocID="{1A86B53B-6337-43D5-AF20-701293C628DB}" presName="parentText" presStyleLbl="node1" presStyleIdx="0" presStyleCnt="3">
        <dgm:presLayoutVars>
          <dgm:chMax val="1"/>
          <dgm:bulletEnabled val="1"/>
        </dgm:presLayoutVars>
      </dgm:prSet>
      <dgm:spPr/>
      <dgm:t>
        <a:bodyPr/>
        <a:lstStyle/>
        <a:p>
          <a:endParaRPr lang="en-US"/>
        </a:p>
      </dgm:t>
    </dgm:pt>
    <dgm:pt modelId="{768434FB-7C72-4AF0-AD33-9EEB1A2A8253}" type="pres">
      <dgm:prSet presAssocID="{1A86B53B-6337-43D5-AF20-701293C628DB}" presName="aSpace" presStyleCnt="0"/>
      <dgm:spPr/>
    </dgm:pt>
    <dgm:pt modelId="{C639174B-00C5-40C9-9585-761DB3C11640}" type="pres">
      <dgm:prSet presAssocID="{3D1AB3C3-F643-4818-9200-72BD1AC8AE3C}" presName="compNode" presStyleCnt="0"/>
      <dgm:spPr/>
    </dgm:pt>
    <dgm:pt modelId="{8389868A-0A76-45DE-8C4A-09E55AB14824}" type="pres">
      <dgm:prSet presAssocID="{3D1AB3C3-F643-4818-9200-72BD1AC8AE3C}" presName="noGeometry" presStyleCnt="0"/>
      <dgm:spPr/>
    </dgm:pt>
    <dgm:pt modelId="{EE1174D8-18AD-4F43-8C18-3BA71DE86A03}" type="pres">
      <dgm:prSet presAssocID="{3D1AB3C3-F643-4818-9200-72BD1AC8AE3C}" presName="childTextVisible" presStyleLbl="bgAccFollowNode1" presStyleIdx="1" presStyleCnt="3">
        <dgm:presLayoutVars>
          <dgm:bulletEnabled val="1"/>
        </dgm:presLayoutVars>
      </dgm:prSet>
      <dgm:spPr/>
      <dgm:t>
        <a:bodyPr/>
        <a:lstStyle/>
        <a:p>
          <a:endParaRPr lang="en-US"/>
        </a:p>
      </dgm:t>
    </dgm:pt>
    <dgm:pt modelId="{36C9F091-8675-433C-A78B-55372EB5C1DA}" type="pres">
      <dgm:prSet presAssocID="{3D1AB3C3-F643-4818-9200-72BD1AC8AE3C}" presName="childTextHidden" presStyleLbl="bgAccFollowNode1" presStyleIdx="1" presStyleCnt="3"/>
      <dgm:spPr/>
      <dgm:t>
        <a:bodyPr/>
        <a:lstStyle/>
        <a:p>
          <a:endParaRPr lang="en-US"/>
        </a:p>
      </dgm:t>
    </dgm:pt>
    <dgm:pt modelId="{C4D93752-6C50-4345-8F2B-EDD68D7CBDF0}" type="pres">
      <dgm:prSet presAssocID="{3D1AB3C3-F643-4818-9200-72BD1AC8AE3C}" presName="parentText" presStyleLbl="node1" presStyleIdx="1" presStyleCnt="3">
        <dgm:presLayoutVars>
          <dgm:chMax val="1"/>
          <dgm:bulletEnabled val="1"/>
        </dgm:presLayoutVars>
      </dgm:prSet>
      <dgm:spPr/>
      <dgm:t>
        <a:bodyPr/>
        <a:lstStyle/>
        <a:p>
          <a:endParaRPr lang="en-US"/>
        </a:p>
      </dgm:t>
    </dgm:pt>
    <dgm:pt modelId="{BE70C10D-8697-428A-A44C-CC2E220033E2}" type="pres">
      <dgm:prSet presAssocID="{3D1AB3C3-F643-4818-9200-72BD1AC8AE3C}" presName="aSpace" presStyleCnt="0"/>
      <dgm:spPr/>
    </dgm:pt>
    <dgm:pt modelId="{EDF5753E-0D2F-4648-A681-496E60E8FAEE}" type="pres">
      <dgm:prSet presAssocID="{56B52984-B756-4434-936A-CE7014C5D895}" presName="compNode" presStyleCnt="0"/>
      <dgm:spPr/>
    </dgm:pt>
    <dgm:pt modelId="{CB15C6F2-9F15-4AC1-B63F-13C103008982}" type="pres">
      <dgm:prSet presAssocID="{56B52984-B756-4434-936A-CE7014C5D895}" presName="noGeometry" presStyleCnt="0"/>
      <dgm:spPr/>
    </dgm:pt>
    <dgm:pt modelId="{84F40F3E-E032-4D9C-BDC9-E24C2770FDFE}" type="pres">
      <dgm:prSet presAssocID="{56B52984-B756-4434-936A-CE7014C5D895}" presName="childTextVisible" presStyleLbl="bgAccFollowNode1" presStyleIdx="2" presStyleCnt="3">
        <dgm:presLayoutVars>
          <dgm:bulletEnabled val="1"/>
        </dgm:presLayoutVars>
      </dgm:prSet>
      <dgm:spPr/>
      <dgm:t>
        <a:bodyPr/>
        <a:lstStyle/>
        <a:p>
          <a:endParaRPr lang="en-US"/>
        </a:p>
      </dgm:t>
    </dgm:pt>
    <dgm:pt modelId="{036E6566-A82F-4B48-AEAF-0D9114856962}" type="pres">
      <dgm:prSet presAssocID="{56B52984-B756-4434-936A-CE7014C5D895}" presName="childTextHidden" presStyleLbl="bgAccFollowNode1" presStyleIdx="2" presStyleCnt="3"/>
      <dgm:spPr/>
      <dgm:t>
        <a:bodyPr/>
        <a:lstStyle/>
        <a:p>
          <a:endParaRPr lang="en-US"/>
        </a:p>
      </dgm:t>
    </dgm:pt>
    <dgm:pt modelId="{C6A1A953-6C6F-417A-9BBA-31FEF1FBA40C}" type="pres">
      <dgm:prSet presAssocID="{56B52984-B756-4434-936A-CE7014C5D895}" presName="parentText" presStyleLbl="node1" presStyleIdx="2" presStyleCnt="3">
        <dgm:presLayoutVars>
          <dgm:chMax val="1"/>
          <dgm:bulletEnabled val="1"/>
        </dgm:presLayoutVars>
      </dgm:prSet>
      <dgm:spPr/>
      <dgm:t>
        <a:bodyPr/>
        <a:lstStyle/>
        <a:p>
          <a:endParaRPr lang="en-US"/>
        </a:p>
      </dgm:t>
    </dgm:pt>
  </dgm:ptLst>
  <dgm:cxnLst>
    <dgm:cxn modelId="{44ADC802-7551-4908-B26A-678C8942FE2C}" type="presOf" srcId="{0636AC8C-582B-4675-AAD5-42EDC544C5D5}" destId="{0F413EFD-8482-4347-802B-8F4023EE874C}" srcOrd="1" destOrd="1" presId="urn:microsoft.com/office/officeart/2005/8/layout/hProcess6"/>
    <dgm:cxn modelId="{3D546ED6-B6FA-410A-8B34-AB344720DA17}" srcId="{3D1AB3C3-F643-4818-9200-72BD1AC8AE3C}" destId="{0FDFA2BA-BE86-4D87-B533-62540EB190CF}" srcOrd="2" destOrd="0" parTransId="{CDEFAD91-0532-47BE-BAFA-778865A6034E}" sibTransId="{C30D0D79-A90C-4407-A003-714D2BB48303}"/>
    <dgm:cxn modelId="{D85866DA-F135-4E8D-ADE3-2A0E4EC3381F}" type="presOf" srcId="{BD13FBEE-7C84-4A66-BA47-7E361751DF1A}" destId="{EE1174D8-18AD-4F43-8C18-3BA71DE86A03}" srcOrd="0" destOrd="0" presId="urn:microsoft.com/office/officeart/2005/8/layout/hProcess6"/>
    <dgm:cxn modelId="{B0B63029-D23C-413C-A01A-FEE3A0D8A502}" srcId="{81456171-2F70-450C-92AB-C7EA3AA14507}" destId="{1A86B53B-6337-43D5-AF20-701293C628DB}" srcOrd="0" destOrd="0" parTransId="{57032687-9D78-4D06-87ED-16970D63DB0A}" sibTransId="{9D5C60DF-2C93-47BF-8EC1-274BE589DCCA}"/>
    <dgm:cxn modelId="{8159A8E9-7D17-488B-B010-042EC2A8E018}" srcId="{1A86B53B-6337-43D5-AF20-701293C628DB}" destId="{0636AC8C-582B-4675-AAD5-42EDC544C5D5}" srcOrd="1" destOrd="0" parTransId="{C1B7E7BB-25A4-4D09-A2E9-F621A29E3EB4}" sibTransId="{B5C58E2F-9BBF-458B-BFDD-CDBFE16CDFB8}"/>
    <dgm:cxn modelId="{A9DCB937-4873-48EC-BD66-9BD54389B495}" srcId="{56B52984-B756-4434-936A-CE7014C5D895}" destId="{1F59C544-1633-4A60-929B-3E9203B292FE}" srcOrd="1" destOrd="0" parTransId="{B053D2AE-18C7-439D-80D5-A7BC5ACC4A6A}" sibTransId="{2D51B4A7-8868-4F54-A3DD-CDA804374F9B}"/>
    <dgm:cxn modelId="{F295EDBF-253A-4B29-AE41-D405CBCE3DD8}" srcId="{3D1AB3C3-F643-4818-9200-72BD1AC8AE3C}" destId="{E106EE84-07B3-4A16-B519-C4C8443E8914}" srcOrd="1" destOrd="0" parTransId="{7B2A003B-24D5-44DC-99DA-C39378618DEA}" sibTransId="{35237BA5-D54A-4EF4-A8BD-4B0D034820F2}"/>
    <dgm:cxn modelId="{88A27DFD-4275-4E8F-A3DA-0522C6B7D2CC}" srcId="{1A86B53B-6337-43D5-AF20-701293C628DB}" destId="{982A8A1E-CE5C-49E6-9692-77804972EFF8}" srcOrd="2" destOrd="0" parTransId="{590C5F2B-856A-406B-9667-CDF5053CCEFF}" sibTransId="{B2EB489A-8E11-477E-A5DB-6D5DB1CBEACF}"/>
    <dgm:cxn modelId="{AACF7F78-4F2C-4C10-A084-CD0C4803D50A}" type="presOf" srcId="{BD13FBEE-7C84-4A66-BA47-7E361751DF1A}" destId="{36C9F091-8675-433C-A78B-55372EB5C1DA}" srcOrd="1" destOrd="0" presId="urn:microsoft.com/office/officeart/2005/8/layout/hProcess6"/>
    <dgm:cxn modelId="{BA4B0741-7913-43B4-8536-E377303B3937}" type="presOf" srcId="{D8630325-7811-4AFC-8D09-A85681628857}" destId="{036E6566-A82F-4B48-AEAF-0D9114856962}" srcOrd="1" destOrd="0" presId="urn:microsoft.com/office/officeart/2005/8/layout/hProcess6"/>
    <dgm:cxn modelId="{20404912-ABC8-40FB-BF9E-B68CB87DB924}" type="presOf" srcId="{D8630325-7811-4AFC-8D09-A85681628857}" destId="{84F40F3E-E032-4D9C-BDC9-E24C2770FDFE}" srcOrd="0" destOrd="0" presId="urn:microsoft.com/office/officeart/2005/8/layout/hProcess6"/>
    <dgm:cxn modelId="{8BC92BA2-0703-424A-8E69-9425A210EF85}" srcId="{81456171-2F70-450C-92AB-C7EA3AA14507}" destId="{56B52984-B756-4434-936A-CE7014C5D895}" srcOrd="2" destOrd="0" parTransId="{984E5387-02CD-4CE0-B362-97390A90D5D1}" sibTransId="{9274951B-9EFA-49DF-BA69-BDC3F2DA3B03}"/>
    <dgm:cxn modelId="{68CEBC85-2E2F-4BAA-9025-F3946D0C6955}" type="presOf" srcId="{56B52984-B756-4434-936A-CE7014C5D895}" destId="{C6A1A953-6C6F-417A-9BBA-31FEF1FBA40C}" srcOrd="0" destOrd="0" presId="urn:microsoft.com/office/officeart/2005/8/layout/hProcess6"/>
    <dgm:cxn modelId="{394A4EAF-A632-4D50-B672-F326A279DD42}" type="presOf" srcId="{0FDFA2BA-BE86-4D87-B533-62540EB190CF}" destId="{EE1174D8-18AD-4F43-8C18-3BA71DE86A03}" srcOrd="0" destOrd="2" presId="urn:microsoft.com/office/officeart/2005/8/layout/hProcess6"/>
    <dgm:cxn modelId="{B2C806D1-7C43-4C7A-BBA4-B6B42324C339}" type="presOf" srcId="{E106EE84-07B3-4A16-B519-C4C8443E8914}" destId="{36C9F091-8675-433C-A78B-55372EB5C1DA}" srcOrd="1" destOrd="1" presId="urn:microsoft.com/office/officeart/2005/8/layout/hProcess6"/>
    <dgm:cxn modelId="{730BBB7F-BF55-4AF4-821A-AFEE91DEEF30}" type="presOf" srcId="{F3199FA1-52EF-45FD-B61A-1DDDC20EE5A1}" destId="{F224479E-84B6-4A95-A2F0-F79F71153519}" srcOrd="0" destOrd="0" presId="urn:microsoft.com/office/officeart/2005/8/layout/hProcess6"/>
    <dgm:cxn modelId="{13513ED4-15C5-4827-8118-5DE22D679979}" type="presOf" srcId="{1A86B53B-6337-43D5-AF20-701293C628DB}" destId="{BADBA803-F865-40CE-94C8-DDB9AAE375A7}" srcOrd="0" destOrd="0" presId="urn:microsoft.com/office/officeart/2005/8/layout/hProcess6"/>
    <dgm:cxn modelId="{89F6AEC6-4648-4C55-8211-96E359081945}" type="presOf" srcId="{0FDFA2BA-BE86-4D87-B533-62540EB190CF}" destId="{36C9F091-8675-433C-A78B-55372EB5C1DA}" srcOrd="1" destOrd="2" presId="urn:microsoft.com/office/officeart/2005/8/layout/hProcess6"/>
    <dgm:cxn modelId="{80DAA7B7-CC40-4A73-B7BB-4DD2352DDE4D}" type="presOf" srcId="{81456171-2F70-450C-92AB-C7EA3AA14507}" destId="{A4A2275E-0F3D-4AF9-BE29-CF4B7D4A949E}" srcOrd="0" destOrd="0" presId="urn:microsoft.com/office/officeart/2005/8/layout/hProcess6"/>
    <dgm:cxn modelId="{1C0582BF-5562-4F7B-96CB-C67DE374F667}" type="presOf" srcId="{982A8A1E-CE5C-49E6-9692-77804972EFF8}" destId="{0F413EFD-8482-4347-802B-8F4023EE874C}" srcOrd="1" destOrd="2" presId="urn:microsoft.com/office/officeart/2005/8/layout/hProcess6"/>
    <dgm:cxn modelId="{5CDC2F74-19DB-4D0C-9AA8-B55F22CCD685}" srcId="{1A86B53B-6337-43D5-AF20-701293C628DB}" destId="{F3199FA1-52EF-45FD-B61A-1DDDC20EE5A1}" srcOrd="0" destOrd="0" parTransId="{8E346E6A-37DB-4415-B101-15D7520DD600}" sibTransId="{D6BB4703-7B43-4771-A9D3-7EF831472AE6}"/>
    <dgm:cxn modelId="{313DA66B-2177-4281-923A-5197E4BEDBEE}" srcId="{81456171-2F70-450C-92AB-C7EA3AA14507}" destId="{3D1AB3C3-F643-4818-9200-72BD1AC8AE3C}" srcOrd="1" destOrd="0" parTransId="{4A04FCB9-3E22-4773-9152-A2D242E48932}" sibTransId="{85A1426E-DFC9-4C47-8557-75F2773F7EE5}"/>
    <dgm:cxn modelId="{51F5276C-12BA-486C-B15C-22DA0E851F9D}" type="presOf" srcId="{F3199FA1-52EF-45FD-B61A-1DDDC20EE5A1}" destId="{0F413EFD-8482-4347-802B-8F4023EE874C}" srcOrd="1" destOrd="0" presId="urn:microsoft.com/office/officeart/2005/8/layout/hProcess6"/>
    <dgm:cxn modelId="{315653C4-CE84-492F-9F8D-7CABFFDCCBE4}" type="presOf" srcId="{1F59C544-1633-4A60-929B-3E9203B292FE}" destId="{036E6566-A82F-4B48-AEAF-0D9114856962}" srcOrd="1" destOrd="1" presId="urn:microsoft.com/office/officeart/2005/8/layout/hProcess6"/>
    <dgm:cxn modelId="{12A74628-D596-43E0-A602-CE97D653A863}" srcId="{56B52984-B756-4434-936A-CE7014C5D895}" destId="{D8630325-7811-4AFC-8D09-A85681628857}" srcOrd="0" destOrd="0" parTransId="{4555E6BD-09C2-4604-9372-F73A5C617089}" sibTransId="{6B8E93C5-60C8-40FA-A34C-03A0E9EC11DF}"/>
    <dgm:cxn modelId="{683BB4A1-674D-497A-B760-5FD49DB472EF}" type="presOf" srcId="{3D1AB3C3-F643-4818-9200-72BD1AC8AE3C}" destId="{C4D93752-6C50-4345-8F2B-EDD68D7CBDF0}" srcOrd="0" destOrd="0" presId="urn:microsoft.com/office/officeart/2005/8/layout/hProcess6"/>
    <dgm:cxn modelId="{4D80C364-D290-42C8-B218-25CFE40559CF}" type="presOf" srcId="{1F59C544-1633-4A60-929B-3E9203B292FE}" destId="{84F40F3E-E032-4D9C-BDC9-E24C2770FDFE}" srcOrd="0" destOrd="1" presId="urn:microsoft.com/office/officeart/2005/8/layout/hProcess6"/>
    <dgm:cxn modelId="{7EA834EF-F9F9-4481-9F85-E09C60EB5E6B}" type="presOf" srcId="{E106EE84-07B3-4A16-B519-C4C8443E8914}" destId="{EE1174D8-18AD-4F43-8C18-3BA71DE86A03}" srcOrd="0" destOrd="1" presId="urn:microsoft.com/office/officeart/2005/8/layout/hProcess6"/>
    <dgm:cxn modelId="{7DB559E5-6D18-44BF-B7FF-B15B29629CE2}" srcId="{3D1AB3C3-F643-4818-9200-72BD1AC8AE3C}" destId="{BD13FBEE-7C84-4A66-BA47-7E361751DF1A}" srcOrd="0" destOrd="0" parTransId="{7CC6087A-4B6C-49DC-91F6-7337A7F1B980}" sibTransId="{5673AC44-3DD9-4771-8EA0-F6D032FC51FB}"/>
    <dgm:cxn modelId="{88E21BCE-9476-466B-9576-B4914340BA6B}" type="presOf" srcId="{0636AC8C-582B-4675-AAD5-42EDC544C5D5}" destId="{F224479E-84B6-4A95-A2F0-F79F71153519}" srcOrd="0" destOrd="1" presId="urn:microsoft.com/office/officeart/2005/8/layout/hProcess6"/>
    <dgm:cxn modelId="{62071466-6775-46A6-9FB9-1E1C6F240A64}" type="presOf" srcId="{982A8A1E-CE5C-49E6-9692-77804972EFF8}" destId="{F224479E-84B6-4A95-A2F0-F79F71153519}" srcOrd="0" destOrd="2" presId="urn:microsoft.com/office/officeart/2005/8/layout/hProcess6"/>
    <dgm:cxn modelId="{B5BFC9E3-3A14-4C2A-8F82-6051C91E7892}" type="presParOf" srcId="{A4A2275E-0F3D-4AF9-BE29-CF4B7D4A949E}" destId="{6B1D91D2-4B83-46CE-A71F-37340CFB46D5}" srcOrd="0" destOrd="0" presId="urn:microsoft.com/office/officeart/2005/8/layout/hProcess6"/>
    <dgm:cxn modelId="{59F6A6D6-D3EF-4D16-B674-1A2C200AFFEC}" type="presParOf" srcId="{6B1D91D2-4B83-46CE-A71F-37340CFB46D5}" destId="{85BEA00B-2626-4C76-9FCF-5A40D81D6056}" srcOrd="0" destOrd="0" presId="urn:microsoft.com/office/officeart/2005/8/layout/hProcess6"/>
    <dgm:cxn modelId="{4EDBD380-D4A2-4B13-B706-33099B6868DE}" type="presParOf" srcId="{6B1D91D2-4B83-46CE-A71F-37340CFB46D5}" destId="{F224479E-84B6-4A95-A2F0-F79F71153519}" srcOrd="1" destOrd="0" presId="urn:microsoft.com/office/officeart/2005/8/layout/hProcess6"/>
    <dgm:cxn modelId="{C906130F-123F-4DC4-9229-1F5B5BF86BC2}" type="presParOf" srcId="{6B1D91D2-4B83-46CE-A71F-37340CFB46D5}" destId="{0F413EFD-8482-4347-802B-8F4023EE874C}" srcOrd="2" destOrd="0" presId="urn:microsoft.com/office/officeart/2005/8/layout/hProcess6"/>
    <dgm:cxn modelId="{3FB06BEE-56EC-4ACC-844D-CA90D7E1E79D}" type="presParOf" srcId="{6B1D91D2-4B83-46CE-A71F-37340CFB46D5}" destId="{BADBA803-F865-40CE-94C8-DDB9AAE375A7}" srcOrd="3" destOrd="0" presId="urn:microsoft.com/office/officeart/2005/8/layout/hProcess6"/>
    <dgm:cxn modelId="{F1F375FD-F6B0-446E-B151-D0763C0254FB}" type="presParOf" srcId="{A4A2275E-0F3D-4AF9-BE29-CF4B7D4A949E}" destId="{768434FB-7C72-4AF0-AD33-9EEB1A2A8253}" srcOrd="1" destOrd="0" presId="urn:microsoft.com/office/officeart/2005/8/layout/hProcess6"/>
    <dgm:cxn modelId="{6BEBB0A1-51E6-44DD-A248-6B247401189B}" type="presParOf" srcId="{A4A2275E-0F3D-4AF9-BE29-CF4B7D4A949E}" destId="{C639174B-00C5-40C9-9585-761DB3C11640}" srcOrd="2" destOrd="0" presId="urn:microsoft.com/office/officeart/2005/8/layout/hProcess6"/>
    <dgm:cxn modelId="{E3D47F51-0E8F-4A2E-9349-0681FCDD009C}" type="presParOf" srcId="{C639174B-00C5-40C9-9585-761DB3C11640}" destId="{8389868A-0A76-45DE-8C4A-09E55AB14824}" srcOrd="0" destOrd="0" presId="urn:microsoft.com/office/officeart/2005/8/layout/hProcess6"/>
    <dgm:cxn modelId="{0A9217C6-E0A6-4F1E-81F9-B1F8E5D2CC33}" type="presParOf" srcId="{C639174B-00C5-40C9-9585-761DB3C11640}" destId="{EE1174D8-18AD-4F43-8C18-3BA71DE86A03}" srcOrd="1" destOrd="0" presId="urn:microsoft.com/office/officeart/2005/8/layout/hProcess6"/>
    <dgm:cxn modelId="{C95751E6-2993-4F8C-A712-6F5C12F95413}" type="presParOf" srcId="{C639174B-00C5-40C9-9585-761DB3C11640}" destId="{36C9F091-8675-433C-A78B-55372EB5C1DA}" srcOrd="2" destOrd="0" presId="urn:microsoft.com/office/officeart/2005/8/layout/hProcess6"/>
    <dgm:cxn modelId="{CB7895A7-45CB-49F2-A1CF-9A997C08A441}" type="presParOf" srcId="{C639174B-00C5-40C9-9585-761DB3C11640}" destId="{C4D93752-6C50-4345-8F2B-EDD68D7CBDF0}" srcOrd="3" destOrd="0" presId="urn:microsoft.com/office/officeart/2005/8/layout/hProcess6"/>
    <dgm:cxn modelId="{4BC99CA7-C2E9-4E94-8D67-8CFA3D897B28}" type="presParOf" srcId="{A4A2275E-0F3D-4AF9-BE29-CF4B7D4A949E}" destId="{BE70C10D-8697-428A-A44C-CC2E220033E2}" srcOrd="3" destOrd="0" presId="urn:microsoft.com/office/officeart/2005/8/layout/hProcess6"/>
    <dgm:cxn modelId="{CA14A266-1BED-430F-A9E9-A5394D0285D5}" type="presParOf" srcId="{A4A2275E-0F3D-4AF9-BE29-CF4B7D4A949E}" destId="{EDF5753E-0D2F-4648-A681-496E60E8FAEE}" srcOrd="4" destOrd="0" presId="urn:microsoft.com/office/officeart/2005/8/layout/hProcess6"/>
    <dgm:cxn modelId="{6F9C27D3-9F9C-412A-8BC2-12A98988676B}" type="presParOf" srcId="{EDF5753E-0D2F-4648-A681-496E60E8FAEE}" destId="{CB15C6F2-9F15-4AC1-B63F-13C103008982}" srcOrd="0" destOrd="0" presId="urn:microsoft.com/office/officeart/2005/8/layout/hProcess6"/>
    <dgm:cxn modelId="{E763784A-322C-466A-AE93-CC2012118EFD}" type="presParOf" srcId="{EDF5753E-0D2F-4648-A681-496E60E8FAEE}" destId="{84F40F3E-E032-4D9C-BDC9-E24C2770FDFE}" srcOrd="1" destOrd="0" presId="urn:microsoft.com/office/officeart/2005/8/layout/hProcess6"/>
    <dgm:cxn modelId="{7B017419-3EDA-47E8-A2F1-F684C7473CF7}" type="presParOf" srcId="{EDF5753E-0D2F-4648-A681-496E60E8FAEE}" destId="{036E6566-A82F-4B48-AEAF-0D9114856962}" srcOrd="2" destOrd="0" presId="urn:microsoft.com/office/officeart/2005/8/layout/hProcess6"/>
    <dgm:cxn modelId="{D7A7B1A2-711A-4807-A83F-465F88D24B01}" type="presParOf" srcId="{EDF5753E-0D2F-4648-A681-496E60E8FAEE}" destId="{C6A1A953-6C6F-417A-9BBA-31FEF1FBA40C}" srcOrd="3" destOrd="0" presId="urn:microsoft.com/office/officeart/2005/8/layout/hProcess6"/>
  </dgm:cxnLst>
  <dgm:bg/>
  <dgm:whole/>
  <dgm:extLst>
    <a:ext uri="http://schemas.microsoft.com/office/drawing/2008/diagram">
      <dsp:dataModelExt xmlns:dsp="http://schemas.microsoft.com/office/drawing/2008/diagram" relId="rId13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EDE2A75-8608-4754-9BBD-2DAA006B6EB1}" type="doc">
      <dgm:prSet loTypeId="urn:microsoft.com/office/officeart/2005/8/layout/pList1" loCatId="picture" qsTypeId="urn:microsoft.com/office/officeart/2005/8/quickstyle/simple1" qsCatId="simple" csTypeId="urn:microsoft.com/office/officeart/2005/8/colors/accent1_2" csCatId="accent1" phldr="1"/>
      <dgm:spPr/>
      <dgm:t>
        <a:bodyPr/>
        <a:lstStyle/>
        <a:p>
          <a:endParaRPr lang="en-US"/>
        </a:p>
      </dgm:t>
    </dgm:pt>
    <dgm:pt modelId="{B9C5C5FA-4D27-428F-BBB7-611879F0B296}">
      <dgm:prSet phldrT="[Text]"/>
      <dgm:spPr/>
      <dgm:t>
        <a:bodyPr/>
        <a:lstStyle/>
        <a:p>
          <a:r>
            <a:rPr lang="ka-GE"/>
            <a:t>ქლიავის რაქია</a:t>
          </a:r>
          <a:endParaRPr lang="en-US"/>
        </a:p>
      </dgm:t>
    </dgm:pt>
    <dgm:pt modelId="{1D17CB72-F50A-4DE8-A572-F6DAFC9CEED2}" type="parTrans" cxnId="{5BEC0968-B91F-4F11-9392-9C6327F8B985}">
      <dgm:prSet/>
      <dgm:spPr/>
      <dgm:t>
        <a:bodyPr/>
        <a:lstStyle/>
        <a:p>
          <a:endParaRPr lang="en-US"/>
        </a:p>
      </dgm:t>
    </dgm:pt>
    <dgm:pt modelId="{3897D793-E68E-44C3-A96E-0DB04E65A269}" type="sibTrans" cxnId="{5BEC0968-B91F-4F11-9392-9C6327F8B985}">
      <dgm:prSet/>
      <dgm:spPr/>
      <dgm:t>
        <a:bodyPr/>
        <a:lstStyle/>
        <a:p>
          <a:endParaRPr lang="en-US"/>
        </a:p>
      </dgm:t>
    </dgm:pt>
    <dgm:pt modelId="{3D098E2B-6AF0-4E66-BE96-2FE17EB9A92B}">
      <dgm:prSet phldrT="[Text]"/>
      <dgm:spPr/>
      <dgm:t>
        <a:bodyPr/>
        <a:lstStyle/>
        <a:p>
          <a:r>
            <a:rPr lang="ka-GE"/>
            <a:t>რაქიის გამოხდის პროცესი</a:t>
          </a:r>
          <a:endParaRPr lang="en-US"/>
        </a:p>
      </dgm:t>
    </dgm:pt>
    <dgm:pt modelId="{3A64541D-9893-4E93-AE95-3E139F0ECC8B}" type="parTrans" cxnId="{05E99A53-F3D3-412E-A169-8FAF37876730}">
      <dgm:prSet/>
      <dgm:spPr/>
      <dgm:t>
        <a:bodyPr/>
        <a:lstStyle/>
        <a:p>
          <a:endParaRPr lang="en-US"/>
        </a:p>
      </dgm:t>
    </dgm:pt>
    <dgm:pt modelId="{7D121FB5-2B15-4DD6-AD45-A322CB3D20B3}" type="sibTrans" cxnId="{05E99A53-F3D3-412E-A169-8FAF37876730}">
      <dgm:prSet/>
      <dgm:spPr/>
      <dgm:t>
        <a:bodyPr/>
        <a:lstStyle/>
        <a:p>
          <a:endParaRPr lang="en-US"/>
        </a:p>
      </dgm:t>
    </dgm:pt>
    <dgm:pt modelId="{CB4EA1BC-EE27-482F-8FAC-ECE43FC8A651}">
      <dgm:prSet phldrT="[Text]"/>
      <dgm:spPr/>
      <dgm:t>
        <a:bodyPr/>
        <a:lstStyle/>
        <a:p>
          <a:r>
            <a:rPr lang="ka-GE"/>
            <a:t>ტრადიციული პური</a:t>
          </a:r>
          <a:endParaRPr lang="en-US"/>
        </a:p>
      </dgm:t>
    </dgm:pt>
    <dgm:pt modelId="{8EA1C229-5E1D-48AC-B667-FBB0D1236739}" type="parTrans" cxnId="{9485ACC0-418A-4B98-ABC5-505CF1E5D5F6}">
      <dgm:prSet/>
      <dgm:spPr/>
      <dgm:t>
        <a:bodyPr/>
        <a:lstStyle/>
        <a:p>
          <a:endParaRPr lang="en-US"/>
        </a:p>
      </dgm:t>
    </dgm:pt>
    <dgm:pt modelId="{08ADC308-2049-4A6E-8466-449D5C771DA4}" type="sibTrans" cxnId="{9485ACC0-418A-4B98-ABC5-505CF1E5D5F6}">
      <dgm:prSet/>
      <dgm:spPr/>
      <dgm:t>
        <a:bodyPr/>
        <a:lstStyle/>
        <a:p>
          <a:endParaRPr lang="en-US"/>
        </a:p>
      </dgm:t>
    </dgm:pt>
    <dgm:pt modelId="{C391122C-9766-4C98-A1FF-FAB633502A72}">
      <dgm:prSet/>
      <dgm:spPr/>
      <dgm:t>
        <a:bodyPr/>
        <a:lstStyle/>
        <a:p>
          <a:endParaRPr lang="en-US"/>
        </a:p>
      </dgm:t>
    </dgm:pt>
    <dgm:pt modelId="{A7A2A641-5508-406B-B006-FD53C30B635D}" type="parTrans" cxnId="{552D709C-2AEC-45B2-B8D5-E66A5A184AA3}">
      <dgm:prSet/>
      <dgm:spPr/>
      <dgm:t>
        <a:bodyPr/>
        <a:lstStyle/>
        <a:p>
          <a:endParaRPr lang="en-US"/>
        </a:p>
      </dgm:t>
    </dgm:pt>
    <dgm:pt modelId="{09C88B18-7BF2-4112-B0B9-C7BE680B2E26}" type="sibTrans" cxnId="{552D709C-2AEC-45B2-B8D5-E66A5A184AA3}">
      <dgm:prSet/>
      <dgm:spPr/>
      <dgm:t>
        <a:bodyPr/>
        <a:lstStyle/>
        <a:p>
          <a:endParaRPr lang="en-US"/>
        </a:p>
      </dgm:t>
    </dgm:pt>
    <dgm:pt modelId="{D9968EC6-63CF-4D53-878C-710A0586E3C6}">
      <dgm:prSet/>
      <dgm:spPr/>
      <dgm:t>
        <a:bodyPr/>
        <a:lstStyle/>
        <a:p>
          <a:endParaRPr lang="en-US"/>
        </a:p>
      </dgm:t>
    </dgm:pt>
    <dgm:pt modelId="{2A4BAA36-F766-4874-BAB3-CE857B189131}" type="parTrans" cxnId="{03E0BA6A-1A58-4076-ACD0-C6003F1BF1D8}">
      <dgm:prSet/>
      <dgm:spPr/>
      <dgm:t>
        <a:bodyPr/>
        <a:lstStyle/>
        <a:p>
          <a:endParaRPr lang="en-US"/>
        </a:p>
      </dgm:t>
    </dgm:pt>
    <dgm:pt modelId="{E3A723E7-2C59-4C95-AF55-D9350D4AF0F7}" type="sibTrans" cxnId="{03E0BA6A-1A58-4076-ACD0-C6003F1BF1D8}">
      <dgm:prSet/>
      <dgm:spPr/>
      <dgm:t>
        <a:bodyPr/>
        <a:lstStyle/>
        <a:p>
          <a:endParaRPr lang="en-US"/>
        </a:p>
      </dgm:t>
    </dgm:pt>
    <dgm:pt modelId="{15D9D0BA-17CE-4484-B5E7-A4A88A6CEF46}">
      <dgm:prSet phldrT="[Text]"/>
      <dgm:spPr/>
      <dgm:t>
        <a:bodyPr/>
        <a:lstStyle/>
        <a:p>
          <a:r>
            <a:rPr lang="ka-GE"/>
            <a:t>ჰერო - ტრადიციული ფოლკლორის ელემენტი</a:t>
          </a:r>
          <a:endParaRPr lang="en-US"/>
        </a:p>
      </dgm:t>
    </dgm:pt>
    <dgm:pt modelId="{1889C2BE-DD00-4755-B736-8CA22944070C}" type="sibTrans" cxnId="{C2F002E5-E90F-44ED-96A1-3E8CD5A9EE18}">
      <dgm:prSet/>
      <dgm:spPr/>
      <dgm:t>
        <a:bodyPr/>
        <a:lstStyle/>
        <a:p>
          <a:endParaRPr lang="en-US"/>
        </a:p>
      </dgm:t>
    </dgm:pt>
    <dgm:pt modelId="{A04E19B0-B6D3-4963-8DDD-96A24F139CB6}" type="parTrans" cxnId="{C2F002E5-E90F-44ED-96A1-3E8CD5A9EE18}">
      <dgm:prSet/>
      <dgm:spPr/>
      <dgm:t>
        <a:bodyPr/>
        <a:lstStyle/>
        <a:p>
          <a:endParaRPr lang="en-US"/>
        </a:p>
      </dgm:t>
    </dgm:pt>
    <dgm:pt modelId="{7B4CB84A-07D6-47A7-8050-BF0CC67579D0}" type="pres">
      <dgm:prSet presAssocID="{BEDE2A75-8608-4754-9BBD-2DAA006B6EB1}" presName="Name0" presStyleCnt="0">
        <dgm:presLayoutVars>
          <dgm:dir/>
          <dgm:resizeHandles val="exact"/>
        </dgm:presLayoutVars>
      </dgm:prSet>
      <dgm:spPr/>
      <dgm:t>
        <a:bodyPr/>
        <a:lstStyle/>
        <a:p>
          <a:endParaRPr lang="en-US"/>
        </a:p>
      </dgm:t>
    </dgm:pt>
    <dgm:pt modelId="{E7AAD6A4-CC35-4368-ADD9-A9BFF924E399}" type="pres">
      <dgm:prSet presAssocID="{B9C5C5FA-4D27-428F-BBB7-611879F0B296}" presName="compNode" presStyleCnt="0"/>
      <dgm:spPr/>
    </dgm:pt>
    <dgm:pt modelId="{A419DF3C-436E-4791-B6EE-A865945888C0}" type="pres">
      <dgm:prSet presAssocID="{B9C5C5FA-4D27-428F-BBB7-611879F0B296}" presName="pictRect" presStyleLbl="node1" presStyleIdx="0" presStyleCnt="6"/>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t="-4000" b="-4000"/>
          </a:stretch>
        </a:blipFill>
      </dgm:spPr>
      <dgm:t>
        <a:bodyPr/>
        <a:lstStyle/>
        <a:p>
          <a:endParaRPr lang="en-US"/>
        </a:p>
      </dgm:t>
    </dgm:pt>
    <dgm:pt modelId="{C11C835C-20D0-4FED-94B7-86033ED688E9}" type="pres">
      <dgm:prSet presAssocID="{B9C5C5FA-4D27-428F-BBB7-611879F0B296}" presName="textRect" presStyleLbl="revTx" presStyleIdx="0" presStyleCnt="6">
        <dgm:presLayoutVars>
          <dgm:bulletEnabled val="1"/>
        </dgm:presLayoutVars>
      </dgm:prSet>
      <dgm:spPr/>
      <dgm:t>
        <a:bodyPr/>
        <a:lstStyle/>
        <a:p>
          <a:endParaRPr lang="en-US"/>
        </a:p>
      </dgm:t>
    </dgm:pt>
    <dgm:pt modelId="{B013E786-5E42-481E-8208-365D4FE673C0}" type="pres">
      <dgm:prSet presAssocID="{3897D793-E68E-44C3-A96E-0DB04E65A269}" presName="sibTrans" presStyleLbl="sibTrans2D1" presStyleIdx="0" presStyleCnt="0"/>
      <dgm:spPr/>
      <dgm:t>
        <a:bodyPr/>
        <a:lstStyle/>
        <a:p>
          <a:endParaRPr lang="en-US"/>
        </a:p>
      </dgm:t>
    </dgm:pt>
    <dgm:pt modelId="{56212936-0101-4846-86E1-D42EABB88A24}" type="pres">
      <dgm:prSet presAssocID="{3D098E2B-6AF0-4E66-BE96-2FE17EB9A92B}" presName="compNode" presStyleCnt="0"/>
      <dgm:spPr/>
    </dgm:pt>
    <dgm:pt modelId="{4D36F2C9-51B2-4E47-A66F-CEB9A80A71F3}" type="pres">
      <dgm:prSet presAssocID="{3D098E2B-6AF0-4E66-BE96-2FE17EB9A92B}" presName="pictRect" presStyleLbl="node1" presStyleIdx="1" presStyleCnt="6" custLinFactNeighborX="-601" custLinFactNeighborY="-11340"/>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1000" r="-11000"/>
          </a:stretch>
        </a:blipFill>
      </dgm:spPr>
      <dgm:t>
        <a:bodyPr/>
        <a:lstStyle/>
        <a:p>
          <a:endParaRPr lang="en-US"/>
        </a:p>
      </dgm:t>
    </dgm:pt>
    <dgm:pt modelId="{384CA44C-D85C-4579-9BF9-84C9120831B9}" type="pres">
      <dgm:prSet presAssocID="{3D098E2B-6AF0-4E66-BE96-2FE17EB9A92B}" presName="textRect" presStyleLbl="revTx" presStyleIdx="1" presStyleCnt="6" custFlipVert="0" custScaleX="80005" custScaleY="73626">
        <dgm:presLayoutVars>
          <dgm:bulletEnabled val="1"/>
        </dgm:presLayoutVars>
      </dgm:prSet>
      <dgm:spPr/>
      <dgm:t>
        <a:bodyPr/>
        <a:lstStyle/>
        <a:p>
          <a:endParaRPr lang="en-US"/>
        </a:p>
      </dgm:t>
    </dgm:pt>
    <dgm:pt modelId="{D92397BD-C1A8-4698-B321-D958C0A98C9E}" type="pres">
      <dgm:prSet presAssocID="{7D121FB5-2B15-4DD6-AD45-A322CB3D20B3}" presName="sibTrans" presStyleLbl="sibTrans2D1" presStyleIdx="0" presStyleCnt="0"/>
      <dgm:spPr/>
      <dgm:t>
        <a:bodyPr/>
        <a:lstStyle/>
        <a:p>
          <a:endParaRPr lang="en-US"/>
        </a:p>
      </dgm:t>
    </dgm:pt>
    <dgm:pt modelId="{E74C70D1-B66B-437D-AC16-E230FD1038E1}" type="pres">
      <dgm:prSet presAssocID="{CB4EA1BC-EE27-482F-8FAC-ECE43FC8A651}" presName="compNode" presStyleCnt="0"/>
      <dgm:spPr/>
    </dgm:pt>
    <dgm:pt modelId="{6FD8BA6B-B327-41FF-B66F-8446094F661F}" type="pres">
      <dgm:prSet presAssocID="{CB4EA1BC-EE27-482F-8FAC-ECE43FC8A651}" presName="pictRect" presStyleLbl="node1" presStyleIdx="2" presStyleCnt="6" custLinFactNeighborX="-1491" custLinFactNeighborY="4260"/>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dgm:spPr>
      <dgm:t>
        <a:bodyPr/>
        <a:lstStyle/>
        <a:p>
          <a:endParaRPr lang="en-US"/>
        </a:p>
      </dgm:t>
    </dgm:pt>
    <dgm:pt modelId="{3FD51BB1-64A3-40F3-A7B5-4BC4109F0060}" type="pres">
      <dgm:prSet presAssocID="{CB4EA1BC-EE27-482F-8FAC-ECE43FC8A651}" presName="textRect" presStyleLbl="revTx" presStyleIdx="2" presStyleCnt="6">
        <dgm:presLayoutVars>
          <dgm:bulletEnabled val="1"/>
        </dgm:presLayoutVars>
      </dgm:prSet>
      <dgm:spPr/>
      <dgm:t>
        <a:bodyPr/>
        <a:lstStyle/>
        <a:p>
          <a:endParaRPr lang="en-US"/>
        </a:p>
      </dgm:t>
    </dgm:pt>
    <dgm:pt modelId="{C025E16A-2156-4E9D-A3AA-814D4C03D4DE}" type="pres">
      <dgm:prSet presAssocID="{08ADC308-2049-4A6E-8466-449D5C771DA4}" presName="sibTrans" presStyleLbl="sibTrans2D1" presStyleIdx="0" presStyleCnt="0"/>
      <dgm:spPr/>
      <dgm:t>
        <a:bodyPr/>
        <a:lstStyle/>
        <a:p>
          <a:endParaRPr lang="en-US"/>
        </a:p>
      </dgm:t>
    </dgm:pt>
    <dgm:pt modelId="{08AA11B6-F814-4D80-80F3-E2A1A404FCF4}" type="pres">
      <dgm:prSet presAssocID="{15D9D0BA-17CE-4484-B5E7-A4A88A6CEF46}" presName="compNode" presStyleCnt="0"/>
      <dgm:spPr/>
    </dgm:pt>
    <dgm:pt modelId="{03BB16E6-9825-483A-A13A-81A678603F3D}" type="pres">
      <dgm:prSet presAssocID="{15D9D0BA-17CE-4484-B5E7-A4A88A6CEF46}" presName="pictRect" presStyleLbl="node1" presStyleIdx="3" presStyleCnt="6" custLinFactX="12395" custLinFactNeighborX="100000" custLinFactNeighborY="-8723"/>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t="-4000" b="-4000"/>
          </a:stretch>
        </a:blipFill>
      </dgm:spPr>
      <dgm:t>
        <a:bodyPr/>
        <a:lstStyle/>
        <a:p>
          <a:endParaRPr lang="en-US"/>
        </a:p>
      </dgm:t>
    </dgm:pt>
    <dgm:pt modelId="{19607BCC-9A49-4729-A831-8410FD74B95F}" type="pres">
      <dgm:prSet presAssocID="{15D9D0BA-17CE-4484-B5E7-A4A88A6CEF46}" presName="textRect" presStyleLbl="revTx" presStyleIdx="3" presStyleCnt="6" custLinFactX="13596" custLinFactNeighborX="100000" custLinFactNeighborY="-4860">
        <dgm:presLayoutVars>
          <dgm:bulletEnabled val="1"/>
        </dgm:presLayoutVars>
      </dgm:prSet>
      <dgm:spPr/>
      <dgm:t>
        <a:bodyPr/>
        <a:lstStyle/>
        <a:p>
          <a:endParaRPr lang="en-US"/>
        </a:p>
      </dgm:t>
    </dgm:pt>
    <dgm:pt modelId="{79593623-DB55-44D4-847B-80477E82F782}" type="pres">
      <dgm:prSet presAssocID="{1889C2BE-DD00-4755-B736-8CA22944070C}" presName="sibTrans" presStyleLbl="sibTrans2D1" presStyleIdx="0" presStyleCnt="0"/>
      <dgm:spPr/>
      <dgm:t>
        <a:bodyPr/>
        <a:lstStyle/>
        <a:p>
          <a:endParaRPr lang="en-US"/>
        </a:p>
      </dgm:t>
    </dgm:pt>
    <dgm:pt modelId="{5124450F-F352-48E8-8161-85B8F99D79F2}" type="pres">
      <dgm:prSet presAssocID="{C391122C-9766-4C98-A1FF-FAB633502A72}" presName="compNode" presStyleCnt="0"/>
      <dgm:spPr/>
    </dgm:pt>
    <dgm:pt modelId="{105F01BA-8EE7-42A0-A5D6-7D4154957D97}" type="pres">
      <dgm:prSet presAssocID="{C391122C-9766-4C98-A1FF-FAB633502A72}" presName="pictRect" presStyleLbl="node1" presStyleIdx="4" presStyleCnt="6" custLinFactX="-4581" custLinFactNeighborX="-100000" custLinFactNeighborY="-9596"/>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t="-4000" b="-4000"/>
          </a:stretch>
        </a:blipFill>
      </dgm:spPr>
      <dgm:t>
        <a:bodyPr/>
        <a:lstStyle/>
        <a:p>
          <a:endParaRPr lang="en-US"/>
        </a:p>
      </dgm:t>
    </dgm:pt>
    <dgm:pt modelId="{45B99B90-1C8A-4887-A098-761D418EE1E2}" type="pres">
      <dgm:prSet presAssocID="{C391122C-9766-4C98-A1FF-FAB633502A72}" presName="textRect" presStyleLbl="revTx" presStyleIdx="4" presStyleCnt="6">
        <dgm:presLayoutVars>
          <dgm:bulletEnabled val="1"/>
        </dgm:presLayoutVars>
      </dgm:prSet>
      <dgm:spPr/>
      <dgm:t>
        <a:bodyPr/>
        <a:lstStyle/>
        <a:p>
          <a:endParaRPr lang="en-US"/>
        </a:p>
      </dgm:t>
    </dgm:pt>
    <dgm:pt modelId="{676D47FE-C6B8-417D-9E72-1747191499FE}" type="pres">
      <dgm:prSet presAssocID="{09C88B18-7BF2-4112-B0B9-C7BE680B2E26}" presName="sibTrans" presStyleLbl="sibTrans2D1" presStyleIdx="0" presStyleCnt="0"/>
      <dgm:spPr/>
      <dgm:t>
        <a:bodyPr/>
        <a:lstStyle/>
        <a:p>
          <a:endParaRPr lang="en-US"/>
        </a:p>
      </dgm:t>
    </dgm:pt>
    <dgm:pt modelId="{59BD840D-1A66-4B42-9E34-40B368D7C403}" type="pres">
      <dgm:prSet presAssocID="{D9968EC6-63CF-4D53-878C-710A0586E3C6}" presName="compNode" presStyleCnt="0"/>
      <dgm:spPr/>
    </dgm:pt>
    <dgm:pt modelId="{89204D3D-B219-4E13-B65D-12C6CF4D7236}" type="pres">
      <dgm:prSet presAssocID="{D9968EC6-63CF-4D53-878C-710A0586E3C6}" presName="pictRect" presStyleLbl="node1" presStyleIdx="5" presStyleCnt="6" custLinFactNeighborX="1202" custLinFactNeighborY="-10468"/>
      <dgm:spPr>
        <a:blipFill>
          <a:blip xmlns:r="http://schemas.openxmlformats.org/officeDocument/2006/relationships" r:embed="rId6" cstate="print">
            <a:extLst>
              <a:ext uri="{28A0092B-C50C-407E-A947-70E740481C1C}">
                <a14:useLocalDpi xmlns:a14="http://schemas.microsoft.com/office/drawing/2010/main" val="0"/>
              </a:ext>
            </a:extLst>
          </a:blip>
          <a:srcRect/>
          <a:stretch>
            <a:fillRect t="-23000" b="-23000"/>
          </a:stretch>
        </a:blipFill>
      </dgm:spPr>
      <dgm:t>
        <a:bodyPr/>
        <a:lstStyle/>
        <a:p>
          <a:endParaRPr lang="en-US"/>
        </a:p>
      </dgm:t>
    </dgm:pt>
    <dgm:pt modelId="{91EE49EB-C9B8-4CC5-B1C4-133B1D6AA411}" type="pres">
      <dgm:prSet presAssocID="{D9968EC6-63CF-4D53-878C-710A0586E3C6}" presName="textRect" presStyleLbl="revTx" presStyleIdx="5" presStyleCnt="6">
        <dgm:presLayoutVars>
          <dgm:bulletEnabled val="1"/>
        </dgm:presLayoutVars>
      </dgm:prSet>
      <dgm:spPr/>
      <dgm:t>
        <a:bodyPr/>
        <a:lstStyle/>
        <a:p>
          <a:endParaRPr lang="en-US"/>
        </a:p>
      </dgm:t>
    </dgm:pt>
  </dgm:ptLst>
  <dgm:cxnLst>
    <dgm:cxn modelId="{D373B9C2-8113-48FE-BDBD-8818B58805A9}" type="presOf" srcId="{D9968EC6-63CF-4D53-878C-710A0586E3C6}" destId="{91EE49EB-C9B8-4CC5-B1C4-133B1D6AA411}" srcOrd="0" destOrd="0" presId="urn:microsoft.com/office/officeart/2005/8/layout/pList1"/>
    <dgm:cxn modelId="{03E0BA6A-1A58-4076-ACD0-C6003F1BF1D8}" srcId="{BEDE2A75-8608-4754-9BBD-2DAA006B6EB1}" destId="{D9968EC6-63CF-4D53-878C-710A0586E3C6}" srcOrd="5" destOrd="0" parTransId="{2A4BAA36-F766-4874-BAB3-CE857B189131}" sibTransId="{E3A723E7-2C59-4C95-AF55-D9350D4AF0F7}"/>
    <dgm:cxn modelId="{C2F002E5-E90F-44ED-96A1-3E8CD5A9EE18}" srcId="{BEDE2A75-8608-4754-9BBD-2DAA006B6EB1}" destId="{15D9D0BA-17CE-4484-B5E7-A4A88A6CEF46}" srcOrd="3" destOrd="0" parTransId="{A04E19B0-B6D3-4963-8DDD-96A24F139CB6}" sibTransId="{1889C2BE-DD00-4755-B736-8CA22944070C}"/>
    <dgm:cxn modelId="{E2D56441-16B0-4784-A01B-9B282E54171B}" type="presOf" srcId="{CB4EA1BC-EE27-482F-8FAC-ECE43FC8A651}" destId="{3FD51BB1-64A3-40F3-A7B5-4BC4109F0060}" srcOrd="0" destOrd="0" presId="urn:microsoft.com/office/officeart/2005/8/layout/pList1"/>
    <dgm:cxn modelId="{403B34CA-1175-4D69-866D-17770ADC75BC}" type="presOf" srcId="{3897D793-E68E-44C3-A96E-0DB04E65A269}" destId="{B013E786-5E42-481E-8208-365D4FE673C0}" srcOrd="0" destOrd="0" presId="urn:microsoft.com/office/officeart/2005/8/layout/pList1"/>
    <dgm:cxn modelId="{EA718CF2-879A-41EC-AAE0-571D0C3BF655}" type="presOf" srcId="{B9C5C5FA-4D27-428F-BBB7-611879F0B296}" destId="{C11C835C-20D0-4FED-94B7-86033ED688E9}" srcOrd="0" destOrd="0" presId="urn:microsoft.com/office/officeart/2005/8/layout/pList1"/>
    <dgm:cxn modelId="{F3200A56-9765-4E45-BB23-22622A76D4B1}" type="presOf" srcId="{1889C2BE-DD00-4755-B736-8CA22944070C}" destId="{79593623-DB55-44D4-847B-80477E82F782}" srcOrd="0" destOrd="0" presId="urn:microsoft.com/office/officeart/2005/8/layout/pList1"/>
    <dgm:cxn modelId="{7ADA4877-F5BF-43DD-8516-2363A6F69310}" type="presOf" srcId="{BEDE2A75-8608-4754-9BBD-2DAA006B6EB1}" destId="{7B4CB84A-07D6-47A7-8050-BF0CC67579D0}" srcOrd="0" destOrd="0" presId="urn:microsoft.com/office/officeart/2005/8/layout/pList1"/>
    <dgm:cxn modelId="{5BEC0968-B91F-4F11-9392-9C6327F8B985}" srcId="{BEDE2A75-8608-4754-9BBD-2DAA006B6EB1}" destId="{B9C5C5FA-4D27-428F-BBB7-611879F0B296}" srcOrd="0" destOrd="0" parTransId="{1D17CB72-F50A-4DE8-A572-F6DAFC9CEED2}" sibTransId="{3897D793-E68E-44C3-A96E-0DB04E65A269}"/>
    <dgm:cxn modelId="{BE7A8298-230C-41C2-9AB0-E528C4B4C8DD}" type="presOf" srcId="{08ADC308-2049-4A6E-8466-449D5C771DA4}" destId="{C025E16A-2156-4E9D-A3AA-814D4C03D4DE}" srcOrd="0" destOrd="0" presId="urn:microsoft.com/office/officeart/2005/8/layout/pList1"/>
    <dgm:cxn modelId="{5A48BFD7-BF50-4820-8221-FEBEC2CE1E46}" type="presOf" srcId="{C391122C-9766-4C98-A1FF-FAB633502A72}" destId="{45B99B90-1C8A-4887-A098-761D418EE1E2}" srcOrd="0" destOrd="0" presId="urn:microsoft.com/office/officeart/2005/8/layout/pList1"/>
    <dgm:cxn modelId="{92F3D081-F264-4B4B-A6B4-EB73AF8A284D}" type="presOf" srcId="{7D121FB5-2B15-4DD6-AD45-A322CB3D20B3}" destId="{D92397BD-C1A8-4698-B321-D958C0A98C9E}" srcOrd="0" destOrd="0" presId="urn:microsoft.com/office/officeart/2005/8/layout/pList1"/>
    <dgm:cxn modelId="{DA1A59A2-B07D-435D-8926-E7D1D43A8F28}" type="presOf" srcId="{15D9D0BA-17CE-4484-B5E7-A4A88A6CEF46}" destId="{19607BCC-9A49-4729-A831-8410FD74B95F}" srcOrd="0" destOrd="0" presId="urn:microsoft.com/office/officeart/2005/8/layout/pList1"/>
    <dgm:cxn modelId="{552D709C-2AEC-45B2-B8D5-E66A5A184AA3}" srcId="{BEDE2A75-8608-4754-9BBD-2DAA006B6EB1}" destId="{C391122C-9766-4C98-A1FF-FAB633502A72}" srcOrd="4" destOrd="0" parTransId="{A7A2A641-5508-406B-B006-FD53C30B635D}" sibTransId="{09C88B18-7BF2-4112-B0B9-C7BE680B2E26}"/>
    <dgm:cxn modelId="{05E99A53-F3D3-412E-A169-8FAF37876730}" srcId="{BEDE2A75-8608-4754-9BBD-2DAA006B6EB1}" destId="{3D098E2B-6AF0-4E66-BE96-2FE17EB9A92B}" srcOrd="1" destOrd="0" parTransId="{3A64541D-9893-4E93-AE95-3E139F0ECC8B}" sibTransId="{7D121FB5-2B15-4DD6-AD45-A322CB3D20B3}"/>
    <dgm:cxn modelId="{9485ACC0-418A-4B98-ABC5-505CF1E5D5F6}" srcId="{BEDE2A75-8608-4754-9BBD-2DAA006B6EB1}" destId="{CB4EA1BC-EE27-482F-8FAC-ECE43FC8A651}" srcOrd="2" destOrd="0" parTransId="{8EA1C229-5E1D-48AC-B667-FBB0D1236739}" sibTransId="{08ADC308-2049-4A6E-8466-449D5C771DA4}"/>
    <dgm:cxn modelId="{451CEF5D-2EBF-45E4-B82F-C90E0A4535D8}" type="presOf" srcId="{3D098E2B-6AF0-4E66-BE96-2FE17EB9A92B}" destId="{384CA44C-D85C-4579-9BF9-84C9120831B9}" srcOrd="0" destOrd="0" presId="urn:microsoft.com/office/officeart/2005/8/layout/pList1"/>
    <dgm:cxn modelId="{33739ADD-B8BF-4182-A45C-CBE6F158D2D8}" type="presOf" srcId="{09C88B18-7BF2-4112-B0B9-C7BE680B2E26}" destId="{676D47FE-C6B8-417D-9E72-1747191499FE}" srcOrd="0" destOrd="0" presId="urn:microsoft.com/office/officeart/2005/8/layout/pList1"/>
    <dgm:cxn modelId="{653C5F82-8304-44E8-BE49-0E8EFA316D17}" type="presParOf" srcId="{7B4CB84A-07D6-47A7-8050-BF0CC67579D0}" destId="{E7AAD6A4-CC35-4368-ADD9-A9BFF924E399}" srcOrd="0" destOrd="0" presId="urn:microsoft.com/office/officeart/2005/8/layout/pList1"/>
    <dgm:cxn modelId="{A5E06FB9-4547-4975-BAE9-93C4CE8D431B}" type="presParOf" srcId="{E7AAD6A4-CC35-4368-ADD9-A9BFF924E399}" destId="{A419DF3C-436E-4791-B6EE-A865945888C0}" srcOrd="0" destOrd="0" presId="urn:microsoft.com/office/officeart/2005/8/layout/pList1"/>
    <dgm:cxn modelId="{AE24D41F-14D2-4167-B4C8-F6EED066F22C}" type="presParOf" srcId="{E7AAD6A4-CC35-4368-ADD9-A9BFF924E399}" destId="{C11C835C-20D0-4FED-94B7-86033ED688E9}" srcOrd="1" destOrd="0" presId="urn:microsoft.com/office/officeart/2005/8/layout/pList1"/>
    <dgm:cxn modelId="{6F56EAF1-B58A-4BBC-AE25-B4C2869B5B4B}" type="presParOf" srcId="{7B4CB84A-07D6-47A7-8050-BF0CC67579D0}" destId="{B013E786-5E42-481E-8208-365D4FE673C0}" srcOrd="1" destOrd="0" presId="urn:microsoft.com/office/officeart/2005/8/layout/pList1"/>
    <dgm:cxn modelId="{3C0242FE-CB50-4BAF-BAB4-5795B1A3C0AE}" type="presParOf" srcId="{7B4CB84A-07D6-47A7-8050-BF0CC67579D0}" destId="{56212936-0101-4846-86E1-D42EABB88A24}" srcOrd="2" destOrd="0" presId="urn:microsoft.com/office/officeart/2005/8/layout/pList1"/>
    <dgm:cxn modelId="{718D3754-8AEC-4E9D-8A00-FBA2736E479A}" type="presParOf" srcId="{56212936-0101-4846-86E1-D42EABB88A24}" destId="{4D36F2C9-51B2-4E47-A66F-CEB9A80A71F3}" srcOrd="0" destOrd="0" presId="urn:microsoft.com/office/officeart/2005/8/layout/pList1"/>
    <dgm:cxn modelId="{271043E4-00EF-4755-B2A2-0F08DE18A57D}" type="presParOf" srcId="{56212936-0101-4846-86E1-D42EABB88A24}" destId="{384CA44C-D85C-4579-9BF9-84C9120831B9}" srcOrd="1" destOrd="0" presId="urn:microsoft.com/office/officeart/2005/8/layout/pList1"/>
    <dgm:cxn modelId="{E702FCB7-F1D4-4BF4-9F8C-5FD875911374}" type="presParOf" srcId="{7B4CB84A-07D6-47A7-8050-BF0CC67579D0}" destId="{D92397BD-C1A8-4698-B321-D958C0A98C9E}" srcOrd="3" destOrd="0" presId="urn:microsoft.com/office/officeart/2005/8/layout/pList1"/>
    <dgm:cxn modelId="{0CF88B0D-C231-4C97-8C67-4069AE4C824D}" type="presParOf" srcId="{7B4CB84A-07D6-47A7-8050-BF0CC67579D0}" destId="{E74C70D1-B66B-437D-AC16-E230FD1038E1}" srcOrd="4" destOrd="0" presId="urn:microsoft.com/office/officeart/2005/8/layout/pList1"/>
    <dgm:cxn modelId="{043FD652-8955-4CEA-9D88-249F0754D279}" type="presParOf" srcId="{E74C70D1-B66B-437D-AC16-E230FD1038E1}" destId="{6FD8BA6B-B327-41FF-B66F-8446094F661F}" srcOrd="0" destOrd="0" presId="urn:microsoft.com/office/officeart/2005/8/layout/pList1"/>
    <dgm:cxn modelId="{34F2D94C-CC2B-46EE-870E-2A30A02DAEA5}" type="presParOf" srcId="{E74C70D1-B66B-437D-AC16-E230FD1038E1}" destId="{3FD51BB1-64A3-40F3-A7B5-4BC4109F0060}" srcOrd="1" destOrd="0" presId="urn:microsoft.com/office/officeart/2005/8/layout/pList1"/>
    <dgm:cxn modelId="{3419F935-406D-4B43-8BDC-D091E73C5F5E}" type="presParOf" srcId="{7B4CB84A-07D6-47A7-8050-BF0CC67579D0}" destId="{C025E16A-2156-4E9D-A3AA-814D4C03D4DE}" srcOrd="5" destOrd="0" presId="urn:microsoft.com/office/officeart/2005/8/layout/pList1"/>
    <dgm:cxn modelId="{2FFE0B75-75E1-43E0-9CA1-016C98922199}" type="presParOf" srcId="{7B4CB84A-07D6-47A7-8050-BF0CC67579D0}" destId="{08AA11B6-F814-4D80-80F3-E2A1A404FCF4}" srcOrd="6" destOrd="0" presId="urn:microsoft.com/office/officeart/2005/8/layout/pList1"/>
    <dgm:cxn modelId="{2ED6A098-7782-482F-A7A0-11481D9255C5}" type="presParOf" srcId="{08AA11B6-F814-4D80-80F3-E2A1A404FCF4}" destId="{03BB16E6-9825-483A-A13A-81A678603F3D}" srcOrd="0" destOrd="0" presId="urn:microsoft.com/office/officeart/2005/8/layout/pList1"/>
    <dgm:cxn modelId="{A29F32FC-DA56-44D3-9B9F-9B64794416A9}" type="presParOf" srcId="{08AA11B6-F814-4D80-80F3-E2A1A404FCF4}" destId="{19607BCC-9A49-4729-A831-8410FD74B95F}" srcOrd="1" destOrd="0" presId="urn:microsoft.com/office/officeart/2005/8/layout/pList1"/>
    <dgm:cxn modelId="{27EED790-5787-4756-87CD-1B29FA1CDA5E}" type="presParOf" srcId="{7B4CB84A-07D6-47A7-8050-BF0CC67579D0}" destId="{79593623-DB55-44D4-847B-80477E82F782}" srcOrd="7" destOrd="0" presId="urn:microsoft.com/office/officeart/2005/8/layout/pList1"/>
    <dgm:cxn modelId="{4C7202F7-DB4A-477D-87C4-C3B2FAB3CD88}" type="presParOf" srcId="{7B4CB84A-07D6-47A7-8050-BF0CC67579D0}" destId="{5124450F-F352-48E8-8161-85B8F99D79F2}" srcOrd="8" destOrd="0" presId="urn:microsoft.com/office/officeart/2005/8/layout/pList1"/>
    <dgm:cxn modelId="{76E8145F-EC9E-49FC-9A55-7ED315A1FBED}" type="presParOf" srcId="{5124450F-F352-48E8-8161-85B8F99D79F2}" destId="{105F01BA-8EE7-42A0-A5D6-7D4154957D97}" srcOrd="0" destOrd="0" presId="urn:microsoft.com/office/officeart/2005/8/layout/pList1"/>
    <dgm:cxn modelId="{E7934C27-BFE7-4CEA-9411-67BA41127FE6}" type="presParOf" srcId="{5124450F-F352-48E8-8161-85B8F99D79F2}" destId="{45B99B90-1C8A-4887-A098-761D418EE1E2}" srcOrd="1" destOrd="0" presId="urn:microsoft.com/office/officeart/2005/8/layout/pList1"/>
    <dgm:cxn modelId="{AADAD46C-D330-439E-9C66-40B89F421376}" type="presParOf" srcId="{7B4CB84A-07D6-47A7-8050-BF0CC67579D0}" destId="{676D47FE-C6B8-417D-9E72-1747191499FE}" srcOrd="9" destOrd="0" presId="urn:microsoft.com/office/officeart/2005/8/layout/pList1"/>
    <dgm:cxn modelId="{B71E3200-456A-4CF9-BF4A-60FB419C6508}" type="presParOf" srcId="{7B4CB84A-07D6-47A7-8050-BF0CC67579D0}" destId="{59BD840D-1A66-4B42-9E34-40B368D7C403}" srcOrd="10" destOrd="0" presId="urn:microsoft.com/office/officeart/2005/8/layout/pList1"/>
    <dgm:cxn modelId="{15CF23DF-1E46-4586-B87E-435A00E13700}" type="presParOf" srcId="{59BD840D-1A66-4B42-9E34-40B368D7C403}" destId="{89204D3D-B219-4E13-B65D-12C6CF4D7236}" srcOrd="0" destOrd="0" presId="urn:microsoft.com/office/officeart/2005/8/layout/pList1"/>
    <dgm:cxn modelId="{7F595474-C474-42B7-9139-1EB5719EB251}" type="presParOf" srcId="{59BD840D-1A66-4B42-9E34-40B368D7C403}" destId="{91EE49EB-C9B8-4CC5-B1C4-133B1D6AA411}" srcOrd="1" destOrd="0" presId="urn:microsoft.com/office/officeart/2005/8/layout/pList1"/>
  </dgm:cxnLst>
  <dgm:bg/>
  <dgm:whole/>
  <dgm:extLst>
    <a:ext uri="http://schemas.microsoft.com/office/drawing/2008/diagram">
      <dsp:dataModelExt xmlns:dsp="http://schemas.microsoft.com/office/drawing/2008/diagram" relId="rId13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79F02A95-BDDD-4188-A1B0-7C3EDAB05BCC}" type="doc">
      <dgm:prSet loTypeId="urn:microsoft.com/office/officeart/2008/layout/CircularPictureCallout" loCatId="picture" qsTypeId="urn:microsoft.com/office/officeart/2005/8/quickstyle/simple1" qsCatId="simple" csTypeId="urn:microsoft.com/office/officeart/2005/8/colors/accent1_2" csCatId="accent1" phldr="1"/>
      <dgm:spPr/>
      <dgm:t>
        <a:bodyPr/>
        <a:lstStyle/>
        <a:p>
          <a:endParaRPr lang="en-US"/>
        </a:p>
      </dgm:t>
    </dgm:pt>
    <dgm:pt modelId="{AD391787-561F-480C-9A75-4DE5EA698AB0}">
      <dgm:prSet/>
      <dgm:spPr/>
      <dgm:t>
        <a:bodyPr/>
        <a:lstStyle/>
        <a:p>
          <a:endParaRPr lang="en-US"/>
        </a:p>
      </dgm:t>
    </dgm:pt>
    <dgm:pt modelId="{DD72432A-9255-4847-87E1-D26DC9F8F339}" type="parTrans" cxnId="{0702CB54-5CDB-4B0E-AEA7-684B9E626412}">
      <dgm:prSet/>
      <dgm:spPr/>
      <dgm:t>
        <a:bodyPr/>
        <a:lstStyle/>
        <a:p>
          <a:endParaRPr lang="en-US"/>
        </a:p>
      </dgm:t>
    </dgm:pt>
    <dgm:pt modelId="{DD033DC0-3CF0-4B49-967A-30DB56BD7BCF}" type="sibTrans" cxnId="{0702CB54-5CDB-4B0E-AEA7-684B9E626412}">
      <dgm:prSet/>
      <dgm:spPr>
        <a:blipFill>
          <a:blip xmlns:r="http://schemas.openxmlformats.org/officeDocument/2006/relationships" r:embed="rId1">
            <a:extLst>
              <a:ext uri="{28A0092B-C50C-407E-A947-70E740481C1C}">
                <a14:useLocalDpi xmlns:a14="http://schemas.microsoft.com/office/drawing/2010/main" val="0"/>
              </a:ext>
            </a:extLst>
          </a:blip>
          <a:srcRect/>
          <a:stretch>
            <a:fillRect l="-34000" r="-34000"/>
          </a:stretch>
        </a:blipFill>
      </dgm:spPr>
      <dgm:t>
        <a:bodyPr/>
        <a:lstStyle/>
        <a:p>
          <a:endParaRPr lang="en-US"/>
        </a:p>
      </dgm:t>
    </dgm:pt>
    <dgm:pt modelId="{79F6B153-CE5D-43EB-99D9-EE16302DF409}">
      <dgm:prSet phldrT="[Text]" phldr="1"/>
      <dgm:spPr/>
      <dgm:t>
        <a:bodyPr/>
        <a:lstStyle/>
        <a:p>
          <a:endParaRPr lang="en-US"/>
        </a:p>
      </dgm:t>
    </dgm:pt>
    <dgm:pt modelId="{0D1EF3DE-C859-491C-8F83-1307ADA5C97A}" type="parTrans" cxnId="{C3DC0648-5736-4500-A539-5CBCF512B0D3}">
      <dgm:prSet/>
      <dgm:spPr/>
      <dgm:t>
        <a:bodyPr/>
        <a:lstStyle/>
        <a:p>
          <a:endParaRPr lang="en-US"/>
        </a:p>
      </dgm:t>
    </dgm:pt>
    <dgm:pt modelId="{607B84BA-1BF3-499C-AA2D-5BB18218CFA3}" type="sibTrans" cxnId="{C3DC0648-5736-4500-A539-5CBCF512B0D3}">
      <dgm:prSet/>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33000" r="-33000"/>
          </a:stretch>
        </a:blipFill>
      </dgm:spPr>
      <dgm:t>
        <a:bodyPr/>
        <a:lstStyle/>
        <a:p>
          <a:endParaRPr lang="en-US"/>
        </a:p>
      </dgm:t>
    </dgm:pt>
    <dgm:pt modelId="{65177804-8D89-4153-9A25-5174A9225D6A}">
      <dgm:prSet phldrT="[Text]" phldr="1"/>
      <dgm:spPr/>
      <dgm:t>
        <a:bodyPr/>
        <a:lstStyle/>
        <a:p>
          <a:endParaRPr lang="en-US"/>
        </a:p>
      </dgm:t>
    </dgm:pt>
    <dgm:pt modelId="{3E9A2008-8BB9-4C6C-B6DE-75960209B587}" type="parTrans" cxnId="{145E7AB1-A8CD-46DC-9ADA-CAEC1B9A545A}">
      <dgm:prSet/>
      <dgm:spPr/>
      <dgm:t>
        <a:bodyPr/>
        <a:lstStyle/>
        <a:p>
          <a:endParaRPr lang="en-US"/>
        </a:p>
      </dgm:t>
    </dgm:pt>
    <dgm:pt modelId="{B508287B-5478-48E5-B8B9-2D3255492E4E}" type="sibTrans" cxnId="{145E7AB1-A8CD-46DC-9ADA-CAEC1B9A545A}">
      <dgm:prSet/>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dgm:spPr>
      <dgm:t>
        <a:bodyPr/>
        <a:lstStyle/>
        <a:p>
          <a:endParaRPr lang="en-US"/>
        </a:p>
      </dgm:t>
    </dgm:pt>
    <dgm:pt modelId="{52FD669F-8A61-48ED-9493-8DC71022D37E}">
      <dgm:prSet phldrT="[Text]" phldr="1"/>
      <dgm:spPr/>
      <dgm:t>
        <a:bodyPr/>
        <a:lstStyle/>
        <a:p>
          <a:endParaRPr lang="en-US"/>
        </a:p>
      </dgm:t>
    </dgm:pt>
    <dgm:pt modelId="{F88DEFFD-9572-49A6-AEEC-17EEE2DA28F5}" type="parTrans" cxnId="{1FEC2E78-664F-4309-BACF-7A0FCA145DB6}">
      <dgm:prSet/>
      <dgm:spPr/>
      <dgm:t>
        <a:bodyPr/>
        <a:lstStyle/>
        <a:p>
          <a:endParaRPr lang="en-US"/>
        </a:p>
      </dgm:t>
    </dgm:pt>
    <dgm:pt modelId="{01721D94-C2E7-412F-BCAC-7AFAD2B28B6F}" type="sibTrans" cxnId="{1FEC2E78-664F-4309-BACF-7A0FCA145DB6}">
      <dgm:prSet/>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dgm:spPr>
      <dgm:t>
        <a:bodyPr/>
        <a:lstStyle/>
        <a:p>
          <a:endParaRPr lang="en-US"/>
        </a:p>
      </dgm:t>
    </dgm:pt>
    <dgm:pt modelId="{0E0E9EE4-9211-4706-81BF-7C991855BB2F}" type="pres">
      <dgm:prSet presAssocID="{79F02A95-BDDD-4188-A1B0-7C3EDAB05BCC}" presName="Name0" presStyleCnt="0">
        <dgm:presLayoutVars>
          <dgm:chMax val="7"/>
          <dgm:chPref val="7"/>
          <dgm:dir/>
        </dgm:presLayoutVars>
      </dgm:prSet>
      <dgm:spPr/>
      <dgm:t>
        <a:bodyPr/>
        <a:lstStyle/>
        <a:p>
          <a:endParaRPr lang="en-US"/>
        </a:p>
      </dgm:t>
    </dgm:pt>
    <dgm:pt modelId="{297A637E-8A96-4251-80F3-F21BD73D874C}" type="pres">
      <dgm:prSet presAssocID="{79F02A95-BDDD-4188-A1B0-7C3EDAB05BCC}" presName="Name1" presStyleCnt="0"/>
      <dgm:spPr/>
    </dgm:pt>
    <dgm:pt modelId="{575D1F6A-7BF2-447F-A32B-3D01C6EBCD73}" type="pres">
      <dgm:prSet presAssocID="{DD033DC0-3CF0-4B49-967A-30DB56BD7BCF}" presName="picture_1" presStyleCnt="0"/>
      <dgm:spPr/>
    </dgm:pt>
    <dgm:pt modelId="{DAFD4583-E9D2-480D-B6D2-95BEC6BF035E}" type="pres">
      <dgm:prSet presAssocID="{DD033DC0-3CF0-4B49-967A-30DB56BD7BCF}" presName="pictureRepeatNode" presStyleLbl="alignImgPlace1" presStyleIdx="0" presStyleCnt="4" custScaleX="106344"/>
      <dgm:spPr/>
      <dgm:t>
        <a:bodyPr/>
        <a:lstStyle/>
        <a:p>
          <a:endParaRPr lang="en-US"/>
        </a:p>
      </dgm:t>
    </dgm:pt>
    <dgm:pt modelId="{814F4486-8EA1-4758-A810-3A1624ADEFE9}" type="pres">
      <dgm:prSet presAssocID="{AD391787-561F-480C-9A75-4DE5EA698AB0}" presName="text_1" presStyleLbl="node1" presStyleIdx="0" presStyleCnt="0">
        <dgm:presLayoutVars>
          <dgm:bulletEnabled val="1"/>
        </dgm:presLayoutVars>
      </dgm:prSet>
      <dgm:spPr/>
      <dgm:t>
        <a:bodyPr/>
        <a:lstStyle/>
        <a:p>
          <a:endParaRPr lang="en-US"/>
        </a:p>
      </dgm:t>
    </dgm:pt>
    <dgm:pt modelId="{C6667395-D21F-489E-943B-37DD8199BA86}" type="pres">
      <dgm:prSet presAssocID="{607B84BA-1BF3-499C-AA2D-5BB18218CFA3}" presName="picture_2" presStyleCnt="0"/>
      <dgm:spPr/>
    </dgm:pt>
    <dgm:pt modelId="{4711EA2E-86BF-41A1-8CB2-86F41B464B74}" type="pres">
      <dgm:prSet presAssocID="{607B84BA-1BF3-499C-AA2D-5BB18218CFA3}" presName="pictureRepeatNode" presStyleLbl="alignImgPlace1" presStyleIdx="1" presStyleCnt="4" custScaleX="123701" custScaleY="112180"/>
      <dgm:spPr/>
      <dgm:t>
        <a:bodyPr/>
        <a:lstStyle/>
        <a:p>
          <a:endParaRPr lang="en-US"/>
        </a:p>
      </dgm:t>
    </dgm:pt>
    <dgm:pt modelId="{42610194-8158-4FA0-A336-643DF3E743A0}" type="pres">
      <dgm:prSet presAssocID="{79F6B153-CE5D-43EB-99D9-EE16302DF409}" presName="line_2" presStyleLbl="parChTrans1D1" presStyleIdx="0" presStyleCnt="3"/>
      <dgm:spPr/>
    </dgm:pt>
    <dgm:pt modelId="{226B4392-ACDA-418F-980F-082B81B9C8E3}" type="pres">
      <dgm:prSet presAssocID="{79F6B153-CE5D-43EB-99D9-EE16302DF409}" presName="textparent_2" presStyleLbl="node1" presStyleIdx="0" presStyleCnt="0"/>
      <dgm:spPr/>
    </dgm:pt>
    <dgm:pt modelId="{93540FAE-7835-4CEA-83C9-474971965446}" type="pres">
      <dgm:prSet presAssocID="{79F6B153-CE5D-43EB-99D9-EE16302DF409}" presName="text_2" presStyleLbl="revTx" presStyleIdx="0" presStyleCnt="3">
        <dgm:presLayoutVars>
          <dgm:bulletEnabled val="1"/>
        </dgm:presLayoutVars>
      </dgm:prSet>
      <dgm:spPr/>
      <dgm:t>
        <a:bodyPr/>
        <a:lstStyle/>
        <a:p>
          <a:endParaRPr lang="en-US"/>
        </a:p>
      </dgm:t>
    </dgm:pt>
    <dgm:pt modelId="{3D0E3D47-55DF-4C86-B2B7-EC8A695D1037}" type="pres">
      <dgm:prSet presAssocID="{B508287B-5478-48E5-B8B9-2D3255492E4E}" presName="picture_3" presStyleCnt="0"/>
      <dgm:spPr/>
    </dgm:pt>
    <dgm:pt modelId="{815CA86D-C663-4DF8-B0E7-965BE182629B}" type="pres">
      <dgm:prSet presAssocID="{B508287B-5478-48E5-B8B9-2D3255492E4E}" presName="pictureRepeatNode" presStyleLbl="alignImgPlace1" presStyleIdx="2" presStyleCnt="4" custScaleX="130489" custScaleY="119304" custLinFactNeighborX="-5438" custLinFactNeighborY="-9788"/>
      <dgm:spPr/>
      <dgm:t>
        <a:bodyPr/>
        <a:lstStyle/>
        <a:p>
          <a:endParaRPr lang="en-US"/>
        </a:p>
      </dgm:t>
    </dgm:pt>
    <dgm:pt modelId="{D9635B4D-132A-4CD2-85AD-34A2684FA12A}" type="pres">
      <dgm:prSet presAssocID="{65177804-8D89-4153-9A25-5174A9225D6A}" presName="line_3" presStyleLbl="parChTrans1D1" presStyleIdx="1" presStyleCnt="3"/>
      <dgm:spPr/>
    </dgm:pt>
    <dgm:pt modelId="{5052F2B8-4BD6-44A4-BEC8-7DA25A7DA1A6}" type="pres">
      <dgm:prSet presAssocID="{65177804-8D89-4153-9A25-5174A9225D6A}" presName="textparent_3" presStyleLbl="node1" presStyleIdx="0" presStyleCnt="0"/>
      <dgm:spPr/>
    </dgm:pt>
    <dgm:pt modelId="{58FD8236-74F2-4927-8937-05DC08A9CA79}" type="pres">
      <dgm:prSet presAssocID="{65177804-8D89-4153-9A25-5174A9225D6A}" presName="text_3" presStyleLbl="revTx" presStyleIdx="1" presStyleCnt="3">
        <dgm:presLayoutVars>
          <dgm:bulletEnabled val="1"/>
        </dgm:presLayoutVars>
      </dgm:prSet>
      <dgm:spPr/>
      <dgm:t>
        <a:bodyPr/>
        <a:lstStyle/>
        <a:p>
          <a:endParaRPr lang="en-US"/>
        </a:p>
      </dgm:t>
    </dgm:pt>
    <dgm:pt modelId="{6B9FE8D2-D8E5-42DB-B418-5A41FD7503C8}" type="pres">
      <dgm:prSet presAssocID="{01721D94-C2E7-412F-BCAC-7AFAD2B28B6F}" presName="picture_4" presStyleCnt="0"/>
      <dgm:spPr/>
    </dgm:pt>
    <dgm:pt modelId="{7B3BCD78-66BC-45BB-985B-8A23188F9C77}" type="pres">
      <dgm:prSet presAssocID="{01721D94-C2E7-412F-BCAC-7AFAD2B28B6F}" presName="pictureRepeatNode" presStyleLbl="alignImgPlace1" presStyleIdx="3" presStyleCnt="4" custScaleX="137990" custScaleY="135454"/>
      <dgm:spPr/>
      <dgm:t>
        <a:bodyPr/>
        <a:lstStyle/>
        <a:p>
          <a:endParaRPr lang="en-US"/>
        </a:p>
      </dgm:t>
    </dgm:pt>
    <dgm:pt modelId="{A37FDFB8-CAD4-4DFE-914C-6F420DAD2A77}" type="pres">
      <dgm:prSet presAssocID="{52FD669F-8A61-48ED-9493-8DC71022D37E}" presName="line_4" presStyleLbl="parChTrans1D1" presStyleIdx="2" presStyleCnt="3"/>
      <dgm:spPr/>
    </dgm:pt>
    <dgm:pt modelId="{47F13307-8DC7-497F-A152-2C8F42EA135F}" type="pres">
      <dgm:prSet presAssocID="{52FD669F-8A61-48ED-9493-8DC71022D37E}" presName="textparent_4" presStyleLbl="node1" presStyleIdx="0" presStyleCnt="0"/>
      <dgm:spPr/>
    </dgm:pt>
    <dgm:pt modelId="{E4A3A32F-75CB-4E2C-BD14-DBE4784F3B5A}" type="pres">
      <dgm:prSet presAssocID="{52FD669F-8A61-48ED-9493-8DC71022D37E}" presName="text_4" presStyleLbl="revTx" presStyleIdx="2" presStyleCnt="3">
        <dgm:presLayoutVars>
          <dgm:bulletEnabled val="1"/>
        </dgm:presLayoutVars>
      </dgm:prSet>
      <dgm:spPr/>
      <dgm:t>
        <a:bodyPr/>
        <a:lstStyle/>
        <a:p>
          <a:endParaRPr lang="en-US"/>
        </a:p>
      </dgm:t>
    </dgm:pt>
  </dgm:ptLst>
  <dgm:cxnLst>
    <dgm:cxn modelId="{FB8B36BE-36D9-4D4A-9D7E-745A3EBAC34D}" type="presOf" srcId="{01721D94-C2E7-412F-BCAC-7AFAD2B28B6F}" destId="{7B3BCD78-66BC-45BB-985B-8A23188F9C77}" srcOrd="0" destOrd="0" presId="urn:microsoft.com/office/officeart/2008/layout/CircularPictureCallout"/>
    <dgm:cxn modelId="{AF811C03-C956-4EB3-ACD2-83AE98F319E4}" type="presOf" srcId="{79F6B153-CE5D-43EB-99D9-EE16302DF409}" destId="{93540FAE-7835-4CEA-83C9-474971965446}" srcOrd="0" destOrd="0" presId="urn:microsoft.com/office/officeart/2008/layout/CircularPictureCallout"/>
    <dgm:cxn modelId="{46947B8C-8D0C-4346-B70C-BDB90BAECBA3}" type="presOf" srcId="{79F02A95-BDDD-4188-A1B0-7C3EDAB05BCC}" destId="{0E0E9EE4-9211-4706-81BF-7C991855BB2F}" srcOrd="0" destOrd="0" presId="urn:microsoft.com/office/officeart/2008/layout/CircularPictureCallout"/>
    <dgm:cxn modelId="{75BB5778-84F1-4D76-B476-72A12DE7B6E8}" type="presOf" srcId="{B508287B-5478-48E5-B8B9-2D3255492E4E}" destId="{815CA86D-C663-4DF8-B0E7-965BE182629B}" srcOrd="0" destOrd="0" presId="urn:microsoft.com/office/officeart/2008/layout/CircularPictureCallout"/>
    <dgm:cxn modelId="{0702CB54-5CDB-4B0E-AEA7-684B9E626412}" srcId="{79F02A95-BDDD-4188-A1B0-7C3EDAB05BCC}" destId="{AD391787-561F-480C-9A75-4DE5EA698AB0}" srcOrd="0" destOrd="0" parTransId="{DD72432A-9255-4847-87E1-D26DC9F8F339}" sibTransId="{DD033DC0-3CF0-4B49-967A-30DB56BD7BCF}"/>
    <dgm:cxn modelId="{073B6759-B4F1-4B80-9429-AC78B125EA72}" type="presOf" srcId="{DD033DC0-3CF0-4B49-967A-30DB56BD7BCF}" destId="{DAFD4583-E9D2-480D-B6D2-95BEC6BF035E}" srcOrd="0" destOrd="0" presId="urn:microsoft.com/office/officeart/2008/layout/CircularPictureCallout"/>
    <dgm:cxn modelId="{059648A3-62C0-4F16-9D04-095F75E2696A}" type="presOf" srcId="{65177804-8D89-4153-9A25-5174A9225D6A}" destId="{58FD8236-74F2-4927-8937-05DC08A9CA79}" srcOrd="0" destOrd="0" presId="urn:microsoft.com/office/officeart/2008/layout/CircularPictureCallout"/>
    <dgm:cxn modelId="{145E7AB1-A8CD-46DC-9ADA-CAEC1B9A545A}" srcId="{79F02A95-BDDD-4188-A1B0-7C3EDAB05BCC}" destId="{65177804-8D89-4153-9A25-5174A9225D6A}" srcOrd="2" destOrd="0" parTransId="{3E9A2008-8BB9-4C6C-B6DE-75960209B587}" sibTransId="{B508287B-5478-48E5-B8B9-2D3255492E4E}"/>
    <dgm:cxn modelId="{7CF7CAD6-F65C-4FD3-B7B3-4AAB3805A41A}" type="presOf" srcId="{607B84BA-1BF3-499C-AA2D-5BB18218CFA3}" destId="{4711EA2E-86BF-41A1-8CB2-86F41B464B74}" srcOrd="0" destOrd="0" presId="urn:microsoft.com/office/officeart/2008/layout/CircularPictureCallout"/>
    <dgm:cxn modelId="{C3DC0648-5736-4500-A539-5CBCF512B0D3}" srcId="{79F02A95-BDDD-4188-A1B0-7C3EDAB05BCC}" destId="{79F6B153-CE5D-43EB-99D9-EE16302DF409}" srcOrd="1" destOrd="0" parTransId="{0D1EF3DE-C859-491C-8F83-1307ADA5C97A}" sibTransId="{607B84BA-1BF3-499C-AA2D-5BB18218CFA3}"/>
    <dgm:cxn modelId="{630517F3-C5D1-482D-BB37-63E86DA9A0F0}" type="presOf" srcId="{AD391787-561F-480C-9A75-4DE5EA698AB0}" destId="{814F4486-8EA1-4758-A810-3A1624ADEFE9}" srcOrd="0" destOrd="0" presId="urn:microsoft.com/office/officeart/2008/layout/CircularPictureCallout"/>
    <dgm:cxn modelId="{284610EA-F144-4BC6-9AD5-8E06C786EF47}" type="presOf" srcId="{52FD669F-8A61-48ED-9493-8DC71022D37E}" destId="{E4A3A32F-75CB-4E2C-BD14-DBE4784F3B5A}" srcOrd="0" destOrd="0" presId="urn:microsoft.com/office/officeart/2008/layout/CircularPictureCallout"/>
    <dgm:cxn modelId="{1FEC2E78-664F-4309-BACF-7A0FCA145DB6}" srcId="{79F02A95-BDDD-4188-A1B0-7C3EDAB05BCC}" destId="{52FD669F-8A61-48ED-9493-8DC71022D37E}" srcOrd="3" destOrd="0" parTransId="{F88DEFFD-9572-49A6-AEEC-17EEE2DA28F5}" sibTransId="{01721D94-C2E7-412F-BCAC-7AFAD2B28B6F}"/>
    <dgm:cxn modelId="{10A5E77F-20E1-41B9-81E6-F52A915FF5CC}" type="presParOf" srcId="{0E0E9EE4-9211-4706-81BF-7C991855BB2F}" destId="{297A637E-8A96-4251-80F3-F21BD73D874C}" srcOrd="0" destOrd="0" presId="urn:microsoft.com/office/officeart/2008/layout/CircularPictureCallout"/>
    <dgm:cxn modelId="{CC52F455-F3F7-404D-BC4F-B7A564D63AE0}" type="presParOf" srcId="{297A637E-8A96-4251-80F3-F21BD73D874C}" destId="{575D1F6A-7BF2-447F-A32B-3D01C6EBCD73}" srcOrd="0" destOrd="0" presId="urn:microsoft.com/office/officeart/2008/layout/CircularPictureCallout"/>
    <dgm:cxn modelId="{C4E8B8AA-6999-4541-AF40-20CCDE410044}" type="presParOf" srcId="{575D1F6A-7BF2-447F-A32B-3D01C6EBCD73}" destId="{DAFD4583-E9D2-480D-B6D2-95BEC6BF035E}" srcOrd="0" destOrd="0" presId="urn:microsoft.com/office/officeart/2008/layout/CircularPictureCallout"/>
    <dgm:cxn modelId="{75049C2E-8BD7-419C-828D-889580CFE667}" type="presParOf" srcId="{297A637E-8A96-4251-80F3-F21BD73D874C}" destId="{814F4486-8EA1-4758-A810-3A1624ADEFE9}" srcOrd="1" destOrd="0" presId="urn:microsoft.com/office/officeart/2008/layout/CircularPictureCallout"/>
    <dgm:cxn modelId="{954E00A6-5A22-4FC9-9533-5A27562B9015}" type="presParOf" srcId="{297A637E-8A96-4251-80F3-F21BD73D874C}" destId="{C6667395-D21F-489E-943B-37DD8199BA86}" srcOrd="2" destOrd="0" presId="urn:microsoft.com/office/officeart/2008/layout/CircularPictureCallout"/>
    <dgm:cxn modelId="{0B5A2B46-45F5-4CB0-8EF8-30960124ACE5}" type="presParOf" srcId="{C6667395-D21F-489E-943B-37DD8199BA86}" destId="{4711EA2E-86BF-41A1-8CB2-86F41B464B74}" srcOrd="0" destOrd="0" presId="urn:microsoft.com/office/officeart/2008/layout/CircularPictureCallout"/>
    <dgm:cxn modelId="{1345CA82-FC42-42D7-824A-18A90DB3CEBB}" type="presParOf" srcId="{297A637E-8A96-4251-80F3-F21BD73D874C}" destId="{42610194-8158-4FA0-A336-643DF3E743A0}" srcOrd="3" destOrd="0" presId="urn:microsoft.com/office/officeart/2008/layout/CircularPictureCallout"/>
    <dgm:cxn modelId="{4536451D-37FD-4B76-8B28-F28C5F8E5D02}" type="presParOf" srcId="{297A637E-8A96-4251-80F3-F21BD73D874C}" destId="{226B4392-ACDA-418F-980F-082B81B9C8E3}" srcOrd="4" destOrd="0" presId="urn:microsoft.com/office/officeart/2008/layout/CircularPictureCallout"/>
    <dgm:cxn modelId="{6C224CC3-6533-4A9A-BB58-1612B2224566}" type="presParOf" srcId="{226B4392-ACDA-418F-980F-082B81B9C8E3}" destId="{93540FAE-7835-4CEA-83C9-474971965446}" srcOrd="0" destOrd="0" presId="urn:microsoft.com/office/officeart/2008/layout/CircularPictureCallout"/>
    <dgm:cxn modelId="{E16081AD-9088-4871-BF03-E5357160F21D}" type="presParOf" srcId="{297A637E-8A96-4251-80F3-F21BD73D874C}" destId="{3D0E3D47-55DF-4C86-B2B7-EC8A695D1037}" srcOrd="5" destOrd="0" presId="urn:microsoft.com/office/officeart/2008/layout/CircularPictureCallout"/>
    <dgm:cxn modelId="{D1AFCA16-3F4F-4BAA-A143-F272F4CEDB05}" type="presParOf" srcId="{3D0E3D47-55DF-4C86-B2B7-EC8A695D1037}" destId="{815CA86D-C663-4DF8-B0E7-965BE182629B}" srcOrd="0" destOrd="0" presId="urn:microsoft.com/office/officeart/2008/layout/CircularPictureCallout"/>
    <dgm:cxn modelId="{56CC955D-92F0-49CF-8AB4-4648D7A20103}" type="presParOf" srcId="{297A637E-8A96-4251-80F3-F21BD73D874C}" destId="{D9635B4D-132A-4CD2-85AD-34A2684FA12A}" srcOrd="6" destOrd="0" presId="urn:microsoft.com/office/officeart/2008/layout/CircularPictureCallout"/>
    <dgm:cxn modelId="{A8CBE80A-676E-418B-9F10-1ABE5BDC5372}" type="presParOf" srcId="{297A637E-8A96-4251-80F3-F21BD73D874C}" destId="{5052F2B8-4BD6-44A4-BEC8-7DA25A7DA1A6}" srcOrd="7" destOrd="0" presId="urn:microsoft.com/office/officeart/2008/layout/CircularPictureCallout"/>
    <dgm:cxn modelId="{A2E981ED-306E-4C3C-9D4B-57FFA79004F9}" type="presParOf" srcId="{5052F2B8-4BD6-44A4-BEC8-7DA25A7DA1A6}" destId="{58FD8236-74F2-4927-8937-05DC08A9CA79}" srcOrd="0" destOrd="0" presId="urn:microsoft.com/office/officeart/2008/layout/CircularPictureCallout"/>
    <dgm:cxn modelId="{1C15063C-6BDB-4797-B9AF-23B7F7C5AC21}" type="presParOf" srcId="{297A637E-8A96-4251-80F3-F21BD73D874C}" destId="{6B9FE8D2-D8E5-42DB-B418-5A41FD7503C8}" srcOrd="8" destOrd="0" presId="urn:microsoft.com/office/officeart/2008/layout/CircularPictureCallout"/>
    <dgm:cxn modelId="{C8795343-12C5-48D5-808A-8987D1003078}" type="presParOf" srcId="{6B9FE8D2-D8E5-42DB-B418-5A41FD7503C8}" destId="{7B3BCD78-66BC-45BB-985B-8A23188F9C77}" srcOrd="0" destOrd="0" presId="urn:microsoft.com/office/officeart/2008/layout/CircularPictureCallout"/>
    <dgm:cxn modelId="{743CE8A2-287A-4A3D-B0B1-996F5D897B20}" type="presParOf" srcId="{297A637E-8A96-4251-80F3-F21BD73D874C}" destId="{A37FDFB8-CAD4-4DFE-914C-6F420DAD2A77}" srcOrd="9" destOrd="0" presId="urn:microsoft.com/office/officeart/2008/layout/CircularPictureCallout"/>
    <dgm:cxn modelId="{5818CEA2-E6D7-45B1-BBF3-0A1CAD48CCA7}" type="presParOf" srcId="{297A637E-8A96-4251-80F3-F21BD73D874C}" destId="{47F13307-8DC7-497F-A152-2C8F42EA135F}" srcOrd="10" destOrd="0" presId="urn:microsoft.com/office/officeart/2008/layout/CircularPictureCallout"/>
    <dgm:cxn modelId="{39A4B3CB-52F7-4B66-A9EE-989BA0847EF3}" type="presParOf" srcId="{47F13307-8DC7-497F-A152-2C8F42EA135F}" destId="{E4A3A32F-75CB-4E2C-BD14-DBE4784F3B5A}" srcOrd="0" destOrd="0" presId="urn:microsoft.com/office/officeart/2008/layout/CircularPictureCallout"/>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B5CB3FA2-9C5B-4E64-8233-D5BB80E9889B}" type="doc">
      <dgm:prSet loTypeId="urn:microsoft.com/office/officeart/2008/layout/BendingPictureSemiTransparentText" loCatId="picture" qsTypeId="urn:microsoft.com/office/officeart/2005/8/quickstyle/simple1" qsCatId="simple" csTypeId="urn:microsoft.com/office/officeart/2005/8/colors/accent1_2" csCatId="accent1" phldr="1"/>
      <dgm:spPr/>
      <dgm:t>
        <a:bodyPr/>
        <a:lstStyle/>
        <a:p>
          <a:endParaRPr lang="en-US"/>
        </a:p>
      </dgm:t>
    </dgm:pt>
    <dgm:pt modelId="{3192781F-F2C7-49E7-8434-C3459E0A75E8}">
      <dgm:prSet phldrT="[Text]"/>
      <dgm:spPr/>
      <dgm:t>
        <a:bodyPr/>
        <a:lstStyle/>
        <a:p>
          <a:r>
            <a:rPr lang="ka-GE"/>
            <a:t>საბრძოლო მანერვის დემონსტრირება</a:t>
          </a:r>
          <a:endParaRPr lang="en-US"/>
        </a:p>
      </dgm:t>
    </dgm:pt>
    <dgm:pt modelId="{73DBAD5E-E5F8-4B2B-BCED-3EDF7155B726}" type="parTrans" cxnId="{65DCB5E2-6986-4031-94EC-BE5C3FB47340}">
      <dgm:prSet/>
      <dgm:spPr/>
      <dgm:t>
        <a:bodyPr/>
        <a:lstStyle/>
        <a:p>
          <a:endParaRPr lang="en-US"/>
        </a:p>
      </dgm:t>
    </dgm:pt>
    <dgm:pt modelId="{08733310-25A6-4490-9082-073D13A7C65F}" type="sibTrans" cxnId="{65DCB5E2-6986-4031-94EC-BE5C3FB47340}">
      <dgm:prSet/>
      <dgm:spPr/>
      <dgm:t>
        <a:bodyPr/>
        <a:lstStyle/>
        <a:p>
          <a:endParaRPr lang="en-US"/>
        </a:p>
      </dgm:t>
    </dgm:pt>
    <dgm:pt modelId="{6F58644D-1D6C-4E9E-B0DD-7CBDCE402184}">
      <dgm:prSet phldrT="[Text]"/>
      <dgm:spPr/>
      <dgm:t>
        <a:bodyPr/>
        <a:lstStyle/>
        <a:p>
          <a:r>
            <a:rPr lang="ka-GE"/>
            <a:t>საბრძოლო აღჭურვილობა</a:t>
          </a:r>
          <a:endParaRPr lang="en-US"/>
        </a:p>
      </dgm:t>
    </dgm:pt>
    <dgm:pt modelId="{BCAAE751-5EA7-46FC-A45F-1BF0FCE523D8}" type="parTrans" cxnId="{1156D442-4299-4306-B5C2-20EEDC3EDD10}">
      <dgm:prSet/>
      <dgm:spPr/>
      <dgm:t>
        <a:bodyPr/>
        <a:lstStyle/>
        <a:p>
          <a:endParaRPr lang="en-US"/>
        </a:p>
      </dgm:t>
    </dgm:pt>
    <dgm:pt modelId="{BA97C8D6-D4EB-4831-B143-8A16E3308128}" type="sibTrans" cxnId="{1156D442-4299-4306-B5C2-20EEDC3EDD10}">
      <dgm:prSet/>
      <dgm:spPr/>
      <dgm:t>
        <a:bodyPr/>
        <a:lstStyle/>
        <a:p>
          <a:endParaRPr lang="en-US"/>
        </a:p>
      </dgm:t>
    </dgm:pt>
    <dgm:pt modelId="{7A524B9E-2DAD-4B97-875C-175125E69D58}">
      <dgm:prSet phldrT="[Text]"/>
      <dgm:spPr/>
      <dgm:t>
        <a:bodyPr/>
        <a:lstStyle/>
        <a:p>
          <a:r>
            <a:rPr lang="ka-GE"/>
            <a:t>ბრძოლის გაცოცხლება</a:t>
          </a:r>
          <a:endParaRPr lang="en-US"/>
        </a:p>
      </dgm:t>
    </dgm:pt>
    <dgm:pt modelId="{A9EFF8C6-0AAD-49D5-AEA4-CE404E783AD0}" type="parTrans" cxnId="{66C81BB0-8C77-48DC-A2BC-F6F949E8C87B}">
      <dgm:prSet/>
      <dgm:spPr/>
      <dgm:t>
        <a:bodyPr/>
        <a:lstStyle/>
        <a:p>
          <a:endParaRPr lang="en-US"/>
        </a:p>
      </dgm:t>
    </dgm:pt>
    <dgm:pt modelId="{C9572414-550D-4C4F-8029-72F75EF36CBC}" type="sibTrans" cxnId="{66C81BB0-8C77-48DC-A2BC-F6F949E8C87B}">
      <dgm:prSet/>
      <dgm:spPr/>
      <dgm:t>
        <a:bodyPr/>
        <a:lstStyle/>
        <a:p>
          <a:endParaRPr lang="en-US"/>
        </a:p>
      </dgm:t>
    </dgm:pt>
    <dgm:pt modelId="{F9C0CC19-F1DD-4D68-BC5E-85311A0A7D8B}">
      <dgm:prSet phldrT="[Text]"/>
      <dgm:spPr/>
      <dgm:t>
        <a:bodyPr/>
        <a:lstStyle/>
        <a:p>
          <a:r>
            <a:rPr lang="ka-GE"/>
            <a:t>მასტერკლასები</a:t>
          </a:r>
          <a:endParaRPr lang="en-US"/>
        </a:p>
      </dgm:t>
    </dgm:pt>
    <dgm:pt modelId="{F1A31F0F-72A4-4ACA-A73D-80F998C0E218}" type="parTrans" cxnId="{1BB9C0E5-7DB5-4B1C-B0D4-3A536900DF74}">
      <dgm:prSet/>
      <dgm:spPr/>
      <dgm:t>
        <a:bodyPr/>
        <a:lstStyle/>
        <a:p>
          <a:endParaRPr lang="en-US"/>
        </a:p>
      </dgm:t>
    </dgm:pt>
    <dgm:pt modelId="{A8C96994-2379-4D39-9C42-CFEE406D8409}" type="sibTrans" cxnId="{1BB9C0E5-7DB5-4B1C-B0D4-3A536900DF74}">
      <dgm:prSet/>
      <dgm:spPr/>
      <dgm:t>
        <a:bodyPr/>
        <a:lstStyle/>
        <a:p>
          <a:endParaRPr lang="en-US"/>
        </a:p>
      </dgm:t>
    </dgm:pt>
    <dgm:pt modelId="{07405363-8FB8-4ABA-A236-02AB33F08C5D}">
      <dgm:prSet/>
      <dgm:spPr/>
      <dgm:t>
        <a:bodyPr/>
        <a:lstStyle/>
        <a:p>
          <a:r>
            <a:rPr lang="ka-GE"/>
            <a:t>მშვილდოსნობის შეჯიბრება</a:t>
          </a:r>
          <a:endParaRPr lang="en-US"/>
        </a:p>
      </dgm:t>
    </dgm:pt>
    <dgm:pt modelId="{3683339E-2F63-4264-8041-69E4B19CD94A}" type="parTrans" cxnId="{2B2AA741-E66C-4146-AD19-E9D1BFF1772E}">
      <dgm:prSet/>
      <dgm:spPr/>
      <dgm:t>
        <a:bodyPr/>
        <a:lstStyle/>
        <a:p>
          <a:endParaRPr lang="en-US"/>
        </a:p>
      </dgm:t>
    </dgm:pt>
    <dgm:pt modelId="{3683FC24-9326-4AFD-A9B5-812759899B0F}" type="sibTrans" cxnId="{2B2AA741-E66C-4146-AD19-E9D1BFF1772E}">
      <dgm:prSet/>
      <dgm:spPr/>
      <dgm:t>
        <a:bodyPr/>
        <a:lstStyle/>
        <a:p>
          <a:endParaRPr lang="en-US"/>
        </a:p>
      </dgm:t>
    </dgm:pt>
    <dgm:pt modelId="{69B69A61-3528-4800-9705-2AAF15D84813}" type="pres">
      <dgm:prSet presAssocID="{B5CB3FA2-9C5B-4E64-8233-D5BB80E9889B}" presName="Name0" presStyleCnt="0">
        <dgm:presLayoutVars>
          <dgm:dir/>
          <dgm:resizeHandles val="exact"/>
        </dgm:presLayoutVars>
      </dgm:prSet>
      <dgm:spPr/>
      <dgm:t>
        <a:bodyPr/>
        <a:lstStyle/>
        <a:p>
          <a:endParaRPr lang="en-US"/>
        </a:p>
      </dgm:t>
    </dgm:pt>
    <dgm:pt modelId="{8B8332EC-726D-4F36-93D2-BD4CF0F7BDD4}" type="pres">
      <dgm:prSet presAssocID="{3192781F-F2C7-49E7-8434-C3459E0A75E8}" presName="composite" presStyleCnt="0"/>
      <dgm:spPr/>
    </dgm:pt>
    <dgm:pt modelId="{391DA488-8B1A-485A-B755-E5D18DF419B0}" type="pres">
      <dgm:prSet presAssocID="{3192781F-F2C7-49E7-8434-C3459E0A75E8}" presName="rect1" presStyleLbl="bgShp" presStyleIdx="0" presStyleCnt="5"/>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3000" r="-3000"/>
          </a:stretch>
        </a:blipFill>
      </dgm:spPr>
    </dgm:pt>
    <dgm:pt modelId="{5812198A-9899-48C7-AE99-DAFF3CCC44F1}" type="pres">
      <dgm:prSet presAssocID="{3192781F-F2C7-49E7-8434-C3459E0A75E8}" presName="rect2" presStyleLbl="trBgShp" presStyleIdx="0" presStyleCnt="5">
        <dgm:presLayoutVars>
          <dgm:bulletEnabled val="1"/>
        </dgm:presLayoutVars>
      </dgm:prSet>
      <dgm:spPr/>
      <dgm:t>
        <a:bodyPr/>
        <a:lstStyle/>
        <a:p>
          <a:endParaRPr lang="en-US"/>
        </a:p>
      </dgm:t>
    </dgm:pt>
    <dgm:pt modelId="{5778B485-AEEC-4730-BFFC-E3419FE1D967}" type="pres">
      <dgm:prSet presAssocID="{08733310-25A6-4490-9082-073D13A7C65F}" presName="sibTrans" presStyleCnt="0"/>
      <dgm:spPr/>
    </dgm:pt>
    <dgm:pt modelId="{9D4ED120-8FF6-4550-BE83-AFAF900A3D8F}" type="pres">
      <dgm:prSet presAssocID="{6F58644D-1D6C-4E9E-B0DD-7CBDCE402184}" presName="composite" presStyleCnt="0"/>
      <dgm:spPr/>
    </dgm:pt>
    <dgm:pt modelId="{A4E242A6-AB8C-411D-932F-3F1C350A2319}" type="pres">
      <dgm:prSet presAssocID="{6F58644D-1D6C-4E9E-B0DD-7CBDCE402184}" presName="rect1" presStyleLbl="bgShp" presStyleIdx="1" presStyleCnt="5"/>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dgm:spPr>
    </dgm:pt>
    <dgm:pt modelId="{6BA5E6EF-1C84-4752-B08B-73599B4A2050}" type="pres">
      <dgm:prSet presAssocID="{6F58644D-1D6C-4E9E-B0DD-7CBDCE402184}" presName="rect2" presStyleLbl="trBgShp" presStyleIdx="1" presStyleCnt="5">
        <dgm:presLayoutVars>
          <dgm:bulletEnabled val="1"/>
        </dgm:presLayoutVars>
      </dgm:prSet>
      <dgm:spPr/>
      <dgm:t>
        <a:bodyPr/>
        <a:lstStyle/>
        <a:p>
          <a:endParaRPr lang="en-US"/>
        </a:p>
      </dgm:t>
    </dgm:pt>
    <dgm:pt modelId="{CE7254D0-35AD-4154-A72C-F60E84CAB475}" type="pres">
      <dgm:prSet presAssocID="{BA97C8D6-D4EB-4831-B143-8A16E3308128}" presName="sibTrans" presStyleCnt="0"/>
      <dgm:spPr/>
    </dgm:pt>
    <dgm:pt modelId="{963704A7-7866-45ED-B101-F7ABFAA3EFED}" type="pres">
      <dgm:prSet presAssocID="{7A524B9E-2DAD-4B97-875C-175125E69D58}" presName="composite" presStyleCnt="0"/>
      <dgm:spPr/>
    </dgm:pt>
    <dgm:pt modelId="{A6171F75-01B1-4D5E-B106-C7C6965AA137}" type="pres">
      <dgm:prSet presAssocID="{7A524B9E-2DAD-4B97-875C-175125E69D58}" presName="rect1" presStyleLbl="bgShp" presStyleIdx="2" presStyleCnt="5"/>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5000" r="-5000"/>
          </a:stretch>
        </a:blipFill>
      </dgm:spPr>
    </dgm:pt>
    <dgm:pt modelId="{258C5CB0-EEDD-428A-8EC2-9E316B974076}" type="pres">
      <dgm:prSet presAssocID="{7A524B9E-2DAD-4B97-875C-175125E69D58}" presName="rect2" presStyleLbl="trBgShp" presStyleIdx="2" presStyleCnt="5">
        <dgm:presLayoutVars>
          <dgm:bulletEnabled val="1"/>
        </dgm:presLayoutVars>
      </dgm:prSet>
      <dgm:spPr/>
      <dgm:t>
        <a:bodyPr/>
        <a:lstStyle/>
        <a:p>
          <a:endParaRPr lang="en-US"/>
        </a:p>
      </dgm:t>
    </dgm:pt>
    <dgm:pt modelId="{BB3334D1-67B9-4EA5-A6E3-7EC8BA77F35C}" type="pres">
      <dgm:prSet presAssocID="{C9572414-550D-4C4F-8029-72F75EF36CBC}" presName="sibTrans" presStyleCnt="0"/>
      <dgm:spPr/>
    </dgm:pt>
    <dgm:pt modelId="{EFA85E97-4CD4-4A05-A9E2-68CC470005DB}" type="pres">
      <dgm:prSet presAssocID="{F9C0CC19-F1DD-4D68-BC5E-85311A0A7D8B}" presName="composite" presStyleCnt="0"/>
      <dgm:spPr/>
    </dgm:pt>
    <dgm:pt modelId="{136B4B9E-66BD-4795-A239-DBACCF9D7F1F}" type="pres">
      <dgm:prSet presAssocID="{F9C0CC19-F1DD-4D68-BC5E-85311A0A7D8B}" presName="rect1" presStyleLbl="bgShp" presStyleIdx="3" presStyleCnt="5"/>
      <dgm:spPr>
        <a:blipFill>
          <a:blip xmlns:r="http://schemas.openxmlformats.org/officeDocument/2006/relationships" r:embed="rId4" cstate="print">
            <a:extLst>
              <a:ext uri="{28A0092B-C50C-407E-A947-70E740481C1C}">
                <a14:useLocalDpi xmlns:a14="http://schemas.microsoft.com/office/drawing/2010/main" val="0"/>
              </a:ext>
            </a:extLst>
          </a:blip>
          <a:srcRect/>
          <a:stretch>
            <a:fillRect l="-7000" r="-7000"/>
          </a:stretch>
        </a:blipFill>
      </dgm:spPr>
    </dgm:pt>
    <dgm:pt modelId="{FD238F7A-CED6-41F9-A113-F0B5D5A116CA}" type="pres">
      <dgm:prSet presAssocID="{F9C0CC19-F1DD-4D68-BC5E-85311A0A7D8B}" presName="rect2" presStyleLbl="trBgShp" presStyleIdx="3" presStyleCnt="5">
        <dgm:presLayoutVars>
          <dgm:bulletEnabled val="1"/>
        </dgm:presLayoutVars>
      </dgm:prSet>
      <dgm:spPr/>
      <dgm:t>
        <a:bodyPr/>
        <a:lstStyle/>
        <a:p>
          <a:endParaRPr lang="en-US"/>
        </a:p>
      </dgm:t>
    </dgm:pt>
    <dgm:pt modelId="{932A338C-67E6-4F8E-856C-DF69520983DC}" type="pres">
      <dgm:prSet presAssocID="{A8C96994-2379-4D39-9C42-CFEE406D8409}" presName="sibTrans" presStyleCnt="0"/>
      <dgm:spPr/>
    </dgm:pt>
    <dgm:pt modelId="{34F69E7A-1759-486D-A825-FE659B432B03}" type="pres">
      <dgm:prSet presAssocID="{07405363-8FB8-4ABA-A236-02AB33F08C5D}" presName="composite" presStyleCnt="0"/>
      <dgm:spPr/>
    </dgm:pt>
    <dgm:pt modelId="{8FC07DCF-A656-4585-9FDF-00500916144C}" type="pres">
      <dgm:prSet presAssocID="{07405363-8FB8-4ABA-A236-02AB33F08C5D}" presName="rect1" presStyleLbl="bgShp" presStyleIdx="4" presStyleCnt="5"/>
      <dgm:spPr>
        <a:blipFill>
          <a:blip xmlns:r="http://schemas.openxmlformats.org/officeDocument/2006/relationships" r:embed="rId5" cstate="print">
            <a:extLst>
              <a:ext uri="{28A0092B-C50C-407E-A947-70E740481C1C}">
                <a14:useLocalDpi xmlns:a14="http://schemas.microsoft.com/office/drawing/2010/main" val="0"/>
              </a:ext>
            </a:extLst>
          </a:blip>
          <a:srcRect/>
          <a:stretch>
            <a:fillRect l="-1000" r="-1000"/>
          </a:stretch>
        </a:blipFill>
      </dgm:spPr>
    </dgm:pt>
    <dgm:pt modelId="{DB952703-5C51-479D-A47F-F18E0DEB961A}" type="pres">
      <dgm:prSet presAssocID="{07405363-8FB8-4ABA-A236-02AB33F08C5D}" presName="rect2" presStyleLbl="trBgShp" presStyleIdx="4" presStyleCnt="5">
        <dgm:presLayoutVars>
          <dgm:bulletEnabled val="1"/>
        </dgm:presLayoutVars>
      </dgm:prSet>
      <dgm:spPr/>
      <dgm:t>
        <a:bodyPr/>
        <a:lstStyle/>
        <a:p>
          <a:endParaRPr lang="en-US"/>
        </a:p>
      </dgm:t>
    </dgm:pt>
  </dgm:ptLst>
  <dgm:cxnLst>
    <dgm:cxn modelId="{BA5FC9E2-895E-4897-9C6F-24392C4B9506}" type="presOf" srcId="{6F58644D-1D6C-4E9E-B0DD-7CBDCE402184}" destId="{6BA5E6EF-1C84-4752-B08B-73599B4A2050}" srcOrd="0" destOrd="0" presId="urn:microsoft.com/office/officeart/2008/layout/BendingPictureSemiTransparentText"/>
    <dgm:cxn modelId="{902F768B-F46F-4A2F-B834-11A24FFB871E}" type="presOf" srcId="{B5CB3FA2-9C5B-4E64-8233-D5BB80E9889B}" destId="{69B69A61-3528-4800-9705-2AAF15D84813}" srcOrd="0" destOrd="0" presId="urn:microsoft.com/office/officeart/2008/layout/BendingPictureSemiTransparentText"/>
    <dgm:cxn modelId="{9890ED60-93B3-4388-A775-0296C367471A}" type="presOf" srcId="{07405363-8FB8-4ABA-A236-02AB33F08C5D}" destId="{DB952703-5C51-479D-A47F-F18E0DEB961A}" srcOrd="0" destOrd="0" presId="urn:microsoft.com/office/officeart/2008/layout/BendingPictureSemiTransparentText"/>
    <dgm:cxn modelId="{213A254F-F472-417E-97D6-BC07F18852C9}" type="presOf" srcId="{F9C0CC19-F1DD-4D68-BC5E-85311A0A7D8B}" destId="{FD238F7A-CED6-41F9-A113-F0B5D5A116CA}" srcOrd="0" destOrd="0" presId="urn:microsoft.com/office/officeart/2008/layout/BendingPictureSemiTransparentText"/>
    <dgm:cxn modelId="{66C81BB0-8C77-48DC-A2BC-F6F949E8C87B}" srcId="{B5CB3FA2-9C5B-4E64-8233-D5BB80E9889B}" destId="{7A524B9E-2DAD-4B97-875C-175125E69D58}" srcOrd="2" destOrd="0" parTransId="{A9EFF8C6-0AAD-49D5-AEA4-CE404E783AD0}" sibTransId="{C9572414-550D-4C4F-8029-72F75EF36CBC}"/>
    <dgm:cxn modelId="{1156D442-4299-4306-B5C2-20EEDC3EDD10}" srcId="{B5CB3FA2-9C5B-4E64-8233-D5BB80E9889B}" destId="{6F58644D-1D6C-4E9E-B0DD-7CBDCE402184}" srcOrd="1" destOrd="0" parTransId="{BCAAE751-5EA7-46FC-A45F-1BF0FCE523D8}" sibTransId="{BA97C8D6-D4EB-4831-B143-8A16E3308128}"/>
    <dgm:cxn modelId="{65DCB5E2-6986-4031-94EC-BE5C3FB47340}" srcId="{B5CB3FA2-9C5B-4E64-8233-D5BB80E9889B}" destId="{3192781F-F2C7-49E7-8434-C3459E0A75E8}" srcOrd="0" destOrd="0" parTransId="{73DBAD5E-E5F8-4B2B-BCED-3EDF7155B726}" sibTransId="{08733310-25A6-4490-9082-073D13A7C65F}"/>
    <dgm:cxn modelId="{1BB9C0E5-7DB5-4B1C-B0D4-3A536900DF74}" srcId="{B5CB3FA2-9C5B-4E64-8233-D5BB80E9889B}" destId="{F9C0CC19-F1DD-4D68-BC5E-85311A0A7D8B}" srcOrd="3" destOrd="0" parTransId="{F1A31F0F-72A4-4ACA-A73D-80F998C0E218}" sibTransId="{A8C96994-2379-4D39-9C42-CFEE406D8409}"/>
    <dgm:cxn modelId="{2B2AA741-E66C-4146-AD19-E9D1BFF1772E}" srcId="{B5CB3FA2-9C5B-4E64-8233-D5BB80E9889B}" destId="{07405363-8FB8-4ABA-A236-02AB33F08C5D}" srcOrd="4" destOrd="0" parTransId="{3683339E-2F63-4264-8041-69E4B19CD94A}" sibTransId="{3683FC24-9326-4AFD-A9B5-812759899B0F}"/>
    <dgm:cxn modelId="{D7E64570-8ACF-4E7C-B34D-F37A4CB0924C}" type="presOf" srcId="{7A524B9E-2DAD-4B97-875C-175125E69D58}" destId="{258C5CB0-EEDD-428A-8EC2-9E316B974076}" srcOrd="0" destOrd="0" presId="urn:microsoft.com/office/officeart/2008/layout/BendingPictureSemiTransparentText"/>
    <dgm:cxn modelId="{01CDEFDB-9E7D-4A75-AB4D-A78A542E8016}" type="presOf" srcId="{3192781F-F2C7-49E7-8434-C3459E0A75E8}" destId="{5812198A-9899-48C7-AE99-DAFF3CCC44F1}" srcOrd="0" destOrd="0" presId="urn:microsoft.com/office/officeart/2008/layout/BendingPictureSemiTransparentText"/>
    <dgm:cxn modelId="{58DAB6F3-AC44-4581-9829-19F9A8FE3087}" type="presParOf" srcId="{69B69A61-3528-4800-9705-2AAF15D84813}" destId="{8B8332EC-726D-4F36-93D2-BD4CF0F7BDD4}" srcOrd="0" destOrd="0" presId="urn:microsoft.com/office/officeart/2008/layout/BendingPictureSemiTransparentText"/>
    <dgm:cxn modelId="{59F4E3CF-D897-4D85-828D-DBBB49DC60B5}" type="presParOf" srcId="{8B8332EC-726D-4F36-93D2-BD4CF0F7BDD4}" destId="{391DA488-8B1A-485A-B755-E5D18DF419B0}" srcOrd="0" destOrd="0" presId="urn:microsoft.com/office/officeart/2008/layout/BendingPictureSemiTransparentText"/>
    <dgm:cxn modelId="{AA3933BB-4979-4C7A-A2BA-2DF3DF1857E7}" type="presParOf" srcId="{8B8332EC-726D-4F36-93D2-BD4CF0F7BDD4}" destId="{5812198A-9899-48C7-AE99-DAFF3CCC44F1}" srcOrd="1" destOrd="0" presId="urn:microsoft.com/office/officeart/2008/layout/BendingPictureSemiTransparentText"/>
    <dgm:cxn modelId="{647A7D04-5548-488B-8B38-47C6409A43AA}" type="presParOf" srcId="{69B69A61-3528-4800-9705-2AAF15D84813}" destId="{5778B485-AEEC-4730-BFFC-E3419FE1D967}" srcOrd="1" destOrd="0" presId="urn:microsoft.com/office/officeart/2008/layout/BendingPictureSemiTransparentText"/>
    <dgm:cxn modelId="{B23840BF-DCA0-485B-B23B-43442CA1C06C}" type="presParOf" srcId="{69B69A61-3528-4800-9705-2AAF15D84813}" destId="{9D4ED120-8FF6-4550-BE83-AFAF900A3D8F}" srcOrd="2" destOrd="0" presId="urn:microsoft.com/office/officeart/2008/layout/BendingPictureSemiTransparentText"/>
    <dgm:cxn modelId="{932DB3C8-CC48-475D-B341-18115AEBF42E}" type="presParOf" srcId="{9D4ED120-8FF6-4550-BE83-AFAF900A3D8F}" destId="{A4E242A6-AB8C-411D-932F-3F1C350A2319}" srcOrd="0" destOrd="0" presId="urn:microsoft.com/office/officeart/2008/layout/BendingPictureSemiTransparentText"/>
    <dgm:cxn modelId="{C879FC60-2D81-4D1F-90AB-9392E98D5403}" type="presParOf" srcId="{9D4ED120-8FF6-4550-BE83-AFAF900A3D8F}" destId="{6BA5E6EF-1C84-4752-B08B-73599B4A2050}" srcOrd="1" destOrd="0" presId="urn:microsoft.com/office/officeart/2008/layout/BendingPictureSemiTransparentText"/>
    <dgm:cxn modelId="{8CCBA774-DCE0-4764-ACBB-D3ECA88C9F48}" type="presParOf" srcId="{69B69A61-3528-4800-9705-2AAF15D84813}" destId="{CE7254D0-35AD-4154-A72C-F60E84CAB475}" srcOrd="3" destOrd="0" presId="urn:microsoft.com/office/officeart/2008/layout/BendingPictureSemiTransparentText"/>
    <dgm:cxn modelId="{63021A80-29DC-49B2-B0F9-30D3664D2779}" type="presParOf" srcId="{69B69A61-3528-4800-9705-2AAF15D84813}" destId="{963704A7-7866-45ED-B101-F7ABFAA3EFED}" srcOrd="4" destOrd="0" presId="urn:microsoft.com/office/officeart/2008/layout/BendingPictureSemiTransparentText"/>
    <dgm:cxn modelId="{C4A2CC64-B95B-4AA2-8B7D-DC5D71543FC0}" type="presParOf" srcId="{963704A7-7866-45ED-B101-F7ABFAA3EFED}" destId="{A6171F75-01B1-4D5E-B106-C7C6965AA137}" srcOrd="0" destOrd="0" presId="urn:microsoft.com/office/officeart/2008/layout/BendingPictureSemiTransparentText"/>
    <dgm:cxn modelId="{FC38D29E-3B1E-422C-83D4-0A9E43A706ED}" type="presParOf" srcId="{963704A7-7866-45ED-B101-F7ABFAA3EFED}" destId="{258C5CB0-EEDD-428A-8EC2-9E316B974076}" srcOrd="1" destOrd="0" presId="urn:microsoft.com/office/officeart/2008/layout/BendingPictureSemiTransparentText"/>
    <dgm:cxn modelId="{7F589410-AD89-43CD-9C2D-61C8D613432F}" type="presParOf" srcId="{69B69A61-3528-4800-9705-2AAF15D84813}" destId="{BB3334D1-67B9-4EA5-A6E3-7EC8BA77F35C}" srcOrd="5" destOrd="0" presId="urn:microsoft.com/office/officeart/2008/layout/BendingPictureSemiTransparentText"/>
    <dgm:cxn modelId="{13E4A499-EB72-4DBD-8446-4A6F835872D5}" type="presParOf" srcId="{69B69A61-3528-4800-9705-2AAF15D84813}" destId="{EFA85E97-4CD4-4A05-A9E2-68CC470005DB}" srcOrd="6" destOrd="0" presId="urn:microsoft.com/office/officeart/2008/layout/BendingPictureSemiTransparentText"/>
    <dgm:cxn modelId="{42F6B0CB-7BFD-45E5-B2B7-7A83291E0F33}" type="presParOf" srcId="{EFA85E97-4CD4-4A05-A9E2-68CC470005DB}" destId="{136B4B9E-66BD-4795-A239-DBACCF9D7F1F}" srcOrd="0" destOrd="0" presId="urn:microsoft.com/office/officeart/2008/layout/BendingPictureSemiTransparentText"/>
    <dgm:cxn modelId="{BD733447-C382-4923-B293-3512F660E3F4}" type="presParOf" srcId="{EFA85E97-4CD4-4A05-A9E2-68CC470005DB}" destId="{FD238F7A-CED6-41F9-A113-F0B5D5A116CA}" srcOrd="1" destOrd="0" presId="urn:microsoft.com/office/officeart/2008/layout/BendingPictureSemiTransparentText"/>
    <dgm:cxn modelId="{A4F4F9B8-9EF8-428F-8DC1-D01EDE4CBB50}" type="presParOf" srcId="{69B69A61-3528-4800-9705-2AAF15D84813}" destId="{932A338C-67E6-4F8E-856C-DF69520983DC}" srcOrd="7" destOrd="0" presId="urn:microsoft.com/office/officeart/2008/layout/BendingPictureSemiTransparentText"/>
    <dgm:cxn modelId="{474260F1-7DE2-48A7-809E-3E42DABE1F87}" type="presParOf" srcId="{69B69A61-3528-4800-9705-2AAF15D84813}" destId="{34F69E7A-1759-486D-A825-FE659B432B03}" srcOrd="8" destOrd="0" presId="urn:microsoft.com/office/officeart/2008/layout/BendingPictureSemiTransparentText"/>
    <dgm:cxn modelId="{DE2A8E7F-738E-4FDE-83D4-D93441159248}" type="presParOf" srcId="{34F69E7A-1759-486D-A825-FE659B432B03}" destId="{8FC07DCF-A656-4585-9FDF-00500916144C}" srcOrd="0" destOrd="0" presId="urn:microsoft.com/office/officeart/2008/layout/BendingPictureSemiTransparentText"/>
    <dgm:cxn modelId="{4BE2C115-FF7C-4C19-B0F1-DCBC331FB10A}" type="presParOf" srcId="{34F69E7A-1759-486D-A825-FE659B432B03}" destId="{DB952703-5C51-479D-A47F-F18E0DEB961A}" srcOrd="1" destOrd="0" presId="urn:microsoft.com/office/officeart/2008/layout/BendingPictureSemiTransparentText"/>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2EF7911-5E8D-4B7F-9896-5D70C8F2451D}">
      <dsp:nvSpPr>
        <dsp:cNvPr id="0" name=""/>
        <dsp:cNvSpPr/>
      </dsp:nvSpPr>
      <dsp:spPr>
        <a:xfrm>
          <a:off x="2588611" y="1895341"/>
          <a:ext cx="1376909" cy="891925"/>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ka-GE" sz="1000" kern="1200"/>
            <a:t>ახალი ბაზარი / ახალი პროდუქტი</a:t>
          </a:r>
          <a:endParaRPr lang="en-US" sz="1000" kern="1200"/>
        </a:p>
      </dsp:txBody>
      <dsp:txXfrm>
        <a:off x="3021277" y="2137915"/>
        <a:ext cx="924650" cy="629758"/>
      </dsp:txXfrm>
    </dsp:sp>
    <dsp:sp modelId="{8326E40B-CEB1-4B82-ACEB-BBB312849B21}">
      <dsp:nvSpPr>
        <dsp:cNvPr id="0" name=""/>
        <dsp:cNvSpPr/>
      </dsp:nvSpPr>
      <dsp:spPr>
        <a:xfrm>
          <a:off x="342073" y="1895341"/>
          <a:ext cx="1376909" cy="891925"/>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ka-GE" sz="1000" kern="1200"/>
            <a:t>ახალი ბაზარი / არსებული პროდუქტი</a:t>
          </a:r>
          <a:endParaRPr lang="en-US" sz="1000" kern="1200"/>
        </a:p>
      </dsp:txBody>
      <dsp:txXfrm>
        <a:off x="361666" y="2137915"/>
        <a:ext cx="924650" cy="629758"/>
      </dsp:txXfrm>
    </dsp:sp>
    <dsp:sp modelId="{9C9DFE66-CAAE-444D-A8FA-E61E8D9FED6A}">
      <dsp:nvSpPr>
        <dsp:cNvPr id="0" name=""/>
        <dsp:cNvSpPr/>
      </dsp:nvSpPr>
      <dsp:spPr>
        <a:xfrm>
          <a:off x="2588611" y="0"/>
          <a:ext cx="1376909" cy="891925"/>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ka-GE" sz="1000" kern="1200"/>
            <a:t>ახალი პროდუქტი / არსებული ბაზარი</a:t>
          </a:r>
          <a:endParaRPr lang="en-US" sz="1000" kern="1200"/>
        </a:p>
      </dsp:txBody>
      <dsp:txXfrm>
        <a:off x="3021277" y="19593"/>
        <a:ext cx="924650" cy="629758"/>
      </dsp:txXfrm>
    </dsp:sp>
    <dsp:sp modelId="{FD3F9563-4267-4824-99F3-3B7CD69525EC}">
      <dsp:nvSpPr>
        <dsp:cNvPr id="0" name=""/>
        <dsp:cNvSpPr/>
      </dsp:nvSpPr>
      <dsp:spPr>
        <a:xfrm>
          <a:off x="342073" y="0"/>
          <a:ext cx="1376909" cy="891925"/>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ctr" defTabSz="444500">
            <a:lnSpc>
              <a:spcPct val="90000"/>
            </a:lnSpc>
            <a:spcBef>
              <a:spcPct val="0"/>
            </a:spcBef>
            <a:spcAft>
              <a:spcPct val="15000"/>
            </a:spcAft>
            <a:buChar char="••"/>
          </a:pPr>
          <a:r>
            <a:rPr lang="ka-GE" sz="1000" kern="1200"/>
            <a:t>არსებული პროდუქტი / არსებული ბაზარი</a:t>
          </a:r>
          <a:endParaRPr lang="en-US" sz="1000" kern="1200"/>
        </a:p>
      </dsp:txBody>
      <dsp:txXfrm>
        <a:off x="361666" y="19593"/>
        <a:ext cx="924650" cy="629758"/>
      </dsp:txXfrm>
    </dsp:sp>
    <dsp:sp modelId="{6A98D9DF-3AB0-412E-B191-B65E1B21259B}">
      <dsp:nvSpPr>
        <dsp:cNvPr id="0" name=""/>
        <dsp:cNvSpPr/>
      </dsp:nvSpPr>
      <dsp:spPr>
        <a:xfrm>
          <a:off x="919038" y="158874"/>
          <a:ext cx="1206886" cy="1206886"/>
        </a:xfrm>
        <a:prstGeom prst="pieWedg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ka-GE" sz="1000" b="1" kern="1200"/>
            <a:t>მეზობელი და ყოფილი საბჭოთა კავშირის ქვეყნები</a:t>
          </a:r>
          <a:endParaRPr lang="en-US" sz="1000" kern="1200"/>
        </a:p>
      </dsp:txBody>
      <dsp:txXfrm>
        <a:off x="1272527" y="512363"/>
        <a:ext cx="853397" cy="853397"/>
      </dsp:txXfrm>
    </dsp:sp>
    <dsp:sp modelId="{7F186222-03CF-4226-A503-7330D417D766}">
      <dsp:nvSpPr>
        <dsp:cNvPr id="0" name=""/>
        <dsp:cNvSpPr/>
      </dsp:nvSpPr>
      <dsp:spPr>
        <a:xfrm rot="5400000">
          <a:off x="2181670" y="158874"/>
          <a:ext cx="1206886" cy="1206886"/>
        </a:xfrm>
        <a:prstGeom prst="pieWedg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ka-GE" sz="1000" b="1" kern="1200"/>
            <a:t>გალფის ქვეყნები და ირანი</a:t>
          </a:r>
          <a:endParaRPr lang="en-US" sz="1000" b="1" kern="1200"/>
        </a:p>
      </dsp:txBody>
      <dsp:txXfrm rot="-5400000">
        <a:off x="2181670" y="512363"/>
        <a:ext cx="853397" cy="853397"/>
      </dsp:txXfrm>
    </dsp:sp>
    <dsp:sp modelId="{B145C6C0-ACC7-42B1-8C18-9AED49243674}">
      <dsp:nvSpPr>
        <dsp:cNvPr id="0" name=""/>
        <dsp:cNvSpPr/>
      </dsp:nvSpPr>
      <dsp:spPr>
        <a:xfrm rot="10800000">
          <a:off x="2181670" y="1421506"/>
          <a:ext cx="1206886" cy="1206886"/>
        </a:xfrm>
        <a:prstGeom prst="pieWedg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ka-GE" sz="1000" b="1" kern="1200"/>
            <a:t>შორეული ბაზრები</a:t>
          </a:r>
          <a:r>
            <a:rPr lang="ka-GE" sz="1000" kern="1200"/>
            <a:t> </a:t>
          </a:r>
          <a:endParaRPr lang="en-US" sz="1000" kern="1200"/>
        </a:p>
      </dsp:txBody>
      <dsp:txXfrm rot="10800000">
        <a:off x="2181670" y="1421506"/>
        <a:ext cx="853397" cy="853397"/>
      </dsp:txXfrm>
    </dsp:sp>
    <dsp:sp modelId="{1458DDF0-C890-4BED-9B30-328ECA0A5590}">
      <dsp:nvSpPr>
        <dsp:cNvPr id="0" name=""/>
        <dsp:cNvSpPr/>
      </dsp:nvSpPr>
      <dsp:spPr>
        <a:xfrm rot="16200000">
          <a:off x="919038" y="1421506"/>
          <a:ext cx="1206886" cy="1206886"/>
        </a:xfrm>
        <a:prstGeom prst="pieWedg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r>
            <a:rPr lang="ka-GE" sz="1000" b="1" kern="1200"/>
            <a:t>ევროპა</a:t>
          </a:r>
          <a:r>
            <a:rPr lang="ka-GE" sz="1000" b="1" kern="1200" baseline="0"/>
            <a:t> და ისრაელი</a:t>
          </a:r>
          <a:endParaRPr lang="en-US" sz="1000" b="1" kern="1200"/>
        </a:p>
      </dsp:txBody>
      <dsp:txXfrm rot="5400000">
        <a:off x="1272527" y="1421506"/>
        <a:ext cx="853397" cy="853397"/>
      </dsp:txXfrm>
    </dsp:sp>
    <dsp:sp modelId="{54ECB97E-9FAD-4F60-A541-4FA887CA85E8}">
      <dsp:nvSpPr>
        <dsp:cNvPr id="0" name=""/>
        <dsp:cNvSpPr/>
      </dsp:nvSpPr>
      <dsp:spPr>
        <a:xfrm>
          <a:off x="1945449" y="1142779"/>
          <a:ext cx="416696" cy="362344"/>
        </a:xfrm>
        <a:prstGeom prst="circularArrow">
          <a:avLst/>
        </a:prstGeom>
        <a:solidFill>
          <a:schemeClr val="accent2">
            <a:tint val="40000"/>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A4F823D-2685-4B4B-BD73-A9BAEC3CAC14}">
      <dsp:nvSpPr>
        <dsp:cNvPr id="0" name=""/>
        <dsp:cNvSpPr/>
      </dsp:nvSpPr>
      <dsp:spPr>
        <a:xfrm rot="10800000">
          <a:off x="1945449" y="1282142"/>
          <a:ext cx="416696" cy="362344"/>
        </a:xfrm>
        <a:prstGeom prst="circularArrow">
          <a:avLst/>
        </a:prstGeom>
        <a:solidFill>
          <a:schemeClr val="accent2">
            <a:tint val="40000"/>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89FB81-6F61-4571-974A-4E47C0AC6FA0}">
      <dsp:nvSpPr>
        <dsp:cNvPr id="0" name=""/>
        <dsp:cNvSpPr/>
      </dsp:nvSpPr>
      <dsp:spPr>
        <a:xfrm>
          <a:off x="2837614" y="1351131"/>
          <a:ext cx="91440" cy="387563"/>
        </a:xfrm>
        <a:custGeom>
          <a:avLst/>
          <a:gdLst/>
          <a:ahLst/>
          <a:cxnLst/>
          <a:rect l="0" t="0" r="0" b="0"/>
          <a:pathLst>
            <a:path>
              <a:moveTo>
                <a:pt x="134185" y="0"/>
              </a:moveTo>
              <a:lnTo>
                <a:pt x="134185" y="387563"/>
              </a:lnTo>
              <a:lnTo>
                <a:pt x="45720" y="387563"/>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7610E18-CC8C-4A25-9278-390C47A51D69}">
      <dsp:nvSpPr>
        <dsp:cNvPr id="0" name=""/>
        <dsp:cNvSpPr/>
      </dsp:nvSpPr>
      <dsp:spPr>
        <a:xfrm>
          <a:off x="2971800" y="1351131"/>
          <a:ext cx="2548653" cy="775127"/>
        </a:xfrm>
        <a:custGeom>
          <a:avLst/>
          <a:gdLst/>
          <a:ahLst/>
          <a:cxnLst/>
          <a:rect l="0" t="0" r="0" b="0"/>
          <a:pathLst>
            <a:path>
              <a:moveTo>
                <a:pt x="0" y="0"/>
              </a:moveTo>
              <a:lnTo>
                <a:pt x="0" y="686661"/>
              </a:lnTo>
              <a:lnTo>
                <a:pt x="2548653" y="686661"/>
              </a:lnTo>
              <a:lnTo>
                <a:pt x="2548653" y="775127"/>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22B1F84-96D1-4765-A861-DCFC0DA153B0}">
      <dsp:nvSpPr>
        <dsp:cNvPr id="0" name=""/>
        <dsp:cNvSpPr/>
      </dsp:nvSpPr>
      <dsp:spPr>
        <a:xfrm>
          <a:off x="2971800" y="1351131"/>
          <a:ext cx="1529191" cy="775127"/>
        </a:xfrm>
        <a:custGeom>
          <a:avLst/>
          <a:gdLst/>
          <a:ahLst/>
          <a:cxnLst/>
          <a:rect l="0" t="0" r="0" b="0"/>
          <a:pathLst>
            <a:path>
              <a:moveTo>
                <a:pt x="0" y="0"/>
              </a:moveTo>
              <a:lnTo>
                <a:pt x="0" y="686661"/>
              </a:lnTo>
              <a:lnTo>
                <a:pt x="1529191" y="686661"/>
              </a:lnTo>
              <a:lnTo>
                <a:pt x="1529191" y="775127"/>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A284408-6600-4E14-8A65-0D5032DE2E14}">
      <dsp:nvSpPr>
        <dsp:cNvPr id="0" name=""/>
        <dsp:cNvSpPr/>
      </dsp:nvSpPr>
      <dsp:spPr>
        <a:xfrm>
          <a:off x="2971800" y="1351131"/>
          <a:ext cx="509730" cy="775127"/>
        </a:xfrm>
        <a:custGeom>
          <a:avLst/>
          <a:gdLst/>
          <a:ahLst/>
          <a:cxnLst/>
          <a:rect l="0" t="0" r="0" b="0"/>
          <a:pathLst>
            <a:path>
              <a:moveTo>
                <a:pt x="0" y="0"/>
              </a:moveTo>
              <a:lnTo>
                <a:pt x="0" y="686661"/>
              </a:lnTo>
              <a:lnTo>
                <a:pt x="509730" y="686661"/>
              </a:lnTo>
              <a:lnTo>
                <a:pt x="509730" y="775127"/>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966B3E-7C0F-4B82-9971-6C59C987F550}">
      <dsp:nvSpPr>
        <dsp:cNvPr id="0" name=""/>
        <dsp:cNvSpPr/>
      </dsp:nvSpPr>
      <dsp:spPr>
        <a:xfrm>
          <a:off x="2462069" y="1351131"/>
          <a:ext cx="509730" cy="775127"/>
        </a:xfrm>
        <a:custGeom>
          <a:avLst/>
          <a:gdLst/>
          <a:ahLst/>
          <a:cxnLst/>
          <a:rect l="0" t="0" r="0" b="0"/>
          <a:pathLst>
            <a:path>
              <a:moveTo>
                <a:pt x="509730" y="0"/>
              </a:moveTo>
              <a:lnTo>
                <a:pt x="509730" y="686661"/>
              </a:lnTo>
              <a:lnTo>
                <a:pt x="0" y="686661"/>
              </a:lnTo>
              <a:lnTo>
                <a:pt x="0" y="775127"/>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97ABC8C-088D-43FC-A9A6-D42F7C5ECC9B}">
      <dsp:nvSpPr>
        <dsp:cNvPr id="0" name=""/>
        <dsp:cNvSpPr/>
      </dsp:nvSpPr>
      <dsp:spPr>
        <a:xfrm>
          <a:off x="1442608" y="1351131"/>
          <a:ext cx="1529191" cy="775127"/>
        </a:xfrm>
        <a:custGeom>
          <a:avLst/>
          <a:gdLst/>
          <a:ahLst/>
          <a:cxnLst/>
          <a:rect l="0" t="0" r="0" b="0"/>
          <a:pathLst>
            <a:path>
              <a:moveTo>
                <a:pt x="1529191" y="0"/>
              </a:moveTo>
              <a:lnTo>
                <a:pt x="1529191" y="686661"/>
              </a:lnTo>
              <a:lnTo>
                <a:pt x="0" y="686661"/>
              </a:lnTo>
              <a:lnTo>
                <a:pt x="0" y="775127"/>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92777F5-3123-4297-ABD8-932998BDE971}">
      <dsp:nvSpPr>
        <dsp:cNvPr id="0" name=""/>
        <dsp:cNvSpPr/>
      </dsp:nvSpPr>
      <dsp:spPr>
        <a:xfrm>
          <a:off x="423146" y="1351131"/>
          <a:ext cx="2548653" cy="775127"/>
        </a:xfrm>
        <a:custGeom>
          <a:avLst/>
          <a:gdLst/>
          <a:ahLst/>
          <a:cxnLst/>
          <a:rect l="0" t="0" r="0" b="0"/>
          <a:pathLst>
            <a:path>
              <a:moveTo>
                <a:pt x="2548653" y="0"/>
              </a:moveTo>
              <a:lnTo>
                <a:pt x="2548653" y="686661"/>
              </a:lnTo>
              <a:lnTo>
                <a:pt x="0" y="686661"/>
              </a:lnTo>
              <a:lnTo>
                <a:pt x="0" y="775127"/>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082F963-584F-41A7-B357-E7DE497229BA}">
      <dsp:nvSpPr>
        <dsp:cNvPr id="0" name=""/>
        <dsp:cNvSpPr/>
      </dsp:nvSpPr>
      <dsp:spPr>
        <a:xfrm>
          <a:off x="2457810" y="700896"/>
          <a:ext cx="1027979" cy="65023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ka-GE" sz="600" kern="1200" dirty="0"/>
            <a:t>დამფუძნებელი საბჭო (სამეგრელოს მართვს ორგანიზაცია </a:t>
          </a:r>
          <a:endParaRPr lang="en-US" sz="600" kern="1200" dirty="0"/>
        </a:p>
      </dsp:txBody>
      <dsp:txXfrm>
        <a:off x="2457810" y="700896"/>
        <a:ext cx="1027979" cy="650235"/>
      </dsp:txXfrm>
    </dsp:sp>
    <dsp:sp modelId="{80C25078-2EBE-42D1-B48D-9DD1BD4DA94C}">
      <dsp:nvSpPr>
        <dsp:cNvPr id="0" name=""/>
        <dsp:cNvSpPr/>
      </dsp:nvSpPr>
      <dsp:spPr>
        <a:xfrm>
          <a:off x="1881" y="2126258"/>
          <a:ext cx="842529" cy="4212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ka-GE" sz="600" kern="1200" dirty="0"/>
            <a:t>მარკეტინგის და პიარის მენეჯერი </a:t>
          </a:r>
          <a:endParaRPr lang="en-US" sz="600" kern="1200" dirty="0"/>
        </a:p>
      </dsp:txBody>
      <dsp:txXfrm>
        <a:off x="1881" y="2126258"/>
        <a:ext cx="842529" cy="421264"/>
      </dsp:txXfrm>
    </dsp:sp>
    <dsp:sp modelId="{67EFBD1D-562D-4B2B-929B-D453FCFD0FC7}">
      <dsp:nvSpPr>
        <dsp:cNvPr id="0" name=""/>
        <dsp:cNvSpPr/>
      </dsp:nvSpPr>
      <dsp:spPr>
        <a:xfrm>
          <a:off x="1021343" y="2126258"/>
          <a:ext cx="842529" cy="4212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ka-GE" sz="600" kern="1200" dirty="0"/>
            <a:t>ფინანსური მენეჯერი </a:t>
          </a:r>
          <a:endParaRPr lang="en-US" sz="600" kern="1200" dirty="0"/>
        </a:p>
      </dsp:txBody>
      <dsp:txXfrm>
        <a:off x="1021343" y="2126258"/>
        <a:ext cx="842529" cy="421264"/>
      </dsp:txXfrm>
    </dsp:sp>
    <dsp:sp modelId="{40A9DFFB-C743-4D4C-8488-80766C35A5DE}">
      <dsp:nvSpPr>
        <dsp:cNvPr id="0" name=""/>
        <dsp:cNvSpPr/>
      </dsp:nvSpPr>
      <dsp:spPr>
        <a:xfrm>
          <a:off x="2040804" y="2126258"/>
          <a:ext cx="842529" cy="4212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ka-GE" sz="600" kern="1200" dirty="0"/>
            <a:t>ტექნიკური მენეჯერი</a:t>
          </a:r>
          <a:endParaRPr lang="en-US" sz="600" kern="1200" dirty="0"/>
        </a:p>
      </dsp:txBody>
      <dsp:txXfrm>
        <a:off x="2040804" y="2126258"/>
        <a:ext cx="842529" cy="421264"/>
      </dsp:txXfrm>
    </dsp:sp>
    <dsp:sp modelId="{BFA07F54-1657-485E-B469-B20A73DF9B1E}">
      <dsp:nvSpPr>
        <dsp:cNvPr id="0" name=""/>
        <dsp:cNvSpPr/>
      </dsp:nvSpPr>
      <dsp:spPr>
        <a:xfrm>
          <a:off x="3060265" y="2126258"/>
          <a:ext cx="842529" cy="4212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ka-GE" sz="600" kern="1200" dirty="0"/>
            <a:t>ღონისძიების სივრცის მოწყობის მენეჯერი/დიზაინერი</a:t>
          </a:r>
          <a:endParaRPr lang="en-US" sz="600" kern="1200" dirty="0"/>
        </a:p>
      </dsp:txBody>
      <dsp:txXfrm>
        <a:off x="3060265" y="2126258"/>
        <a:ext cx="842529" cy="421264"/>
      </dsp:txXfrm>
    </dsp:sp>
    <dsp:sp modelId="{BB3D612B-5F44-41AC-A60D-AD87EB754B5C}">
      <dsp:nvSpPr>
        <dsp:cNvPr id="0" name=""/>
        <dsp:cNvSpPr/>
      </dsp:nvSpPr>
      <dsp:spPr>
        <a:xfrm>
          <a:off x="4079726" y="2126258"/>
          <a:ext cx="842529" cy="4212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ka-GE" sz="600" kern="1200" dirty="0"/>
            <a:t>ადმინისტრატორი</a:t>
          </a:r>
          <a:endParaRPr lang="en-US" sz="600" kern="1200" dirty="0"/>
        </a:p>
      </dsp:txBody>
      <dsp:txXfrm>
        <a:off x="4079726" y="2126258"/>
        <a:ext cx="842529" cy="421264"/>
      </dsp:txXfrm>
    </dsp:sp>
    <dsp:sp modelId="{A2F2ABA7-F2E4-4650-BAFC-3DE146153963}">
      <dsp:nvSpPr>
        <dsp:cNvPr id="0" name=""/>
        <dsp:cNvSpPr/>
      </dsp:nvSpPr>
      <dsp:spPr>
        <a:xfrm>
          <a:off x="5099188" y="2126258"/>
          <a:ext cx="842529" cy="4212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ka-GE" sz="600" kern="1200" dirty="0"/>
            <a:t>უსაფრთხოების მენეჯერი </a:t>
          </a:r>
          <a:endParaRPr lang="en-US" sz="600" kern="1200" dirty="0"/>
        </a:p>
      </dsp:txBody>
      <dsp:txXfrm>
        <a:off x="5099188" y="2126258"/>
        <a:ext cx="842529" cy="421264"/>
      </dsp:txXfrm>
    </dsp:sp>
    <dsp:sp modelId="{BC61F2AB-E293-4EC7-BB11-1B56321FACB6}">
      <dsp:nvSpPr>
        <dsp:cNvPr id="0" name=""/>
        <dsp:cNvSpPr/>
      </dsp:nvSpPr>
      <dsp:spPr>
        <a:xfrm>
          <a:off x="2040804" y="1528062"/>
          <a:ext cx="842529" cy="421264"/>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ka-GE" sz="600" kern="1200" dirty="0"/>
            <a:t>აღმასრულებელი დირექტორი/ ფესტვალის მენეჯერი</a:t>
          </a:r>
          <a:endParaRPr lang="en-US" sz="600" kern="1200" dirty="0"/>
        </a:p>
      </dsp:txBody>
      <dsp:txXfrm>
        <a:off x="2040804" y="1528062"/>
        <a:ext cx="842529" cy="421264"/>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89A337-8995-49B7-B051-2E6B4B3778DD}">
      <dsp:nvSpPr>
        <dsp:cNvPr id="0" name=""/>
        <dsp:cNvSpPr/>
      </dsp:nvSpPr>
      <dsp:spPr>
        <a:xfrm>
          <a:off x="490313" y="1984"/>
          <a:ext cx="1572778" cy="1443445"/>
        </a:xfrm>
        <a:prstGeom prst="rect">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8000" b="-8000"/>
          </a:stretch>
        </a:blipFill>
        <a:ln>
          <a:noFill/>
        </a:ln>
        <a:effectLst/>
      </dsp:spPr>
      <dsp:style>
        <a:lnRef idx="0">
          <a:scrgbClr r="0" g="0" b="0"/>
        </a:lnRef>
        <a:fillRef idx="1">
          <a:scrgbClr r="0" g="0" b="0"/>
        </a:fillRef>
        <a:effectRef idx="0">
          <a:scrgbClr r="0" g="0" b="0"/>
        </a:effectRef>
        <a:fontRef idx="minor"/>
      </dsp:style>
    </dsp:sp>
    <dsp:sp modelId="{7CDEDF44-F75D-4A3F-ABFC-3A73BFB3B153}">
      <dsp:nvSpPr>
        <dsp:cNvPr id="0" name=""/>
        <dsp:cNvSpPr/>
      </dsp:nvSpPr>
      <dsp:spPr>
        <a:xfrm>
          <a:off x="490313" y="993318"/>
          <a:ext cx="1572778" cy="323533"/>
        </a:xfrm>
        <a:prstGeom prst="rect">
          <a:avLst/>
        </a:prstGeom>
        <a:solidFill>
          <a:schemeClr val="dk2">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266700">
            <a:lnSpc>
              <a:spcPct val="90000"/>
            </a:lnSpc>
            <a:spcBef>
              <a:spcPct val="0"/>
            </a:spcBef>
            <a:spcAft>
              <a:spcPct val="35000"/>
            </a:spcAft>
          </a:pPr>
          <a:r>
            <a:rPr lang="ka-GE" sz="600" kern="1200"/>
            <a:t>ბაზიერისთვის დამატებითი უპირატესობაა არწივის გაწვრთნა</a:t>
          </a:r>
          <a:endParaRPr lang="en-US" sz="600" kern="1200"/>
        </a:p>
      </dsp:txBody>
      <dsp:txXfrm>
        <a:off x="490313" y="993318"/>
        <a:ext cx="1572778" cy="323533"/>
      </dsp:txXfrm>
    </dsp:sp>
    <dsp:sp modelId="{FBA6DC4C-8A63-4794-B192-1FA7906975C7}">
      <dsp:nvSpPr>
        <dsp:cNvPr id="0" name=""/>
        <dsp:cNvSpPr/>
      </dsp:nvSpPr>
      <dsp:spPr>
        <a:xfrm>
          <a:off x="2223510" y="49678"/>
          <a:ext cx="1572778" cy="1348057"/>
        </a:xfrm>
        <a:prstGeom prst="rect">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25000" b="-25000"/>
          </a:stretch>
        </a:blipFill>
        <a:ln>
          <a:noFill/>
        </a:ln>
        <a:effectLst/>
      </dsp:spPr>
      <dsp:style>
        <a:lnRef idx="0">
          <a:scrgbClr r="0" g="0" b="0"/>
        </a:lnRef>
        <a:fillRef idx="1">
          <a:scrgbClr r="0" g="0" b="0"/>
        </a:fillRef>
        <a:effectRef idx="0">
          <a:scrgbClr r="0" g="0" b="0"/>
        </a:effectRef>
        <a:fontRef idx="minor"/>
      </dsp:style>
    </dsp:sp>
    <dsp:sp modelId="{6AE4BFA6-4AA8-454A-B39D-F00C3F53DABE}">
      <dsp:nvSpPr>
        <dsp:cNvPr id="0" name=""/>
        <dsp:cNvSpPr/>
      </dsp:nvSpPr>
      <dsp:spPr>
        <a:xfrm>
          <a:off x="2223510" y="993318"/>
          <a:ext cx="1572778" cy="323533"/>
        </a:xfrm>
        <a:prstGeom prst="rect">
          <a:avLst/>
        </a:prstGeom>
        <a:solidFill>
          <a:schemeClr val="dk2">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266700">
            <a:lnSpc>
              <a:spcPct val="90000"/>
            </a:lnSpc>
            <a:spcBef>
              <a:spcPct val="0"/>
            </a:spcBef>
            <a:spcAft>
              <a:spcPct val="35000"/>
            </a:spcAft>
          </a:pPr>
          <a:r>
            <a:rPr lang="ka-GE" sz="600" kern="1200"/>
            <a:t>ფესტივალის ერთ-ერთი მიმართულებაა რეწვის განვითარება-ხელშეწყობა</a:t>
          </a:r>
          <a:endParaRPr lang="en-US" sz="600" kern="1200"/>
        </a:p>
      </dsp:txBody>
      <dsp:txXfrm>
        <a:off x="2223510" y="993318"/>
        <a:ext cx="1572778" cy="323533"/>
      </dsp:txXfrm>
    </dsp:sp>
    <dsp:sp modelId="{0596518A-190E-45FF-8736-720494BC9086}">
      <dsp:nvSpPr>
        <dsp:cNvPr id="0" name=""/>
        <dsp:cNvSpPr/>
      </dsp:nvSpPr>
      <dsp:spPr>
        <a:xfrm>
          <a:off x="3956708" y="49678"/>
          <a:ext cx="1572778" cy="1348057"/>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15000" b="-15000"/>
          </a:stretch>
        </a:blipFill>
        <a:ln>
          <a:noFill/>
        </a:ln>
        <a:effectLst/>
      </dsp:spPr>
      <dsp:style>
        <a:lnRef idx="0">
          <a:scrgbClr r="0" g="0" b="0"/>
        </a:lnRef>
        <a:fillRef idx="1">
          <a:scrgbClr r="0" g="0" b="0"/>
        </a:fillRef>
        <a:effectRef idx="0">
          <a:scrgbClr r="0" g="0" b="0"/>
        </a:effectRef>
        <a:fontRef idx="minor"/>
      </dsp:style>
    </dsp:sp>
    <dsp:sp modelId="{9642FB57-722C-4162-9717-ED468B71C5EC}">
      <dsp:nvSpPr>
        <dsp:cNvPr id="0" name=""/>
        <dsp:cNvSpPr/>
      </dsp:nvSpPr>
      <dsp:spPr>
        <a:xfrm>
          <a:off x="3956708" y="993318"/>
          <a:ext cx="1572778" cy="323533"/>
        </a:xfrm>
        <a:prstGeom prst="rect">
          <a:avLst/>
        </a:prstGeom>
        <a:solidFill>
          <a:schemeClr val="dk2">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266700">
            <a:lnSpc>
              <a:spcPct val="90000"/>
            </a:lnSpc>
            <a:spcBef>
              <a:spcPct val="0"/>
            </a:spcBef>
            <a:spcAft>
              <a:spcPct val="35000"/>
            </a:spcAft>
          </a:pPr>
          <a:r>
            <a:rPr lang="ka-GE" sz="600" kern="1200"/>
            <a:t>უზბეკი ბაზიერი, თავის მიმინოასთან ერთად</a:t>
          </a:r>
          <a:endParaRPr lang="en-US" sz="600" kern="1200"/>
        </a:p>
      </dsp:txBody>
      <dsp:txXfrm>
        <a:off x="3956708" y="993318"/>
        <a:ext cx="1572778" cy="323533"/>
      </dsp:txXfrm>
    </dsp:sp>
    <dsp:sp modelId="{9CDC64FE-C2DB-4AD2-AB83-4E0A85EAA41E}">
      <dsp:nvSpPr>
        <dsp:cNvPr id="0" name=""/>
        <dsp:cNvSpPr/>
      </dsp:nvSpPr>
      <dsp:spPr>
        <a:xfrm>
          <a:off x="1356912" y="1602708"/>
          <a:ext cx="1572778" cy="1348057"/>
        </a:xfrm>
        <a:prstGeom prst="rect">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24000" b="-24000"/>
          </a:stretch>
        </a:blipFill>
        <a:ln>
          <a:noFill/>
        </a:ln>
        <a:effectLst/>
      </dsp:spPr>
      <dsp:style>
        <a:lnRef idx="0">
          <a:scrgbClr r="0" g="0" b="0"/>
        </a:lnRef>
        <a:fillRef idx="1">
          <a:scrgbClr r="0" g="0" b="0"/>
        </a:fillRef>
        <a:effectRef idx="0">
          <a:scrgbClr r="0" g="0" b="0"/>
        </a:effectRef>
        <a:fontRef idx="minor"/>
      </dsp:style>
    </dsp:sp>
    <dsp:sp modelId="{E28CF509-6D18-4278-ADA8-72C15B6479D5}">
      <dsp:nvSpPr>
        <dsp:cNvPr id="0" name=""/>
        <dsp:cNvSpPr/>
      </dsp:nvSpPr>
      <dsp:spPr>
        <a:xfrm>
          <a:off x="1356912" y="2546348"/>
          <a:ext cx="1572778" cy="323533"/>
        </a:xfrm>
        <a:prstGeom prst="rect">
          <a:avLst/>
        </a:prstGeom>
        <a:solidFill>
          <a:schemeClr val="dk2">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266700">
            <a:lnSpc>
              <a:spcPct val="90000"/>
            </a:lnSpc>
            <a:spcBef>
              <a:spcPct val="0"/>
            </a:spcBef>
            <a:spcAft>
              <a:spcPct val="35000"/>
            </a:spcAft>
          </a:pPr>
          <a:r>
            <a:rPr lang="ka-GE" sz="600" kern="1200">
              <a:solidFill>
                <a:sysClr val="windowText" lastClr="000000"/>
              </a:solidFill>
            </a:rPr>
            <a:t>უზბეკი გოგონა ადგილობრივ კერძის დაგემოვნებას სთავაზობს სტუმრებს</a:t>
          </a:r>
          <a:endParaRPr lang="en-US" sz="600" kern="1200">
            <a:solidFill>
              <a:sysClr val="windowText" lastClr="000000"/>
            </a:solidFill>
          </a:endParaRPr>
        </a:p>
      </dsp:txBody>
      <dsp:txXfrm>
        <a:off x="1356912" y="2546348"/>
        <a:ext cx="1572778" cy="323533"/>
      </dsp:txXfrm>
    </dsp:sp>
    <dsp:sp modelId="{308158A1-E32A-4677-80BF-CB40C78CD7EA}">
      <dsp:nvSpPr>
        <dsp:cNvPr id="0" name=""/>
        <dsp:cNvSpPr/>
      </dsp:nvSpPr>
      <dsp:spPr>
        <a:xfrm>
          <a:off x="3090109" y="1602708"/>
          <a:ext cx="1572778" cy="1348057"/>
        </a:xfrm>
        <a:prstGeom prst="rect">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t="-15000" b="-15000"/>
          </a:stretch>
        </a:blipFill>
        <a:ln>
          <a:noFill/>
        </a:ln>
        <a:effectLst/>
      </dsp:spPr>
      <dsp:style>
        <a:lnRef idx="0">
          <a:scrgbClr r="0" g="0" b="0"/>
        </a:lnRef>
        <a:fillRef idx="1">
          <a:scrgbClr r="0" g="0" b="0"/>
        </a:fillRef>
        <a:effectRef idx="0">
          <a:scrgbClr r="0" g="0" b="0"/>
        </a:effectRef>
        <a:fontRef idx="minor"/>
      </dsp:style>
    </dsp:sp>
    <dsp:sp modelId="{475F7802-8512-4C97-9C62-8F3ACAF2CE22}">
      <dsp:nvSpPr>
        <dsp:cNvPr id="0" name=""/>
        <dsp:cNvSpPr/>
      </dsp:nvSpPr>
      <dsp:spPr>
        <a:xfrm>
          <a:off x="3090109" y="2546348"/>
          <a:ext cx="1572778" cy="323533"/>
        </a:xfrm>
        <a:prstGeom prst="rect">
          <a:avLst/>
        </a:prstGeom>
        <a:solidFill>
          <a:schemeClr val="dk2">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266700">
            <a:lnSpc>
              <a:spcPct val="90000"/>
            </a:lnSpc>
            <a:spcBef>
              <a:spcPct val="0"/>
            </a:spcBef>
            <a:spcAft>
              <a:spcPct val="35000"/>
            </a:spcAft>
          </a:pPr>
          <a:r>
            <a:rPr lang="ka-GE" sz="600" kern="1200">
              <a:solidFill>
                <a:sysClr val="windowText" lastClr="000000"/>
              </a:solidFill>
            </a:rPr>
            <a:t>ცენტრალურ აზიაში ბაზიერობას ქალებიც მისდევენ</a:t>
          </a:r>
          <a:endParaRPr lang="en-US" sz="600" kern="1200">
            <a:solidFill>
              <a:sysClr val="windowText" lastClr="000000"/>
            </a:solidFill>
          </a:endParaRPr>
        </a:p>
      </dsp:txBody>
      <dsp:txXfrm>
        <a:off x="3090109" y="2546348"/>
        <a:ext cx="1572778" cy="323533"/>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A755FA-BFD4-457E-A273-5E13151661E4}">
      <dsp:nvSpPr>
        <dsp:cNvPr id="0" name=""/>
        <dsp:cNvSpPr/>
      </dsp:nvSpPr>
      <dsp:spPr>
        <a:xfrm>
          <a:off x="1977763" y="2694264"/>
          <a:ext cx="3146259" cy="0"/>
        </a:xfrm>
        <a:prstGeom prst="line">
          <a:avLst/>
        </a:pr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8A8990E-91BC-44A1-8412-042550F78F27}">
      <dsp:nvSpPr>
        <dsp:cNvPr id="0" name=""/>
        <dsp:cNvSpPr/>
      </dsp:nvSpPr>
      <dsp:spPr>
        <a:xfrm>
          <a:off x="1977763" y="1597461"/>
          <a:ext cx="2695003" cy="0"/>
        </a:xfrm>
        <a:prstGeom prst="line">
          <a:avLst/>
        </a:pr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54AB27A-F487-4BA1-91E9-46311225A7CB}">
      <dsp:nvSpPr>
        <dsp:cNvPr id="0" name=""/>
        <dsp:cNvSpPr/>
      </dsp:nvSpPr>
      <dsp:spPr>
        <a:xfrm>
          <a:off x="1977763" y="500657"/>
          <a:ext cx="3146259" cy="0"/>
        </a:xfrm>
        <a:prstGeom prst="line">
          <a:avLst/>
        </a:pr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5494A9-143E-474D-8033-77DA243CEA02}">
      <dsp:nvSpPr>
        <dsp:cNvPr id="0" name=""/>
        <dsp:cNvSpPr/>
      </dsp:nvSpPr>
      <dsp:spPr>
        <a:xfrm>
          <a:off x="401374" y="21072"/>
          <a:ext cx="3133725" cy="3133725"/>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2B8CB93-9AD9-435E-A25B-A649C260FC5E}">
      <dsp:nvSpPr>
        <dsp:cNvPr id="0" name=""/>
        <dsp:cNvSpPr/>
      </dsp:nvSpPr>
      <dsp:spPr>
        <a:xfrm>
          <a:off x="974971" y="1694606"/>
          <a:ext cx="2005584" cy="1034129"/>
        </a:xfrm>
        <a:prstGeom prst="rect">
          <a:avLst/>
        </a:prstGeom>
        <a:noFill/>
        <a:ln w="127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b" anchorCtr="0">
          <a:noAutofit/>
        </a:bodyPr>
        <a:lstStyle/>
        <a:p>
          <a:pPr lvl="0" algn="ctr" defTabSz="2889250">
            <a:lnSpc>
              <a:spcPct val="90000"/>
            </a:lnSpc>
            <a:spcBef>
              <a:spcPct val="0"/>
            </a:spcBef>
            <a:spcAft>
              <a:spcPct val="35000"/>
            </a:spcAft>
          </a:pPr>
          <a:endParaRPr lang="en-US" sz="6500" kern="1200"/>
        </a:p>
      </dsp:txBody>
      <dsp:txXfrm>
        <a:off x="974971" y="1694606"/>
        <a:ext cx="2005584" cy="1034129"/>
      </dsp:txXfrm>
    </dsp:sp>
    <dsp:sp modelId="{91FC4098-C12B-4D89-AEE5-9BC4D032BF9C}">
      <dsp:nvSpPr>
        <dsp:cNvPr id="0" name=""/>
        <dsp:cNvSpPr/>
      </dsp:nvSpPr>
      <dsp:spPr>
        <a:xfrm>
          <a:off x="4746570" y="-26790"/>
          <a:ext cx="1307355" cy="1221090"/>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2F4DB30-C0E2-4846-B8A1-653639554724}">
      <dsp:nvSpPr>
        <dsp:cNvPr id="0" name=""/>
        <dsp:cNvSpPr/>
      </dsp:nvSpPr>
      <dsp:spPr>
        <a:xfrm>
          <a:off x="5594082" y="30598"/>
          <a:ext cx="108426" cy="940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0" rIns="19050" bIns="0" numCol="1" spcCol="1270" anchor="ctr" anchorCtr="0">
          <a:noAutofit/>
        </a:bodyPr>
        <a:lstStyle/>
        <a:p>
          <a:pPr lvl="0" algn="l" defTabSz="222250">
            <a:lnSpc>
              <a:spcPct val="90000"/>
            </a:lnSpc>
            <a:spcBef>
              <a:spcPct val="0"/>
            </a:spcBef>
            <a:spcAft>
              <a:spcPct val="35000"/>
            </a:spcAft>
          </a:pPr>
          <a:endParaRPr lang="en-US" sz="500" kern="1200"/>
        </a:p>
      </dsp:txBody>
      <dsp:txXfrm>
        <a:off x="5594082" y="30598"/>
        <a:ext cx="108426" cy="940117"/>
      </dsp:txXfrm>
    </dsp:sp>
    <dsp:sp modelId="{440D487A-C047-4CB4-9682-E47EFFA5AC98}">
      <dsp:nvSpPr>
        <dsp:cNvPr id="0" name=""/>
        <dsp:cNvSpPr/>
      </dsp:nvSpPr>
      <dsp:spPr>
        <a:xfrm>
          <a:off x="3811257" y="1034532"/>
          <a:ext cx="1227727" cy="1144903"/>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C67CF28-1076-4969-92FC-E6F6B16246A6}">
      <dsp:nvSpPr>
        <dsp:cNvPr id="0" name=""/>
        <dsp:cNvSpPr/>
      </dsp:nvSpPr>
      <dsp:spPr>
        <a:xfrm>
          <a:off x="5142825" y="1127402"/>
          <a:ext cx="153552" cy="940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0" rIns="19050" bIns="0" numCol="1" spcCol="1270" anchor="ctr" anchorCtr="0">
          <a:noAutofit/>
        </a:bodyPr>
        <a:lstStyle/>
        <a:p>
          <a:pPr lvl="0" algn="l" defTabSz="222250">
            <a:lnSpc>
              <a:spcPct val="90000"/>
            </a:lnSpc>
            <a:spcBef>
              <a:spcPct val="0"/>
            </a:spcBef>
            <a:spcAft>
              <a:spcPct val="35000"/>
            </a:spcAft>
          </a:pPr>
          <a:endParaRPr lang="en-US" sz="500" kern="1200"/>
        </a:p>
      </dsp:txBody>
      <dsp:txXfrm>
        <a:off x="5142825" y="1127402"/>
        <a:ext cx="153552" cy="940117"/>
      </dsp:txXfrm>
    </dsp:sp>
    <dsp:sp modelId="{5B208053-9DDA-4E75-A7E2-448B799B2401}">
      <dsp:nvSpPr>
        <dsp:cNvPr id="0" name=""/>
        <dsp:cNvSpPr/>
      </dsp:nvSpPr>
      <dsp:spPr>
        <a:xfrm>
          <a:off x="4658199" y="1954415"/>
          <a:ext cx="1465050" cy="1270145"/>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E25E79D-9E19-46F4-9925-137FBBF39796}">
      <dsp:nvSpPr>
        <dsp:cNvPr id="0" name=""/>
        <dsp:cNvSpPr/>
      </dsp:nvSpPr>
      <dsp:spPr>
        <a:xfrm>
          <a:off x="5594082" y="2224206"/>
          <a:ext cx="108426" cy="940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0" rIns="19050" bIns="0" numCol="1" spcCol="1270" anchor="ctr" anchorCtr="0">
          <a:noAutofit/>
        </a:bodyPr>
        <a:lstStyle/>
        <a:p>
          <a:pPr lvl="0" algn="l" defTabSz="222250">
            <a:lnSpc>
              <a:spcPct val="90000"/>
            </a:lnSpc>
            <a:spcBef>
              <a:spcPct val="0"/>
            </a:spcBef>
            <a:spcAft>
              <a:spcPct val="35000"/>
            </a:spcAft>
          </a:pPr>
          <a:endParaRPr lang="en-US" sz="500" kern="1200"/>
        </a:p>
      </dsp:txBody>
      <dsp:txXfrm>
        <a:off x="5594082" y="2224206"/>
        <a:ext cx="108426" cy="940117"/>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07F626-58A2-4847-9B0F-B70E9A7B89FB}">
      <dsp:nvSpPr>
        <dsp:cNvPr id="0" name=""/>
        <dsp:cNvSpPr/>
      </dsp:nvSpPr>
      <dsp:spPr>
        <a:xfrm>
          <a:off x="929090" y="1616354"/>
          <a:ext cx="1079645" cy="926907"/>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8890" rIns="0" bIns="8890" numCol="1" spcCol="1270" anchor="ctr" anchorCtr="0">
          <a:noAutofit/>
        </a:bodyPr>
        <a:lstStyle/>
        <a:p>
          <a:pPr lvl="0" algn="ctr" defTabSz="311150">
            <a:lnSpc>
              <a:spcPct val="90000"/>
            </a:lnSpc>
            <a:spcBef>
              <a:spcPct val="0"/>
            </a:spcBef>
            <a:spcAft>
              <a:spcPct val="35000"/>
            </a:spcAft>
          </a:pPr>
          <a:r>
            <a:rPr lang="ka-GE" sz="700" kern="1200"/>
            <a:t>შვილდის ტყორცნა ჯირითისას</a:t>
          </a:r>
          <a:endParaRPr lang="en-US" sz="700" kern="1200"/>
        </a:p>
      </dsp:txBody>
      <dsp:txXfrm>
        <a:off x="1096303" y="1759911"/>
        <a:ext cx="745219" cy="639793"/>
      </dsp:txXfrm>
    </dsp:sp>
    <dsp:sp modelId="{D83A9F51-C791-462D-99A8-E1A70B5D04B9}">
      <dsp:nvSpPr>
        <dsp:cNvPr id="0" name=""/>
        <dsp:cNvSpPr/>
      </dsp:nvSpPr>
      <dsp:spPr>
        <a:xfrm>
          <a:off x="954850" y="2030835"/>
          <a:ext cx="125939" cy="108554"/>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58515C2-AF2A-470F-8893-9D91BFF78FAB}">
      <dsp:nvSpPr>
        <dsp:cNvPr id="0" name=""/>
        <dsp:cNvSpPr/>
      </dsp:nvSpPr>
      <dsp:spPr>
        <a:xfrm>
          <a:off x="0" y="1103927"/>
          <a:ext cx="1079645" cy="926907"/>
        </a:xfrm>
        <a:prstGeom prst="hexagon">
          <a:avLst>
            <a:gd name="adj" fmla="val 25000"/>
            <a:gd name="vf" fmla="val 1154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8000" r="-18000"/>
          </a:stretch>
        </a:blip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B796169-D976-4B2F-B42B-5B0CEFB737C6}">
      <dsp:nvSpPr>
        <dsp:cNvPr id="0" name=""/>
        <dsp:cNvSpPr/>
      </dsp:nvSpPr>
      <dsp:spPr>
        <a:xfrm>
          <a:off x="739608" y="1907724"/>
          <a:ext cx="125939" cy="108554"/>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45A6120-C91E-463B-B9D1-B90555B1F8BD}">
      <dsp:nvSpPr>
        <dsp:cNvPr id="0" name=""/>
        <dsp:cNvSpPr/>
      </dsp:nvSpPr>
      <dsp:spPr>
        <a:xfrm>
          <a:off x="2772456" y="1619877"/>
          <a:ext cx="1079645" cy="926907"/>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8890" rIns="0" bIns="8890" numCol="1" spcCol="1270" anchor="ctr" anchorCtr="0">
          <a:noAutofit/>
        </a:bodyPr>
        <a:lstStyle/>
        <a:p>
          <a:pPr lvl="0" algn="ctr" defTabSz="311150">
            <a:lnSpc>
              <a:spcPct val="90000"/>
            </a:lnSpc>
            <a:spcBef>
              <a:spcPct val="0"/>
            </a:spcBef>
            <a:spcAft>
              <a:spcPct val="35000"/>
            </a:spcAft>
          </a:pPr>
          <a:r>
            <a:rPr lang="ka-GE" sz="700" kern="1200">
              <a:latin typeface="Arial Narrow" panose="020B0606020202030204" pitchFamily="34" charset="0"/>
            </a:rPr>
            <a:t>"</a:t>
          </a:r>
          <a:r>
            <a:rPr lang="en-US" sz="700" kern="1200">
              <a:latin typeface="Arial Narrow" panose="020B0606020202030204" pitchFamily="34" charset="0"/>
            </a:rPr>
            <a:t>sgor-gzhas</a:t>
          </a:r>
          <a:r>
            <a:rPr lang="ka-GE" sz="700" kern="1200">
              <a:latin typeface="Arial Narrow" panose="020B0606020202030204" pitchFamily="34" charset="0"/>
            </a:rPr>
            <a:t>"</a:t>
          </a:r>
          <a:r>
            <a:rPr lang="ka-GE" sz="700" kern="1200"/>
            <a:t> - ტიბეტური ჯგუფური ცეკვა </a:t>
          </a:r>
          <a:endParaRPr lang="en-US" sz="700" kern="1200"/>
        </a:p>
      </dsp:txBody>
      <dsp:txXfrm>
        <a:off x="2939669" y="1763434"/>
        <a:ext cx="745219" cy="639793"/>
      </dsp:txXfrm>
    </dsp:sp>
    <dsp:sp modelId="{86BD0EDD-805E-4432-B3FC-6AF6D891986B}">
      <dsp:nvSpPr>
        <dsp:cNvPr id="0" name=""/>
        <dsp:cNvSpPr/>
      </dsp:nvSpPr>
      <dsp:spPr>
        <a:xfrm>
          <a:off x="2601224" y="1902790"/>
          <a:ext cx="125939" cy="108554"/>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6FD04BE-DA1C-4E4C-90F5-15F9493FD206}">
      <dsp:nvSpPr>
        <dsp:cNvPr id="0" name=""/>
        <dsp:cNvSpPr/>
      </dsp:nvSpPr>
      <dsp:spPr>
        <a:xfrm>
          <a:off x="1839471" y="1103700"/>
          <a:ext cx="1079645" cy="926907"/>
        </a:xfrm>
        <a:prstGeom prst="hexagon">
          <a:avLst>
            <a:gd name="adj" fmla="val 25000"/>
            <a:gd name="vf" fmla="val 11547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1000" r="-11000"/>
          </a:stretch>
        </a:blip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ADCAA1-2010-4970-BE78-1C3A2EF45412}">
      <dsp:nvSpPr>
        <dsp:cNvPr id="0" name=""/>
        <dsp:cNvSpPr/>
      </dsp:nvSpPr>
      <dsp:spPr>
        <a:xfrm>
          <a:off x="2813031" y="2026887"/>
          <a:ext cx="125939" cy="108554"/>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D91BFDD-383D-4314-94F7-AB3D730F64BE}">
      <dsp:nvSpPr>
        <dsp:cNvPr id="0" name=""/>
        <dsp:cNvSpPr/>
      </dsp:nvSpPr>
      <dsp:spPr>
        <a:xfrm>
          <a:off x="929090" y="591500"/>
          <a:ext cx="1079645" cy="926907"/>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8890" rIns="0" bIns="8890" numCol="1" spcCol="1270" anchor="ctr" anchorCtr="0">
          <a:noAutofit/>
        </a:bodyPr>
        <a:lstStyle/>
        <a:p>
          <a:pPr lvl="0" algn="ctr" defTabSz="311150">
            <a:lnSpc>
              <a:spcPct val="90000"/>
            </a:lnSpc>
            <a:spcBef>
              <a:spcPct val="0"/>
            </a:spcBef>
            <a:spcAft>
              <a:spcPct val="35000"/>
            </a:spcAft>
          </a:pPr>
          <a:r>
            <a:rPr lang="ka-GE" sz="700" kern="1200"/>
            <a:t>შეჯიბრი ცხენოსნობაში</a:t>
          </a:r>
          <a:endParaRPr lang="en-US" sz="700" kern="1200"/>
        </a:p>
      </dsp:txBody>
      <dsp:txXfrm>
        <a:off x="1096303" y="735057"/>
        <a:ext cx="745219" cy="639793"/>
      </dsp:txXfrm>
    </dsp:sp>
    <dsp:sp modelId="{158129A4-EA34-4A0E-BA92-A48F198814D9}">
      <dsp:nvSpPr>
        <dsp:cNvPr id="0" name=""/>
        <dsp:cNvSpPr/>
      </dsp:nvSpPr>
      <dsp:spPr>
        <a:xfrm>
          <a:off x="1668699" y="609017"/>
          <a:ext cx="125939" cy="108554"/>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1ACD0B1-1DC8-4992-97B3-B797F1F7CA0F}">
      <dsp:nvSpPr>
        <dsp:cNvPr id="0" name=""/>
        <dsp:cNvSpPr/>
      </dsp:nvSpPr>
      <dsp:spPr>
        <a:xfrm>
          <a:off x="1858180" y="76113"/>
          <a:ext cx="1079645" cy="926907"/>
        </a:xfrm>
        <a:prstGeom prst="hexagon">
          <a:avLst>
            <a:gd name="adj" fmla="val 25000"/>
            <a:gd name="vf" fmla="val 11547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6000" r="-16000"/>
          </a:stretch>
        </a:blip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232DAF8-7EA4-4671-B399-5EF86030326C}">
      <dsp:nvSpPr>
        <dsp:cNvPr id="0" name=""/>
        <dsp:cNvSpPr/>
      </dsp:nvSpPr>
      <dsp:spPr>
        <a:xfrm>
          <a:off x="1888520" y="486893"/>
          <a:ext cx="125939" cy="108554"/>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9E78D59-7C37-44C3-9236-A9792DB537B8}">
      <dsp:nvSpPr>
        <dsp:cNvPr id="0" name=""/>
        <dsp:cNvSpPr/>
      </dsp:nvSpPr>
      <dsp:spPr>
        <a:xfrm>
          <a:off x="2786698" y="589526"/>
          <a:ext cx="1079645" cy="926907"/>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8890" rIns="0" bIns="8890" numCol="1" spcCol="1270" anchor="ctr" anchorCtr="0">
          <a:noAutofit/>
        </a:bodyPr>
        <a:lstStyle/>
        <a:p>
          <a:pPr lvl="0" algn="ctr" defTabSz="311150">
            <a:lnSpc>
              <a:spcPct val="90000"/>
            </a:lnSpc>
            <a:spcBef>
              <a:spcPct val="0"/>
            </a:spcBef>
            <a:spcAft>
              <a:spcPct val="35000"/>
            </a:spcAft>
          </a:pPr>
          <a:r>
            <a:rPr lang="ka-GE" sz="700" kern="1200"/>
            <a:t>იაკების შეჯიბრება</a:t>
          </a:r>
          <a:endParaRPr lang="en-US" sz="700" kern="1200"/>
        </a:p>
      </dsp:txBody>
      <dsp:txXfrm>
        <a:off x="2953911" y="733083"/>
        <a:ext cx="745219" cy="639793"/>
      </dsp:txXfrm>
    </dsp:sp>
    <dsp:sp modelId="{4312E4CB-3BB8-4628-AF4B-2940591B39D9}">
      <dsp:nvSpPr>
        <dsp:cNvPr id="0" name=""/>
        <dsp:cNvSpPr/>
      </dsp:nvSpPr>
      <dsp:spPr>
        <a:xfrm>
          <a:off x="3720941" y="1000307"/>
          <a:ext cx="125939" cy="108554"/>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AF25552-4F70-4EA6-AC8D-94E6F5537554}">
      <dsp:nvSpPr>
        <dsp:cNvPr id="0" name=""/>
        <dsp:cNvSpPr/>
      </dsp:nvSpPr>
      <dsp:spPr>
        <a:xfrm>
          <a:off x="3715789" y="1110588"/>
          <a:ext cx="1079645" cy="926907"/>
        </a:xfrm>
        <a:prstGeom prst="hexagon">
          <a:avLst>
            <a:gd name="adj" fmla="val 25000"/>
            <a:gd name="vf" fmla="val 115470"/>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4000" r="-14000"/>
          </a:stretch>
        </a:blip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4C084CFD-0B95-4142-85A2-EA25965DC275}">
      <dsp:nvSpPr>
        <dsp:cNvPr id="0" name=""/>
        <dsp:cNvSpPr/>
      </dsp:nvSpPr>
      <dsp:spPr>
        <a:xfrm>
          <a:off x="3926451" y="1127365"/>
          <a:ext cx="125939" cy="108554"/>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8D46F96-410E-4EA9-80FF-90808B6402C1}">
      <dsp:nvSpPr>
        <dsp:cNvPr id="0" name=""/>
        <dsp:cNvSpPr/>
      </dsp:nvSpPr>
      <dsp:spPr>
        <a:xfrm>
          <a:off x="4644878" y="621372"/>
          <a:ext cx="1079645" cy="926907"/>
        </a:xfrm>
        <a:prstGeom prst="hexagon">
          <a:avLst>
            <a:gd name="adj" fmla="val 25000"/>
            <a:gd name="vf" fmla="val 115470"/>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0" tIns="8890" rIns="0" bIns="8890" numCol="1" spcCol="1270" anchor="ctr" anchorCtr="0">
          <a:noAutofit/>
        </a:bodyPr>
        <a:lstStyle/>
        <a:p>
          <a:pPr lvl="0" algn="ctr" defTabSz="311150">
            <a:lnSpc>
              <a:spcPct val="90000"/>
            </a:lnSpc>
            <a:spcBef>
              <a:spcPct val="0"/>
            </a:spcBef>
            <a:spcAft>
              <a:spcPct val="35000"/>
            </a:spcAft>
          </a:pPr>
          <a:r>
            <a:rPr lang="ka-GE" sz="700" kern="1200"/>
            <a:t>ეთნოგრაფიული დუელი - "საუკეთესო ავთენტური სამოსელი".</a:t>
          </a:r>
          <a:endParaRPr lang="en-US" sz="700" kern="1200"/>
        </a:p>
      </dsp:txBody>
      <dsp:txXfrm>
        <a:off x="4812091" y="764929"/>
        <a:ext cx="745219" cy="639793"/>
      </dsp:txXfrm>
    </dsp:sp>
    <dsp:sp modelId="{8516C092-40B8-42E4-A0C8-933E60601A21}">
      <dsp:nvSpPr>
        <dsp:cNvPr id="0" name=""/>
        <dsp:cNvSpPr/>
      </dsp:nvSpPr>
      <dsp:spPr>
        <a:xfrm>
          <a:off x="4650031" y="501449"/>
          <a:ext cx="125939" cy="108554"/>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F3D2333-53FD-4EB8-B74D-F9D0782A1402}">
      <dsp:nvSpPr>
        <dsp:cNvPr id="0" name=""/>
        <dsp:cNvSpPr/>
      </dsp:nvSpPr>
      <dsp:spPr>
        <a:xfrm>
          <a:off x="3747078" y="92425"/>
          <a:ext cx="1079645" cy="926907"/>
        </a:xfrm>
        <a:prstGeom prst="hexagon">
          <a:avLst>
            <a:gd name="adj" fmla="val 25000"/>
            <a:gd name="vf" fmla="val 115470"/>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7000" r="-7000"/>
          </a:stretch>
        </a:blip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D0ED4A9-1C38-47CE-A40C-46FBB3414913}">
      <dsp:nvSpPr>
        <dsp:cNvPr id="0" name=""/>
        <dsp:cNvSpPr/>
      </dsp:nvSpPr>
      <dsp:spPr>
        <a:xfrm>
          <a:off x="4860121" y="623820"/>
          <a:ext cx="125939" cy="108554"/>
        </a:xfrm>
        <a:prstGeom prst="hexagon">
          <a:avLst>
            <a:gd name="adj" fmla="val 25000"/>
            <a:gd name="vf" fmla="val 115470"/>
          </a:avLst>
        </a:prstGeom>
        <a:solidFill>
          <a:schemeClr val="lt1">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152E6F-BDC5-4E6E-BA79-B7934341DA6A}">
      <dsp:nvSpPr>
        <dsp:cNvPr id="0" name=""/>
        <dsp:cNvSpPr/>
      </dsp:nvSpPr>
      <dsp:spPr>
        <a:xfrm>
          <a:off x="3732504" y="2713862"/>
          <a:ext cx="1971541" cy="1277112"/>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ln>
        <a:effectLst/>
        <a:sp3d z="-227350" prstMaterial="matte"/>
      </dsp:spPr>
      <dsp:style>
        <a:lnRef idx="1">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l" defTabSz="355600">
            <a:lnSpc>
              <a:spcPct val="90000"/>
            </a:lnSpc>
            <a:spcBef>
              <a:spcPct val="0"/>
            </a:spcBef>
            <a:spcAft>
              <a:spcPct val="15000"/>
            </a:spcAft>
            <a:buChar char="••"/>
          </a:pPr>
          <a:endParaRPr lang="en-US" sz="800" kern="1200"/>
        </a:p>
        <a:p>
          <a:pPr marL="57150" lvl="1" indent="-57150" algn="l" defTabSz="355600">
            <a:lnSpc>
              <a:spcPct val="90000"/>
            </a:lnSpc>
            <a:spcBef>
              <a:spcPct val="0"/>
            </a:spcBef>
            <a:spcAft>
              <a:spcPct val="15000"/>
            </a:spcAft>
            <a:buChar char="••"/>
          </a:pPr>
          <a:endParaRPr lang="en-US" sz="800" kern="1200"/>
        </a:p>
        <a:p>
          <a:pPr marL="57150" lvl="1" indent="-57150" algn="l" defTabSz="355600">
            <a:lnSpc>
              <a:spcPct val="90000"/>
            </a:lnSpc>
            <a:spcBef>
              <a:spcPct val="0"/>
            </a:spcBef>
            <a:spcAft>
              <a:spcPct val="15000"/>
            </a:spcAft>
            <a:buChar char="••"/>
          </a:pPr>
          <a:endParaRPr lang="en-US" sz="800" kern="1200"/>
        </a:p>
        <a:p>
          <a:pPr marL="57150" lvl="1" indent="-57150" algn="l" defTabSz="400050">
            <a:lnSpc>
              <a:spcPct val="90000"/>
            </a:lnSpc>
            <a:spcBef>
              <a:spcPct val="0"/>
            </a:spcBef>
            <a:spcAft>
              <a:spcPct val="15000"/>
            </a:spcAft>
            <a:buChar char="••"/>
          </a:pPr>
          <a:r>
            <a:rPr lang="ka-GE" sz="900" b="1" i="1" kern="1200"/>
            <a:t>სველი წერტილებისა და პარკინგის სივრცე</a:t>
          </a:r>
          <a:endParaRPr lang="en-US" sz="900" b="1" i="1" kern="1200"/>
        </a:p>
      </dsp:txBody>
      <dsp:txXfrm>
        <a:off x="4352021" y="3061194"/>
        <a:ext cx="1323971" cy="901726"/>
      </dsp:txXfrm>
    </dsp:sp>
    <dsp:sp modelId="{C2BB204E-AD1A-447F-A7F1-C1A85161D6A9}">
      <dsp:nvSpPr>
        <dsp:cNvPr id="0" name=""/>
        <dsp:cNvSpPr/>
      </dsp:nvSpPr>
      <dsp:spPr>
        <a:xfrm>
          <a:off x="515778" y="2713862"/>
          <a:ext cx="1971541" cy="1277112"/>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ln>
        <a:effectLst/>
        <a:sp3d z="-227350" prstMaterial="matte"/>
      </dsp:spPr>
      <dsp:style>
        <a:lnRef idx="1">
          <a:scrgbClr r="0" g="0" b="0"/>
        </a:lnRef>
        <a:fillRef idx="1">
          <a:scrgbClr r="0" g="0" b="0"/>
        </a:fillRef>
        <a:effectRef idx="0">
          <a:scrgbClr r="0" g="0" b="0"/>
        </a:effectRef>
        <a:fontRef idx="minor"/>
      </dsp:style>
      <dsp:txBody>
        <a:bodyPr spcFirstLastPara="0" vert="horz" wrap="square" lIns="45720" tIns="45720" rIns="45720" bIns="45720" numCol="1" spcCol="1270" anchor="t" anchorCtr="0">
          <a:noAutofit/>
        </a:bodyPr>
        <a:lstStyle/>
        <a:p>
          <a:pPr marL="57150" lvl="1" indent="-57150" algn="l" defTabSz="400050">
            <a:lnSpc>
              <a:spcPct val="90000"/>
            </a:lnSpc>
            <a:spcBef>
              <a:spcPct val="0"/>
            </a:spcBef>
            <a:spcAft>
              <a:spcPct val="15000"/>
            </a:spcAft>
            <a:buChar char="••"/>
          </a:pPr>
          <a:r>
            <a:rPr lang="ka-GE" sz="900" b="1" i="1" kern="1200"/>
            <a:t> მედია და დამსწრე საზოგადოება (ადგილობრი თვითმმართველობა და სხვა</a:t>
          </a:r>
          <a:r>
            <a:rPr lang="ka-GE" sz="900" kern="1200"/>
            <a:t>)</a:t>
          </a:r>
          <a:endParaRPr lang="en-US" sz="900" kern="1200"/>
        </a:p>
      </dsp:txBody>
      <dsp:txXfrm>
        <a:off x="543832" y="3061194"/>
        <a:ext cx="1323971" cy="901726"/>
      </dsp:txXfrm>
    </dsp:sp>
    <dsp:sp modelId="{AC0F1341-6034-456B-AFF2-FD34128E04FD}">
      <dsp:nvSpPr>
        <dsp:cNvPr id="0" name=""/>
        <dsp:cNvSpPr/>
      </dsp:nvSpPr>
      <dsp:spPr>
        <a:xfrm>
          <a:off x="3913472" y="0"/>
          <a:ext cx="1971541" cy="1277112"/>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ln>
        <a:effectLst/>
        <a:sp3d z="-227350" prstMaterial="matte"/>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l" defTabSz="444500">
            <a:lnSpc>
              <a:spcPct val="90000"/>
            </a:lnSpc>
            <a:spcBef>
              <a:spcPct val="0"/>
            </a:spcBef>
            <a:spcAft>
              <a:spcPct val="15000"/>
            </a:spcAft>
            <a:buChar char="••"/>
          </a:pPr>
          <a:r>
            <a:rPr lang="ka-GE" sz="1000" b="1" i="1" kern="1200"/>
            <a:t>დოღის სივრცე და</a:t>
          </a:r>
          <a:r>
            <a:rPr lang="ka-GE" sz="800" b="1" i="1" kern="1200"/>
            <a:t> </a:t>
          </a:r>
          <a:r>
            <a:rPr lang="ka-GE" sz="1050" b="1" i="1" kern="1200"/>
            <a:t>მარულას ფინიშის ხაზი</a:t>
          </a:r>
          <a:endParaRPr lang="en-US" sz="800" b="1" i="1" kern="1200"/>
        </a:p>
      </dsp:txBody>
      <dsp:txXfrm>
        <a:off x="4532988" y="28054"/>
        <a:ext cx="1323971" cy="901726"/>
      </dsp:txXfrm>
    </dsp:sp>
    <dsp:sp modelId="{B010320D-0B64-4CF3-A2A5-A4127A97980B}">
      <dsp:nvSpPr>
        <dsp:cNvPr id="0" name=""/>
        <dsp:cNvSpPr/>
      </dsp:nvSpPr>
      <dsp:spPr>
        <a:xfrm>
          <a:off x="515778" y="0"/>
          <a:ext cx="1971541" cy="1277112"/>
        </a:xfrm>
        <a:prstGeom prst="roundRect">
          <a:avLst>
            <a:gd name="adj" fmla="val 10000"/>
          </a:avLst>
        </a:prstGeom>
        <a:solidFill>
          <a:schemeClr val="lt1">
            <a:alpha val="90000"/>
            <a:hueOff val="0"/>
            <a:satOff val="0"/>
            <a:lumOff val="0"/>
            <a:alphaOff val="0"/>
          </a:schemeClr>
        </a:solidFill>
        <a:ln w="6350" cap="flat" cmpd="sng" algn="ctr">
          <a:solidFill>
            <a:schemeClr val="accent6">
              <a:hueOff val="0"/>
              <a:satOff val="0"/>
              <a:lumOff val="0"/>
              <a:alphaOff val="0"/>
            </a:schemeClr>
          </a:solidFill>
          <a:prstDash val="solid"/>
        </a:ln>
        <a:effectLst/>
        <a:sp3d z="-227350" prstMaterial="matte"/>
      </dsp:spPr>
      <dsp:style>
        <a:lnRef idx="1">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marL="57150" lvl="1" indent="-57150" algn="l" defTabSz="444500">
            <a:lnSpc>
              <a:spcPct val="90000"/>
            </a:lnSpc>
            <a:spcBef>
              <a:spcPct val="0"/>
            </a:spcBef>
            <a:spcAft>
              <a:spcPct val="15000"/>
            </a:spcAft>
            <a:buChar char="••"/>
          </a:pPr>
          <a:r>
            <a:rPr lang="ka-GE" sz="1000" b="1" i="1" kern="1200"/>
            <a:t>სივრცე</a:t>
          </a:r>
          <a:r>
            <a:rPr lang="ka-GE" sz="800" b="1" i="1" kern="1200"/>
            <a:t> </a:t>
          </a:r>
          <a:r>
            <a:rPr lang="ka-GE" sz="1000" b="1" i="1" kern="1200"/>
            <a:t>შეჯიბრებისათვის - "ბაზიერობა"</a:t>
          </a:r>
          <a:endParaRPr lang="en-US" sz="1000" b="1" i="1" kern="1200"/>
        </a:p>
      </dsp:txBody>
      <dsp:txXfrm>
        <a:off x="543832" y="28054"/>
        <a:ext cx="1323971" cy="901726"/>
      </dsp:txXfrm>
    </dsp:sp>
    <dsp:sp modelId="{03A91801-2F68-44BF-98F9-E6FC50BEEB40}">
      <dsp:nvSpPr>
        <dsp:cNvPr id="0" name=""/>
        <dsp:cNvSpPr/>
      </dsp:nvSpPr>
      <dsp:spPr>
        <a:xfrm>
          <a:off x="1341910" y="257554"/>
          <a:ext cx="1728092" cy="1728092"/>
        </a:xfrm>
        <a:prstGeom prst="pieWedge">
          <a:avLst/>
        </a:prstGeom>
        <a:solidFill>
          <a:schemeClr val="accent6">
            <a:hueOff val="0"/>
            <a:satOff val="0"/>
            <a:lumOff val="0"/>
            <a:alphaOff val="0"/>
          </a:schemeClr>
        </a:solidFill>
        <a:ln>
          <a:noFill/>
        </a:ln>
        <a:effectLst>
          <a:softEdge rad="12700"/>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sp3d extrusionH="28000" prstMaterial="matte"/>
        </a:bodyPr>
        <a:lstStyle/>
        <a:p>
          <a:pPr lvl="0" algn="ctr" defTabSz="666750">
            <a:lnSpc>
              <a:spcPct val="90000"/>
            </a:lnSpc>
            <a:spcBef>
              <a:spcPct val="0"/>
            </a:spcBef>
            <a:spcAft>
              <a:spcPct val="35000"/>
            </a:spcAft>
          </a:pPr>
          <a:r>
            <a:rPr lang="ka-GE" sz="1500" kern="1200"/>
            <a:t>ბაზიერობა 2020</a:t>
          </a:r>
          <a:endParaRPr lang="en-US" sz="1500" kern="1200"/>
        </a:p>
      </dsp:txBody>
      <dsp:txXfrm>
        <a:off x="1848056" y="763700"/>
        <a:ext cx="1221946" cy="1221946"/>
      </dsp:txXfrm>
    </dsp:sp>
    <dsp:sp modelId="{666A6CB4-CEB4-404E-A139-9FEAFC9BA000}">
      <dsp:nvSpPr>
        <dsp:cNvPr id="0" name=""/>
        <dsp:cNvSpPr/>
      </dsp:nvSpPr>
      <dsp:spPr>
        <a:xfrm rot="5400000">
          <a:off x="3470711" y="270739"/>
          <a:ext cx="1728092" cy="1728092"/>
        </a:xfrm>
        <a:prstGeom prst="pieWedge">
          <a:avLst/>
        </a:prstGeom>
        <a:solidFill>
          <a:schemeClr val="accent6">
            <a:hueOff val="0"/>
            <a:satOff val="0"/>
            <a:lumOff val="0"/>
            <a:alphaOff val="0"/>
          </a:schemeClr>
        </a:solidFill>
        <a:ln>
          <a:noFill/>
        </a:ln>
        <a:effectLst>
          <a:softEdge rad="12700"/>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sp3d extrusionH="28000" prstMaterial="matte"/>
        </a:bodyPr>
        <a:lstStyle/>
        <a:p>
          <a:pPr lvl="0" algn="ctr" defTabSz="666750">
            <a:lnSpc>
              <a:spcPct val="90000"/>
            </a:lnSpc>
            <a:spcBef>
              <a:spcPct val="0"/>
            </a:spcBef>
            <a:spcAft>
              <a:spcPct val="35000"/>
            </a:spcAft>
          </a:pPr>
          <a:r>
            <a:rPr lang="ka-GE" sz="1500" kern="1200"/>
            <a:t>მარულა 2020</a:t>
          </a:r>
          <a:endParaRPr lang="en-US" sz="1500" kern="1200"/>
        </a:p>
      </dsp:txBody>
      <dsp:txXfrm rot="-5400000">
        <a:off x="3470711" y="776885"/>
        <a:ext cx="1221946" cy="1221946"/>
      </dsp:txXfrm>
    </dsp:sp>
    <dsp:sp modelId="{EB498067-EE4B-46A1-8878-8717E9DF68A8}">
      <dsp:nvSpPr>
        <dsp:cNvPr id="0" name=""/>
        <dsp:cNvSpPr/>
      </dsp:nvSpPr>
      <dsp:spPr>
        <a:xfrm rot="10800000">
          <a:off x="3480734" y="1985248"/>
          <a:ext cx="1728092" cy="1728092"/>
        </a:xfrm>
        <a:prstGeom prst="pieWedge">
          <a:avLst/>
        </a:prstGeom>
        <a:solidFill>
          <a:schemeClr val="accent6">
            <a:hueOff val="0"/>
            <a:satOff val="0"/>
            <a:lumOff val="0"/>
            <a:alphaOff val="0"/>
          </a:schemeClr>
        </a:solidFill>
        <a:ln>
          <a:noFill/>
        </a:ln>
        <a:effectLst>
          <a:softEdge rad="12700"/>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sp3d extrusionH="28000" prstMaterial="matte"/>
        </a:bodyPr>
        <a:lstStyle/>
        <a:p>
          <a:pPr lvl="0" algn="ctr" defTabSz="666750">
            <a:lnSpc>
              <a:spcPct val="90000"/>
            </a:lnSpc>
            <a:spcBef>
              <a:spcPct val="0"/>
            </a:spcBef>
            <a:spcAft>
              <a:spcPct val="35000"/>
            </a:spcAft>
          </a:pPr>
          <a:r>
            <a:rPr lang="ka-GE" sz="1500" kern="1200"/>
            <a:t>შიდა სივრცე</a:t>
          </a:r>
        </a:p>
        <a:p>
          <a:pPr lvl="0" algn="ctr" defTabSz="666750">
            <a:lnSpc>
              <a:spcPct val="90000"/>
            </a:lnSpc>
            <a:spcBef>
              <a:spcPct val="0"/>
            </a:spcBef>
            <a:spcAft>
              <a:spcPct val="35000"/>
            </a:spcAft>
          </a:pPr>
          <a:endParaRPr lang="en-US" sz="1500" kern="1200"/>
        </a:p>
      </dsp:txBody>
      <dsp:txXfrm rot="10800000">
        <a:off x="3480734" y="1985248"/>
        <a:ext cx="1221946" cy="1221946"/>
      </dsp:txXfrm>
    </dsp:sp>
    <dsp:sp modelId="{DADB865C-7673-4D74-9A8B-044BE52629A7}">
      <dsp:nvSpPr>
        <dsp:cNvPr id="0" name=""/>
        <dsp:cNvSpPr/>
      </dsp:nvSpPr>
      <dsp:spPr>
        <a:xfrm rot="16200000">
          <a:off x="1351432" y="1986267"/>
          <a:ext cx="1728092" cy="1728092"/>
        </a:xfrm>
        <a:prstGeom prst="pieWedge">
          <a:avLst/>
        </a:prstGeom>
        <a:solidFill>
          <a:schemeClr val="accent6">
            <a:hueOff val="0"/>
            <a:satOff val="0"/>
            <a:lumOff val="0"/>
            <a:alphaOff val="0"/>
          </a:schemeClr>
        </a:solidFill>
        <a:ln>
          <a:noFill/>
        </a:ln>
        <a:effectLst>
          <a:softEdge rad="12700"/>
        </a:effectLst>
        <a:sp3d extrusionH="152250" prstMaterial="matte">
          <a:bevelT w="165100" prst="coolSlant"/>
        </a:sp3d>
      </dsp:spPr>
      <dsp:style>
        <a:lnRef idx="0">
          <a:scrgbClr r="0" g="0" b="0"/>
        </a:lnRef>
        <a:fillRef idx="1">
          <a:scrgbClr r="0" g="0" b="0"/>
        </a:fillRef>
        <a:effectRef idx="2">
          <a:scrgbClr r="0" g="0" b="0"/>
        </a:effectRef>
        <a:fontRef idx="minor">
          <a:schemeClr val="lt1"/>
        </a:fontRef>
      </dsp:style>
      <dsp:txBody>
        <a:bodyPr spcFirstLastPara="0" vert="horz" wrap="square" lIns="106680" tIns="106680" rIns="106680" bIns="106680" numCol="1" spcCol="1270" anchor="ctr" anchorCtr="0">
          <a:noAutofit/>
          <a:sp3d extrusionH="28000" prstMaterial="matte"/>
        </a:bodyPr>
        <a:lstStyle/>
        <a:p>
          <a:pPr lvl="0" algn="ctr" defTabSz="666750">
            <a:lnSpc>
              <a:spcPct val="90000"/>
            </a:lnSpc>
            <a:spcBef>
              <a:spcPct val="0"/>
            </a:spcBef>
            <a:spcAft>
              <a:spcPct val="35000"/>
            </a:spcAft>
          </a:pPr>
          <a:r>
            <a:rPr lang="ka-GE" sz="1500" kern="1200"/>
            <a:t>შიდა სივრცე</a:t>
          </a:r>
        </a:p>
        <a:p>
          <a:pPr lvl="0" algn="ctr" defTabSz="666750">
            <a:lnSpc>
              <a:spcPct val="90000"/>
            </a:lnSpc>
            <a:spcBef>
              <a:spcPct val="0"/>
            </a:spcBef>
            <a:spcAft>
              <a:spcPct val="35000"/>
            </a:spcAft>
          </a:pPr>
          <a:endParaRPr lang="en-US" sz="1500" kern="1200"/>
        </a:p>
      </dsp:txBody>
      <dsp:txXfrm rot="5400000">
        <a:off x="1857578" y="1986267"/>
        <a:ext cx="1221946" cy="1221946"/>
      </dsp:txXfrm>
    </dsp:sp>
    <dsp:sp modelId="{6ED731CB-78B2-4C9E-9771-F9C0F257D4AC}">
      <dsp:nvSpPr>
        <dsp:cNvPr id="0" name=""/>
        <dsp:cNvSpPr/>
      </dsp:nvSpPr>
      <dsp:spPr>
        <a:xfrm>
          <a:off x="3124951" y="864171"/>
          <a:ext cx="250694" cy="518826"/>
        </a:xfrm>
        <a:prstGeom prst="circularArrow">
          <a:avLst/>
        </a:prstGeom>
        <a:solidFill>
          <a:schemeClr val="accent6">
            <a:tint val="60000"/>
            <a:hueOff val="0"/>
            <a:satOff val="0"/>
            <a:lumOff val="0"/>
            <a:alphaOff val="0"/>
          </a:schemeClr>
        </a:solidFill>
        <a:ln>
          <a:noFill/>
        </a:ln>
        <a:effectLst/>
        <a:sp3d prstMaterial="matte"/>
      </dsp:spPr>
      <dsp:style>
        <a:lnRef idx="0">
          <a:scrgbClr r="0" g="0" b="0"/>
        </a:lnRef>
        <a:fillRef idx="1">
          <a:scrgbClr r="0" g="0" b="0"/>
        </a:fillRef>
        <a:effectRef idx="0">
          <a:scrgbClr r="0" g="0" b="0"/>
        </a:effectRef>
        <a:fontRef idx="minor">
          <a:schemeClr val="lt1"/>
        </a:fontRef>
      </dsp:style>
    </dsp:sp>
    <dsp:sp modelId="{1EB35940-FF19-4AD9-83C7-1722094B7F0C}">
      <dsp:nvSpPr>
        <dsp:cNvPr id="0" name=""/>
        <dsp:cNvSpPr/>
      </dsp:nvSpPr>
      <dsp:spPr>
        <a:xfrm rot="10800000" flipH="1">
          <a:off x="3124954" y="1934319"/>
          <a:ext cx="310855" cy="341943"/>
        </a:xfrm>
        <a:prstGeom prst="circularArrow">
          <a:avLst/>
        </a:prstGeom>
        <a:solidFill>
          <a:schemeClr val="accent6">
            <a:tint val="60000"/>
            <a:hueOff val="0"/>
            <a:satOff val="0"/>
            <a:lumOff val="0"/>
            <a:alphaOff val="0"/>
          </a:schemeClr>
        </a:solidFill>
        <a:ln>
          <a:noFill/>
        </a:ln>
        <a:effectLst/>
        <a:sp3d prstMaterial="matte"/>
      </dsp:spPr>
      <dsp:style>
        <a:lnRef idx="0">
          <a:scrgbClr r="0" g="0" b="0"/>
        </a:lnRef>
        <a:fillRef idx="1">
          <a:scrgbClr r="0" g="0" b="0"/>
        </a:fillRef>
        <a:effectRef idx="0">
          <a:scrgbClr r="0" g="0" b="0"/>
        </a:effectRef>
        <a:fontRef idx="minor">
          <a:schemeClr val="lt1"/>
        </a:fontRef>
      </dsp:style>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2F628A-2DBC-4A51-A55C-481542E5342C}">
      <dsp:nvSpPr>
        <dsp:cNvPr id="0" name=""/>
        <dsp:cNvSpPr/>
      </dsp:nvSpPr>
      <dsp:spPr>
        <a:xfrm>
          <a:off x="0" y="0"/>
          <a:ext cx="5724524" cy="870108"/>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3E3EB63-1DB7-4B7F-962E-A3AB077D1176}">
      <dsp:nvSpPr>
        <dsp:cNvPr id="0" name=""/>
        <dsp:cNvSpPr/>
      </dsp:nvSpPr>
      <dsp:spPr>
        <a:xfrm>
          <a:off x="173476" y="116014"/>
          <a:ext cx="618111" cy="638079"/>
        </a:xfrm>
        <a:prstGeom prst="roundRect">
          <a:avLst>
            <a:gd name="adj" fmla="val 10000"/>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17000" r="-17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5C290C2-11A2-463B-9A19-C5DF852CDBC8}">
      <dsp:nvSpPr>
        <dsp:cNvPr id="0" name=""/>
        <dsp:cNvSpPr/>
      </dsp:nvSpPr>
      <dsp:spPr>
        <a:xfrm rot="10800000">
          <a:off x="173476" y="870108"/>
          <a:ext cx="618111" cy="1063466"/>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t" anchorCtr="0">
          <a:noAutofit/>
        </a:bodyPr>
        <a:lstStyle/>
        <a:p>
          <a:pPr lvl="0" algn="ctr" defTabSz="266700">
            <a:lnSpc>
              <a:spcPct val="90000"/>
            </a:lnSpc>
            <a:spcBef>
              <a:spcPct val="0"/>
            </a:spcBef>
            <a:spcAft>
              <a:spcPct val="35000"/>
            </a:spcAft>
          </a:pPr>
          <a:r>
            <a:rPr lang="ka-GE" sz="600" kern="1200"/>
            <a:t>აჯიკა </a:t>
          </a:r>
        </a:p>
        <a:p>
          <a:pPr lvl="0" algn="ctr" defTabSz="266700">
            <a:lnSpc>
              <a:spcPct val="90000"/>
            </a:lnSpc>
            <a:spcBef>
              <a:spcPct val="0"/>
            </a:spcBef>
            <a:spcAft>
              <a:spcPct val="35000"/>
            </a:spcAft>
          </a:pPr>
          <a:r>
            <a:rPr lang="ka-GE" sz="600" kern="1200"/>
            <a:t>კამეჩის რძის ნაწარმი </a:t>
          </a:r>
        </a:p>
        <a:p>
          <a:pPr lvl="0" algn="ctr" defTabSz="266700">
            <a:lnSpc>
              <a:spcPct val="90000"/>
            </a:lnSpc>
            <a:spcBef>
              <a:spcPct val="0"/>
            </a:spcBef>
            <a:spcAft>
              <a:spcPct val="35000"/>
            </a:spcAft>
          </a:pPr>
          <a:r>
            <a:rPr lang="ka-GE" sz="600" kern="1200"/>
            <a:t>თხილი </a:t>
          </a:r>
        </a:p>
        <a:p>
          <a:pPr lvl="0" algn="ctr" defTabSz="266700">
            <a:lnSpc>
              <a:spcPct val="90000"/>
            </a:lnSpc>
            <a:spcBef>
              <a:spcPct val="0"/>
            </a:spcBef>
            <a:spcAft>
              <a:spcPct val="35000"/>
            </a:spcAft>
          </a:pPr>
          <a:endParaRPr lang="ka-GE" sz="600" kern="1200"/>
        </a:p>
        <a:p>
          <a:pPr lvl="0" algn="ctr" defTabSz="266700">
            <a:lnSpc>
              <a:spcPct val="90000"/>
            </a:lnSpc>
            <a:spcBef>
              <a:spcPct val="0"/>
            </a:spcBef>
            <a:spcAft>
              <a:spcPct val="35000"/>
            </a:spcAft>
          </a:pPr>
          <a:endParaRPr lang="en-US" sz="600" kern="1200"/>
        </a:p>
      </dsp:txBody>
      <dsp:txXfrm rot="10800000">
        <a:off x="192485" y="870108"/>
        <a:ext cx="580093" cy="1044457"/>
      </dsp:txXfrm>
    </dsp:sp>
    <dsp:sp modelId="{BF235FFF-BF4C-4996-B62B-9C2C3A9F9965}">
      <dsp:nvSpPr>
        <dsp:cNvPr id="0" name=""/>
        <dsp:cNvSpPr/>
      </dsp:nvSpPr>
      <dsp:spPr>
        <a:xfrm>
          <a:off x="853399" y="116014"/>
          <a:ext cx="618111" cy="638079"/>
        </a:xfrm>
        <a:prstGeom prst="roundRect">
          <a:avLst>
            <a:gd name="adj" fmla="val 10000"/>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l="-39000" r="-39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1BFB55A-E255-4C54-9E02-7BB52AFB966B}">
      <dsp:nvSpPr>
        <dsp:cNvPr id="0" name=""/>
        <dsp:cNvSpPr/>
      </dsp:nvSpPr>
      <dsp:spPr>
        <a:xfrm rot="10800000">
          <a:off x="853399" y="870108"/>
          <a:ext cx="618111" cy="1063466"/>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t" anchorCtr="0">
          <a:noAutofit/>
        </a:bodyPr>
        <a:lstStyle/>
        <a:p>
          <a:pPr lvl="0" algn="ctr" defTabSz="266700">
            <a:lnSpc>
              <a:spcPct val="90000"/>
            </a:lnSpc>
            <a:spcBef>
              <a:spcPct val="0"/>
            </a:spcBef>
            <a:spcAft>
              <a:spcPct val="35000"/>
            </a:spcAft>
          </a:pPr>
          <a:r>
            <a:rPr lang="ka-GE" sz="600" kern="1200"/>
            <a:t>ღვინო</a:t>
          </a:r>
        </a:p>
        <a:p>
          <a:pPr lvl="0" algn="ctr" defTabSz="266700">
            <a:lnSpc>
              <a:spcPct val="90000"/>
            </a:lnSpc>
            <a:spcBef>
              <a:spcPct val="0"/>
            </a:spcBef>
            <a:spcAft>
              <a:spcPct val="35000"/>
            </a:spcAft>
          </a:pPr>
          <a:r>
            <a:rPr lang="ka-GE" sz="600" kern="1200"/>
            <a:t>მწვანე  მცენარეები  </a:t>
          </a:r>
          <a:endParaRPr lang="en-US" sz="600" kern="1200"/>
        </a:p>
      </dsp:txBody>
      <dsp:txXfrm rot="10800000">
        <a:off x="872408" y="870108"/>
        <a:ext cx="580093" cy="1044457"/>
      </dsp:txXfrm>
    </dsp:sp>
    <dsp:sp modelId="{D8E6BF3E-2954-4446-B329-DE021F5FE5D4}">
      <dsp:nvSpPr>
        <dsp:cNvPr id="0" name=""/>
        <dsp:cNvSpPr/>
      </dsp:nvSpPr>
      <dsp:spPr>
        <a:xfrm>
          <a:off x="1533322" y="116014"/>
          <a:ext cx="618111" cy="638079"/>
        </a:xfrm>
        <a:prstGeom prst="roundRect">
          <a:avLst>
            <a:gd name="adj" fmla="val 10000"/>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l="-39000" r="-39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1303737-1DBA-417A-B979-79C48CC61062}">
      <dsp:nvSpPr>
        <dsp:cNvPr id="0" name=""/>
        <dsp:cNvSpPr/>
      </dsp:nvSpPr>
      <dsp:spPr>
        <a:xfrm rot="10800000">
          <a:off x="1533322" y="870108"/>
          <a:ext cx="618111" cy="1063466"/>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t" anchorCtr="0">
          <a:noAutofit/>
        </a:bodyPr>
        <a:lstStyle/>
        <a:p>
          <a:pPr lvl="0" algn="ctr" defTabSz="266700">
            <a:lnSpc>
              <a:spcPct val="90000"/>
            </a:lnSpc>
            <a:spcBef>
              <a:spcPct val="0"/>
            </a:spcBef>
            <a:spcAft>
              <a:spcPct val="35000"/>
            </a:spcAft>
          </a:pPr>
          <a:r>
            <a:rPr lang="ka-GE" sz="600" kern="1200"/>
            <a:t>ღვინო</a:t>
          </a:r>
        </a:p>
        <a:p>
          <a:pPr lvl="0" algn="ctr" defTabSz="266700">
            <a:lnSpc>
              <a:spcPct val="90000"/>
            </a:lnSpc>
            <a:spcBef>
              <a:spcPct val="0"/>
            </a:spcBef>
            <a:spcAft>
              <a:spcPct val="35000"/>
            </a:spcAft>
          </a:pPr>
          <a:r>
            <a:rPr lang="ka-GE" sz="600" kern="1200"/>
            <a:t>ყველი </a:t>
          </a:r>
        </a:p>
        <a:p>
          <a:pPr lvl="0" algn="ctr" defTabSz="266700">
            <a:lnSpc>
              <a:spcPct val="90000"/>
            </a:lnSpc>
            <a:spcBef>
              <a:spcPct val="0"/>
            </a:spcBef>
            <a:spcAft>
              <a:spcPct val="35000"/>
            </a:spcAft>
          </a:pPr>
          <a:r>
            <a:rPr lang="ka-GE" sz="600" kern="1200"/>
            <a:t>ზოგადი სოფლის პროდუქცია </a:t>
          </a:r>
          <a:endParaRPr lang="en-US" sz="600" kern="1200"/>
        </a:p>
      </dsp:txBody>
      <dsp:txXfrm rot="10800000">
        <a:off x="1552331" y="870108"/>
        <a:ext cx="580093" cy="1044457"/>
      </dsp:txXfrm>
    </dsp:sp>
    <dsp:sp modelId="{9B7AA296-50F9-4E10-ADBC-432702D45AFD}">
      <dsp:nvSpPr>
        <dsp:cNvPr id="0" name=""/>
        <dsp:cNvSpPr/>
      </dsp:nvSpPr>
      <dsp:spPr>
        <a:xfrm>
          <a:off x="2213245" y="116014"/>
          <a:ext cx="618111" cy="638079"/>
        </a:xfrm>
        <a:prstGeom prst="roundRect">
          <a:avLst>
            <a:gd name="adj" fmla="val 10000"/>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96000" r="-196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0C89CCD-E8A0-45E8-ABD7-6DAA84AB08C2}">
      <dsp:nvSpPr>
        <dsp:cNvPr id="0" name=""/>
        <dsp:cNvSpPr/>
      </dsp:nvSpPr>
      <dsp:spPr>
        <a:xfrm rot="10800000">
          <a:off x="2213245" y="870108"/>
          <a:ext cx="618111" cy="1063466"/>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t" anchorCtr="0">
          <a:noAutofit/>
        </a:bodyPr>
        <a:lstStyle/>
        <a:p>
          <a:pPr lvl="0" algn="ctr" defTabSz="266700">
            <a:lnSpc>
              <a:spcPct val="90000"/>
            </a:lnSpc>
            <a:spcBef>
              <a:spcPct val="0"/>
            </a:spcBef>
            <a:spcAft>
              <a:spcPct val="35000"/>
            </a:spcAft>
          </a:pPr>
          <a:r>
            <a:rPr lang="ka-GE" sz="600" kern="1200"/>
            <a:t>საკონდიტრო  ნაწარმი </a:t>
          </a:r>
          <a:endParaRPr lang="en-US" sz="600" kern="1200"/>
        </a:p>
      </dsp:txBody>
      <dsp:txXfrm rot="10800000">
        <a:off x="2232254" y="870108"/>
        <a:ext cx="580093" cy="1044457"/>
      </dsp:txXfrm>
    </dsp:sp>
    <dsp:sp modelId="{C578EFD3-DBE9-439B-9221-8B4ECF11B7F4}">
      <dsp:nvSpPr>
        <dsp:cNvPr id="0" name=""/>
        <dsp:cNvSpPr/>
      </dsp:nvSpPr>
      <dsp:spPr>
        <a:xfrm>
          <a:off x="2893168" y="116014"/>
          <a:ext cx="618111" cy="638079"/>
        </a:xfrm>
        <a:prstGeom prst="roundRect">
          <a:avLst>
            <a:gd name="adj" fmla="val 10000"/>
          </a:avLst>
        </a:prstGeom>
        <a:blipFill>
          <a:blip xmlns:r="http://schemas.openxmlformats.org/officeDocument/2006/relationships" r:embed="rId5">
            <a:extLst>
              <a:ext uri="{28A0092B-C50C-407E-A947-70E740481C1C}">
                <a14:useLocalDpi xmlns:a14="http://schemas.microsoft.com/office/drawing/2010/main" val="0"/>
              </a:ext>
            </a:extLst>
          </a:blip>
          <a:srcRect/>
          <a:stretch>
            <a:fillRect l="-50000" r="-50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22BD42C-3521-444C-8A1C-38B32C649017}">
      <dsp:nvSpPr>
        <dsp:cNvPr id="0" name=""/>
        <dsp:cNvSpPr/>
      </dsp:nvSpPr>
      <dsp:spPr>
        <a:xfrm rot="10800000">
          <a:off x="2893168" y="870108"/>
          <a:ext cx="618111" cy="1063466"/>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t" anchorCtr="0">
          <a:noAutofit/>
        </a:bodyPr>
        <a:lstStyle/>
        <a:p>
          <a:pPr lvl="0" algn="ctr" defTabSz="266700">
            <a:lnSpc>
              <a:spcPct val="90000"/>
            </a:lnSpc>
            <a:spcBef>
              <a:spcPct val="0"/>
            </a:spcBef>
            <a:spcAft>
              <a:spcPct val="35000"/>
            </a:spcAft>
          </a:pPr>
          <a:r>
            <a:rPr lang="ka-GE" sz="600" kern="1200"/>
            <a:t>ღვინო </a:t>
          </a:r>
        </a:p>
        <a:p>
          <a:pPr lvl="0" algn="ctr" defTabSz="266700">
            <a:lnSpc>
              <a:spcPct val="90000"/>
            </a:lnSpc>
            <a:spcBef>
              <a:spcPct val="0"/>
            </a:spcBef>
            <a:spcAft>
              <a:spcPct val="35000"/>
            </a:spcAft>
          </a:pPr>
          <a:r>
            <a:rPr lang="ka-GE" sz="600" kern="1200"/>
            <a:t>ჩირი </a:t>
          </a:r>
        </a:p>
        <a:p>
          <a:pPr lvl="0" algn="ctr" defTabSz="266700">
            <a:lnSpc>
              <a:spcPct val="90000"/>
            </a:lnSpc>
            <a:spcBef>
              <a:spcPct val="0"/>
            </a:spcBef>
            <a:spcAft>
              <a:spcPct val="35000"/>
            </a:spcAft>
          </a:pPr>
          <a:r>
            <a:rPr lang="ka-GE" sz="600" kern="1200"/>
            <a:t>თხის რძის ნაწარმი </a:t>
          </a:r>
          <a:endParaRPr lang="en-US" sz="600" kern="1200"/>
        </a:p>
      </dsp:txBody>
      <dsp:txXfrm rot="10800000">
        <a:off x="2912177" y="870108"/>
        <a:ext cx="580093" cy="1044457"/>
      </dsp:txXfrm>
    </dsp:sp>
    <dsp:sp modelId="{06E5B05A-58B1-45F3-8060-CCB0580EA9A5}">
      <dsp:nvSpPr>
        <dsp:cNvPr id="0" name=""/>
        <dsp:cNvSpPr/>
      </dsp:nvSpPr>
      <dsp:spPr>
        <a:xfrm>
          <a:off x="3573090" y="116014"/>
          <a:ext cx="618111" cy="638079"/>
        </a:xfrm>
        <a:prstGeom prst="roundRect">
          <a:avLst>
            <a:gd name="adj" fmla="val 10000"/>
          </a:avLst>
        </a:prstGeom>
        <a:blipFill>
          <a:blip xmlns:r="http://schemas.openxmlformats.org/officeDocument/2006/relationships" r:embed="rId6">
            <a:extLst>
              <a:ext uri="{28A0092B-C50C-407E-A947-70E740481C1C}">
                <a14:useLocalDpi xmlns:a14="http://schemas.microsoft.com/office/drawing/2010/main" val="0"/>
              </a:ext>
            </a:extLst>
          </a:blip>
          <a:srcRect/>
          <a:stretch>
            <a:fillRect l="-84000" r="-84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648B19C-D1D5-47DA-BB8C-58EF3FA912B6}">
      <dsp:nvSpPr>
        <dsp:cNvPr id="0" name=""/>
        <dsp:cNvSpPr/>
      </dsp:nvSpPr>
      <dsp:spPr>
        <a:xfrm rot="10800000">
          <a:off x="3573090" y="870108"/>
          <a:ext cx="618111" cy="1063466"/>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t" anchorCtr="0">
          <a:noAutofit/>
        </a:bodyPr>
        <a:lstStyle/>
        <a:p>
          <a:pPr lvl="0" algn="ctr" defTabSz="266700">
            <a:lnSpc>
              <a:spcPct val="90000"/>
            </a:lnSpc>
            <a:spcBef>
              <a:spcPct val="0"/>
            </a:spcBef>
            <a:spcAft>
              <a:spcPct val="35000"/>
            </a:spcAft>
          </a:pPr>
          <a:r>
            <a:rPr lang="ka-GE" sz="600" kern="1200"/>
            <a:t>გოჭი, კამეჩის რძის ნაწარმი </a:t>
          </a:r>
          <a:endParaRPr lang="en-US" sz="600" kern="1200"/>
        </a:p>
      </dsp:txBody>
      <dsp:txXfrm rot="10800000">
        <a:off x="3592099" y="870108"/>
        <a:ext cx="580093" cy="1044457"/>
      </dsp:txXfrm>
    </dsp:sp>
    <dsp:sp modelId="{E46D0986-45BB-45E4-8E27-921F950EA198}">
      <dsp:nvSpPr>
        <dsp:cNvPr id="0" name=""/>
        <dsp:cNvSpPr/>
      </dsp:nvSpPr>
      <dsp:spPr>
        <a:xfrm>
          <a:off x="4253013" y="116014"/>
          <a:ext cx="618111" cy="638079"/>
        </a:xfrm>
        <a:prstGeom prst="roundRect">
          <a:avLst>
            <a:gd name="adj" fmla="val 10000"/>
          </a:avLst>
        </a:prstGeom>
        <a:blipFill>
          <a:blip xmlns:r="http://schemas.openxmlformats.org/officeDocument/2006/relationships" r:embed="rId7">
            <a:extLst>
              <a:ext uri="{28A0092B-C50C-407E-A947-70E740481C1C}">
                <a14:useLocalDpi xmlns:a14="http://schemas.microsoft.com/office/drawing/2010/main" val="0"/>
              </a:ext>
            </a:extLst>
          </a:blip>
          <a:srcRect/>
          <a:stretch>
            <a:fillRect l="-84000" r="-84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CACA2074-6493-471E-BF5D-3AC5D4888F16}">
      <dsp:nvSpPr>
        <dsp:cNvPr id="0" name=""/>
        <dsp:cNvSpPr/>
      </dsp:nvSpPr>
      <dsp:spPr>
        <a:xfrm rot="10800000">
          <a:off x="4253013" y="870108"/>
          <a:ext cx="618111" cy="1063466"/>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t" anchorCtr="0">
          <a:noAutofit/>
        </a:bodyPr>
        <a:lstStyle/>
        <a:p>
          <a:pPr lvl="0" algn="ctr" defTabSz="266700">
            <a:lnSpc>
              <a:spcPct val="90000"/>
            </a:lnSpc>
            <a:spcBef>
              <a:spcPct val="0"/>
            </a:spcBef>
            <a:spcAft>
              <a:spcPct val="35000"/>
            </a:spcAft>
          </a:pPr>
          <a:r>
            <a:rPr lang="ka-GE" sz="600" kern="1200"/>
            <a:t>თევზი</a:t>
          </a:r>
          <a:endParaRPr lang="en-US" sz="600" kern="1200"/>
        </a:p>
      </dsp:txBody>
      <dsp:txXfrm rot="10800000">
        <a:off x="4272022" y="870108"/>
        <a:ext cx="580093" cy="1044457"/>
      </dsp:txXfrm>
    </dsp:sp>
    <dsp:sp modelId="{D9E6FFD7-7D8C-4C85-907A-5D86FFFAEEF4}">
      <dsp:nvSpPr>
        <dsp:cNvPr id="0" name=""/>
        <dsp:cNvSpPr/>
      </dsp:nvSpPr>
      <dsp:spPr>
        <a:xfrm>
          <a:off x="4932936" y="116014"/>
          <a:ext cx="618111" cy="638079"/>
        </a:xfrm>
        <a:prstGeom prst="roundRect">
          <a:avLst>
            <a:gd name="adj" fmla="val 10000"/>
          </a:avLst>
        </a:prstGeom>
        <a:blipFill>
          <a:blip xmlns:r="http://schemas.openxmlformats.org/officeDocument/2006/relationships" r:embed="rId8" cstate="print">
            <a:extLst>
              <a:ext uri="{28A0092B-C50C-407E-A947-70E740481C1C}">
                <a14:useLocalDpi xmlns:a14="http://schemas.microsoft.com/office/drawing/2010/main" val="0"/>
              </a:ext>
            </a:extLst>
          </a:blip>
          <a:srcRect/>
          <a:stretch>
            <a:fillRect l="-277000" r="-277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89B634B-4430-410A-B105-E352257DB9A9}">
      <dsp:nvSpPr>
        <dsp:cNvPr id="0" name=""/>
        <dsp:cNvSpPr/>
      </dsp:nvSpPr>
      <dsp:spPr>
        <a:xfrm rot="10800000">
          <a:off x="4932936" y="870108"/>
          <a:ext cx="618111" cy="1063466"/>
        </a:xfrm>
        <a:prstGeom prst="round2SameRect">
          <a:avLst>
            <a:gd name="adj1" fmla="val 10500"/>
            <a:gd name="adj2" fmla="val 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t" anchorCtr="0">
          <a:noAutofit/>
        </a:bodyPr>
        <a:lstStyle/>
        <a:p>
          <a:pPr lvl="0" algn="ctr" defTabSz="266700">
            <a:lnSpc>
              <a:spcPct val="90000"/>
            </a:lnSpc>
            <a:spcBef>
              <a:spcPct val="0"/>
            </a:spcBef>
            <a:spcAft>
              <a:spcPct val="35000"/>
            </a:spcAft>
          </a:pPr>
          <a:r>
            <a:rPr lang="ka-GE" sz="600" kern="1200"/>
            <a:t>მანდარინი, დაფნა ,</a:t>
          </a:r>
        </a:p>
        <a:p>
          <a:pPr lvl="0" algn="ctr" defTabSz="266700">
            <a:lnSpc>
              <a:spcPct val="90000"/>
            </a:lnSpc>
            <a:spcBef>
              <a:spcPct val="0"/>
            </a:spcBef>
            <a:spcAft>
              <a:spcPct val="35000"/>
            </a:spcAft>
          </a:pPr>
          <a:r>
            <a:rPr lang="ka-GE" sz="600" kern="1200"/>
            <a:t>კივი </a:t>
          </a:r>
          <a:endParaRPr lang="en-US" sz="600" kern="1200"/>
        </a:p>
      </dsp:txBody>
      <dsp:txXfrm rot="10800000">
        <a:off x="4951945" y="870108"/>
        <a:ext cx="580093" cy="104445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401A6F-9ABE-45E0-9AD1-7B33D538CD32}">
      <dsp:nvSpPr>
        <dsp:cNvPr id="0" name=""/>
        <dsp:cNvSpPr/>
      </dsp:nvSpPr>
      <dsp:spPr>
        <a:xfrm>
          <a:off x="2292764" y="1784755"/>
          <a:ext cx="479983" cy="762701"/>
        </a:xfrm>
        <a:custGeom>
          <a:avLst/>
          <a:gdLst/>
          <a:ahLst/>
          <a:cxnLst/>
          <a:rect l="0" t="0" r="0" b="0"/>
          <a:pathLst>
            <a:path>
              <a:moveTo>
                <a:pt x="537209" y="0"/>
              </a:moveTo>
              <a:lnTo>
                <a:pt x="537209" y="853635"/>
              </a:lnTo>
              <a:lnTo>
                <a:pt x="0" y="853635"/>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90177C9-999E-4A71-AED1-B87A7E7F1DEB}">
      <dsp:nvSpPr>
        <dsp:cNvPr id="0" name=""/>
        <dsp:cNvSpPr/>
      </dsp:nvSpPr>
      <dsp:spPr>
        <a:xfrm>
          <a:off x="2772747" y="1784755"/>
          <a:ext cx="1792718" cy="1598744"/>
        </a:xfrm>
        <a:custGeom>
          <a:avLst/>
          <a:gdLst/>
          <a:ahLst/>
          <a:cxnLst/>
          <a:rect l="0" t="0" r="0" b="0"/>
          <a:pathLst>
            <a:path>
              <a:moveTo>
                <a:pt x="0" y="0"/>
              </a:moveTo>
              <a:lnTo>
                <a:pt x="0" y="1608563"/>
              </a:lnTo>
              <a:lnTo>
                <a:pt x="2006457" y="1608563"/>
              </a:lnTo>
              <a:lnTo>
                <a:pt x="2006457" y="1789356"/>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B15A349-10D4-41D5-B47D-B9CE06D6D7BF}">
      <dsp:nvSpPr>
        <dsp:cNvPr id="0" name=""/>
        <dsp:cNvSpPr/>
      </dsp:nvSpPr>
      <dsp:spPr>
        <a:xfrm>
          <a:off x="2725875" y="1784755"/>
          <a:ext cx="91440" cy="1598744"/>
        </a:xfrm>
        <a:custGeom>
          <a:avLst/>
          <a:gdLst/>
          <a:ahLst/>
          <a:cxnLst/>
          <a:rect l="0" t="0" r="0" b="0"/>
          <a:pathLst>
            <a:path>
              <a:moveTo>
                <a:pt x="47009" y="0"/>
              </a:moveTo>
              <a:lnTo>
                <a:pt x="47009" y="1608563"/>
              </a:lnTo>
              <a:lnTo>
                <a:pt x="45720" y="1608563"/>
              </a:lnTo>
              <a:lnTo>
                <a:pt x="45720" y="1789356"/>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F439A57-4C98-42A2-A53F-AF6E712B8D13}">
      <dsp:nvSpPr>
        <dsp:cNvPr id="0" name=""/>
        <dsp:cNvSpPr/>
      </dsp:nvSpPr>
      <dsp:spPr>
        <a:xfrm>
          <a:off x="977724" y="1784755"/>
          <a:ext cx="1795023" cy="1598744"/>
        </a:xfrm>
        <a:custGeom>
          <a:avLst/>
          <a:gdLst/>
          <a:ahLst/>
          <a:cxnLst/>
          <a:rect l="0" t="0" r="0" b="0"/>
          <a:pathLst>
            <a:path>
              <a:moveTo>
                <a:pt x="2009036" y="0"/>
              </a:moveTo>
              <a:lnTo>
                <a:pt x="2009036" y="1608563"/>
              </a:lnTo>
              <a:lnTo>
                <a:pt x="0" y="1608563"/>
              </a:lnTo>
              <a:lnTo>
                <a:pt x="0" y="1789356"/>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473F87E-1EE6-4413-AC6E-57A7AA742DB1}">
      <dsp:nvSpPr>
        <dsp:cNvPr id="0" name=""/>
        <dsp:cNvSpPr/>
      </dsp:nvSpPr>
      <dsp:spPr>
        <a:xfrm>
          <a:off x="2725875" y="692478"/>
          <a:ext cx="91440" cy="399988"/>
        </a:xfrm>
        <a:custGeom>
          <a:avLst/>
          <a:gdLst/>
          <a:ahLst/>
          <a:cxnLst/>
          <a:rect l="0" t="0" r="0" b="0"/>
          <a:pathLst>
            <a:path>
              <a:moveTo>
                <a:pt x="45720" y="0"/>
              </a:moveTo>
              <a:lnTo>
                <a:pt x="45720" y="266884"/>
              </a:lnTo>
              <a:lnTo>
                <a:pt x="47009" y="266884"/>
              </a:lnTo>
              <a:lnTo>
                <a:pt x="47009" y="447677"/>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7E903E2-2FD1-4898-8F89-93BD492E3423}">
      <dsp:nvSpPr>
        <dsp:cNvPr id="0" name=""/>
        <dsp:cNvSpPr/>
      </dsp:nvSpPr>
      <dsp:spPr>
        <a:xfrm>
          <a:off x="2103048" y="190"/>
          <a:ext cx="1337093" cy="692287"/>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97690" numCol="1" spcCol="1270" anchor="ctr" anchorCtr="0">
          <a:noAutofit/>
        </a:bodyPr>
        <a:lstStyle/>
        <a:p>
          <a:pPr lvl="0" algn="ctr" defTabSz="577850">
            <a:lnSpc>
              <a:spcPct val="90000"/>
            </a:lnSpc>
            <a:spcBef>
              <a:spcPct val="0"/>
            </a:spcBef>
            <a:spcAft>
              <a:spcPct val="35000"/>
            </a:spcAft>
            <a:buNone/>
          </a:pPr>
          <a:r>
            <a:rPr lang="ka-GE" sz="1300" kern="1200">
              <a:solidFill>
                <a:sysClr val="window" lastClr="FFFFFF"/>
              </a:solidFill>
              <a:latin typeface="Sylfaen" panose="010A0502050306030303" pitchFamily="18" charset="0"/>
              <a:ea typeface="+mn-ea"/>
              <a:cs typeface="+mn-cs"/>
            </a:rPr>
            <a:t>წევრთა საერთო კრება</a:t>
          </a:r>
          <a:endParaRPr lang="en-US" sz="1300" kern="1200">
            <a:solidFill>
              <a:sysClr val="window" lastClr="FFFFFF"/>
            </a:solidFill>
            <a:latin typeface="Calibri" panose="020F0502020204030204"/>
            <a:ea typeface="+mn-ea"/>
            <a:cs typeface="+mn-cs"/>
          </a:endParaRPr>
        </a:p>
      </dsp:txBody>
      <dsp:txXfrm>
        <a:off x="2103048" y="190"/>
        <a:ext cx="1337093" cy="692287"/>
      </dsp:txXfrm>
    </dsp:sp>
    <dsp:sp modelId="{28907B4B-39F4-41A3-ACA9-366B635EE4EF}">
      <dsp:nvSpPr>
        <dsp:cNvPr id="0" name=""/>
        <dsp:cNvSpPr/>
      </dsp:nvSpPr>
      <dsp:spPr>
        <a:xfrm>
          <a:off x="2370467" y="538637"/>
          <a:ext cx="1203384" cy="230762"/>
        </a:xfrm>
        <a:prstGeom prst="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0320" tIns="5080" rIns="20320" bIns="5080" numCol="1" spcCol="1270" anchor="ctr" anchorCtr="0">
          <a:noAutofit/>
        </a:bodyPr>
        <a:lstStyle/>
        <a:p>
          <a:pPr lvl="0" algn="ctr" defTabSz="355600">
            <a:lnSpc>
              <a:spcPct val="90000"/>
            </a:lnSpc>
            <a:spcBef>
              <a:spcPct val="0"/>
            </a:spcBef>
            <a:spcAft>
              <a:spcPct val="35000"/>
            </a:spcAft>
            <a:buNone/>
          </a:pPr>
          <a:r>
            <a:rPr lang="ka-GE" sz="800" kern="1200">
              <a:solidFill>
                <a:sysClr val="windowText" lastClr="000000">
                  <a:hueOff val="0"/>
                  <a:satOff val="0"/>
                  <a:lumOff val="0"/>
                  <a:alphaOff val="0"/>
                </a:sysClr>
              </a:solidFill>
              <a:latin typeface="Sylfaen" panose="010A0502050306030303" pitchFamily="18" charset="0"/>
              <a:ea typeface="+mn-ea"/>
              <a:cs typeface="+mn-cs"/>
            </a:rPr>
            <a:t>სამეთვალყურეო საბჭო </a:t>
          </a:r>
          <a:endParaRPr lang="en-US" sz="800" kern="1200">
            <a:solidFill>
              <a:sysClr val="windowText" lastClr="000000">
                <a:hueOff val="0"/>
                <a:satOff val="0"/>
                <a:lumOff val="0"/>
                <a:alphaOff val="0"/>
              </a:sysClr>
            </a:solidFill>
            <a:latin typeface="Calibri" panose="020F0502020204030204"/>
            <a:ea typeface="+mn-ea"/>
            <a:cs typeface="+mn-cs"/>
          </a:endParaRPr>
        </a:p>
      </dsp:txBody>
      <dsp:txXfrm>
        <a:off x="2370467" y="538637"/>
        <a:ext cx="1203384" cy="230762"/>
      </dsp:txXfrm>
    </dsp:sp>
    <dsp:sp modelId="{DF4EE840-FEC7-4629-B492-82C3A6DC751D}">
      <dsp:nvSpPr>
        <dsp:cNvPr id="0" name=""/>
        <dsp:cNvSpPr/>
      </dsp:nvSpPr>
      <dsp:spPr>
        <a:xfrm>
          <a:off x="2104200" y="1092467"/>
          <a:ext cx="1337093" cy="692287"/>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97690" numCol="1" spcCol="1270" anchor="ctr" anchorCtr="0">
          <a:noAutofit/>
        </a:bodyPr>
        <a:lstStyle/>
        <a:p>
          <a:pPr lvl="0" algn="ctr" defTabSz="577850">
            <a:lnSpc>
              <a:spcPct val="90000"/>
            </a:lnSpc>
            <a:spcBef>
              <a:spcPct val="0"/>
            </a:spcBef>
            <a:spcAft>
              <a:spcPct val="35000"/>
            </a:spcAft>
            <a:buNone/>
          </a:pPr>
          <a:r>
            <a:rPr lang="ka-GE" sz="1300" kern="1200">
              <a:solidFill>
                <a:sysClr val="window" lastClr="FFFFFF"/>
              </a:solidFill>
              <a:latin typeface="Sylfaen" panose="010A0502050306030303" pitchFamily="18" charset="0"/>
              <a:ea typeface="+mn-ea"/>
              <a:cs typeface="+mn-cs"/>
            </a:rPr>
            <a:t>აღმსარულებელი დირექტორი </a:t>
          </a:r>
          <a:endParaRPr lang="en-US" sz="1300" kern="1200">
            <a:solidFill>
              <a:sysClr val="window" lastClr="FFFFFF"/>
            </a:solidFill>
            <a:latin typeface="Calibri" panose="020F0502020204030204"/>
            <a:ea typeface="+mn-ea"/>
            <a:cs typeface="+mn-cs"/>
          </a:endParaRPr>
        </a:p>
      </dsp:txBody>
      <dsp:txXfrm>
        <a:off x="2104200" y="1092467"/>
        <a:ext cx="1337093" cy="692287"/>
      </dsp:txXfrm>
    </dsp:sp>
    <dsp:sp modelId="{902D6F0D-0B08-4DD8-9CEB-B7F99F4CA7C7}">
      <dsp:nvSpPr>
        <dsp:cNvPr id="0" name=""/>
        <dsp:cNvSpPr/>
      </dsp:nvSpPr>
      <dsp:spPr>
        <a:xfrm>
          <a:off x="2538450" y="1577261"/>
          <a:ext cx="1198775" cy="263900"/>
        </a:xfrm>
        <a:prstGeom prst="rect">
          <a:avLst/>
        </a:prstGeo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ctr" defTabSz="311150">
            <a:lnSpc>
              <a:spcPct val="90000"/>
            </a:lnSpc>
            <a:spcBef>
              <a:spcPct val="0"/>
            </a:spcBef>
            <a:spcAft>
              <a:spcPct val="35000"/>
            </a:spcAft>
            <a:buNone/>
          </a:pPr>
          <a:r>
            <a:rPr lang="ka-GE" sz="700" kern="1200">
              <a:solidFill>
                <a:sysClr val="windowText" lastClr="000000">
                  <a:hueOff val="0"/>
                  <a:satOff val="0"/>
                  <a:lumOff val="0"/>
                  <a:alphaOff val="0"/>
                </a:sysClr>
              </a:solidFill>
              <a:latin typeface="Sylfaen" panose="010A0502050306030303" pitchFamily="18" charset="0"/>
              <a:ea typeface="+mn-ea"/>
              <a:cs typeface="+mn-cs"/>
            </a:rPr>
            <a:t>ირჩევა</a:t>
          </a:r>
          <a:r>
            <a:rPr lang="ka-GE" sz="700" kern="1200" baseline="0">
              <a:solidFill>
                <a:sysClr val="windowText" lastClr="000000">
                  <a:hueOff val="0"/>
                  <a:satOff val="0"/>
                  <a:lumOff val="0"/>
                  <a:alphaOff val="0"/>
                </a:sysClr>
              </a:solidFill>
              <a:latin typeface="Sylfaen" panose="010A0502050306030303" pitchFamily="18" charset="0"/>
              <a:ea typeface="+mn-ea"/>
              <a:cs typeface="+mn-cs"/>
            </a:rPr>
            <a:t> კონკურსის შედეგად </a:t>
          </a: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2538450" y="1577261"/>
        <a:ext cx="1198775" cy="263900"/>
      </dsp:txXfrm>
    </dsp:sp>
    <dsp:sp modelId="{4F20D6D6-0678-44D3-AB1A-35DBF39E9ED1}">
      <dsp:nvSpPr>
        <dsp:cNvPr id="0" name=""/>
        <dsp:cNvSpPr/>
      </dsp:nvSpPr>
      <dsp:spPr>
        <a:xfrm>
          <a:off x="309177" y="3383500"/>
          <a:ext cx="1337093" cy="692287"/>
        </a:xfrm>
        <a:prstGeom prst="rect">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97690" numCol="1" spcCol="1270" anchor="ctr" anchorCtr="0">
          <a:noAutofit/>
        </a:bodyPr>
        <a:lstStyle/>
        <a:p>
          <a:pPr lvl="0" algn="ctr" defTabSz="577850">
            <a:lnSpc>
              <a:spcPct val="90000"/>
            </a:lnSpc>
            <a:spcBef>
              <a:spcPct val="0"/>
            </a:spcBef>
            <a:spcAft>
              <a:spcPct val="35000"/>
            </a:spcAft>
            <a:buNone/>
          </a:pPr>
          <a:r>
            <a:rPr lang="ka-GE" sz="1300" kern="1200">
              <a:solidFill>
                <a:sysClr val="window" lastClr="FFFFFF"/>
              </a:solidFill>
              <a:latin typeface="Sylfaen" panose="010A0502050306030303" pitchFamily="18" charset="0"/>
              <a:ea typeface="+mn-ea"/>
              <a:cs typeface="+mn-cs"/>
            </a:rPr>
            <a:t>მარკეტინგი და პიარი</a:t>
          </a:r>
          <a:endParaRPr lang="en-US" sz="1300" kern="1200">
            <a:solidFill>
              <a:sysClr val="window" lastClr="FFFFFF"/>
            </a:solidFill>
            <a:latin typeface="Calibri" panose="020F0502020204030204"/>
            <a:ea typeface="+mn-ea"/>
            <a:cs typeface="+mn-cs"/>
          </a:endParaRPr>
        </a:p>
      </dsp:txBody>
      <dsp:txXfrm>
        <a:off x="309177" y="3383500"/>
        <a:ext cx="1337093" cy="692287"/>
      </dsp:txXfrm>
    </dsp:sp>
    <dsp:sp modelId="{32A18337-D33C-4E85-929F-55D527A475E8}">
      <dsp:nvSpPr>
        <dsp:cNvPr id="0" name=""/>
        <dsp:cNvSpPr/>
      </dsp:nvSpPr>
      <dsp:spPr>
        <a:xfrm>
          <a:off x="576596" y="3921946"/>
          <a:ext cx="1203384" cy="230762"/>
        </a:xfrm>
        <a:prstGeom prst="rect">
          <a:avLst/>
        </a:prstGeom>
        <a:solidFill>
          <a:sysClr val="window" lastClr="FFFFFF">
            <a:alpha val="90000"/>
            <a:hueOff val="0"/>
            <a:satOff val="0"/>
            <a:lumOff val="0"/>
            <a:alphaOff val="0"/>
          </a:sysClr>
        </a:solidFill>
        <a:ln w="12700" cap="flat" cmpd="sng" algn="ctr">
          <a:solidFill>
            <a:srgbClr val="A5A5A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ctr" defTabSz="311150">
            <a:lnSpc>
              <a:spcPct val="90000"/>
            </a:lnSpc>
            <a:spcBef>
              <a:spcPct val="0"/>
            </a:spcBef>
            <a:spcAft>
              <a:spcPct val="35000"/>
            </a:spcAft>
            <a:buNone/>
          </a:pPr>
          <a:r>
            <a:rPr lang="ka-GE" sz="700" kern="1200">
              <a:solidFill>
                <a:sysClr val="windowText" lastClr="000000">
                  <a:hueOff val="0"/>
                  <a:satOff val="0"/>
                  <a:lumOff val="0"/>
                  <a:alphaOff val="0"/>
                </a:sysClr>
              </a:solidFill>
              <a:latin typeface="Sylfaen" panose="010A0502050306030303" pitchFamily="18" charset="0"/>
              <a:ea typeface="+mn-ea"/>
              <a:cs typeface="+mn-cs"/>
            </a:rPr>
            <a:t>ღონისძიებები, ტურისტული პროდუქტები</a:t>
          </a: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576596" y="3921946"/>
        <a:ext cx="1203384" cy="230762"/>
      </dsp:txXfrm>
    </dsp:sp>
    <dsp:sp modelId="{DF334DA7-2022-404F-BDC0-2900C0705A66}">
      <dsp:nvSpPr>
        <dsp:cNvPr id="0" name=""/>
        <dsp:cNvSpPr/>
      </dsp:nvSpPr>
      <dsp:spPr>
        <a:xfrm>
          <a:off x="2103048" y="3383500"/>
          <a:ext cx="1337093" cy="692287"/>
        </a:xfrm>
        <a:prstGeom prst="rect">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97690" numCol="1" spcCol="1270" anchor="ctr" anchorCtr="0">
          <a:noAutofit/>
        </a:bodyPr>
        <a:lstStyle/>
        <a:p>
          <a:pPr lvl="0" algn="ctr" defTabSz="577850">
            <a:lnSpc>
              <a:spcPct val="90000"/>
            </a:lnSpc>
            <a:spcBef>
              <a:spcPct val="0"/>
            </a:spcBef>
            <a:spcAft>
              <a:spcPct val="35000"/>
            </a:spcAft>
            <a:buNone/>
          </a:pPr>
          <a:r>
            <a:rPr lang="ka-GE" sz="1300" kern="1200">
              <a:solidFill>
                <a:sysClr val="window" lastClr="FFFFFF"/>
              </a:solidFill>
              <a:latin typeface="Sylfaen" panose="010A0502050306030303" pitchFamily="18" charset="0"/>
              <a:ea typeface="+mn-ea"/>
              <a:cs typeface="+mn-cs"/>
            </a:rPr>
            <a:t>პროგრამების მენეჯერი</a:t>
          </a:r>
          <a:endParaRPr lang="en-US" sz="1300" kern="1200">
            <a:solidFill>
              <a:sysClr val="window" lastClr="FFFFFF"/>
            </a:solidFill>
            <a:latin typeface="Calibri" panose="020F0502020204030204"/>
            <a:ea typeface="+mn-ea"/>
            <a:cs typeface="+mn-cs"/>
          </a:endParaRPr>
        </a:p>
      </dsp:txBody>
      <dsp:txXfrm>
        <a:off x="2103048" y="3383500"/>
        <a:ext cx="1337093" cy="692287"/>
      </dsp:txXfrm>
    </dsp:sp>
    <dsp:sp modelId="{861A6A0D-A94C-49B2-8C03-FB3A5EC5BAC1}">
      <dsp:nvSpPr>
        <dsp:cNvPr id="0" name=""/>
        <dsp:cNvSpPr/>
      </dsp:nvSpPr>
      <dsp:spPr>
        <a:xfrm>
          <a:off x="2370467" y="3921946"/>
          <a:ext cx="1203384" cy="230762"/>
        </a:xfrm>
        <a:prstGeom prst="rect">
          <a:avLst/>
        </a:prstGeom>
        <a:solidFill>
          <a:sysClr val="window" lastClr="FFFFFF">
            <a:alpha val="90000"/>
            <a:hueOff val="0"/>
            <a:satOff val="0"/>
            <a:lumOff val="0"/>
            <a:alphaOff val="0"/>
          </a:sysClr>
        </a:solidFill>
        <a:ln w="12700" cap="flat" cmpd="sng" algn="ctr">
          <a:solidFill>
            <a:srgbClr val="FFC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4445" rIns="17780" bIns="4445" numCol="1" spcCol="1270" anchor="ctr" anchorCtr="0">
          <a:noAutofit/>
        </a:bodyPr>
        <a:lstStyle/>
        <a:p>
          <a:pPr lvl="0" algn="ctr" defTabSz="311150">
            <a:lnSpc>
              <a:spcPct val="90000"/>
            </a:lnSpc>
            <a:spcBef>
              <a:spcPct val="0"/>
            </a:spcBef>
            <a:spcAft>
              <a:spcPct val="35000"/>
            </a:spcAft>
            <a:buNone/>
          </a:pPr>
          <a:r>
            <a:rPr lang="ka-GE" sz="700" kern="1200">
              <a:solidFill>
                <a:sysClr val="windowText" lastClr="000000">
                  <a:hueOff val="0"/>
                  <a:satOff val="0"/>
                  <a:lumOff val="0"/>
                  <a:alphaOff val="0"/>
                </a:sysClr>
              </a:solidFill>
              <a:latin typeface="Sylfaen" panose="010A0502050306030303" pitchFamily="18" charset="0"/>
              <a:ea typeface="+mn-ea"/>
              <a:cs typeface="+mn-cs"/>
            </a:rPr>
            <a:t>არსებული პროექტების მართვა</a:t>
          </a: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2370467" y="3921946"/>
        <a:ext cx="1203384" cy="230762"/>
      </dsp:txXfrm>
    </dsp:sp>
    <dsp:sp modelId="{9D795C90-6594-4191-A148-EAA48849C224}">
      <dsp:nvSpPr>
        <dsp:cNvPr id="0" name=""/>
        <dsp:cNvSpPr/>
      </dsp:nvSpPr>
      <dsp:spPr>
        <a:xfrm>
          <a:off x="3896919" y="3383500"/>
          <a:ext cx="1337093" cy="692287"/>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97690" numCol="1" spcCol="1270" anchor="ctr" anchorCtr="0">
          <a:noAutofit/>
        </a:bodyPr>
        <a:lstStyle/>
        <a:p>
          <a:pPr lvl="0" algn="ctr" defTabSz="577850">
            <a:lnSpc>
              <a:spcPct val="90000"/>
            </a:lnSpc>
            <a:spcBef>
              <a:spcPct val="0"/>
            </a:spcBef>
            <a:spcAft>
              <a:spcPct val="35000"/>
            </a:spcAft>
            <a:buNone/>
          </a:pPr>
          <a:r>
            <a:rPr lang="ka-GE" sz="1300" kern="1200">
              <a:solidFill>
                <a:sysClr val="window" lastClr="FFFFFF"/>
              </a:solidFill>
              <a:latin typeface="Sylfaen" panose="010A0502050306030303" pitchFamily="18" charset="0"/>
              <a:ea typeface="+mn-ea"/>
              <a:cs typeface="+mn-cs"/>
            </a:rPr>
            <a:t>ფინანსური მენეჯერი</a:t>
          </a:r>
          <a:endParaRPr lang="en-US" sz="1300" kern="1200">
            <a:solidFill>
              <a:sysClr val="window" lastClr="FFFFFF"/>
            </a:solidFill>
            <a:latin typeface="Calibri" panose="020F0502020204030204"/>
            <a:ea typeface="+mn-ea"/>
            <a:cs typeface="+mn-cs"/>
          </a:endParaRPr>
        </a:p>
      </dsp:txBody>
      <dsp:txXfrm>
        <a:off x="3896919" y="3383500"/>
        <a:ext cx="1337093" cy="692287"/>
      </dsp:txXfrm>
    </dsp:sp>
    <dsp:sp modelId="{9B349991-5843-41C3-919C-3C07B1470A8A}">
      <dsp:nvSpPr>
        <dsp:cNvPr id="0" name=""/>
        <dsp:cNvSpPr/>
      </dsp:nvSpPr>
      <dsp:spPr>
        <a:xfrm>
          <a:off x="4164338" y="3921946"/>
          <a:ext cx="1203384" cy="230762"/>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lvl="0" algn="ctr" defTabSz="266700">
            <a:lnSpc>
              <a:spcPct val="90000"/>
            </a:lnSpc>
            <a:spcBef>
              <a:spcPct val="0"/>
            </a:spcBef>
            <a:spcAft>
              <a:spcPct val="35000"/>
            </a:spcAft>
            <a:buNone/>
          </a:pPr>
          <a:r>
            <a:rPr lang="ka-GE" sz="600" kern="1200">
              <a:solidFill>
                <a:sysClr val="windowText" lastClr="000000">
                  <a:hueOff val="0"/>
                  <a:satOff val="0"/>
                  <a:lumOff val="0"/>
                  <a:alphaOff val="0"/>
                </a:sysClr>
              </a:solidFill>
              <a:latin typeface="Sylfaen" panose="010A0502050306030303" pitchFamily="18" charset="0"/>
              <a:ea typeface="+mn-ea"/>
              <a:cs typeface="+mn-cs"/>
            </a:rPr>
            <a:t>ადმინისტრაციული სამუშაო და სტრატეგიის მონიტორინგი </a:t>
          </a:r>
          <a:endParaRPr lang="en-US" sz="600" kern="1200">
            <a:solidFill>
              <a:sysClr val="windowText" lastClr="000000">
                <a:hueOff val="0"/>
                <a:satOff val="0"/>
                <a:lumOff val="0"/>
                <a:alphaOff val="0"/>
              </a:sysClr>
            </a:solidFill>
            <a:latin typeface="Calibri" panose="020F0502020204030204"/>
            <a:ea typeface="+mn-ea"/>
            <a:cs typeface="+mn-cs"/>
          </a:endParaRPr>
        </a:p>
      </dsp:txBody>
      <dsp:txXfrm>
        <a:off x="4164338" y="3921946"/>
        <a:ext cx="1203384" cy="230762"/>
      </dsp:txXfrm>
    </dsp:sp>
    <dsp:sp modelId="{A9080EA7-ED63-4787-82FD-2D3EAD763183}">
      <dsp:nvSpPr>
        <dsp:cNvPr id="0" name=""/>
        <dsp:cNvSpPr/>
      </dsp:nvSpPr>
      <dsp:spPr>
        <a:xfrm>
          <a:off x="955670" y="2201312"/>
          <a:ext cx="1337093" cy="692287"/>
        </a:xfrm>
        <a:prstGeom prst="rect">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97690" numCol="1" spcCol="1270" anchor="ctr" anchorCtr="0">
          <a:noAutofit/>
        </a:bodyPr>
        <a:lstStyle/>
        <a:p>
          <a:pPr lvl="0" algn="ctr" defTabSz="577850">
            <a:lnSpc>
              <a:spcPct val="90000"/>
            </a:lnSpc>
            <a:spcBef>
              <a:spcPct val="0"/>
            </a:spcBef>
            <a:spcAft>
              <a:spcPct val="35000"/>
            </a:spcAft>
            <a:buNone/>
          </a:pPr>
          <a:r>
            <a:rPr lang="ka-GE" sz="1300" kern="1200">
              <a:solidFill>
                <a:sysClr val="window" lastClr="FFFFFF"/>
              </a:solidFill>
              <a:latin typeface="Sylfaen" panose="010A0502050306030303" pitchFamily="18" charset="0"/>
              <a:ea typeface="+mn-ea"/>
              <a:cs typeface="+mn-cs"/>
            </a:rPr>
            <a:t>საკონსულტაციო საბჭო</a:t>
          </a:r>
          <a:endParaRPr lang="en-US" sz="1300" kern="1200">
            <a:solidFill>
              <a:sysClr val="window" lastClr="FFFFFF"/>
            </a:solidFill>
            <a:latin typeface="Calibri" panose="020F0502020204030204"/>
            <a:ea typeface="+mn-ea"/>
            <a:cs typeface="+mn-cs"/>
          </a:endParaRPr>
        </a:p>
      </dsp:txBody>
      <dsp:txXfrm>
        <a:off x="955670" y="2201312"/>
        <a:ext cx="1337093" cy="692287"/>
      </dsp:txXfrm>
    </dsp:sp>
    <dsp:sp modelId="{D1549E7B-1C9A-4574-8D81-59E35FA2CBFA}">
      <dsp:nvSpPr>
        <dsp:cNvPr id="0" name=""/>
        <dsp:cNvSpPr/>
      </dsp:nvSpPr>
      <dsp:spPr>
        <a:xfrm>
          <a:off x="972646" y="2649848"/>
          <a:ext cx="1704269" cy="410584"/>
        </a:xfrm>
        <a:prstGeom prst="rect">
          <a:avLst/>
        </a:prstGeo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3810" rIns="15240" bIns="3810" numCol="1" spcCol="1270" anchor="ctr" anchorCtr="0">
          <a:noAutofit/>
        </a:bodyPr>
        <a:lstStyle/>
        <a:p>
          <a:pPr lvl="0" algn="ctr" defTabSz="266700">
            <a:lnSpc>
              <a:spcPct val="90000"/>
            </a:lnSpc>
            <a:spcBef>
              <a:spcPct val="0"/>
            </a:spcBef>
            <a:spcAft>
              <a:spcPct val="35000"/>
            </a:spcAft>
            <a:buNone/>
          </a:pPr>
          <a:r>
            <a:rPr lang="en-US" sz="600" kern="1200">
              <a:solidFill>
                <a:sysClr val="windowText" lastClr="000000">
                  <a:hueOff val="0"/>
                  <a:satOff val="0"/>
                  <a:lumOff val="0"/>
                  <a:alphaOff val="0"/>
                </a:sysClr>
              </a:solidFill>
              <a:latin typeface="Calibri" panose="020F0502020204030204"/>
              <a:ea typeface="+mn-ea"/>
              <a:cs typeface="+mn-cs"/>
            </a:rPr>
            <a:t>GNTA</a:t>
          </a:r>
          <a:r>
            <a:rPr lang="ka-GE" sz="600" kern="1200">
              <a:solidFill>
                <a:sysClr val="windowText" lastClr="000000">
                  <a:hueOff val="0"/>
                  <a:satOff val="0"/>
                  <a:lumOff val="0"/>
                  <a:alphaOff val="0"/>
                </a:sysClr>
              </a:solidFill>
              <a:latin typeface="Sylfaen" panose="010A0502050306030303" pitchFamily="18" charset="0"/>
              <a:ea typeface="+mn-ea"/>
              <a:cs typeface="+mn-cs"/>
            </a:rPr>
            <a:t>-ის 1 წარმომადგენელი, 1 რეგიონის გამგებლის აპარატის, 2  მუნიციპალიტეტის, 4 კერძო სექტორის, 1 არასამთავრობო სექტორის. </a:t>
          </a:r>
          <a:endParaRPr lang="en-US" sz="600" kern="1200">
            <a:solidFill>
              <a:sysClr val="windowText" lastClr="000000">
                <a:hueOff val="0"/>
                <a:satOff val="0"/>
                <a:lumOff val="0"/>
                <a:alphaOff val="0"/>
              </a:sysClr>
            </a:solidFill>
            <a:latin typeface="Calibri" panose="020F0502020204030204"/>
            <a:ea typeface="+mn-ea"/>
            <a:cs typeface="+mn-cs"/>
          </a:endParaRPr>
        </a:p>
      </dsp:txBody>
      <dsp:txXfrm>
        <a:off x="972646" y="2649848"/>
        <a:ext cx="1704269" cy="41058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529473-D38A-4519-99D0-A480197D7AF2}">
      <dsp:nvSpPr>
        <dsp:cNvPr id="0" name=""/>
        <dsp:cNvSpPr/>
      </dsp:nvSpPr>
      <dsp:spPr>
        <a:xfrm>
          <a:off x="0" y="3254564"/>
          <a:ext cx="6535420" cy="53393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lvl="0" algn="ctr" defTabSz="488950">
            <a:lnSpc>
              <a:spcPct val="90000"/>
            </a:lnSpc>
            <a:spcBef>
              <a:spcPct val="0"/>
            </a:spcBef>
            <a:spcAft>
              <a:spcPct val="35000"/>
            </a:spcAft>
          </a:pPr>
          <a:r>
            <a:rPr lang="ka-GE" sz="1100" b="0" kern="1200">
              <a:solidFill>
                <a:sysClr val="windowText" lastClr="000000"/>
              </a:solidFill>
            </a:rPr>
            <a:t>სამეგრელო - ტრადიციების გაცოცხლების ცენტრი</a:t>
          </a:r>
          <a:endParaRPr lang="en-US" sz="1100" b="0" kern="1200">
            <a:solidFill>
              <a:sysClr val="windowText" lastClr="000000"/>
            </a:solidFill>
          </a:endParaRPr>
        </a:p>
      </dsp:txBody>
      <dsp:txXfrm>
        <a:off x="0" y="3254564"/>
        <a:ext cx="6535420" cy="533938"/>
      </dsp:txXfrm>
    </dsp:sp>
    <dsp:sp modelId="{88D02C38-5C05-4D1C-BF51-8CEECBAF3555}">
      <dsp:nvSpPr>
        <dsp:cNvPr id="0" name=""/>
        <dsp:cNvSpPr/>
      </dsp:nvSpPr>
      <dsp:spPr>
        <a:xfrm rot="10800000">
          <a:off x="0" y="2441376"/>
          <a:ext cx="6535420" cy="821197"/>
        </a:xfrm>
        <a:prstGeom prst="upArrowCallou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endParaRPr lang="en-US" sz="1000" kern="1200">
            <a:solidFill>
              <a:sysClr val="window" lastClr="FFFFFF"/>
            </a:solidFill>
            <a:latin typeface="Calibri"/>
            <a:ea typeface="+mn-ea"/>
            <a:cs typeface="+mn-cs"/>
          </a:endParaRPr>
        </a:p>
      </dsp:txBody>
      <dsp:txXfrm rot="-10800000">
        <a:off x="0" y="2441376"/>
        <a:ext cx="6535420" cy="288240"/>
      </dsp:txXfrm>
    </dsp:sp>
    <dsp:sp modelId="{58D26396-6BD8-4882-A70A-8748706D93A4}">
      <dsp:nvSpPr>
        <dsp:cNvPr id="0" name=""/>
        <dsp:cNvSpPr/>
      </dsp:nvSpPr>
      <dsp:spPr>
        <a:xfrm>
          <a:off x="0" y="2729616"/>
          <a:ext cx="6535420" cy="245537"/>
        </a:xfrm>
        <a:prstGeom prst="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lvl="0" algn="ctr" defTabSz="400050">
            <a:lnSpc>
              <a:spcPct val="90000"/>
            </a:lnSpc>
            <a:spcBef>
              <a:spcPct val="0"/>
            </a:spcBef>
            <a:spcAft>
              <a:spcPct val="35000"/>
            </a:spcAft>
          </a:pPr>
          <a:r>
            <a:rPr lang="ka-GE" sz="900" kern="1200">
              <a:latin typeface="+mn-lt"/>
              <a:ea typeface="+mn-ea"/>
              <a:cs typeface="+mn-cs"/>
            </a:rPr>
            <a:t>სამეგრელოს იმიჯი საერთაშორისო ბაზარზე - შენი კულინარიული თავგადასავალი. ანტიკური კოლხეთის სანაპირო, კოლხების სილამაზის რეცეპტი</a:t>
          </a:r>
          <a:endParaRPr lang="en-US" sz="900" kern="1200">
            <a:latin typeface="Calibri"/>
            <a:ea typeface="+mn-ea"/>
            <a:cs typeface="+mn-cs"/>
          </a:endParaRPr>
        </a:p>
      </dsp:txBody>
      <dsp:txXfrm>
        <a:off x="0" y="2729616"/>
        <a:ext cx="6535420" cy="245537"/>
      </dsp:txXfrm>
    </dsp:sp>
    <dsp:sp modelId="{A99070A2-B8F0-46D5-87B7-3A6E88976257}">
      <dsp:nvSpPr>
        <dsp:cNvPr id="0" name=""/>
        <dsp:cNvSpPr/>
      </dsp:nvSpPr>
      <dsp:spPr>
        <a:xfrm rot="10800000">
          <a:off x="0" y="1698039"/>
          <a:ext cx="6535420" cy="821197"/>
        </a:xfrm>
        <a:prstGeom prst="upArrowCallou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endParaRPr lang="en-US" sz="1000" kern="1200">
            <a:solidFill>
              <a:sysClr val="window" lastClr="FFFFFF"/>
            </a:solidFill>
            <a:latin typeface="Calibri"/>
            <a:ea typeface="+mn-ea"/>
            <a:cs typeface="+mn-cs"/>
          </a:endParaRPr>
        </a:p>
      </dsp:txBody>
      <dsp:txXfrm rot="-10800000">
        <a:off x="144120" y="1698039"/>
        <a:ext cx="6247180" cy="288240"/>
      </dsp:txXfrm>
    </dsp:sp>
    <dsp:sp modelId="{B264642A-575B-4DF1-8E6B-0CA3109F5F4B}">
      <dsp:nvSpPr>
        <dsp:cNvPr id="0" name=""/>
        <dsp:cNvSpPr/>
      </dsp:nvSpPr>
      <dsp:spPr>
        <a:xfrm>
          <a:off x="797" y="1916428"/>
          <a:ext cx="311134" cy="245537"/>
        </a:xfrm>
        <a:prstGeom prst="round2SameRect">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a-GE" sz="1000" b="0" kern="1200">
              <a:latin typeface="+mn-lt"/>
              <a:ea typeface="+mn-ea"/>
              <a:cs typeface="+mn-cs"/>
            </a:rPr>
            <a:t> </a:t>
          </a:r>
          <a:endParaRPr lang="en-US" sz="1000" kern="1200">
            <a:latin typeface="Calibri"/>
            <a:ea typeface="+mn-ea"/>
            <a:cs typeface="+mn-cs"/>
          </a:endParaRPr>
        </a:p>
      </dsp:txBody>
      <dsp:txXfrm>
        <a:off x="12783" y="1928414"/>
        <a:ext cx="287162" cy="233551"/>
      </dsp:txXfrm>
    </dsp:sp>
    <dsp:sp modelId="{145F6F54-872A-4D90-AD2B-EF1347C89DFC}">
      <dsp:nvSpPr>
        <dsp:cNvPr id="0" name=""/>
        <dsp:cNvSpPr/>
      </dsp:nvSpPr>
      <dsp:spPr>
        <a:xfrm>
          <a:off x="182512" y="1786638"/>
          <a:ext cx="6222689" cy="426806"/>
        </a:xfrm>
        <a:prstGeom prst="round2SameRect">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a-GE" sz="1000" kern="1200">
              <a:solidFill>
                <a:sysClr val="windowText" lastClr="000000">
                  <a:hueOff val="0"/>
                  <a:satOff val="0"/>
                  <a:lumOff val="0"/>
                  <a:alphaOff val="0"/>
                </a:sysClr>
              </a:solidFill>
              <a:latin typeface="Sylfaen" panose="010A0502050306030303" pitchFamily="18" charset="0"/>
              <a:ea typeface="+mn-ea"/>
              <a:cs typeface="+mn-cs"/>
            </a:rPr>
            <a:t>ადგილობრივი თემის ჩართულობის</a:t>
          </a:r>
          <a:r>
            <a:rPr lang="de-DE" sz="1000" kern="1200">
              <a:solidFill>
                <a:sysClr val="windowText" lastClr="000000">
                  <a:hueOff val="0"/>
                  <a:satOff val="0"/>
                  <a:lumOff val="0"/>
                  <a:alphaOff val="0"/>
                </a:sysClr>
              </a:solidFill>
              <a:latin typeface="Sylfaen" panose="010A0502050306030303" pitchFamily="18" charset="0"/>
              <a:ea typeface="+mn-ea"/>
              <a:cs typeface="+mn-cs"/>
            </a:rPr>
            <a:t> </a:t>
          </a:r>
          <a:r>
            <a:rPr lang="ka-GE" sz="1000" kern="1200">
              <a:solidFill>
                <a:sysClr val="windowText" lastClr="000000">
                  <a:hueOff val="0"/>
                  <a:satOff val="0"/>
                  <a:lumOff val="0"/>
                  <a:alphaOff val="0"/>
                </a:sysClr>
              </a:solidFill>
              <a:latin typeface="Sylfaen" panose="010A0502050306030303" pitchFamily="18" charset="0"/>
              <a:ea typeface="+mn-ea"/>
              <a:cs typeface="+mn-cs"/>
            </a:rPr>
            <a:t> გაზრდა</a:t>
          </a:r>
          <a:r>
            <a:rPr lang="de-DE" sz="1000" kern="1200">
              <a:solidFill>
                <a:sysClr val="windowText" lastClr="000000">
                  <a:hueOff val="0"/>
                  <a:satOff val="0"/>
                  <a:lumOff val="0"/>
                  <a:alphaOff val="0"/>
                </a:sysClr>
              </a:solidFill>
              <a:latin typeface="Sylfaen" panose="010A0502050306030303" pitchFamily="18" charset="0"/>
              <a:ea typeface="+mn-ea"/>
              <a:cs typeface="+mn-cs"/>
            </a:rPr>
            <a:t>; </a:t>
          </a:r>
          <a:r>
            <a:rPr lang="ka-GE" sz="1000" kern="1200">
              <a:latin typeface="Sylfaen" panose="010A0502050306030303" pitchFamily="18" charset="0"/>
              <a:ea typeface="+mn-ea"/>
              <a:cs typeface="+mn-cs"/>
            </a:rPr>
            <a:t>კომუნიკაციის გაძლიერება ცნობიერების ამაღლების  და მდგრადი ტურიზმის განვითარების მიზნით</a:t>
          </a:r>
          <a:endParaRPr lang="en-US" sz="1000" kern="1200">
            <a:solidFill>
              <a:sysClr val="windowText" lastClr="000000">
                <a:hueOff val="0"/>
                <a:satOff val="0"/>
                <a:lumOff val="0"/>
                <a:alphaOff val="0"/>
              </a:sysClr>
            </a:solidFill>
            <a:latin typeface="Sylfaen" panose="010A0502050306030303" pitchFamily="18" charset="0"/>
            <a:ea typeface="+mn-ea"/>
            <a:cs typeface="+mn-cs"/>
          </a:endParaRPr>
        </a:p>
      </dsp:txBody>
      <dsp:txXfrm>
        <a:off x="203347" y="1807473"/>
        <a:ext cx="6181019" cy="405971"/>
      </dsp:txXfrm>
    </dsp:sp>
    <dsp:sp modelId="{D05220A6-903C-433E-9756-5AE32B479ECC}">
      <dsp:nvSpPr>
        <dsp:cNvPr id="0" name=""/>
        <dsp:cNvSpPr/>
      </dsp:nvSpPr>
      <dsp:spPr>
        <a:xfrm rot="10800000">
          <a:off x="0" y="815295"/>
          <a:ext cx="6535420" cy="821197"/>
        </a:xfrm>
        <a:prstGeom prst="upArrowCallou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endParaRPr lang="en-US" sz="1000" kern="1200">
            <a:solidFill>
              <a:sysClr val="window" lastClr="FFFFFF"/>
            </a:solidFill>
            <a:latin typeface="Calibri"/>
            <a:ea typeface="+mn-ea"/>
            <a:cs typeface="+mn-cs"/>
          </a:endParaRPr>
        </a:p>
      </dsp:txBody>
      <dsp:txXfrm rot="-10800000">
        <a:off x="144120" y="815295"/>
        <a:ext cx="6247180" cy="288240"/>
      </dsp:txXfrm>
    </dsp:sp>
    <dsp:sp modelId="{B17D4CF3-8EA3-429B-8693-2BEAA42F0C60}">
      <dsp:nvSpPr>
        <dsp:cNvPr id="0" name=""/>
        <dsp:cNvSpPr/>
      </dsp:nvSpPr>
      <dsp:spPr>
        <a:xfrm>
          <a:off x="0" y="904526"/>
          <a:ext cx="6535420" cy="414364"/>
        </a:xfrm>
        <a:prstGeom prst="round2Same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a-GE" sz="1000" kern="1200">
              <a:latin typeface="Sylfaen" panose="010A0502050306030303" pitchFamily="18" charset="0"/>
              <a:ea typeface="+mn-ea"/>
              <a:cs typeface="+mn-cs"/>
            </a:rPr>
            <a:t>ტურისტების  </a:t>
          </a:r>
          <a:r>
            <a:rPr lang="ka-GE" sz="1000" b="1" kern="1200">
              <a:latin typeface="Sylfaen" panose="010A0502050306030303" pitchFamily="18" charset="0"/>
              <a:ea typeface="+mn-ea"/>
              <a:cs typeface="+mn-cs"/>
            </a:rPr>
            <a:t>რაოდენობის გაზრდა </a:t>
          </a:r>
          <a:r>
            <a:rPr lang="ka-GE" sz="1000" kern="1200">
              <a:latin typeface="Sylfaen" panose="010A0502050306030303" pitchFamily="18" charset="0"/>
              <a:ea typeface="+mn-ea"/>
              <a:cs typeface="+mn-cs"/>
            </a:rPr>
            <a:t> და შემოსავლების წყაროების შექმნა, პროდუქტის დივერსიფიცირების ზრდით. ახალ სეგმენტზე ორიენტირება შესაბამისი პროდუქტის განვითარებით</a:t>
          </a:r>
          <a:r>
            <a:rPr lang="ka-GE" sz="1000" kern="1200">
              <a:latin typeface="+mn-lt"/>
              <a:ea typeface="+mn-ea"/>
              <a:cs typeface="+mn-cs"/>
            </a:rPr>
            <a:t>. </a:t>
          </a:r>
          <a:endParaRPr lang="en-US" sz="1000" kern="1200">
            <a:latin typeface="Calibri"/>
            <a:ea typeface="+mn-ea"/>
            <a:cs typeface="+mn-cs"/>
          </a:endParaRPr>
        </a:p>
      </dsp:txBody>
      <dsp:txXfrm>
        <a:off x="20228" y="924754"/>
        <a:ext cx="6494964" cy="394136"/>
      </dsp:txXfrm>
    </dsp:sp>
    <dsp:sp modelId="{9480F63A-748C-451D-AC7C-F86A051D8D5B}">
      <dsp:nvSpPr>
        <dsp:cNvPr id="0" name=""/>
        <dsp:cNvSpPr/>
      </dsp:nvSpPr>
      <dsp:spPr>
        <a:xfrm rot="10800000">
          <a:off x="0" y="69026"/>
          <a:ext cx="6535420" cy="821197"/>
        </a:xfrm>
        <a:prstGeom prst="upArrowCallou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90000"/>
            </a:lnSpc>
            <a:spcBef>
              <a:spcPct val="0"/>
            </a:spcBef>
            <a:spcAft>
              <a:spcPct val="35000"/>
            </a:spcAft>
          </a:pPr>
          <a:endParaRPr lang="en-US" sz="1000" kern="1200">
            <a:solidFill>
              <a:sysClr val="window" lastClr="FFFFFF"/>
            </a:solidFill>
            <a:latin typeface="Calibri"/>
            <a:ea typeface="+mn-ea"/>
            <a:cs typeface="+mn-cs"/>
          </a:endParaRPr>
        </a:p>
      </dsp:txBody>
      <dsp:txXfrm rot="-10800000">
        <a:off x="144120" y="69026"/>
        <a:ext cx="6247180" cy="288240"/>
      </dsp:txXfrm>
    </dsp:sp>
    <dsp:sp modelId="{0AB979E0-5502-4084-9E24-432CAF1E9D35}">
      <dsp:nvSpPr>
        <dsp:cNvPr id="0" name=""/>
        <dsp:cNvSpPr/>
      </dsp:nvSpPr>
      <dsp:spPr>
        <a:xfrm>
          <a:off x="0" y="290052"/>
          <a:ext cx="6535420" cy="245537"/>
        </a:xfrm>
        <a:prstGeom prst="round2SameRect">
          <a:avLst/>
        </a:prstGeom>
        <a:solidFill>
          <a:schemeClr val="accent6">
            <a:tint val="40000"/>
            <a:alpha val="90000"/>
            <a:hueOff val="0"/>
            <a:satOff val="0"/>
            <a:lumOff val="0"/>
            <a:alphaOff val="0"/>
          </a:schemeClr>
        </a:solidFill>
        <a:ln w="12700" cap="flat" cmpd="sng" algn="ctr">
          <a:solidFill>
            <a:schemeClr val="accent6">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ka-GE" sz="1000" kern="1200">
              <a:latin typeface="Sylfaen" panose="010A0502050306030303" pitchFamily="18" charset="0"/>
              <a:ea typeface="+mn-ea"/>
              <a:cs typeface="+mn-cs"/>
            </a:rPr>
            <a:t>ღერძული მიმართულების განვითარება, სამეგრელოს სანაპიროსა და დაბლობის ანტიკური კოლხეთის ნაწილად ჩამოყალიბება</a:t>
          </a:r>
          <a:endParaRPr lang="en-US" sz="1000" kern="1200">
            <a:latin typeface="Sylfaen" panose="010A0502050306030303" pitchFamily="18" charset="0"/>
            <a:ea typeface="+mn-ea"/>
            <a:cs typeface="+mn-cs"/>
          </a:endParaRPr>
        </a:p>
      </dsp:txBody>
      <dsp:txXfrm>
        <a:off x="11986" y="302038"/>
        <a:ext cx="6511448" cy="23355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0D68BD-0FA2-4C79-84FD-575567157845}">
      <dsp:nvSpPr>
        <dsp:cNvPr id="0" name=""/>
        <dsp:cNvSpPr/>
      </dsp:nvSpPr>
      <dsp:spPr>
        <a:xfrm>
          <a:off x="3532288" y="455957"/>
          <a:ext cx="1207819" cy="120804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F667172-0005-4722-8790-E8A6B70C360E}">
      <dsp:nvSpPr>
        <dsp:cNvPr id="0" name=""/>
        <dsp:cNvSpPr/>
      </dsp:nvSpPr>
      <dsp:spPr>
        <a:xfrm>
          <a:off x="3572392" y="496232"/>
          <a:ext cx="1127612" cy="1127492"/>
        </a:xfrm>
        <a:prstGeom prst="ellipse">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ka-GE" sz="1000" kern="1200"/>
            <a:t>მარკეტინგი </a:t>
          </a:r>
          <a:endParaRPr lang="en-US" sz="1000" kern="1200"/>
        </a:p>
      </dsp:txBody>
      <dsp:txXfrm>
        <a:off x="3733592" y="657332"/>
        <a:ext cx="805212" cy="805291"/>
      </dsp:txXfrm>
    </dsp:sp>
    <dsp:sp modelId="{269E149E-925C-48D0-9304-3C472DA74F6D}">
      <dsp:nvSpPr>
        <dsp:cNvPr id="0" name=""/>
        <dsp:cNvSpPr/>
      </dsp:nvSpPr>
      <dsp:spPr>
        <a:xfrm rot="2700000">
          <a:off x="2285427" y="457417"/>
          <a:ext cx="1204910" cy="1204910"/>
        </a:xfrm>
        <a:prstGeom prst="teardrop">
          <a:avLst>
            <a:gd name="adj" fmla="val 100000"/>
          </a:avLst>
        </a:prstGeom>
        <a:solidFill>
          <a:schemeClr val="accent4">
            <a:hueOff val="5197846"/>
            <a:satOff val="-23984"/>
            <a:lumOff val="883"/>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A92C2F6-0C31-4856-8C87-81E861D3D9C7}">
      <dsp:nvSpPr>
        <dsp:cNvPr id="0" name=""/>
        <dsp:cNvSpPr/>
      </dsp:nvSpPr>
      <dsp:spPr>
        <a:xfrm>
          <a:off x="2324076" y="496232"/>
          <a:ext cx="1127612" cy="1127492"/>
        </a:xfrm>
        <a:prstGeom prst="ellipse">
          <a:avLst/>
        </a:prstGeom>
        <a:solidFill>
          <a:schemeClr val="lt1">
            <a:alpha val="90000"/>
            <a:hueOff val="0"/>
            <a:satOff val="0"/>
            <a:lumOff val="0"/>
            <a:alphaOff val="0"/>
          </a:schemeClr>
        </a:solidFill>
        <a:ln w="12700" cap="flat" cmpd="sng" algn="ctr">
          <a:solidFill>
            <a:schemeClr val="accent4">
              <a:hueOff val="5197846"/>
              <a:satOff val="-23984"/>
              <a:lumOff val="883"/>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ka-GE" sz="1000" kern="1200"/>
            <a:t>პროდუქტის განვითარება </a:t>
          </a:r>
          <a:endParaRPr lang="en-US" sz="1000" kern="1200"/>
        </a:p>
      </dsp:txBody>
      <dsp:txXfrm>
        <a:off x="2485276" y="657332"/>
        <a:ext cx="805212" cy="805291"/>
      </dsp:txXfrm>
    </dsp:sp>
    <dsp:sp modelId="{A8E6B4C0-4174-4026-A7B5-AD46876C7AAF}">
      <dsp:nvSpPr>
        <dsp:cNvPr id="0" name=""/>
        <dsp:cNvSpPr/>
      </dsp:nvSpPr>
      <dsp:spPr>
        <a:xfrm rot="2700000">
          <a:off x="1037112" y="457417"/>
          <a:ext cx="1204910" cy="1204910"/>
        </a:xfrm>
        <a:prstGeom prst="teardrop">
          <a:avLst>
            <a:gd name="adj" fmla="val 100000"/>
          </a:avLst>
        </a:prstGeom>
        <a:solidFill>
          <a:schemeClr val="accent4">
            <a:hueOff val="10395692"/>
            <a:satOff val="-47968"/>
            <a:lumOff val="1765"/>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A15588B-4186-4E7B-800E-191795B787A1}">
      <dsp:nvSpPr>
        <dsp:cNvPr id="0" name=""/>
        <dsp:cNvSpPr/>
      </dsp:nvSpPr>
      <dsp:spPr>
        <a:xfrm>
          <a:off x="1075760" y="496232"/>
          <a:ext cx="1127612" cy="1127492"/>
        </a:xfrm>
        <a:prstGeom prst="ellipse">
          <a:avLst/>
        </a:prstGeom>
        <a:solidFill>
          <a:schemeClr val="lt1">
            <a:alpha val="90000"/>
            <a:hueOff val="0"/>
            <a:satOff val="0"/>
            <a:lumOff val="0"/>
            <a:alphaOff val="0"/>
          </a:schemeClr>
        </a:solidFill>
        <a:ln w="12700" cap="flat" cmpd="sng" algn="ctr">
          <a:solidFill>
            <a:schemeClr val="accent4">
              <a:hueOff val="10395692"/>
              <a:satOff val="-47968"/>
              <a:lumOff val="1765"/>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ka-GE" sz="1000" kern="1200"/>
            <a:t>კვლევა</a:t>
          </a:r>
          <a:endParaRPr lang="en-US" sz="1000" kern="1200"/>
        </a:p>
      </dsp:txBody>
      <dsp:txXfrm>
        <a:off x="1236960" y="657332"/>
        <a:ext cx="805212" cy="80529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ECAEE2-47CF-4A32-B63F-4F1D493D60AC}">
      <dsp:nvSpPr>
        <dsp:cNvPr id="0" name=""/>
        <dsp:cNvSpPr/>
      </dsp:nvSpPr>
      <dsp:spPr>
        <a:xfrm>
          <a:off x="0" y="340702"/>
          <a:ext cx="1346911" cy="1346933"/>
        </a:xfrm>
        <a:prstGeom prst="ellipse">
          <a:avLst/>
        </a:prstGeom>
        <a:solidFill>
          <a:schemeClr val="accent4">
            <a:alpha val="50000"/>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ka-GE" sz="700" kern="1200"/>
            <a:t>ღვინის მარშრუტები </a:t>
          </a:r>
          <a:endParaRPr lang="en-US" sz="700" kern="1200"/>
        </a:p>
      </dsp:txBody>
      <dsp:txXfrm>
        <a:off x="197251" y="537956"/>
        <a:ext cx="952409" cy="952425"/>
      </dsp:txXfrm>
    </dsp:sp>
    <dsp:sp modelId="{31A1C5B1-E493-404D-A9A6-F517CD4DA0B6}">
      <dsp:nvSpPr>
        <dsp:cNvPr id="0" name=""/>
        <dsp:cNvSpPr/>
      </dsp:nvSpPr>
      <dsp:spPr>
        <a:xfrm>
          <a:off x="689640" y="1331789"/>
          <a:ext cx="1346911" cy="1346933"/>
        </a:xfrm>
        <a:prstGeom prst="ellipse">
          <a:avLst/>
        </a:prstGeom>
        <a:solidFill>
          <a:schemeClr val="accent4">
            <a:alpha val="50000"/>
            <a:hueOff val="1732615"/>
            <a:satOff val="-7995"/>
            <a:lumOff val="294"/>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ka-GE" sz="700" kern="1200"/>
            <a:t>გასაღების ბაზარი</a:t>
          </a:r>
          <a:endParaRPr lang="en-US" sz="700" kern="1200"/>
        </a:p>
      </dsp:txBody>
      <dsp:txXfrm>
        <a:off x="886891" y="1529043"/>
        <a:ext cx="952409" cy="952425"/>
      </dsp:txXfrm>
    </dsp:sp>
    <dsp:sp modelId="{5BB0465E-BB37-4BA6-B9B9-879DF4EEF4D3}">
      <dsp:nvSpPr>
        <dsp:cNvPr id="0" name=""/>
        <dsp:cNvSpPr/>
      </dsp:nvSpPr>
      <dsp:spPr>
        <a:xfrm>
          <a:off x="1303634" y="283551"/>
          <a:ext cx="1346911" cy="1346933"/>
        </a:xfrm>
        <a:prstGeom prst="ellipse">
          <a:avLst/>
        </a:prstGeom>
        <a:solidFill>
          <a:schemeClr val="accent4">
            <a:alpha val="50000"/>
            <a:hueOff val="3465231"/>
            <a:satOff val="-15989"/>
            <a:lumOff val="588"/>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ka-GE" sz="700" kern="1200"/>
            <a:t>არამატერიალური კულტურული რესურსი: ენდემური ჯიშები, ლეგენდები, ღვინის დაყენების ტრადიციული მეთოდოლოგია</a:t>
          </a:r>
          <a:endParaRPr lang="en-US" sz="700" kern="1200"/>
        </a:p>
      </dsp:txBody>
      <dsp:txXfrm>
        <a:off x="1500885" y="480805"/>
        <a:ext cx="952409" cy="952425"/>
      </dsp:txXfrm>
    </dsp:sp>
    <dsp:sp modelId="{C088DCC1-6D99-4AB0-8A27-D7E166F49901}">
      <dsp:nvSpPr>
        <dsp:cNvPr id="0" name=""/>
        <dsp:cNvSpPr/>
      </dsp:nvSpPr>
      <dsp:spPr>
        <a:xfrm>
          <a:off x="2069470" y="1331789"/>
          <a:ext cx="1346911" cy="1346933"/>
        </a:xfrm>
        <a:prstGeom prst="ellipse">
          <a:avLst/>
        </a:prstGeom>
        <a:solidFill>
          <a:schemeClr val="accent4">
            <a:alpha val="50000"/>
            <a:hueOff val="5197846"/>
            <a:satOff val="-23984"/>
            <a:lumOff val="883"/>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ka-GE" sz="700" kern="1200"/>
            <a:t>ღვინოსა და ვაზთან დაკავშირებული მატერიალური კულტურული მემკვიდრეობა </a:t>
          </a:r>
          <a:endParaRPr lang="en-US" sz="700" kern="1200"/>
        </a:p>
      </dsp:txBody>
      <dsp:txXfrm>
        <a:off x="2266721" y="1529043"/>
        <a:ext cx="952409" cy="952425"/>
      </dsp:txXfrm>
    </dsp:sp>
    <dsp:sp modelId="{621FEFEE-F000-4450-AF7F-B8B617808E5C}">
      <dsp:nvSpPr>
        <dsp:cNvPr id="0" name=""/>
        <dsp:cNvSpPr/>
      </dsp:nvSpPr>
      <dsp:spPr>
        <a:xfrm>
          <a:off x="2736802" y="340702"/>
          <a:ext cx="1346911" cy="1346933"/>
        </a:xfrm>
        <a:prstGeom prst="ellipse">
          <a:avLst/>
        </a:prstGeom>
        <a:solidFill>
          <a:schemeClr val="accent4">
            <a:alpha val="50000"/>
            <a:hueOff val="6930461"/>
            <a:satOff val="-31979"/>
            <a:lumOff val="1177"/>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ka-GE" sz="700" kern="1200"/>
            <a:t>კვალიფიციური ადამიანური რესურსი </a:t>
          </a:r>
          <a:endParaRPr lang="en-US" sz="700" kern="1200"/>
        </a:p>
      </dsp:txBody>
      <dsp:txXfrm>
        <a:off x="2934053" y="537956"/>
        <a:ext cx="952409" cy="952425"/>
      </dsp:txXfrm>
    </dsp:sp>
    <dsp:sp modelId="{EDEAC791-398B-4D78-ACFF-13EB3A8B5C63}">
      <dsp:nvSpPr>
        <dsp:cNvPr id="0" name=""/>
        <dsp:cNvSpPr/>
      </dsp:nvSpPr>
      <dsp:spPr>
        <a:xfrm>
          <a:off x="3449299" y="1331789"/>
          <a:ext cx="1346911" cy="1346933"/>
        </a:xfrm>
        <a:prstGeom prst="ellipse">
          <a:avLst/>
        </a:prstGeom>
        <a:solidFill>
          <a:schemeClr val="accent4">
            <a:alpha val="50000"/>
            <a:hueOff val="8663077"/>
            <a:satOff val="-39973"/>
            <a:lumOff val="1471"/>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ka-GE" sz="700" kern="1200"/>
            <a:t>ღვინის ადგილობრივი წარმოება </a:t>
          </a:r>
        </a:p>
        <a:p>
          <a:pPr lvl="0" algn="ctr" defTabSz="311150">
            <a:lnSpc>
              <a:spcPct val="90000"/>
            </a:lnSpc>
            <a:spcBef>
              <a:spcPct val="0"/>
            </a:spcBef>
            <a:spcAft>
              <a:spcPct val="35000"/>
            </a:spcAft>
          </a:pPr>
          <a:r>
            <a:rPr lang="ka-GE" sz="700" kern="1200"/>
            <a:t>და კარგი ხარისხის ღვინო</a:t>
          </a:r>
          <a:endParaRPr lang="en-US" sz="700" kern="1200"/>
        </a:p>
      </dsp:txBody>
      <dsp:txXfrm>
        <a:off x="3646550" y="1529043"/>
        <a:ext cx="952409" cy="952425"/>
      </dsp:txXfrm>
    </dsp:sp>
    <dsp:sp modelId="{C20DC0E1-F62B-4DEC-97D5-D2B6CC183B03}">
      <dsp:nvSpPr>
        <dsp:cNvPr id="0" name=""/>
        <dsp:cNvSpPr/>
      </dsp:nvSpPr>
      <dsp:spPr>
        <a:xfrm>
          <a:off x="4082339" y="334357"/>
          <a:ext cx="1346911" cy="1346933"/>
        </a:xfrm>
        <a:prstGeom prst="ellipse">
          <a:avLst/>
        </a:prstGeom>
        <a:solidFill>
          <a:schemeClr val="accent4">
            <a:alpha val="50000"/>
            <a:hueOff val="10395692"/>
            <a:satOff val="-47968"/>
            <a:lumOff val="1765"/>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ka-GE" sz="700" kern="1200"/>
            <a:t>ვენახები</a:t>
          </a:r>
          <a:endParaRPr lang="en-US" sz="700" kern="1200"/>
        </a:p>
      </dsp:txBody>
      <dsp:txXfrm>
        <a:off x="4279590" y="531611"/>
        <a:ext cx="952409" cy="95242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24479E-84B6-4A95-A2F0-F79F71153519}">
      <dsp:nvSpPr>
        <dsp:cNvPr id="0" name=""/>
        <dsp:cNvSpPr/>
      </dsp:nvSpPr>
      <dsp:spPr>
        <a:xfrm>
          <a:off x="356294" y="7265"/>
          <a:ext cx="1414462" cy="1236418"/>
        </a:xfrm>
        <a:prstGeom prst="rightArrow">
          <a:avLst>
            <a:gd name="adj1" fmla="val 70000"/>
            <a:gd name="adj2" fmla="val 50000"/>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3810" rIns="7620" bIns="3810" numCol="1" spcCol="1270" anchor="ctr" anchorCtr="0">
          <a:noAutofit/>
        </a:bodyPr>
        <a:lstStyle/>
        <a:p>
          <a:pPr marL="57150" lvl="1" indent="-57150" algn="l" defTabSz="266700">
            <a:lnSpc>
              <a:spcPct val="90000"/>
            </a:lnSpc>
            <a:spcBef>
              <a:spcPct val="0"/>
            </a:spcBef>
            <a:spcAft>
              <a:spcPct val="15000"/>
            </a:spcAft>
            <a:buChar char="••"/>
          </a:pPr>
          <a:r>
            <a:rPr lang="ka-GE" sz="600" kern="1200"/>
            <a:t>ხარისხიანი ღვინის შეთავაზება (რეგიონული შეძენილი)</a:t>
          </a:r>
          <a:endParaRPr lang="en-US" sz="600" kern="1200"/>
        </a:p>
        <a:p>
          <a:pPr marL="57150" lvl="1" indent="-57150" algn="l" defTabSz="266700">
            <a:lnSpc>
              <a:spcPct val="90000"/>
            </a:lnSpc>
            <a:spcBef>
              <a:spcPct val="0"/>
            </a:spcBef>
            <a:spcAft>
              <a:spcPct val="15000"/>
            </a:spcAft>
            <a:buChar char="••"/>
          </a:pPr>
          <a:r>
            <a:rPr lang="ka-GE" sz="600" kern="1200"/>
            <a:t>ღვინის საწარმოს გამართვა</a:t>
          </a:r>
          <a:endParaRPr lang="en-US" sz="600" kern="1200"/>
        </a:p>
        <a:p>
          <a:pPr marL="57150" lvl="1" indent="-57150" algn="l" defTabSz="266700">
            <a:lnSpc>
              <a:spcPct val="90000"/>
            </a:lnSpc>
            <a:spcBef>
              <a:spcPct val="0"/>
            </a:spcBef>
            <a:spcAft>
              <a:spcPct val="15000"/>
            </a:spcAft>
            <a:buChar char="••"/>
          </a:pPr>
          <a:r>
            <a:rPr lang="ka-GE" sz="600" kern="1200"/>
            <a:t>ვენახების გაშენება </a:t>
          </a:r>
          <a:endParaRPr lang="en-US" sz="600" kern="1200"/>
        </a:p>
      </dsp:txBody>
      <dsp:txXfrm>
        <a:off x="709910" y="192728"/>
        <a:ext cx="689550" cy="865492"/>
      </dsp:txXfrm>
    </dsp:sp>
    <dsp:sp modelId="{BADBA803-F865-40CE-94C8-DDB9AAE375A7}">
      <dsp:nvSpPr>
        <dsp:cNvPr id="0" name=""/>
        <dsp:cNvSpPr/>
      </dsp:nvSpPr>
      <dsp:spPr>
        <a:xfrm>
          <a:off x="2678" y="271859"/>
          <a:ext cx="707231" cy="707231"/>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1333500">
            <a:lnSpc>
              <a:spcPct val="90000"/>
            </a:lnSpc>
            <a:spcBef>
              <a:spcPct val="0"/>
            </a:spcBef>
            <a:spcAft>
              <a:spcPct val="35000"/>
            </a:spcAft>
          </a:pPr>
          <a:r>
            <a:rPr lang="ka-GE" sz="3000" kern="1200"/>
            <a:t>1</a:t>
          </a:r>
          <a:endParaRPr lang="en-US" sz="3000" kern="1200"/>
        </a:p>
      </dsp:txBody>
      <dsp:txXfrm>
        <a:off x="106250" y="375431"/>
        <a:ext cx="500087" cy="500087"/>
      </dsp:txXfrm>
    </dsp:sp>
    <dsp:sp modelId="{EE1174D8-18AD-4F43-8C18-3BA71DE86A03}">
      <dsp:nvSpPr>
        <dsp:cNvPr id="0" name=""/>
        <dsp:cNvSpPr/>
      </dsp:nvSpPr>
      <dsp:spPr>
        <a:xfrm>
          <a:off x="2212776" y="7265"/>
          <a:ext cx="1414462" cy="1236418"/>
        </a:xfrm>
        <a:prstGeom prst="rightArrow">
          <a:avLst>
            <a:gd name="adj1" fmla="val 70000"/>
            <a:gd name="adj2" fmla="val 50000"/>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3810" rIns="7620" bIns="3810" numCol="1" spcCol="1270" anchor="ctr" anchorCtr="0">
          <a:noAutofit/>
        </a:bodyPr>
        <a:lstStyle/>
        <a:p>
          <a:pPr marL="57150" lvl="1" indent="-57150" algn="l" defTabSz="266700">
            <a:lnSpc>
              <a:spcPct val="90000"/>
            </a:lnSpc>
            <a:spcBef>
              <a:spcPct val="0"/>
            </a:spcBef>
            <a:spcAft>
              <a:spcPct val="15000"/>
            </a:spcAft>
            <a:buChar char="••"/>
          </a:pPr>
          <a:r>
            <a:rPr lang="ka-GE" sz="600" kern="1200"/>
            <a:t>ყურძნის შეძენა </a:t>
          </a:r>
          <a:endParaRPr lang="en-US" sz="600" kern="1200"/>
        </a:p>
        <a:p>
          <a:pPr marL="57150" lvl="1" indent="-57150" algn="l" defTabSz="266700">
            <a:lnSpc>
              <a:spcPct val="90000"/>
            </a:lnSpc>
            <a:spcBef>
              <a:spcPct val="0"/>
            </a:spcBef>
            <a:spcAft>
              <a:spcPct val="15000"/>
            </a:spcAft>
            <a:buChar char="••"/>
          </a:pPr>
          <a:r>
            <a:rPr lang="ka-GE" sz="600" kern="1200"/>
            <a:t>საკუთარი წარმოება </a:t>
          </a:r>
          <a:endParaRPr lang="en-US" sz="600" kern="1200"/>
        </a:p>
        <a:p>
          <a:pPr marL="57150" lvl="1" indent="-57150" algn="l" defTabSz="266700">
            <a:lnSpc>
              <a:spcPct val="90000"/>
            </a:lnSpc>
            <a:spcBef>
              <a:spcPct val="0"/>
            </a:spcBef>
            <a:spcAft>
              <a:spcPct val="15000"/>
            </a:spcAft>
            <a:buChar char="••"/>
          </a:pPr>
          <a:r>
            <a:rPr lang="ka-GE" sz="600" kern="1200"/>
            <a:t>ვენახების განვითარება </a:t>
          </a:r>
          <a:endParaRPr lang="en-US" sz="600" kern="1200"/>
        </a:p>
      </dsp:txBody>
      <dsp:txXfrm>
        <a:off x="2566392" y="192728"/>
        <a:ext cx="689550" cy="865492"/>
      </dsp:txXfrm>
    </dsp:sp>
    <dsp:sp modelId="{C4D93752-6C50-4345-8F2B-EDD68D7CBDF0}">
      <dsp:nvSpPr>
        <dsp:cNvPr id="0" name=""/>
        <dsp:cNvSpPr/>
      </dsp:nvSpPr>
      <dsp:spPr>
        <a:xfrm>
          <a:off x="1859160" y="271859"/>
          <a:ext cx="707231" cy="707231"/>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1333500">
            <a:lnSpc>
              <a:spcPct val="90000"/>
            </a:lnSpc>
            <a:spcBef>
              <a:spcPct val="0"/>
            </a:spcBef>
            <a:spcAft>
              <a:spcPct val="35000"/>
            </a:spcAft>
          </a:pPr>
          <a:r>
            <a:rPr lang="ka-GE" sz="3000" kern="1200"/>
            <a:t>2</a:t>
          </a:r>
          <a:endParaRPr lang="en-US" sz="3000" kern="1200"/>
        </a:p>
      </dsp:txBody>
      <dsp:txXfrm>
        <a:off x="1962732" y="375431"/>
        <a:ext cx="500087" cy="500087"/>
      </dsp:txXfrm>
    </dsp:sp>
    <dsp:sp modelId="{84F40F3E-E032-4D9C-BDC9-E24C2770FDFE}">
      <dsp:nvSpPr>
        <dsp:cNvPr id="0" name=""/>
        <dsp:cNvSpPr/>
      </dsp:nvSpPr>
      <dsp:spPr>
        <a:xfrm>
          <a:off x="4069258" y="7265"/>
          <a:ext cx="1414462" cy="1236418"/>
        </a:xfrm>
        <a:prstGeom prst="rightArrow">
          <a:avLst>
            <a:gd name="adj1" fmla="val 70000"/>
            <a:gd name="adj2" fmla="val 50000"/>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5240" tIns="3810" rIns="7620" bIns="3810" numCol="1" spcCol="1270" anchor="ctr" anchorCtr="0">
          <a:noAutofit/>
        </a:bodyPr>
        <a:lstStyle/>
        <a:p>
          <a:pPr marL="57150" lvl="1" indent="-57150" algn="l" defTabSz="266700">
            <a:lnSpc>
              <a:spcPct val="90000"/>
            </a:lnSpc>
            <a:spcBef>
              <a:spcPct val="0"/>
            </a:spcBef>
            <a:spcAft>
              <a:spcPct val="15000"/>
            </a:spcAft>
            <a:buChar char="••"/>
          </a:pPr>
          <a:r>
            <a:rPr lang="ka-GE" sz="600" kern="1200"/>
            <a:t>საკუთარის ნედლეული </a:t>
          </a:r>
          <a:endParaRPr lang="en-US" sz="600" kern="1200"/>
        </a:p>
        <a:p>
          <a:pPr marL="57150" lvl="1" indent="-57150" algn="l" defTabSz="266700">
            <a:lnSpc>
              <a:spcPct val="90000"/>
            </a:lnSpc>
            <a:spcBef>
              <a:spcPct val="0"/>
            </a:spcBef>
            <a:spcAft>
              <a:spcPct val="15000"/>
            </a:spcAft>
            <a:buChar char="••"/>
          </a:pPr>
          <a:r>
            <a:rPr lang="ka-GE" sz="600" kern="1200"/>
            <a:t>საკუთარი წარმოება </a:t>
          </a:r>
          <a:endParaRPr lang="en-US" sz="600" kern="1200"/>
        </a:p>
      </dsp:txBody>
      <dsp:txXfrm>
        <a:off x="4422874" y="192728"/>
        <a:ext cx="689550" cy="865492"/>
      </dsp:txXfrm>
    </dsp:sp>
    <dsp:sp modelId="{C6A1A953-6C6F-417A-9BBA-31FEF1FBA40C}">
      <dsp:nvSpPr>
        <dsp:cNvPr id="0" name=""/>
        <dsp:cNvSpPr/>
      </dsp:nvSpPr>
      <dsp:spPr>
        <a:xfrm>
          <a:off x="3715642" y="271859"/>
          <a:ext cx="707231" cy="707231"/>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1333500">
            <a:lnSpc>
              <a:spcPct val="90000"/>
            </a:lnSpc>
            <a:spcBef>
              <a:spcPct val="0"/>
            </a:spcBef>
            <a:spcAft>
              <a:spcPct val="35000"/>
            </a:spcAft>
          </a:pPr>
          <a:r>
            <a:rPr lang="ka-GE" sz="3000" kern="1200"/>
            <a:t>3</a:t>
          </a:r>
          <a:endParaRPr lang="en-US" sz="3000" kern="1200"/>
        </a:p>
      </dsp:txBody>
      <dsp:txXfrm>
        <a:off x="3819214" y="375431"/>
        <a:ext cx="500087" cy="50008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19DF3C-436E-4791-B6EE-A865945888C0}">
      <dsp:nvSpPr>
        <dsp:cNvPr id="0" name=""/>
        <dsp:cNvSpPr/>
      </dsp:nvSpPr>
      <dsp:spPr>
        <a:xfrm>
          <a:off x="660173" y="594"/>
          <a:ext cx="1278045" cy="880573"/>
        </a:xfrm>
        <a:prstGeom prst="round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11C835C-20D0-4FED-94B7-86033ED688E9}">
      <dsp:nvSpPr>
        <dsp:cNvPr id="0" name=""/>
        <dsp:cNvSpPr/>
      </dsp:nvSpPr>
      <dsp:spPr>
        <a:xfrm>
          <a:off x="660173" y="881167"/>
          <a:ext cx="1278045" cy="4741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r>
            <a:rPr lang="ka-GE" sz="800" kern="1200"/>
            <a:t>ქლიავის რაქია</a:t>
          </a:r>
          <a:endParaRPr lang="en-US" sz="800" kern="1200"/>
        </a:p>
      </dsp:txBody>
      <dsp:txXfrm>
        <a:off x="660173" y="881167"/>
        <a:ext cx="1278045" cy="474154"/>
      </dsp:txXfrm>
    </dsp:sp>
    <dsp:sp modelId="{4D36F2C9-51B2-4E47-A66F-CEB9A80A71F3}">
      <dsp:nvSpPr>
        <dsp:cNvPr id="0" name=""/>
        <dsp:cNvSpPr/>
      </dsp:nvSpPr>
      <dsp:spPr>
        <a:xfrm>
          <a:off x="2058396" y="0"/>
          <a:ext cx="1278045" cy="880573"/>
        </a:xfrm>
        <a:prstGeom prst="round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1000" r="-11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84CA44C-D85C-4579-9BF9-84C9120831B9}">
      <dsp:nvSpPr>
        <dsp:cNvPr id="0" name=""/>
        <dsp:cNvSpPr/>
      </dsp:nvSpPr>
      <dsp:spPr>
        <a:xfrm>
          <a:off x="2193849" y="974958"/>
          <a:ext cx="1022500" cy="3491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r>
            <a:rPr lang="ka-GE" sz="800" kern="1200"/>
            <a:t>რაქიის გამოხდის პროცესი</a:t>
          </a:r>
          <a:endParaRPr lang="en-US" sz="800" kern="1200"/>
        </a:p>
      </dsp:txBody>
      <dsp:txXfrm>
        <a:off x="2193849" y="974958"/>
        <a:ext cx="1022500" cy="349101"/>
      </dsp:txXfrm>
    </dsp:sp>
    <dsp:sp modelId="{6FD8BA6B-B327-41FF-B66F-8446094F661F}">
      <dsp:nvSpPr>
        <dsp:cNvPr id="0" name=""/>
        <dsp:cNvSpPr/>
      </dsp:nvSpPr>
      <dsp:spPr>
        <a:xfrm>
          <a:off x="3452925" y="38107"/>
          <a:ext cx="1278045" cy="880573"/>
        </a:xfrm>
        <a:prstGeom prst="round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FD51BB1-64A3-40F3-A7B5-4BC4109F0060}">
      <dsp:nvSpPr>
        <dsp:cNvPr id="0" name=""/>
        <dsp:cNvSpPr/>
      </dsp:nvSpPr>
      <dsp:spPr>
        <a:xfrm>
          <a:off x="3471980" y="881167"/>
          <a:ext cx="1278045" cy="4741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r>
            <a:rPr lang="ka-GE" sz="800" kern="1200"/>
            <a:t>ტრადიციული პური</a:t>
          </a:r>
          <a:endParaRPr lang="en-US" sz="800" kern="1200"/>
        </a:p>
      </dsp:txBody>
      <dsp:txXfrm>
        <a:off x="3471980" y="881167"/>
        <a:ext cx="1278045" cy="474154"/>
      </dsp:txXfrm>
    </dsp:sp>
    <dsp:sp modelId="{03BB16E6-9825-483A-A13A-81A678603F3D}">
      <dsp:nvSpPr>
        <dsp:cNvPr id="0" name=""/>
        <dsp:cNvSpPr/>
      </dsp:nvSpPr>
      <dsp:spPr>
        <a:xfrm>
          <a:off x="2096632" y="1406314"/>
          <a:ext cx="1278045" cy="880573"/>
        </a:xfrm>
        <a:prstGeom prst="round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9607BCC-9A49-4729-A831-8410FD74B95F}">
      <dsp:nvSpPr>
        <dsp:cNvPr id="0" name=""/>
        <dsp:cNvSpPr/>
      </dsp:nvSpPr>
      <dsp:spPr>
        <a:xfrm>
          <a:off x="2111982" y="2340656"/>
          <a:ext cx="1278045" cy="4741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r>
            <a:rPr lang="ka-GE" sz="800" kern="1200"/>
            <a:t>ჰერო - ტრადიციული ფოლკლორის ელემენტი</a:t>
          </a:r>
          <a:endParaRPr lang="en-US" sz="800" kern="1200"/>
        </a:p>
      </dsp:txBody>
      <dsp:txXfrm>
        <a:off x="2111982" y="2340656"/>
        <a:ext cx="1278045" cy="474154"/>
      </dsp:txXfrm>
    </dsp:sp>
    <dsp:sp modelId="{105F01BA-8EE7-42A0-A5D6-7D4154957D97}">
      <dsp:nvSpPr>
        <dsp:cNvPr id="0" name=""/>
        <dsp:cNvSpPr/>
      </dsp:nvSpPr>
      <dsp:spPr>
        <a:xfrm>
          <a:off x="729484" y="1398627"/>
          <a:ext cx="1278045" cy="880573"/>
        </a:xfrm>
        <a:prstGeom prst="roundRect">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B99B90-1C8A-4887-A098-761D418EE1E2}">
      <dsp:nvSpPr>
        <dsp:cNvPr id="0" name=""/>
        <dsp:cNvSpPr/>
      </dsp:nvSpPr>
      <dsp:spPr>
        <a:xfrm>
          <a:off x="2066077" y="2363700"/>
          <a:ext cx="1278045" cy="4741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endParaRPr lang="en-US" sz="800" kern="1200"/>
        </a:p>
      </dsp:txBody>
      <dsp:txXfrm>
        <a:off x="2066077" y="2363700"/>
        <a:ext cx="1278045" cy="474154"/>
      </dsp:txXfrm>
    </dsp:sp>
    <dsp:sp modelId="{89204D3D-B219-4E13-B65D-12C6CF4D7236}">
      <dsp:nvSpPr>
        <dsp:cNvPr id="0" name=""/>
        <dsp:cNvSpPr/>
      </dsp:nvSpPr>
      <dsp:spPr>
        <a:xfrm>
          <a:off x="3487343" y="1390948"/>
          <a:ext cx="1278045" cy="880573"/>
        </a:xfrm>
        <a:prstGeom prst="roundRect">
          <a:avLst/>
        </a:prstGeom>
        <a:blipFill>
          <a:blip xmlns:r="http://schemas.openxmlformats.org/officeDocument/2006/relationships" r:embed="rId6" cstate="print">
            <a:extLst>
              <a:ext uri="{28A0092B-C50C-407E-A947-70E740481C1C}">
                <a14:useLocalDpi xmlns:a14="http://schemas.microsoft.com/office/drawing/2010/main" val="0"/>
              </a:ext>
            </a:extLst>
          </a:blip>
          <a:srcRect/>
          <a:stretch>
            <a:fillRect t="-23000" b="-23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1EE49EB-C9B8-4CC5-B1C4-133B1D6AA411}">
      <dsp:nvSpPr>
        <dsp:cNvPr id="0" name=""/>
        <dsp:cNvSpPr/>
      </dsp:nvSpPr>
      <dsp:spPr>
        <a:xfrm>
          <a:off x="3471980" y="2363700"/>
          <a:ext cx="1278045" cy="4741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6896" tIns="56896" rIns="56896" bIns="0" numCol="1" spcCol="1270" anchor="t" anchorCtr="0">
          <a:noAutofit/>
        </a:bodyPr>
        <a:lstStyle/>
        <a:p>
          <a:pPr lvl="0" algn="ctr" defTabSz="355600">
            <a:lnSpc>
              <a:spcPct val="90000"/>
            </a:lnSpc>
            <a:spcBef>
              <a:spcPct val="0"/>
            </a:spcBef>
            <a:spcAft>
              <a:spcPct val="35000"/>
            </a:spcAft>
          </a:pPr>
          <a:endParaRPr lang="en-US" sz="800" kern="1200"/>
        </a:p>
      </dsp:txBody>
      <dsp:txXfrm>
        <a:off x="3471980" y="2363700"/>
        <a:ext cx="1278045" cy="47415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37FDFB8-CAD4-4DFE-914C-6F420DAD2A77}">
      <dsp:nvSpPr>
        <dsp:cNvPr id="0" name=""/>
        <dsp:cNvSpPr/>
      </dsp:nvSpPr>
      <dsp:spPr>
        <a:xfrm>
          <a:off x="1927885" y="2590084"/>
          <a:ext cx="2931090" cy="0"/>
        </a:xfrm>
        <a:prstGeom prst="line">
          <a:avLst/>
        </a:pr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9635B4D-132A-4CD2-85AD-34A2684FA12A}">
      <dsp:nvSpPr>
        <dsp:cNvPr id="0" name=""/>
        <dsp:cNvSpPr/>
      </dsp:nvSpPr>
      <dsp:spPr>
        <a:xfrm>
          <a:off x="1927885" y="1568290"/>
          <a:ext cx="2510694" cy="0"/>
        </a:xfrm>
        <a:prstGeom prst="line">
          <a:avLst/>
        </a:pr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2610194-8158-4FA0-A336-643DF3E743A0}">
      <dsp:nvSpPr>
        <dsp:cNvPr id="0" name=""/>
        <dsp:cNvSpPr/>
      </dsp:nvSpPr>
      <dsp:spPr>
        <a:xfrm>
          <a:off x="1927885" y="546495"/>
          <a:ext cx="2931090" cy="0"/>
        </a:xfrm>
        <a:prstGeom prst="line">
          <a:avLst/>
        </a:pr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AFD4583-E9D2-480D-B6D2-95BEC6BF035E}">
      <dsp:nvSpPr>
        <dsp:cNvPr id="0" name=""/>
        <dsp:cNvSpPr/>
      </dsp:nvSpPr>
      <dsp:spPr>
        <a:xfrm>
          <a:off x="375575" y="108583"/>
          <a:ext cx="3104620" cy="2919412"/>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l="-34000" r="-34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14F4486-8EA1-4758-A810-3A1624ADEFE9}">
      <dsp:nvSpPr>
        <dsp:cNvPr id="0" name=""/>
        <dsp:cNvSpPr/>
      </dsp:nvSpPr>
      <dsp:spPr>
        <a:xfrm>
          <a:off x="993673" y="1658791"/>
          <a:ext cx="1868424" cy="963406"/>
        </a:xfrm>
        <a:prstGeom prst="rect">
          <a:avLst/>
        </a:prstGeom>
        <a:noFill/>
        <a:ln w="12700" cap="flat" cmpd="sng" algn="ctr">
          <a:noFill/>
          <a:prstDash val="solid"/>
        </a:ln>
        <a:effectLst/>
        <a:sp3d/>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b" anchorCtr="0">
          <a:noAutofit/>
        </a:bodyPr>
        <a:lstStyle/>
        <a:p>
          <a:pPr lvl="0" algn="ctr" defTabSz="2889250">
            <a:lnSpc>
              <a:spcPct val="90000"/>
            </a:lnSpc>
            <a:spcBef>
              <a:spcPct val="0"/>
            </a:spcBef>
            <a:spcAft>
              <a:spcPct val="35000"/>
            </a:spcAft>
          </a:pPr>
          <a:endParaRPr lang="en-US" sz="6500" kern="1200"/>
        </a:p>
      </dsp:txBody>
      <dsp:txXfrm>
        <a:off x="993673" y="1658791"/>
        <a:ext cx="1868424" cy="963406"/>
      </dsp:txXfrm>
    </dsp:sp>
    <dsp:sp modelId="{4711EA2E-86BF-41A1-8CB2-86F41B464B74}">
      <dsp:nvSpPr>
        <dsp:cNvPr id="0" name=""/>
        <dsp:cNvSpPr/>
      </dsp:nvSpPr>
      <dsp:spPr>
        <a:xfrm>
          <a:off x="4317273" y="55246"/>
          <a:ext cx="1083402" cy="982499"/>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33000" r="-33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3540FAE-7835-4CEA-83C9-474971965446}">
      <dsp:nvSpPr>
        <dsp:cNvPr id="0" name=""/>
        <dsp:cNvSpPr/>
      </dsp:nvSpPr>
      <dsp:spPr>
        <a:xfrm>
          <a:off x="5296887" y="108583"/>
          <a:ext cx="101011" cy="8758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0" rIns="19050" bIns="0" numCol="1" spcCol="1270" anchor="ctr" anchorCtr="0">
          <a:noAutofit/>
        </a:bodyPr>
        <a:lstStyle/>
        <a:p>
          <a:pPr lvl="0" algn="l" defTabSz="222250">
            <a:lnSpc>
              <a:spcPct val="90000"/>
            </a:lnSpc>
            <a:spcBef>
              <a:spcPct val="0"/>
            </a:spcBef>
            <a:spcAft>
              <a:spcPct val="35000"/>
            </a:spcAft>
          </a:pPr>
          <a:endParaRPr lang="en-US" sz="500" kern="1200"/>
        </a:p>
      </dsp:txBody>
      <dsp:txXfrm>
        <a:off x="5296887" y="108583"/>
        <a:ext cx="101011" cy="875823"/>
      </dsp:txXfrm>
    </dsp:sp>
    <dsp:sp modelId="{815CA86D-C663-4DF8-B0E7-965BE182629B}">
      <dsp:nvSpPr>
        <dsp:cNvPr id="0" name=""/>
        <dsp:cNvSpPr/>
      </dsp:nvSpPr>
      <dsp:spPr>
        <a:xfrm>
          <a:off x="3819525" y="960118"/>
          <a:ext cx="1142853" cy="1044892"/>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8FD8236-74F2-4927-8937-05DC08A9CA79}">
      <dsp:nvSpPr>
        <dsp:cNvPr id="0" name=""/>
        <dsp:cNvSpPr/>
      </dsp:nvSpPr>
      <dsp:spPr>
        <a:xfrm>
          <a:off x="4876491" y="1130378"/>
          <a:ext cx="143051" cy="8758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0" rIns="19050" bIns="0" numCol="1" spcCol="1270" anchor="ctr" anchorCtr="0">
          <a:noAutofit/>
        </a:bodyPr>
        <a:lstStyle/>
        <a:p>
          <a:pPr lvl="0" algn="l" defTabSz="222250">
            <a:lnSpc>
              <a:spcPct val="90000"/>
            </a:lnSpc>
            <a:spcBef>
              <a:spcPct val="0"/>
            </a:spcBef>
            <a:spcAft>
              <a:spcPct val="35000"/>
            </a:spcAft>
          </a:pPr>
          <a:endParaRPr lang="en-US" sz="500" kern="1200"/>
        </a:p>
      </dsp:txBody>
      <dsp:txXfrm>
        <a:off x="4876491" y="1130378"/>
        <a:ext cx="143051" cy="875823"/>
      </dsp:txXfrm>
    </dsp:sp>
    <dsp:sp modelId="{7B3BCD78-66BC-45BB-985B-8A23188F9C77}">
      <dsp:nvSpPr>
        <dsp:cNvPr id="0" name=""/>
        <dsp:cNvSpPr/>
      </dsp:nvSpPr>
      <dsp:spPr>
        <a:xfrm>
          <a:off x="4254700" y="1996915"/>
          <a:ext cx="1208549" cy="1186338"/>
        </a:xfrm>
        <a:prstGeom prst="ellipse">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25000" r="-25000"/>
          </a:stretch>
        </a:blip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E4A3A32F-75CB-4E2C-BD14-DBE4784F3B5A}">
      <dsp:nvSpPr>
        <dsp:cNvPr id="0" name=""/>
        <dsp:cNvSpPr/>
      </dsp:nvSpPr>
      <dsp:spPr>
        <a:xfrm>
          <a:off x="5296887" y="2152172"/>
          <a:ext cx="101011" cy="87582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050" tIns="0" rIns="19050" bIns="0" numCol="1" spcCol="1270" anchor="ctr" anchorCtr="0">
          <a:noAutofit/>
        </a:bodyPr>
        <a:lstStyle/>
        <a:p>
          <a:pPr lvl="0" algn="l" defTabSz="222250">
            <a:lnSpc>
              <a:spcPct val="90000"/>
            </a:lnSpc>
            <a:spcBef>
              <a:spcPct val="0"/>
            </a:spcBef>
            <a:spcAft>
              <a:spcPct val="35000"/>
            </a:spcAft>
          </a:pPr>
          <a:endParaRPr lang="en-US" sz="500" kern="1200"/>
        </a:p>
      </dsp:txBody>
      <dsp:txXfrm>
        <a:off x="5296887" y="2152172"/>
        <a:ext cx="101011" cy="875823"/>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1DA488-8B1A-485A-B755-E5D18DF419B0}">
      <dsp:nvSpPr>
        <dsp:cNvPr id="0" name=""/>
        <dsp:cNvSpPr/>
      </dsp:nvSpPr>
      <dsp:spPr>
        <a:xfrm>
          <a:off x="610" y="47230"/>
          <a:ext cx="1711981" cy="1467370"/>
        </a:xfrm>
        <a:prstGeom prst="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3000" r="-3000"/>
          </a:stretch>
        </a:blipFill>
        <a:ln>
          <a:noFill/>
        </a:ln>
        <a:effectLst/>
      </dsp:spPr>
      <dsp:style>
        <a:lnRef idx="0">
          <a:scrgbClr r="0" g="0" b="0"/>
        </a:lnRef>
        <a:fillRef idx="1">
          <a:scrgbClr r="0" g="0" b="0"/>
        </a:fillRef>
        <a:effectRef idx="0">
          <a:scrgbClr r="0" g="0" b="0"/>
        </a:effectRef>
        <a:fontRef idx="minor"/>
      </dsp:style>
    </dsp:sp>
    <dsp:sp modelId="{5812198A-9899-48C7-AE99-DAFF3CCC44F1}">
      <dsp:nvSpPr>
        <dsp:cNvPr id="0" name=""/>
        <dsp:cNvSpPr/>
      </dsp:nvSpPr>
      <dsp:spPr>
        <a:xfrm>
          <a:off x="610" y="1074389"/>
          <a:ext cx="1711981" cy="352169"/>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ka-GE" sz="900" kern="1200"/>
            <a:t>საბრძოლო მანერვის დემონსტრირება</a:t>
          </a:r>
          <a:endParaRPr lang="en-US" sz="900" kern="1200"/>
        </a:p>
      </dsp:txBody>
      <dsp:txXfrm>
        <a:off x="610" y="1074389"/>
        <a:ext cx="1711981" cy="352169"/>
      </dsp:txXfrm>
    </dsp:sp>
    <dsp:sp modelId="{A4E242A6-AB8C-411D-932F-3F1C350A2319}">
      <dsp:nvSpPr>
        <dsp:cNvPr id="0" name=""/>
        <dsp:cNvSpPr/>
      </dsp:nvSpPr>
      <dsp:spPr>
        <a:xfrm>
          <a:off x="1887209" y="47230"/>
          <a:ext cx="1711981" cy="1467370"/>
        </a:xfrm>
        <a:prstGeom prst="rect">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2000" r="-2000"/>
          </a:stretch>
        </a:blipFill>
        <a:ln>
          <a:noFill/>
        </a:ln>
        <a:effectLst/>
      </dsp:spPr>
      <dsp:style>
        <a:lnRef idx="0">
          <a:scrgbClr r="0" g="0" b="0"/>
        </a:lnRef>
        <a:fillRef idx="1">
          <a:scrgbClr r="0" g="0" b="0"/>
        </a:fillRef>
        <a:effectRef idx="0">
          <a:scrgbClr r="0" g="0" b="0"/>
        </a:effectRef>
        <a:fontRef idx="minor"/>
      </dsp:style>
    </dsp:sp>
    <dsp:sp modelId="{6BA5E6EF-1C84-4752-B08B-73599B4A2050}">
      <dsp:nvSpPr>
        <dsp:cNvPr id="0" name=""/>
        <dsp:cNvSpPr/>
      </dsp:nvSpPr>
      <dsp:spPr>
        <a:xfrm>
          <a:off x="1887209" y="1074389"/>
          <a:ext cx="1711981" cy="352169"/>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ka-GE" sz="900" kern="1200"/>
            <a:t>საბრძოლო აღჭურვილობა</a:t>
          </a:r>
          <a:endParaRPr lang="en-US" sz="900" kern="1200"/>
        </a:p>
      </dsp:txBody>
      <dsp:txXfrm>
        <a:off x="1887209" y="1074389"/>
        <a:ext cx="1711981" cy="352169"/>
      </dsp:txXfrm>
    </dsp:sp>
    <dsp:sp modelId="{A6171F75-01B1-4D5E-B106-C7C6965AA137}">
      <dsp:nvSpPr>
        <dsp:cNvPr id="0" name=""/>
        <dsp:cNvSpPr/>
      </dsp:nvSpPr>
      <dsp:spPr>
        <a:xfrm>
          <a:off x="3773807" y="47230"/>
          <a:ext cx="1711981" cy="1467370"/>
        </a:xfrm>
        <a:prstGeom prst="rect">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5000" r="-5000"/>
          </a:stretch>
        </a:blipFill>
        <a:ln>
          <a:noFill/>
        </a:ln>
        <a:effectLst/>
      </dsp:spPr>
      <dsp:style>
        <a:lnRef idx="0">
          <a:scrgbClr r="0" g="0" b="0"/>
        </a:lnRef>
        <a:fillRef idx="1">
          <a:scrgbClr r="0" g="0" b="0"/>
        </a:fillRef>
        <a:effectRef idx="0">
          <a:scrgbClr r="0" g="0" b="0"/>
        </a:effectRef>
        <a:fontRef idx="minor"/>
      </dsp:style>
    </dsp:sp>
    <dsp:sp modelId="{258C5CB0-EEDD-428A-8EC2-9E316B974076}">
      <dsp:nvSpPr>
        <dsp:cNvPr id="0" name=""/>
        <dsp:cNvSpPr/>
      </dsp:nvSpPr>
      <dsp:spPr>
        <a:xfrm>
          <a:off x="3773807" y="1074389"/>
          <a:ext cx="1711981" cy="352169"/>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ka-GE" sz="900" kern="1200"/>
            <a:t>ბრძოლის გაცოცხლება</a:t>
          </a:r>
          <a:endParaRPr lang="en-US" sz="900" kern="1200"/>
        </a:p>
      </dsp:txBody>
      <dsp:txXfrm>
        <a:off x="3773807" y="1074389"/>
        <a:ext cx="1711981" cy="352169"/>
      </dsp:txXfrm>
    </dsp:sp>
    <dsp:sp modelId="{136B4B9E-66BD-4795-A239-DBACCF9D7F1F}">
      <dsp:nvSpPr>
        <dsp:cNvPr id="0" name=""/>
        <dsp:cNvSpPr/>
      </dsp:nvSpPr>
      <dsp:spPr>
        <a:xfrm>
          <a:off x="943909" y="1685799"/>
          <a:ext cx="1711981" cy="1467370"/>
        </a:xfrm>
        <a:prstGeom prst="rect">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7000" r="-7000"/>
          </a:stretch>
        </a:blipFill>
        <a:ln>
          <a:noFill/>
        </a:ln>
        <a:effectLst/>
      </dsp:spPr>
      <dsp:style>
        <a:lnRef idx="0">
          <a:scrgbClr r="0" g="0" b="0"/>
        </a:lnRef>
        <a:fillRef idx="1">
          <a:scrgbClr r="0" g="0" b="0"/>
        </a:fillRef>
        <a:effectRef idx="0">
          <a:scrgbClr r="0" g="0" b="0"/>
        </a:effectRef>
        <a:fontRef idx="minor"/>
      </dsp:style>
    </dsp:sp>
    <dsp:sp modelId="{FD238F7A-CED6-41F9-A113-F0B5D5A116CA}">
      <dsp:nvSpPr>
        <dsp:cNvPr id="0" name=""/>
        <dsp:cNvSpPr/>
      </dsp:nvSpPr>
      <dsp:spPr>
        <a:xfrm>
          <a:off x="943909" y="2712958"/>
          <a:ext cx="1711981" cy="352169"/>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ka-GE" sz="900" kern="1200"/>
            <a:t>მასტერკლასები</a:t>
          </a:r>
          <a:endParaRPr lang="en-US" sz="900" kern="1200"/>
        </a:p>
      </dsp:txBody>
      <dsp:txXfrm>
        <a:off x="943909" y="2712958"/>
        <a:ext cx="1711981" cy="352169"/>
      </dsp:txXfrm>
    </dsp:sp>
    <dsp:sp modelId="{8FC07DCF-A656-4585-9FDF-00500916144C}">
      <dsp:nvSpPr>
        <dsp:cNvPr id="0" name=""/>
        <dsp:cNvSpPr/>
      </dsp:nvSpPr>
      <dsp:spPr>
        <a:xfrm>
          <a:off x="2830508" y="1685799"/>
          <a:ext cx="1711981" cy="1467370"/>
        </a:xfrm>
        <a:prstGeom prst="rect">
          <a:avLst/>
        </a:prstGeom>
        <a:blipFill>
          <a:blip xmlns:r="http://schemas.openxmlformats.org/officeDocument/2006/relationships" r:embed="rId5" cstate="print">
            <a:extLst>
              <a:ext uri="{28A0092B-C50C-407E-A947-70E740481C1C}">
                <a14:useLocalDpi xmlns:a14="http://schemas.microsoft.com/office/drawing/2010/main" val="0"/>
              </a:ext>
            </a:extLst>
          </a:blip>
          <a:srcRect/>
          <a:stretch>
            <a:fillRect l="-1000" r="-1000"/>
          </a:stretch>
        </a:blipFill>
        <a:ln>
          <a:noFill/>
        </a:ln>
        <a:effectLst/>
      </dsp:spPr>
      <dsp:style>
        <a:lnRef idx="0">
          <a:scrgbClr r="0" g="0" b="0"/>
        </a:lnRef>
        <a:fillRef idx="1">
          <a:scrgbClr r="0" g="0" b="0"/>
        </a:fillRef>
        <a:effectRef idx="0">
          <a:scrgbClr r="0" g="0" b="0"/>
        </a:effectRef>
        <a:fontRef idx="minor"/>
      </dsp:style>
    </dsp:sp>
    <dsp:sp modelId="{DB952703-5C51-479D-A47F-F18E0DEB961A}">
      <dsp:nvSpPr>
        <dsp:cNvPr id="0" name=""/>
        <dsp:cNvSpPr/>
      </dsp:nvSpPr>
      <dsp:spPr>
        <a:xfrm>
          <a:off x="2830508" y="2712958"/>
          <a:ext cx="1711981" cy="352169"/>
        </a:xfrm>
        <a:prstGeom prst="rect">
          <a:avLst/>
        </a:prstGeom>
        <a:solidFill>
          <a:schemeClr val="accent1">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ka-GE" sz="900" kern="1200"/>
            <a:t>მშვილდოსნობის შეჯიბრება</a:t>
          </a:r>
          <a:endParaRPr lang="en-US" sz="900" kern="1200"/>
        </a:p>
      </dsp:txBody>
      <dsp:txXfrm>
        <a:off x="2830508" y="2712958"/>
        <a:ext cx="1711981" cy="352169"/>
      </dsp:txXfrm>
    </dsp:sp>
  </dsp:spTree>
</dsp:drawing>
</file>

<file path=word/diagrams/layout1.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10.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BendingPictureSemiTransparentText">
  <dgm:title val=""/>
  <dgm:desc val=""/>
  <dgm:catLst>
    <dgm:cat type="picture" pri="7000"/>
    <dgm:cat type="pictureconvert" pri="7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19"/>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1667"/>
        </dgm:alg>
        <dgm:shape xmlns:r="http://schemas.openxmlformats.org/officeDocument/2006/relationships" r:blip="">
          <dgm:adjLst/>
        </dgm:shape>
        <dgm:constrLst>
          <dgm:constr type="l" for="ch" forName="rect1" refType="w" fact="0"/>
          <dgm:constr type="t" for="ch" forName="rect1" refType="h" fact="0"/>
          <dgm:constr type="w" for="ch" forName="rect1" refType="w"/>
          <dgm:constr type="h" for="ch" forName="rect1" refType="h"/>
          <dgm:constr type="l" for="ch" forName="rect2" refType="w" fact="0"/>
          <dgm:constr type="t" for="ch" forName="rect2" refType="h" fact="0.7"/>
          <dgm:constr type="w" for="ch" forName="rect2" refType="w"/>
          <dgm:constr type="h" for="ch" forName="rect2" refType="h" fact="0.24"/>
        </dgm:constrLst>
        <dgm:layoutNode name="rect1" styleLbl="bgShp">
          <dgm:alg type="sp"/>
          <dgm:shape xmlns:r="http://schemas.openxmlformats.org/officeDocument/2006/relationships" type="rect" r:blip="" blipPhldr="1">
            <dgm:adjLst/>
          </dgm:shape>
          <dgm:presOf/>
        </dgm:layoutNode>
        <dgm:layoutNode name="rect2" styleLbl="trBgShp">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8/layout/CircularPictureCallout">
  <dgm:title val=""/>
  <dgm:desc val=""/>
  <dgm:catLst>
    <dgm:cat type="picture" pri="2000"/>
    <dgm:cat type="pictureconvert" pri="2000"/>
  </dgm:catLst>
  <dgm:sampData>
    <dgm:dataModel>
      <dgm:ptLst>
        <dgm:pt modelId="0" type="doc"/>
        <dgm:pt modelId="1"/>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2"/>
    </dgm:constrLst>
    <dgm:layoutNode name="Name1">
      <dgm:alg type="composite"/>
      <dgm:shape xmlns:r="http://schemas.openxmlformats.org/officeDocument/2006/relationships" r:blip="">
        <dgm:adjLst/>
      </dgm:shape>
      <dgm:choose name="Name2">
        <dgm:if name="Name3" axis="ch" ptType="node" func="cnt" op="lte" val="1">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w" refFor="ch" refForName="picture_1" fact="0.18"/>
            <dgm:constr type="t" for="ch" forName="text_1" refType="h" refFor="ch" refForName="picture_1" fact="0.531"/>
          </dgm:constrLst>
        </dgm:if>
        <dgm:if name="Name4" axis="ch" ptType="node" func="cnt" op="lte" val="2">
          <dgm:choose name="Name5">
            <dgm:if name="Name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l" for="ch" forName="picture_2" refType="w" refFor="ch" refForName="picture_1" fact="1.21"/>
                <dgm:constr type="ctrY" for="ch" forName="picture_2" refType="h" refFor="ch" refForName="picture_1" fact="0.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Lst>
            </dgm:if>
            <dgm:else name="Name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r" for="ch" forName="picture_2" refType="w"/>
                <dgm:constr type="rOff" for="ch" forName="picture_2" refType="w" refFor="ch" refForName="picture_1" fact="-1.21"/>
                <dgm:constr type="ctrY" for="ch" forName="picture_2" refType="h" refFor="ch" refForName="picture_1" fact="0.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Lst>
            </dgm:else>
          </dgm:choose>
        </dgm:if>
        <dgm:if name="Name8" axis="ch" ptType="node" func="cnt" op="lte" val="3">
          <dgm:choose name="Name9">
            <dgm:if name="Name10"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l" for="ch" forName="picture_2" refType="w" refFor="ch" refForName="picture_1" fact="1.21"/>
                <dgm:constr type="ctrY" for="ch" forName="picture_2" refType="h" refFor="ch" refForName="picture_1" fact="0.18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l" for="ch" forName="picture_3" refType="w" refFor="ch" refForName="picture_1" fact="1.21"/>
                <dgm:constr type="ctrY" for="ch" forName="picture_3" refType="h" refFor="ch" refForName="picture_1" fact="0.812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Lst>
            </dgm:if>
            <dgm:else name="Name11">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r" for="ch" forName="picture_2" refType="w"/>
                <dgm:constr type="rOff" for="ch" forName="picture_2" refType="w" refFor="ch" refForName="picture_1" fact="-1.21"/>
                <dgm:constr type="ctrY" for="ch" forName="picture_2" refType="h" refFor="ch" refForName="picture_1" fact="0.18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r" for="ch" forName="picture_3" refType="w"/>
                <dgm:constr type="rOff" for="ch" forName="picture_3" refType="w" refFor="ch" refForName="picture_1" fact="-1.21"/>
                <dgm:constr type="ctrY" for="ch" forName="picture_3" refType="h" refFor="ch" refForName="picture_1" fact="0.812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Lst>
            </dgm:else>
          </dgm:choose>
        </dgm:if>
        <dgm:if name="Name12" axis="ch" ptType="node" func="cnt" op="lte" val="4">
          <dgm:choose name="Name13">
            <dgm:if name="Name14"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l" for="ch" forName="picture_2" refType="w" refFor="ch" refForName="picture_1" fact="1.354"/>
                <dgm:constr type="ctrY" for="ch" forName="picture_2" refType="h" refFor="ch" refForName="picture_1" fact="0.1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l" for="ch" forName="picture_3" refType="w" refFor="ch" refForName="picture_1" fact="1.21"/>
                <dgm:constr type="ctrY" for="ch" forName="picture_3" refType="h" refFor="ch" refForName="picture_1" fact="0.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l" for="ch" forName="picture_4" refType="w" refFor="ch" refForName="picture_1" fact="1.354"/>
                <dgm:constr type="ctrY" for="ch" forName="picture_4" refType="h" refFor="ch" refForName="picture_1" fact="0.8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Lst>
            </dgm:if>
            <dgm:else name="Name15">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r" for="ch" forName="picture_2" refType="w"/>
                <dgm:constr type="rOff" for="ch" forName="picture_2" refType="w" refFor="ch" refForName="picture_1" fact="-1.354"/>
                <dgm:constr type="ctrY" for="ch" forName="picture_2" refType="h" refFor="ch" refForName="picture_1" fact="0.1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r" for="ch" forName="picture_3" refType="w"/>
                <dgm:constr type="rOff" for="ch" forName="picture_3" refType="w" refFor="ch" refForName="picture_1" fact="-1.21"/>
                <dgm:constr type="ctrY" for="ch" forName="picture_3" refType="h" refFor="ch" refForName="picture_1" fact="0.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r" for="ch" forName="picture_4" refType="w"/>
                <dgm:constr type="rOff" for="ch" forName="picture_4" refType="w" refFor="ch" refForName="picture_1" fact="-1.354"/>
                <dgm:constr type="ctrY" for="ch" forName="picture_4" refType="h" refFor="ch" refForName="picture_1" fact="0.8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Lst>
            </dgm:else>
          </dgm:choose>
        </dgm:if>
        <dgm:if name="Name16" axis="ch" ptType="node" func="cnt" op="lte" val="5">
          <dgm:choose name="Name17">
            <dgm:if name="Name18"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l" for="ch" forName="picture_2" refType="w" refFor="ch" refForName="picture_1" fact="1.375"/>
                <dgm:constr type="ctrY" for="ch" forName="picture_2" refType="h" refFor="ch" refForName="picture_1" fact="0.11"/>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l" for="ch" forName="picture_3" refType="w" refFor="ch" refForName="picture_1" fact="1.21"/>
                <dgm:constr type="ctrY" for="ch" forName="picture_3" refType="h" refFor="ch" refForName="picture_1" fact="0.353"/>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l" for="ch" forName="picture_4" refType="w" refFor="ch" refForName="picture_1" fact="1.21"/>
                <dgm:constr type="ctrY" for="ch" forName="picture_4" refType="h" refFor="ch" refForName="picture_1" fact="0.647"/>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l" for="ch" forName="picture_5" refType="w" refFor="ch" refForName="picture_1" fact="1.375"/>
                <dgm:constr type="ctrY" for="ch" forName="picture_5" refType="h" refFor="ch" refForName="picture_1" fact="0.8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Lst>
            </dgm:if>
            <dgm:else name="Name19">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r" for="ch" forName="picture_2" refType="w"/>
                <dgm:constr type="rOff" for="ch" forName="picture_2" refType="w" refFor="ch" refForName="picture_1" fact="-1.375"/>
                <dgm:constr type="ctrY" for="ch" forName="picture_2" refType="h" refFor="ch" refForName="picture_1" fact="0.11"/>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r" for="ch" forName="picture_3" refType="w"/>
                <dgm:constr type="rOff" for="ch" forName="picture_3" refType="w" refFor="ch" refForName="picture_1" fact="-1.21"/>
                <dgm:constr type="ctrY" for="ch" forName="picture_3" refType="h" refFor="ch" refForName="picture_1" fact="0.353"/>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r" for="ch" forName="picture_4" refType="w"/>
                <dgm:constr type="rOff" for="ch" forName="picture_4" refType="w" refFor="ch" refForName="picture_1" fact="-1.21"/>
                <dgm:constr type="ctrY" for="ch" forName="picture_4" refType="h" refFor="ch" refForName="picture_1" fact="0.647"/>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r" for="ch" forName="picture_5" refType="w"/>
                <dgm:constr type="rOff" for="ch" forName="picture_5" refType="w" refFor="ch" refForName="picture_1" fact="-1.375"/>
                <dgm:constr type="ctrY" for="ch" forName="picture_5" refType="h" refFor="ch" refForName="picture_1" fact="0.8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Lst>
            </dgm:else>
          </dgm:choose>
        </dgm:if>
        <dgm:if name="Name20" axis="ch" ptType="node" func="cnt" op="lte" val="6">
          <dgm:choose name="Name21">
            <dgm:if name="Name22"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l" for="ch" forName="picture_2" refType="w" refFor="ch" refForName="picture_1" fact="1.4238"/>
                <dgm:constr type="ctrY" for="ch" forName="picture_2" refType="h" refFor="ch" refForName="picture_1" fact="0.09"/>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l" for="ch" forName="picture_3" refType="w" refFor="ch" refForName="picture_1" fact="1.2667"/>
                <dgm:constr type="ctrY" for="ch" forName="picture_3" refType="h" refFor="ch" refForName="picture_1" fact="0.261"/>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l" for="ch" forName="picture_4" refType="w" refFor="ch" refForName="picture_1" fact="1.21"/>
                <dgm:constr type="ctrY" for="ch" forName="picture_4" refType="h" refFor="ch" refForName="picture_1" fact="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l" for="ch" forName="picture_5" refType="w" refFor="ch" refForName="picture_1" fact="1.2667"/>
                <dgm:constr type="ctrY" for="ch" forName="picture_5" refType="h" refFor="ch" refForName="picture_1" fact="0.73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l" for="ch" forName="picture_6" refType="w" refFor="ch" refForName="picture_1" fact="1.4238"/>
                <dgm:constr type="ctrY" for="ch" forName="picture_6" refType="h" refFor="ch" refForName="picture_1" fact="0.91"/>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Lst>
            </dgm:if>
            <dgm:else name="Name23">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r" for="ch" forName="picture_2" refType="w"/>
                <dgm:constr type="rOff" for="ch" forName="picture_2" refType="w" refFor="ch" refForName="picture_1" fact="-1.4238"/>
                <dgm:constr type="ctrY" for="ch" forName="picture_2" refType="h" refFor="ch" refForName="picture_1" fact="0.09"/>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r" for="ch" forName="picture_3" refType="w"/>
                <dgm:constr type="rOff" for="ch" forName="picture_3" refType="w" refFor="ch" refForName="picture_1" fact="-1.2667"/>
                <dgm:constr type="ctrY" for="ch" forName="picture_3" refType="h" refFor="ch" refForName="picture_1" fact="0.261"/>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r" for="ch" forName="picture_4" refType="w"/>
                <dgm:constr type="rOff" for="ch" forName="picture_4" refType="w" refFor="ch" refForName="picture_1" fact="-1.21"/>
                <dgm:constr type="ctrY" for="ch" forName="picture_4" refType="h" refFor="ch" refForName="picture_1" fact="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r" for="ch" forName="picture_5" refType="w"/>
                <dgm:constr type="rOff" for="ch" forName="picture_5" refType="w" refFor="ch" refForName="picture_1" fact="-1.2667"/>
                <dgm:constr type="ctrY" for="ch" forName="picture_5" refType="h" refFor="ch" refForName="picture_1" fact="0.73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r" for="ch" forName="picture_6" refType="w"/>
                <dgm:constr type="rOff" for="ch" forName="picture_6" refType="w" refFor="ch" refForName="picture_1" fact="-1.4238"/>
                <dgm:constr type="ctrY" for="ch" forName="picture_6" refType="h" refFor="ch" refForName="picture_1" fact="0.91"/>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Lst>
            </dgm:else>
          </dgm:choose>
        </dgm:if>
        <dgm:else name="Name24">
          <dgm:choose name="Name25">
            <dgm:if name="Name2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l" for="ch" forName="picture_2" refType="w" refFor="ch" refForName="picture_1" fact="1.4363"/>
                <dgm:constr type="ctrY" for="ch" forName="picture_2" refType="h" refFor="ch" refForName="picture_1" fact="0.0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l" for="ch" forName="picture_3" refType="w" refFor="ch" refForName="picture_1" fact="1.2898"/>
                <dgm:constr type="ctrY" for="ch" forName="picture_3" refType="h" refFor="ch" refForName="picture_1" fact="0.227"/>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l" for="ch" forName="picture_4" refType="w" refFor="ch" refForName="picture_1" fact="1.21"/>
                <dgm:constr type="ctrY" for="ch" forName="picture_4" refType="h" refFor="ch" refForName="picture_1" fact="0.4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l" for="ch" forName="picture_5" refType="w" refFor="ch" refForName="picture_1" fact="1.21"/>
                <dgm:constr type="ctrY" for="ch" forName="picture_5" refType="h" refFor="ch" refForName="picture_1" fact="0.595"/>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l" for="ch" forName="picture_6" refType="w" refFor="ch" refForName="picture_1" fact="1.2898"/>
                <dgm:constr type="ctrY" for="ch" forName="picture_6" refType="h" refFor="ch" refForName="picture_1" fact="0.773"/>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l" for="ch" forName="picture_7" refType="w" refFor="ch" refForName="picture_1" fact="1.4363"/>
                <dgm:constr type="ctrY" for="ch" forName="picture_7" refType="h" refFor="ch" refForName="picture_1" fact="0.925"/>
                <dgm:constr type="l" for="ch" forName="line_7" refType="ctrX" refFor="ch" refForName="picture_1"/>
                <dgm:constr type="h" for="ch" forName="line_7"/>
                <dgm:constr type="r" for="ch" forName="line_7" refType="ctrX" refFor="ch" refForName="picture_7"/>
                <dgm:constr type="ctrY" for="ch" forName="line_7" refType="ctrY" refFor="ch" refForName="picture_7"/>
                <dgm:constr type="r" for="ch" forName="textparent_7" refType="w"/>
                <dgm:constr type="h" for="ch" forName="textparent_7" refType="h" refFor="ch" refForName="picture_7"/>
                <dgm:constr type="l" for="ch" forName="textparent_7" refType="r" refFor="ch" refForName="picture_7"/>
                <dgm:constr type="ctrY" for="ch" forName="textparent_7" refType="ctrY" refFor="ch" refForName="picture_7"/>
                <dgm:constr type="primFontSz" for="des" forName="text_7" refType="primFontSz" refFor="des" refForName="text_2" op="equ"/>
              </dgm:constrLst>
            </dgm:if>
            <dgm:else name="Name2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r" for="ch" forName="picture_2" refType="w"/>
                <dgm:constr type="rOff" for="ch" forName="picture_2" refType="w" refFor="ch" refForName="picture_1" fact="-1.4363"/>
                <dgm:constr type="ctrY" for="ch" forName="picture_2" refType="h" refFor="ch" refForName="picture_1" fact="0.0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r" for="ch" forName="picture_3" refType="w"/>
                <dgm:constr type="rOff" for="ch" forName="picture_3" refType="w" refFor="ch" refForName="picture_1" fact="-1.2898"/>
                <dgm:constr type="ctrY" for="ch" forName="picture_3" refType="h" refFor="ch" refForName="picture_1" fact="0.227"/>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r" for="ch" forName="picture_4" refType="w"/>
                <dgm:constr type="rOff" for="ch" forName="picture_4" refType="w" refFor="ch" refForName="picture_1" fact="-1.21"/>
                <dgm:constr type="ctrY" for="ch" forName="picture_4" refType="h" refFor="ch" refForName="picture_1" fact="0.4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r" for="ch" forName="picture_5" refType="w"/>
                <dgm:constr type="rOff" for="ch" forName="picture_5" refType="w" refFor="ch" refForName="picture_1" fact="-1.21"/>
                <dgm:constr type="ctrY" for="ch" forName="picture_5" refType="h" refFor="ch" refForName="picture_1" fact="0.595"/>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r" for="ch" forName="picture_6" refType="w"/>
                <dgm:constr type="rOff" for="ch" forName="picture_6" refType="w" refFor="ch" refForName="picture_1" fact="-1.2898"/>
                <dgm:constr type="ctrY" for="ch" forName="picture_6" refType="h" refFor="ch" refForName="picture_1" fact="0.773"/>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r" for="ch" forName="picture_7" refType="w"/>
                <dgm:constr type="rOff" for="ch" forName="picture_7" refType="w" refFor="ch" refForName="picture_1" fact="-1.4363"/>
                <dgm:constr type="ctrY" for="ch" forName="picture_7" refType="h" refFor="ch" refForName="picture_1" fact="0.925"/>
                <dgm:constr type="r" for="ch" forName="line_7" refType="ctrX" refFor="ch" refForName="picture_1"/>
                <dgm:constr type="h" for="ch" forName="line_7"/>
                <dgm:constr type="l" for="ch" forName="line_7" refType="ctrX" refFor="ch" refForName="picture_7"/>
                <dgm:constr type="ctrY" for="ch" forName="line_7" refType="ctrY" refFor="ch" refForName="picture_7"/>
                <dgm:constr type="l" for="ch" forName="textparent_7"/>
                <dgm:constr type="h" for="ch" forName="textparent_7" refType="h" refFor="ch" refForName="picture_7"/>
                <dgm:constr type="r" for="ch" forName="textparent_7" refType="l" refFor="ch" refForName="picture_7"/>
                <dgm:constr type="ctrY" for="ch" forName="textparent_7" refType="ctrY" refFor="ch" refForName="picture_7"/>
                <dgm:constr type="primFontSz" for="des" forName="text_7" refType="primFontSz" refFor="des" refForName="text_2" op="equ"/>
              </dgm:constrLst>
            </dgm:else>
          </dgm:choose>
        </dgm:else>
      </dgm:choose>
      <dgm:forEach name="wrapper" axis="self" ptType="parTrans">
        <dgm:forEach name="wrapper2" axis="self" ptType="sibTrans" st="2">
          <dgm:forEach name="pictureRepeat" axis="self">
            <dgm:layoutNode name="pictureRepeatNode" styleLbl="alignImgPlace1">
              <dgm:alg type="sp"/>
              <dgm:shape xmlns:r="http://schemas.openxmlformats.org/officeDocument/2006/relationships" type="ellipse" r:blip="" blipPhldr="1">
                <dgm:adjLst/>
              </dgm:shape>
              <dgm:presOf axis="self"/>
            </dgm:layoutNode>
          </dgm:forEach>
        </dgm:forEach>
      </dgm:forEach>
      <dgm:forEach name="Name28" axis="ch" ptType="sibTrans" hideLastTrans="0" cnt="1">
        <dgm:layoutNode name="picture_1">
          <dgm:alg type="sp"/>
          <dgm:shape xmlns:r="http://schemas.openxmlformats.org/officeDocument/2006/relationships" r:blip="">
            <dgm:adjLst/>
          </dgm:shape>
          <dgm:presOf/>
          <dgm:constrLst/>
          <dgm:forEach name="Name29" ref="pictureRepeat"/>
        </dgm:layoutNode>
      </dgm:forEach>
      <dgm:forEach name="Name30" axis="ch" ptType="node" cnt="1">
        <dgm:layoutNode name="text_1" styleLbl="node1">
          <dgm:varLst>
            <dgm:bulletEnabled val="1"/>
          </dgm:varLst>
          <dgm:alg type="tx">
            <dgm:param type="txAnchorVert" val="b"/>
            <dgm:param type="txAnchorVertCh" val="b"/>
            <dgm:param type="parTxRTLAlign" val="r"/>
            <dgm:param type="shpTxRTLAlignCh" val="r"/>
          </dgm:alg>
          <dgm:shape xmlns:r="http://schemas.openxmlformats.org/officeDocument/2006/relationships" type="rect" r:blip="" hideGeom="1">
            <dgm:adjLst/>
          </dgm:shape>
          <dgm:presOf axis="desOrSelf" ptType="node"/>
          <dgm:constrLst>
            <dgm:constr type="primFontSz" val="65"/>
            <dgm:constr type="lMarg"/>
            <dgm:constr type="rMarg"/>
            <dgm:constr type="tMarg"/>
            <dgm:constr type="bMarg"/>
          </dgm:constrLst>
          <dgm:ruleLst>
            <dgm:rule type="primFontSz" val="5" fact="NaN" max="NaN"/>
          </dgm:ruleLst>
        </dgm:layoutNode>
      </dgm:forEach>
      <dgm:forEach name="Name31" axis="ch" ptType="sibTrans" hideLastTrans="0" st="2" cnt="1">
        <dgm:layoutNode name="picture_2">
          <dgm:alg type="sp"/>
          <dgm:shape xmlns:r="http://schemas.openxmlformats.org/officeDocument/2006/relationships" r:blip="">
            <dgm:adjLst/>
          </dgm:shape>
          <dgm:presOf/>
          <dgm:constrLst/>
          <dgm:forEach name="Name32" ref="pictureRepeat"/>
        </dgm:layoutNode>
      </dgm:forEach>
      <dgm:forEach name="Name33" axis="ch" ptType="node" st="2" cnt="1">
        <dgm:layoutNode name="line_2" styleLbl="parChTrans1D1">
          <dgm:alg type="sp"/>
          <dgm:shape xmlns:r="http://schemas.openxmlformats.org/officeDocument/2006/relationships" type="line" r:blip="" zOrderOff="-100">
            <dgm:adjLst/>
          </dgm:shape>
          <dgm:presOf/>
        </dgm:layoutNode>
        <dgm:layoutNode name="textparent_2">
          <dgm:choose name="Name34">
            <dgm:if name="Name35" func="var" arg="dir" op="equ" val="norm">
              <dgm:alg type="lin">
                <dgm:param type="horzAlign" val="l"/>
              </dgm:alg>
            </dgm:if>
            <dgm:else name="Name36">
              <dgm:alg type="lin">
                <dgm:param type="horzAlign" val="r"/>
              </dgm:alg>
            </dgm:else>
          </dgm:choose>
          <dgm:shape xmlns:r="http://schemas.openxmlformats.org/officeDocument/2006/relationships" type="rect" r:blip="" hideGeom="1">
            <dgm:adjLst/>
          </dgm:shape>
          <dgm:constrLst>
            <dgm:constr type="userW" for="ch" forName="text_2" refType="w"/>
            <dgm:constr type="h" for="ch" forName="text_2" refType="h"/>
          </dgm:constrLst>
          <dgm:presOf/>
          <dgm:layoutNode name="text_2" styleLbl="revTx">
            <dgm:varLst>
              <dgm:bulletEnabled val="1"/>
            </dgm:varLst>
            <dgm:choose name="Name37">
              <dgm:if name="Name38" func="var" arg="dir" op="equ" val="norm">
                <dgm:alg type="tx">
                  <dgm:param type="parTxLTRAlign" val="l"/>
                  <dgm:param type="shpTxLTRAlignCh" val="l"/>
                  <dgm:param type="parTxRTLAlign" val="r"/>
                  <dgm:param type="shpTxRTLAlignCh" val="r"/>
                </dgm:alg>
              </dgm:if>
              <dgm:else name="Name39">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0" axis="ch" ptType="sibTrans" hideLastTrans="0" st="3" cnt="1">
        <dgm:layoutNode name="picture_3">
          <dgm:alg type="sp"/>
          <dgm:shape xmlns:r="http://schemas.openxmlformats.org/officeDocument/2006/relationships" r:blip="">
            <dgm:adjLst/>
          </dgm:shape>
          <dgm:presOf/>
          <dgm:constrLst/>
          <dgm:forEach name="Name41" ref="pictureRepeat"/>
        </dgm:layoutNode>
      </dgm:forEach>
      <dgm:forEach name="Name42" axis="ch" ptType="node" st="3" cnt="1">
        <dgm:layoutNode name="line_3" styleLbl="parChTrans1D1">
          <dgm:alg type="sp"/>
          <dgm:shape xmlns:r="http://schemas.openxmlformats.org/officeDocument/2006/relationships" type="line" r:blip="" zOrderOff="-100">
            <dgm:adjLst/>
          </dgm:shape>
          <dgm:presOf/>
        </dgm:layoutNode>
        <dgm:layoutNode name="textparent_3">
          <dgm:choose name="Name43">
            <dgm:if name="Name44" func="var" arg="dir" op="equ" val="norm">
              <dgm:alg type="lin">
                <dgm:param type="horzAlign" val="l"/>
              </dgm:alg>
            </dgm:if>
            <dgm:else name="Name45">
              <dgm:alg type="lin">
                <dgm:param type="horzAlign" val="r"/>
              </dgm:alg>
            </dgm:else>
          </dgm:choose>
          <dgm:shape xmlns:r="http://schemas.openxmlformats.org/officeDocument/2006/relationships" type="rect" r:blip="" hideGeom="1">
            <dgm:adjLst/>
          </dgm:shape>
          <dgm:constrLst>
            <dgm:constr type="userW" for="ch" forName="text_3" refType="w"/>
            <dgm:constr type="h" for="ch" forName="text_3" refType="h"/>
          </dgm:constrLst>
          <dgm:presOf/>
          <dgm:layoutNode name="text_3" styleLbl="revTx">
            <dgm:varLst>
              <dgm:bulletEnabled val="1"/>
            </dgm:varLst>
            <dgm:choose name="Name46">
              <dgm:if name="Name47" func="var" arg="dir" op="equ" val="norm">
                <dgm:alg type="tx">
                  <dgm:param type="parTxLTRAlign" val="l"/>
                  <dgm:param type="shpTxLTRAlignCh" val="l"/>
                  <dgm:param type="parTxRTLAlign" val="r"/>
                  <dgm:param type="shpTxRTLAlignCh" val="r"/>
                </dgm:alg>
              </dgm:if>
              <dgm:else name="Name48">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9" axis="ch" ptType="sibTrans" hideLastTrans="0" st="4" cnt="1">
        <dgm:layoutNode name="picture_4">
          <dgm:alg type="sp"/>
          <dgm:shape xmlns:r="http://schemas.openxmlformats.org/officeDocument/2006/relationships" r:blip="">
            <dgm:adjLst/>
          </dgm:shape>
          <dgm:presOf/>
          <dgm:constrLst/>
          <dgm:forEach name="Name50" ref="pictureRepeat"/>
        </dgm:layoutNode>
      </dgm:forEach>
      <dgm:forEach name="Name51" axis="ch" ptType="node" st="4" cnt="1">
        <dgm:layoutNode name="line_4" styleLbl="parChTrans1D1">
          <dgm:alg type="sp"/>
          <dgm:shape xmlns:r="http://schemas.openxmlformats.org/officeDocument/2006/relationships" type="line" r:blip="" zOrderOff="-100">
            <dgm:adjLst/>
          </dgm:shape>
          <dgm:presOf/>
        </dgm:layoutNode>
        <dgm:layoutNode name="textparent_4">
          <dgm:choose name="Name52">
            <dgm:if name="Name53" func="var" arg="dir" op="equ" val="norm">
              <dgm:alg type="lin">
                <dgm:param type="horzAlign" val="l"/>
              </dgm:alg>
            </dgm:if>
            <dgm:else name="Name54">
              <dgm:alg type="lin">
                <dgm:param type="horzAlign" val="r"/>
              </dgm:alg>
            </dgm:else>
          </dgm:choose>
          <dgm:shape xmlns:r="http://schemas.openxmlformats.org/officeDocument/2006/relationships" type="rect" r:blip="" hideGeom="1">
            <dgm:adjLst/>
          </dgm:shape>
          <dgm:constrLst>
            <dgm:constr type="userW" for="ch" forName="text_4" refType="w"/>
            <dgm:constr type="h" for="ch" forName="text_4" refType="h"/>
          </dgm:constrLst>
          <dgm:presOf/>
          <dgm:layoutNode name="text_4" styleLbl="revTx">
            <dgm:varLst>
              <dgm:bulletEnabled val="1"/>
            </dgm:varLst>
            <dgm:choose name="Name55">
              <dgm:if name="Name56" func="var" arg="dir" op="equ" val="norm">
                <dgm:alg type="tx">
                  <dgm:param type="parTxLTRAlign" val="l"/>
                  <dgm:param type="shpTxLTRAlignCh" val="l"/>
                  <dgm:param type="parTxRTLAlign" val="r"/>
                  <dgm:param type="shpTxRTLAlignCh" val="r"/>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58" axis="ch" ptType="sibTrans" hideLastTrans="0" st="5" cnt="1">
        <dgm:layoutNode name="picture_5">
          <dgm:alg type="sp"/>
          <dgm:shape xmlns:r="http://schemas.openxmlformats.org/officeDocument/2006/relationships" r:blip="">
            <dgm:adjLst/>
          </dgm:shape>
          <dgm:presOf/>
          <dgm:constrLst/>
          <dgm:forEach name="Name59" ref="pictureRepeat"/>
        </dgm:layoutNode>
      </dgm:forEach>
      <dgm:forEach name="Name60" axis="ch" ptType="node" st="5" cnt="1">
        <dgm:layoutNode name="line_5" styleLbl="parChTrans1D1">
          <dgm:alg type="sp"/>
          <dgm:shape xmlns:r="http://schemas.openxmlformats.org/officeDocument/2006/relationships" type="line" r:blip="" zOrderOff="-100">
            <dgm:adjLst/>
          </dgm:shape>
          <dgm:presOf/>
        </dgm:layoutNode>
        <dgm:layoutNode name="textparent_5">
          <dgm:choose name="Name61">
            <dgm:if name="Name62" func="var" arg="dir" op="equ" val="norm">
              <dgm:alg type="lin">
                <dgm:param type="horzAlign" val="l"/>
              </dgm:alg>
            </dgm:if>
            <dgm:else name="Name63">
              <dgm:alg type="lin">
                <dgm:param type="horzAlign" val="r"/>
              </dgm:alg>
            </dgm:else>
          </dgm:choose>
          <dgm:shape xmlns:r="http://schemas.openxmlformats.org/officeDocument/2006/relationships" type="rect" r:blip="" hideGeom="1">
            <dgm:adjLst/>
          </dgm:shape>
          <dgm:constrLst>
            <dgm:constr type="userW" for="ch" forName="text_5" refType="w"/>
            <dgm:constr type="h" for="ch" forName="text_5" refType="h"/>
          </dgm:constrLst>
          <dgm:presOf/>
          <dgm:layoutNode name="text_5" styleLbl="revTx">
            <dgm:varLst>
              <dgm:bulletEnabled val="1"/>
            </dgm:varLst>
            <dgm:choose name="Name64">
              <dgm:if name="Name65" func="var" arg="dir" op="equ" val="norm">
                <dgm:alg type="tx">
                  <dgm:param type="parTxLTRAlign" val="l"/>
                  <dgm:param type="shpTxLTRAlignCh" val="l"/>
                  <dgm:param type="parTxRTLAlign" val="r"/>
                  <dgm:param type="shpTxRTLAlignCh" val="r"/>
                </dgm:alg>
              </dgm:if>
              <dgm:else name="Name66">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67" axis="ch" ptType="sibTrans" hideLastTrans="0" st="6" cnt="1">
        <dgm:layoutNode name="picture_6">
          <dgm:alg type="sp"/>
          <dgm:shape xmlns:r="http://schemas.openxmlformats.org/officeDocument/2006/relationships" r:blip="">
            <dgm:adjLst/>
          </dgm:shape>
          <dgm:presOf/>
          <dgm:constrLst/>
          <dgm:forEach name="Name68" ref="pictureRepeat"/>
        </dgm:layoutNode>
      </dgm:forEach>
      <dgm:forEach name="Name69" axis="ch" ptType="node" st="6" cnt="1">
        <dgm:layoutNode name="line_6" styleLbl="parChTrans1D1">
          <dgm:alg type="sp"/>
          <dgm:shape xmlns:r="http://schemas.openxmlformats.org/officeDocument/2006/relationships" type="line" r:blip="" zOrderOff="-100">
            <dgm:adjLst/>
          </dgm:shape>
          <dgm:presOf/>
        </dgm:layoutNode>
        <dgm:layoutNode name="textparent_6">
          <dgm:choose name="Name70">
            <dgm:if name="Name71" func="var" arg="dir" op="equ" val="norm">
              <dgm:alg type="lin">
                <dgm:param type="horzAlign" val="l"/>
              </dgm:alg>
            </dgm:if>
            <dgm:else name="Name72">
              <dgm:alg type="lin">
                <dgm:param type="horzAlign" val="r"/>
              </dgm:alg>
            </dgm:else>
          </dgm:choose>
          <dgm:shape xmlns:r="http://schemas.openxmlformats.org/officeDocument/2006/relationships" type="rect" r:blip="" hideGeom="1">
            <dgm:adjLst/>
          </dgm:shape>
          <dgm:constrLst>
            <dgm:constr type="userW" for="ch" forName="text_6" refType="w"/>
            <dgm:constr type="h" for="ch" forName="text_6" refType="h"/>
          </dgm:constrLst>
          <dgm:presOf/>
          <dgm:layoutNode name="text_6" styleLbl="revTx">
            <dgm:varLst>
              <dgm:bulletEnabled val="1"/>
            </dgm:varLst>
            <dgm:choose name="Name73">
              <dgm:if name="Name74" func="var" arg="dir" op="equ" val="norm">
                <dgm:alg type="tx">
                  <dgm:param type="parTxLTRAlign" val="l"/>
                  <dgm:param type="shpTxLTRAlignCh" val="l"/>
                  <dgm:param type="parTxRTLAlign" val="r"/>
                  <dgm:param type="shpTxRTLAlignCh" val="r"/>
                </dgm:alg>
              </dgm:if>
              <dgm:else name="Name75">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76" axis="ch" ptType="sibTrans" hideLastTrans="0" st="7" cnt="1">
        <dgm:layoutNode name="picture_7">
          <dgm:alg type="sp"/>
          <dgm:shape xmlns:r="http://schemas.openxmlformats.org/officeDocument/2006/relationships" r:blip="">
            <dgm:adjLst/>
          </dgm:shape>
          <dgm:presOf/>
          <dgm:constrLst/>
          <dgm:forEach name="Name77" ref="pictureRepeat"/>
        </dgm:layoutNode>
      </dgm:forEach>
      <dgm:forEach name="Name78" axis="ch" ptType="node" st="7" cnt="1">
        <dgm:layoutNode name="line_7" styleLbl="parChTrans1D1">
          <dgm:alg type="sp"/>
          <dgm:shape xmlns:r="http://schemas.openxmlformats.org/officeDocument/2006/relationships" type="line" r:blip="" zOrderOff="-100">
            <dgm:adjLst/>
          </dgm:shape>
          <dgm:presOf/>
        </dgm:layoutNode>
        <dgm:layoutNode name="textparent_7">
          <dgm:choose name="Name79">
            <dgm:if name="Name80" func="var" arg="dir" op="equ" val="norm">
              <dgm:alg type="lin">
                <dgm:param type="horzAlign" val="l"/>
              </dgm:alg>
            </dgm:if>
            <dgm:else name="Name81">
              <dgm:alg type="lin">
                <dgm:param type="horzAlign" val="r"/>
              </dgm:alg>
            </dgm:else>
          </dgm:choose>
          <dgm:shape xmlns:r="http://schemas.openxmlformats.org/officeDocument/2006/relationships" type="rect" r:blip="" hideGeom="1">
            <dgm:adjLst/>
          </dgm:shape>
          <dgm:constrLst>
            <dgm:constr type="userW" for="ch" forName="text_7" refType="w"/>
            <dgm:constr type="h" for="ch" forName="text_7" refType="h"/>
          </dgm:constrLst>
          <dgm:presOf/>
          <dgm:layoutNode name="text_7" styleLbl="revTx">
            <dgm:varLst>
              <dgm:bulletEnabled val="1"/>
            </dgm:varLst>
            <dgm:choose name="Name82">
              <dgm:if name="Name83" func="var" arg="dir" op="equ" val="norm">
                <dgm:alg type="tx">
                  <dgm:param type="parTxLTRAlign" val="l"/>
                  <dgm:param type="shpTxLTRAlignCh" val="l"/>
                  <dgm:param type="parTxRTLAlign" val="r"/>
                  <dgm:param type="shpTxRTLAlignCh" val="r"/>
                </dgm:alg>
              </dgm:if>
              <dgm:else name="Name84">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layoutNode>
  </dgm:layoutNode>
</dgm:layoutDef>
</file>

<file path=word/diagrams/layout13.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14.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15.xml><?xml version="1.0" encoding="utf-8"?>
<dgm:layoutDef xmlns:dgm="http://schemas.openxmlformats.org/drawingml/2006/diagram" xmlns:a="http://schemas.openxmlformats.org/drawingml/2006/main" uniqueId="urn:microsoft.com/office/officeart/2005/8/layout/pList2">
  <dgm:title val=""/>
  <dgm:desc val=""/>
  <dgm:catLst>
    <dgm:cat type="list" pri="11000"/>
    <dgm:cat type="picture" pri="24000"/>
    <dgm:cat type="pictureconvert" pri="2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bkgdShp" refType="w"/>
      <dgm:constr type="h" for="ch" forName="bkgdShp" refType="h" fact="0.45"/>
      <dgm:constr type="t" for="ch" forName="bkgdShp"/>
      <dgm:constr type="w" for="ch" forName="linComp" refType="w" fact="0.94"/>
      <dgm:constr type="h" for="ch" forName="linComp" refType="h"/>
      <dgm:constr type="ctrX" for="ch" forName="linComp" refType="w" fact="0.5"/>
    </dgm:constrLst>
    <dgm:ruleLst/>
    <dgm:choose name="Name1">
      <dgm:if name="Name2" axis="ch" ptType="node" func="cnt" op="gte" val="1">
        <dgm:layoutNode name="bkgdShp" styleLbl="alignAccFollowNode1">
          <dgm:alg type="sp"/>
          <dgm:shape xmlns:r="http://schemas.openxmlformats.org/officeDocument/2006/relationships" type="roundRect" r:blip="">
            <dgm:adjLst>
              <dgm:adj idx="1" val="0.1"/>
            </dgm:adjLst>
          </dgm:shape>
          <dgm:presOf/>
          <dgm:constrLst/>
          <dgm:ruleLst/>
        </dgm:layoutNode>
        <dgm:layoutNode name="linComp">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1"/>
            <dgm:constr type="h" for="ch" ptType="sibTrans" op="equ"/>
            <dgm:constr type="h" for="ch" forName="compNode" op="equ"/>
            <dgm:constr type="primFontSz" for="des" forName="node" op="equ"/>
          </dgm:constrLst>
          <dgm:ruleLst/>
          <dgm:forEach name="nodesForEach" axis="ch" ptType="node">
            <dgm:layoutNode name="compNode">
              <dgm:alg type="composite"/>
              <dgm:shape xmlns:r="http://schemas.openxmlformats.org/officeDocument/2006/relationships" r:blip="">
                <dgm:adjLst/>
              </dgm:shape>
              <dgm:presOf/>
              <dgm:constrLst>
                <dgm:constr type="w" for="ch" forName="node" refType="w"/>
                <dgm:constr type="h" for="ch" forName="node" refType="h" fact="0.55"/>
                <dgm:constr type="b" for="ch" forName="node" refType="h"/>
                <dgm:constr type="w" for="ch" forName="invisiNode" refType="w" fact="0.75"/>
                <dgm:constr type="h" for="ch" forName="invisiNode" refType="h" fact="0.06"/>
                <dgm:constr type="t" for="ch" forName="invisiNode"/>
                <dgm:constr type="w" for="ch" forName="imagNode" refType="w"/>
                <dgm:constr type="h" for="ch" forName="imagNode" refType="h" fact="0.33"/>
                <dgm:constr type="ctrX" for="ch" forName="imagNode" refType="w" fact="0.5"/>
                <dgm:constr type="t" for="ch" forName="imagNode" refType="h" fact="0.06"/>
              </dgm:constrLst>
              <dgm:ruleLst/>
              <dgm:layoutNode name="node" styleLbl="node1">
                <dgm:varLst>
                  <dgm:bulletEnabled val="1"/>
                </dgm:varLst>
                <dgm:alg type="tx">
                  <dgm:param type="txAnchorVert" val="t"/>
                </dgm:alg>
                <dgm:shape xmlns:r="http://schemas.openxmlformats.org/officeDocument/2006/relationships" rot="180" type="round2SameRect" r:blip="">
                  <dgm:adjLst>
                    <dgm:adj idx="1" val="0.105"/>
                  </dgm:adjLst>
                </dgm:shape>
                <dgm:presOf axis="desOrSelf" ptType="node"/>
                <dgm:constrLst>
                  <dgm:constr type="primFontSz" val="65"/>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roundRect" r:blip="" zOrderOff="-2" blipPhldr="1">
                  <dgm:adjLst>
                    <dgm:adj idx="1" val="0.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if>
      <dgm:else name="Name6"/>
    </dgm:choose>
  </dgm:layoutNode>
</dgm:layoutDef>
</file>

<file path=word/diagrams/layout2.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rings+Icon">
  <dgm:title val="Interconnected Rings"/>
  <dgm:desc val="Use to show overlapping or interconnected ideas or concepts. The first seven lines of Level 1 text correspond with a circle. Unused text does not appear, but remains available if you switch layouts.  "/>
  <dgm:catLst>
    <dgm:cat type="relationship" pri="32000"/>
    <dgm:cat type="officeonline" pri="6000"/>
  </dgm:catLst>
  <dgm:sampData useDef="1">
    <dgm:dataModel>
      <dgm:ptLst/>
      <dgm:bg/>
      <dgm:whole/>
    </dgm:dataModel>
  </dgm:sampData>
  <dgm:styleData>
    <dgm:dataModel>
      <dgm:ptLst>
        <dgm:pt modelId="0" type="doc"/>
        <dgm:pt modelId="10"/>
        <dgm:pt modelId="20"/>
      </dgm:ptLst>
      <dgm:cxnLst>
        <dgm:cxn modelId="30" srcId="0" destId="10" srcOrd="0" destOrd="0"/>
        <dgm:cxn modelId="40" srcId="0" destId="20" srcOrd="1" destOrd="0"/>
      </dgm:cxnLst>
      <dgm:bg/>
      <dgm:whole/>
    </dgm:dataModel>
  </dgm:styleData>
  <dgm:clrData>
    <dgm:dataModel>
      <dgm:ptLst>
        <dgm:pt modelId="0" type="doc"/>
        <dgm:pt modelId="10"/>
        <dgm:pt modelId="20"/>
        <dgm:pt modelId="30"/>
        <dgm:pt modelId="40"/>
      </dgm:ptLst>
      <dgm:cxnLst>
        <dgm:cxn modelId="50" srcId="0" destId="10" srcOrd="0" destOrd="0"/>
        <dgm:cxn modelId="60" srcId="0" destId="20" srcOrd="1" destOrd="0"/>
        <dgm:cxn modelId="70" srcId="0" destId="30" srcOrd="2" destOrd="0"/>
        <dgm:cxn modelId="80" srcId="0" destId="40" srcOrd="2" destOrd="0"/>
      </dgm:cxnLst>
      <dgm:bg/>
      <dgm:whole/>
    </dgm:dataModel>
  </dgm:clrData>
  <dgm:layoutNode name="Name0">
    <dgm:varLst>
      <dgm:chMax val="7"/>
      <dgm:dir/>
      <dgm:resizeHandles val="exact"/>
    </dgm:varLst>
    <dgm:choose name="Name1">
      <dgm:if name="Name2" axis="ch" ptType="node" func="cnt" op="lt" val="1">
        <dgm:alg type="composite"/>
        <dgm:shape xmlns:r="http://schemas.openxmlformats.org/officeDocument/2006/relationships" r:blip="">
          <dgm:adjLst/>
        </dgm:shape>
        <dgm:presOf/>
        <dgm:constrLst/>
        <dgm:ruleLst/>
      </dgm:if>
      <dgm:if name="Name3" axis="ch" ptType="node" func="cnt" op="equ" val="1">
        <dgm:alg type="composite">
          <dgm:param type="ar" val="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dgm:constr type="h" for="ch" forName="ellipse1" refType="h"/>
        </dgm:constrLst>
      </dgm:if>
      <dgm:if name="Name4" axis="ch" ptType="node" func="cnt" op="equ" val="2">
        <dgm:alg type="composite">
          <dgm:param type="ar" val="0.908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6602"/>
          <dgm:constr type="h" for="ch" forName="ellipse1" refType="h" fact="0.5999"/>
          <dgm:constr type="l" for="ch" forName="ellipse2" refType="w" fact="0.3398"/>
          <dgm:constr type="t" for="ch" forName="ellipse2" refType="h" fact="0.4001"/>
          <dgm:constr type="w" for="ch" forName="ellipse2" refType="w" fact="0.6602"/>
          <dgm:constr type="h" for="ch" forName="ellipse2" refType="h" fact="0.5999"/>
        </dgm:constrLst>
      </dgm:if>
      <dgm:if name="Name5" axis="ch" ptType="node" func="cnt" op="equ" val="3">
        <dgm:alg type="composite">
          <dgm:param type="ar" val="1.2171"/>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4929"/>
          <dgm:constr type="h" for="ch" forName="ellipse1" refType="h" fact="0.5999"/>
          <dgm:constr type="l" for="ch" forName="ellipse2" refType="w" fact="0.2537"/>
          <dgm:constr type="t" for="ch" forName="ellipse2" refType="h" fact="0.4001"/>
          <dgm:constr type="w" for="ch" forName="ellipse2" refType="w" fact="0.4929"/>
          <dgm:constr type="h" for="ch" forName="ellipse2" refType="h" fact="0.5999"/>
          <dgm:constr type="l" for="ch" forName="ellipse3" refType="w" fact="0.5071"/>
          <dgm:constr type="t" for="ch" forName="ellipse3" refType="h" fact="0"/>
          <dgm:constr type="w" for="ch" forName="ellipse3" refType="w" fact="0.4929"/>
          <dgm:constr type="h" for="ch" forName="ellipse3" refType="h" fact="0.5999"/>
        </dgm:constrLst>
      </dgm:if>
      <dgm:if name="Name6" axis="ch" ptType="node" func="cnt" op="equ" val="4">
        <dgm:alg type="composite">
          <dgm:param type="ar" val="1.5255"/>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932"/>
          <dgm:constr type="h" for="ch" forName="ellipse1" refType="h" fact="0.5999"/>
          <dgm:constr type="l" for="ch" forName="ellipse2" refType="w" fact="0.2023"/>
          <dgm:constr type="t" for="ch" forName="ellipse2" refType="h" fact="0.4001"/>
          <dgm:constr type="w" for="ch" forName="ellipse2" refType="w" fact="0.3932"/>
          <dgm:constr type="h" for="ch" forName="ellipse2" refType="h" fact="0.5999"/>
          <dgm:constr type="l" for="ch" forName="ellipse3" refType="w" fact="0.4045"/>
          <dgm:constr type="t" for="ch" forName="ellipse3" refType="h" fact="0"/>
          <dgm:constr type="w" for="ch" forName="ellipse3" refType="w" fact="0.3932"/>
          <dgm:constr type="h" for="ch" forName="ellipse3" refType="h" fact="0.5999"/>
          <dgm:constr type="l" for="ch" forName="ellipse4" refType="w" fact="0.6068"/>
          <dgm:constr type="t" for="ch" forName="ellipse4" refType="h" fact="0.4001"/>
          <dgm:constr type="w" for="ch" forName="ellipse4" refType="w" fact="0.3932"/>
          <dgm:constr type="h" for="ch" forName="ellipse4" refType="h" fact="0.5999"/>
        </dgm:constrLst>
      </dgm:if>
      <dgm:if name="Name7" axis="ch" ptType="node" func="cnt" op="equ" val="5">
        <dgm:alg type="composite">
          <dgm:param type="ar" val="1.834"/>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3271"/>
          <dgm:constr type="h" for="ch" forName="ellipse1" refType="h" fact="0.5999"/>
          <dgm:constr type="l" for="ch" forName="ellipse2" refType="w" fact="0.1682"/>
          <dgm:constr type="t" for="ch" forName="ellipse2" refType="h" fact="0.4001"/>
          <dgm:constr type="w" for="ch" forName="ellipse2" refType="w" fact="0.3271"/>
          <dgm:constr type="h" for="ch" forName="ellipse2" refType="h" fact="0.5999"/>
          <dgm:constr type="l" for="ch" forName="ellipse3" refType="w" fact="0.3365"/>
          <dgm:constr type="t" for="ch" forName="ellipse3" refType="h" fact="0"/>
          <dgm:constr type="w" for="ch" forName="ellipse3" refType="w" fact="0.3271"/>
          <dgm:constr type="h" for="ch" forName="ellipse3" refType="h" fact="0.5999"/>
          <dgm:constr type="l" for="ch" forName="ellipse4" refType="w" fact="0.5047"/>
          <dgm:constr type="t" for="ch" forName="ellipse4" refType="h" fact="0.4001"/>
          <dgm:constr type="w" for="ch" forName="ellipse4" refType="w" fact="0.3271"/>
          <dgm:constr type="h" for="ch" forName="ellipse4" refType="h" fact="0.5999"/>
          <dgm:constr type="l" for="ch" forName="ellipse5" refType="w" fact="0.6729"/>
          <dgm:constr type="t" for="ch" forName="ellipse5" refType="h" fact="0"/>
          <dgm:constr type="w" for="ch" forName="ellipse5" refType="w" fact="0.3271"/>
          <dgm:constr type="h" for="ch" forName="ellipse5" refType="h" fact="0.5999"/>
        </dgm:constrLst>
      </dgm:if>
      <dgm:if name="Name8" axis="ch" ptType="node" func="cnt" op="equ" val="6">
        <dgm:alg type="composite">
          <dgm:param type="ar" val="2.1873"/>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78"/>
          <dgm:constr type="h" for="ch" forName="ellipse1" refType="h" fact="0.6081"/>
          <dgm:constr type="l" for="ch" forName="ellipse2" refType="w" fact="0.1444"/>
          <dgm:constr type="t" for="ch" forName="ellipse2" refType="h" fact="0.3919"/>
          <dgm:constr type="w" for="ch" forName="ellipse2" refType="w" fact="0.278"/>
          <dgm:constr type="h" for="ch" forName="ellipse2" refType="h" fact="0.6081"/>
          <dgm:constr type="l" for="ch" forName="ellipse3" refType="w" fact="0.2888"/>
          <dgm:constr type="t" for="ch" forName="ellipse3" refType="h" fact="0"/>
          <dgm:constr type="w" for="ch" forName="ellipse3" refType="w" fact="0.278"/>
          <dgm:constr type="h" for="ch" forName="ellipse3" refType="h" fact="0.6081"/>
          <dgm:constr type="l" for="ch" forName="ellipse4" refType="w" fact="0.4332"/>
          <dgm:constr type="t" for="ch" forName="ellipse4" refType="h" fact="0.3919"/>
          <dgm:constr type="w" for="ch" forName="ellipse4" refType="w" fact="0.278"/>
          <dgm:constr type="h" for="ch" forName="ellipse4" refType="h" fact="0.6081"/>
          <dgm:constr type="l" for="ch" forName="ellipse5" refType="w" fact="0.5776"/>
          <dgm:constr type="t" for="ch" forName="ellipse5" refType="h" fact="0"/>
          <dgm:constr type="w" for="ch" forName="ellipse5" refType="w" fact="0.278"/>
          <dgm:constr type="h" for="ch" forName="ellipse5" refType="h" fact="0.6081"/>
          <dgm:constr type="l" for="ch" forName="ellipse6" refType="w" fact="0.722"/>
          <dgm:constr type="t" for="ch" forName="ellipse6" refType="h" fact="0.3919"/>
          <dgm:constr type="w" for="ch" forName="ellipse6" refType="w" fact="0.278"/>
          <dgm:constr type="h" for="ch" forName="ellipse6" refType="h" fact="0.6081"/>
        </dgm:constrLst>
      </dgm:if>
      <dgm:else name="Name9">
        <dgm:alg type="composite">
          <dgm:param type="ar" val="2.3466"/>
        </dgm:alg>
        <dgm:shape xmlns:r="http://schemas.openxmlformats.org/officeDocument/2006/relationships" r:blip="">
          <dgm:adjLst/>
        </dgm:shape>
        <dgm:presOf/>
        <dgm:constrLst>
          <dgm:constr type="primFontSz" for="des" ptType="node" op="equ" val="65"/>
          <dgm:constr type="l" for="ch" forName="ellipse1" refType="w" fact="0"/>
          <dgm:constr type="t" for="ch" forName="ellipse1" refType="h" fact="0"/>
          <dgm:constr type="w" for="ch" forName="ellipse1" refType="w" fact="0.2455"/>
          <dgm:constr type="h" for="ch" forName="ellipse1" refType="h" fact="0.5761"/>
          <dgm:constr type="l" for="ch" forName="ellipse2" refType="w" fact="0.1257"/>
          <dgm:constr type="t" for="ch" forName="ellipse2" refType="h" fact="0.4239"/>
          <dgm:constr type="w" for="ch" forName="ellipse2" refType="w" fact="0.2455"/>
          <dgm:constr type="h" for="ch" forName="ellipse2" refType="h" fact="0.5761"/>
          <dgm:constr type="l" for="ch" forName="ellipse3" refType="w" fact="0.2515"/>
          <dgm:constr type="t" for="ch" forName="ellipse3" refType="h" fact="0"/>
          <dgm:constr type="w" for="ch" forName="ellipse3" refType="w" fact="0.2455"/>
          <dgm:constr type="h" for="ch" forName="ellipse3" refType="h" fact="0.5761"/>
          <dgm:constr type="l" for="ch" forName="ellipse4" refType="w" fact="0.3772"/>
          <dgm:constr type="t" for="ch" forName="ellipse4" refType="h" fact="0.4239"/>
          <dgm:constr type="w" for="ch" forName="ellipse4" refType="w" fact="0.2455"/>
          <dgm:constr type="h" for="ch" forName="ellipse4" refType="h" fact="0.5761"/>
          <dgm:constr type="l" for="ch" forName="ellipse5" refType="w" fact="0.503"/>
          <dgm:constr type="t" for="ch" forName="ellipse5" refType="h" fact="0"/>
          <dgm:constr type="w" for="ch" forName="ellipse5" refType="w" fact="0.2455"/>
          <dgm:constr type="h" for="ch" forName="ellipse5" refType="h" fact="0.5761"/>
          <dgm:constr type="l" for="ch" forName="ellipse6" refType="w" fact="0.6287"/>
          <dgm:constr type="t" for="ch" forName="ellipse6" refType="h" fact="0.4239"/>
          <dgm:constr type="w" for="ch" forName="ellipse6" refType="w" fact="0.2455"/>
          <dgm:constr type="h" for="ch" forName="ellipse6" refType="h" fact="0.5761"/>
          <dgm:constr type="l" for="ch" forName="ellipse7" refType="w" fact="0.7545"/>
          <dgm:constr type="t" for="ch" forName="ellipse7" refType="h" fact="0"/>
          <dgm:constr type="w" for="ch" forName="ellipse7" refType="w" fact="0.2455"/>
          <dgm:constr type="h" for="ch" forName="ellipse7" refType="h" fact="0.5761"/>
        </dgm:constrLst>
      </dgm:else>
    </dgm:choose>
    <dgm:choose name="Name10">
      <dgm:if name="Name11" axis="ch" ptType="node" func="cnt" op="gte" val="1">
        <dgm:layoutNode name="ellipse1" styleLbl="vennNode1">
          <dgm:varLst>
            <dgm:bulletEnabled val="1"/>
          </dgm:varLst>
          <dgm:alg type="tx"/>
          <dgm:shape xmlns:r="http://schemas.openxmlformats.org/officeDocument/2006/relationships" type="ellipse" r:blip="">
            <dgm:adjLst/>
          </dgm:shape>
          <dgm:choose name="Name12">
            <dgm:if name="Name13" func="var" arg="dir" op="equ" val="norm">
              <dgm:presOf axis="ch desOrSelf" ptType="node node" st="1 1" cnt="1 0"/>
            </dgm:if>
            <dgm:else name="Name14">
              <dgm:choose name="Name15">
                <dgm:if name="Name16" axis="ch" ptType="node" func="cnt" op="equ" val="1">
                  <dgm:presOf axis="ch desOrSelf" ptType="node node" st="1 1" cnt="1 0"/>
                </dgm:if>
                <dgm:if name="Name17" axis="ch" ptType="node" func="cnt" op="equ" val="2">
                  <dgm:presOf axis="ch desOrSelf" ptType="node node" st="2 1" cnt="1 0"/>
                </dgm:if>
                <dgm:if name="Name18" axis="ch" ptType="node" func="cnt" op="equ" val="3">
                  <dgm:presOf axis="ch desOrSelf" ptType="node node" st="3 1" cnt="1 0"/>
                </dgm:if>
                <dgm:if name="Name19" axis="ch" ptType="node" func="cnt" op="equ" val="4">
                  <dgm:presOf axis="ch desOrSelf" ptType="node node" st="4 1" cnt="1 0"/>
                </dgm:if>
                <dgm:if name="Name20" axis="ch" ptType="node" func="cnt" op="equ" val="5">
                  <dgm:presOf axis="ch desOrSelf" ptType="node node" st="5 1" cnt="1 0"/>
                </dgm:if>
                <dgm:if name="Name21" axis="ch" ptType="node" func="cnt" op="equ" val="6">
                  <dgm:presOf axis="ch desOrSelf" ptType="node node" st="6 1" cnt="1 0"/>
                </dgm:if>
                <dgm:if name="Name22" axis="ch" ptType="node" func="cnt" op="gte" val="7">
                  <dgm:presOf axis="ch desOrSelf" ptType="node node" st="7 1" cnt="1 0"/>
                </dgm:if>
                <dgm:else name="Name2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24"/>
    </dgm:choose>
    <dgm:choose name="Name25">
      <dgm:if name="Name26" axis="ch" ptType="node" func="cnt" op="gte" val="2">
        <dgm:layoutNode name="ellipse2" styleLbl="vennNode1">
          <dgm:varLst>
            <dgm:bulletEnabled val="1"/>
          </dgm:varLst>
          <dgm:alg type="tx"/>
          <dgm:choose name="Name27">
            <dgm:if name="Name28" func="var" arg="dir" op="equ" val="norm">
              <dgm:shape xmlns:r="http://schemas.openxmlformats.org/officeDocument/2006/relationships" type="ellipse" r:blip="">
                <dgm:adjLst/>
              </dgm:shape>
              <dgm:presOf axis="ch desOrSelf" ptType="node node" st="2 1" cnt="1 0"/>
            </dgm:if>
            <dgm:else name="Name29">
              <dgm:shape xmlns:r="http://schemas.openxmlformats.org/officeDocument/2006/relationships" type="ellipse" r:blip="" zOrderOff="-2">
                <dgm:adjLst/>
              </dgm:shape>
              <dgm:choose name="Name30">
                <dgm:if name="Name31" axis="ch" ptType="node" func="cnt" op="equ" val="2">
                  <dgm:presOf axis="ch desOrSelf" ptType="node node" st="1 1" cnt="1 0"/>
                </dgm:if>
                <dgm:if name="Name32" axis="ch" ptType="node" func="cnt" op="equ" val="3">
                  <dgm:presOf axis="ch desOrSelf" ptType="node node" st="2 1" cnt="1 0"/>
                </dgm:if>
                <dgm:if name="Name33" axis="ch" ptType="node" func="cnt" op="equ" val="4">
                  <dgm:presOf axis="ch desOrSelf" ptType="node node" st="3 1" cnt="1 0"/>
                </dgm:if>
                <dgm:if name="Name34" axis="ch" ptType="node" func="cnt" op="equ" val="5">
                  <dgm:presOf axis="ch desOrSelf" ptType="node node" st="4 1" cnt="1 0"/>
                </dgm:if>
                <dgm:if name="Name35" axis="ch" ptType="node" func="cnt" op="equ" val="6">
                  <dgm:presOf axis="ch desOrSelf" ptType="node node" st="5 1" cnt="1 0"/>
                </dgm:if>
                <dgm:if name="Name36" axis="ch" ptType="node" func="cnt" op="gte" val="7">
                  <dgm:presOf axis="ch desOrSelf" ptType="node node" st="6 1" cnt="1 0"/>
                </dgm:if>
                <dgm:else name="Name37"/>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38"/>
    </dgm:choose>
    <dgm:choose name="Name39">
      <dgm:if name="Name40" axis="ch" ptType="node" func="cnt" op="gte" val="3">
        <dgm:layoutNode name="ellipse3" styleLbl="vennNode1">
          <dgm:varLst>
            <dgm:bulletEnabled val="1"/>
          </dgm:varLst>
          <dgm:alg type="tx"/>
          <dgm:shape xmlns:r="http://schemas.openxmlformats.org/officeDocument/2006/relationships" type="ellipse" r:blip="">
            <dgm:adjLst/>
          </dgm:shape>
          <dgm:choose name="Name41">
            <dgm:if name="Name42" func="var" arg="dir" op="equ" val="norm">
              <dgm:shape xmlns:r="http://schemas.openxmlformats.org/officeDocument/2006/relationships" type="ellipse" r:blip="">
                <dgm:adjLst/>
              </dgm:shape>
              <dgm:presOf axis="ch desOrSelf" ptType="node node" st="3 1" cnt="1 0"/>
            </dgm:if>
            <dgm:else name="Name43">
              <dgm:shape xmlns:r="http://schemas.openxmlformats.org/officeDocument/2006/relationships" type="ellipse" r:blip="" zOrderOff="-4">
                <dgm:adjLst/>
              </dgm:shape>
              <dgm:choose name="Name44">
                <dgm:if name="Name45" axis="ch" ptType="node" func="cnt" op="equ" val="3">
                  <dgm:presOf axis="ch desOrSelf" ptType="node node" st="1 1" cnt="1 0"/>
                </dgm:if>
                <dgm:if name="Name46" axis="ch" ptType="node" func="cnt" op="equ" val="4">
                  <dgm:presOf axis="ch desOrSelf" ptType="node node" st="2 1" cnt="1 0"/>
                </dgm:if>
                <dgm:if name="Name47" axis="ch" ptType="node" func="cnt" op="equ" val="5">
                  <dgm:presOf axis="ch desOrSelf" ptType="node node" st="3 1" cnt="1 0"/>
                </dgm:if>
                <dgm:if name="Name48" axis="ch" ptType="node" func="cnt" op="equ" val="6">
                  <dgm:presOf axis="ch desOrSelf" ptType="node node" st="4 1" cnt="1 0"/>
                </dgm:if>
                <dgm:if name="Name49" axis="ch" ptType="node" func="cnt" op="gte" val="7">
                  <dgm:presOf axis="ch desOrSelf" ptType="node node" st="5 1" cnt="1 0"/>
                </dgm:if>
                <dgm:else name="Name50"/>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1"/>
    </dgm:choose>
    <dgm:choose name="Name52">
      <dgm:if name="Name53" axis="ch" ptType="node" func="cnt" op="gte" val="4">
        <dgm:layoutNode name="ellipse4" styleLbl="vennNode1">
          <dgm:varLst>
            <dgm:bulletEnabled val="1"/>
          </dgm:varLst>
          <dgm:alg type="tx"/>
          <dgm:choose name="Name54">
            <dgm:if name="Name55" func="var" arg="dir" op="equ" val="norm">
              <dgm:shape xmlns:r="http://schemas.openxmlformats.org/officeDocument/2006/relationships" type="ellipse" r:blip="">
                <dgm:adjLst/>
              </dgm:shape>
              <dgm:presOf axis="ch desOrSelf" ptType="node node" st="4 1" cnt="1 0"/>
            </dgm:if>
            <dgm:else name="Name56">
              <dgm:shape xmlns:r="http://schemas.openxmlformats.org/officeDocument/2006/relationships" type="ellipse" r:blip="" zOrderOff="-6">
                <dgm:adjLst/>
              </dgm:shape>
              <dgm:choose name="Name57">
                <dgm:if name="Name58" axis="ch" ptType="node" func="cnt" op="equ" val="4">
                  <dgm:presOf axis="ch desOrSelf" ptType="node node" st="1 1" cnt="1 0"/>
                </dgm:if>
                <dgm:if name="Name59" axis="ch" ptType="node" func="cnt" op="equ" val="5">
                  <dgm:presOf axis="ch desOrSelf" ptType="node node" st="2 1" cnt="1 0"/>
                </dgm:if>
                <dgm:if name="Name60" axis="ch" ptType="node" func="cnt" op="equ" val="6">
                  <dgm:presOf axis="ch desOrSelf" ptType="node node" st="3 1" cnt="1 0"/>
                </dgm:if>
                <dgm:if name="Name61" axis="ch" ptType="node" func="cnt" op="gte" val="7">
                  <dgm:presOf axis="ch desOrSelf" ptType="node node" st="4 1" cnt="1 0"/>
                </dgm:if>
                <dgm:else name="Name62"/>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3"/>
    </dgm:choose>
    <dgm:choose name="Name64">
      <dgm:if name="Name65" axis="ch" ptType="node" func="cnt" op="gte" val="5">
        <dgm:layoutNode name="ellipse5" styleLbl="vennNode1">
          <dgm:varLst>
            <dgm:bulletEnabled val="1"/>
          </dgm:varLst>
          <dgm:alg type="tx"/>
          <dgm:choose name="Name66">
            <dgm:if name="Name67" func="var" arg="dir" op="equ" val="norm">
              <dgm:shape xmlns:r="http://schemas.openxmlformats.org/officeDocument/2006/relationships" type="ellipse" r:blip="">
                <dgm:adjLst/>
              </dgm:shape>
              <dgm:presOf axis="ch desOrSelf" ptType="node node" st="5 1" cnt="1 0"/>
            </dgm:if>
            <dgm:else name="Name68">
              <dgm:shape xmlns:r="http://schemas.openxmlformats.org/officeDocument/2006/relationships" type="ellipse" r:blip="" zOrderOff="-8">
                <dgm:adjLst/>
              </dgm:shape>
              <dgm:choose name="Name69">
                <dgm:if name="Name70" axis="ch" ptType="node" func="cnt" op="equ" val="5">
                  <dgm:presOf axis="ch desOrSelf" ptType="node node" st="1 1" cnt="1 0"/>
                </dgm:if>
                <dgm:if name="Name71" axis="ch" ptType="node" func="cnt" op="equ" val="6">
                  <dgm:presOf axis="ch desOrSelf" ptType="node node" st="2 1" cnt="1 0"/>
                </dgm:if>
                <dgm:if name="Name72" axis="ch" ptType="node" func="cnt" op="gte" val="7">
                  <dgm:presOf axis="ch desOrSelf" ptType="node node" st="3 1" cnt="1 0"/>
                </dgm:if>
                <dgm:else name="Name7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4"/>
    </dgm:choose>
    <dgm:choose name="Name75">
      <dgm:if name="Name76" axis="ch" ptType="node" func="cnt" op="gte" val="6">
        <dgm:layoutNode name="ellipse6" styleLbl="vennNode1">
          <dgm:varLst>
            <dgm:bulletEnabled val="1"/>
          </dgm:varLst>
          <dgm:alg type="tx"/>
          <dgm:choose name="Name77">
            <dgm:if name="Name78" func="var" arg="dir" op="equ" val="norm">
              <dgm:shape xmlns:r="http://schemas.openxmlformats.org/officeDocument/2006/relationships" type="ellipse" r:blip="">
                <dgm:adjLst/>
              </dgm:shape>
              <dgm:presOf axis="ch desOrSelf" ptType="node node" st="6 1" cnt="1 0"/>
            </dgm:if>
            <dgm:else name="Name79">
              <dgm:shape xmlns:r="http://schemas.openxmlformats.org/officeDocument/2006/relationships" type="ellipse" r:blip="" zOrderOff="-10">
                <dgm:adjLst/>
              </dgm:shape>
              <dgm:choose name="Name80">
                <dgm:if name="Name81" axis="ch" ptType="node" func="cnt" op="equ" val="6">
                  <dgm:presOf axis="ch desOrSelf" ptType="node node" st="1 1" cnt="1 0"/>
                </dgm:if>
                <dgm:if name="Name82" axis="ch" ptType="node" func="cnt" op="gte" val="7">
                  <dgm:presOf axis="ch desOrSelf" ptType="node node" st="2 1" cnt="1 0"/>
                </dgm:if>
                <dgm:else name="Name83"/>
              </dgm:choose>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choose name="Name85">
      <dgm:if name="Name86" axis="ch" ptType="node" func="cnt" op="gte" val="7">
        <dgm:layoutNode name="ellipse7" styleLbl="vennNode1">
          <dgm:varLst>
            <dgm:bulletEnabled val="1"/>
          </dgm:varLst>
          <dgm:alg type="tx"/>
          <dgm:choose name="Name87">
            <dgm:if name="Name88" func="var" arg="dir" op="equ" val="norm">
              <dgm:shape xmlns:r="http://schemas.openxmlformats.org/officeDocument/2006/relationships" type="ellipse" r:blip="">
                <dgm:adjLst/>
              </dgm:shape>
              <dgm:presOf axis="ch desOrSelf" ptType="node node" st="7 1" cnt="1 0"/>
            </dgm:if>
            <dgm:else name="Name89">
              <dgm:shape xmlns:r="http://schemas.openxmlformats.org/officeDocument/2006/relationships" type="ellipse" r:blip="" zOrderOff="-12">
                <dgm:adjLst/>
              </dgm:shape>
              <dgm:presOf axis="ch desOrSelf" ptType="node node" st="1 1" cnt="1 0"/>
            </dgm:else>
          </dgm:choos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dgm:layoutDef>
</file>

<file path=word/diagrams/layout6.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8/layout/CircularPictureCallout">
  <dgm:title val=""/>
  <dgm:desc val=""/>
  <dgm:catLst>
    <dgm:cat type="picture" pri="2000"/>
    <dgm:cat type="pictureconvert" pri="2000"/>
  </dgm:catLst>
  <dgm:sampData>
    <dgm:dataModel>
      <dgm:ptLst>
        <dgm:pt modelId="0" type="doc"/>
        <dgm:pt modelId="1"/>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2"/>
    </dgm:constrLst>
    <dgm:layoutNode name="Name1">
      <dgm:alg type="composite"/>
      <dgm:shape xmlns:r="http://schemas.openxmlformats.org/officeDocument/2006/relationships" r:blip="">
        <dgm:adjLst/>
      </dgm:shape>
      <dgm:choose name="Name2">
        <dgm:if name="Name3" axis="ch" ptType="node" func="cnt" op="lte" val="1">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w" refFor="ch" refForName="picture_1" fact="0.18"/>
            <dgm:constr type="t" for="ch" forName="text_1" refType="h" refFor="ch" refForName="picture_1" fact="0.531"/>
          </dgm:constrLst>
        </dgm:if>
        <dgm:if name="Name4" axis="ch" ptType="node" func="cnt" op="lte" val="2">
          <dgm:choose name="Name5">
            <dgm:if name="Name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l" for="ch" forName="picture_2" refType="w" refFor="ch" refForName="picture_1" fact="1.21"/>
                <dgm:constr type="ctrY" for="ch" forName="picture_2" refType="h" refFor="ch" refForName="picture_1" fact="0.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Lst>
            </dgm:if>
            <dgm:else name="Name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5"/>
                <dgm:constr type="h" for="ch" forName="picture_2" refType="h" refFor="ch" refForName="picture_1" fact="0.5"/>
                <dgm:constr type="r" for="ch" forName="picture_2" refType="w"/>
                <dgm:constr type="rOff" for="ch" forName="picture_2" refType="w" refFor="ch" refForName="picture_1" fact="-1.21"/>
                <dgm:constr type="ctrY" for="ch" forName="picture_2" refType="h" refFor="ch" refForName="picture_1" fact="0.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Lst>
            </dgm:else>
          </dgm:choose>
        </dgm:if>
        <dgm:if name="Name8" axis="ch" ptType="node" func="cnt" op="lte" val="3">
          <dgm:choose name="Name9">
            <dgm:if name="Name10"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l" for="ch" forName="picture_2" refType="w" refFor="ch" refForName="picture_1" fact="1.21"/>
                <dgm:constr type="ctrY" for="ch" forName="picture_2" refType="h" refFor="ch" refForName="picture_1" fact="0.18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l" for="ch" forName="picture_3" refType="w" refFor="ch" refForName="picture_1" fact="1.21"/>
                <dgm:constr type="ctrY" for="ch" forName="picture_3" refType="h" refFor="ch" refForName="picture_1" fact="0.812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Lst>
            </dgm:if>
            <dgm:else name="Name11">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75"/>
                <dgm:constr type="h" for="ch" forName="picture_2" refType="h" refFor="ch" refForName="picture_1" fact="0.375"/>
                <dgm:constr type="r" for="ch" forName="picture_2" refType="w"/>
                <dgm:constr type="rOff" for="ch" forName="picture_2" refType="w" refFor="ch" refForName="picture_1" fact="-1.21"/>
                <dgm:constr type="ctrY" for="ch" forName="picture_2" refType="h" refFor="ch" refForName="picture_1" fact="0.18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75"/>
                <dgm:constr type="h" for="ch" forName="picture_3" refType="h" refFor="ch" refForName="picture_1" fact="0.375"/>
                <dgm:constr type="r" for="ch" forName="picture_3" refType="w"/>
                <dgm:constr type="rOff" for="ch" forName="picture_3" refType="w" refFor="ch" refForName="picture_1" fact="-1.21"/>
                <dgm:constr type="ctrY" for="ch" forName="picture_3" refType="h" refFor="ch" refForName="picture_1" fact="0.812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Lst>
            </dgm:else>
          </dgm:choose>
        </dgm:if>
        <dgm:if name="Name12" axis="ch" ptType="node" func="cnt" op="lte" val="4">
          <dgm:choose name="Name13">
            <dgm:if name="Name14"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l" for="ch" forName="picture_2" refType="w" refFor="ch" refForName="picture_1" fact="1.354"/>
                <dgm:constr type="ctrY" for="ch" forName="picture_2" refType="h" refFor="ch" refForName="picture_1" fact="0.1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l" for="ch" forName="picture_3" refType="w" refFor="ch" refForName="picture_1" fact="1.21"/>
                <dgm:constr type="ctrY" for="ch" forName="picture_3" refType="h" refFor="ch" refForName="picture_1" fact="0.5"/>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l" for="ch" forName="picture_4" refType="w" refFor="ch" refForName="picture_1" fact="1.354"/>
                <dgm:constr type="ctrY" for="ch" forName="picture_4" refType="h" refFor="ch" refForName="picture_1" fact="0.8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Lst>
            </dgm:if>
            <dgm:else name="Name15">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3"/>
                <dgm:constr type="h" for="ch" forName="picture_2" refType="h" refFor="ch" refForName="picture_1" fact="0.3"/>
                <dgm:constr type="r" for="ch" forName="picture_2" refType="w"/>
                <dgm:constr type="rOff" for="ch" forName="picture_2" refType="w" refFor="ch" refForName="picture_1" fact="-1.354"/>
                <dgm:constr type="ctrY" for="ch" forName="picture_2" refType="h" refFor="ch" refForName="picture_1" fact="0.1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3"/>
                <dgm:constr type="h" for="ch" forName="picture_3" refType="h" refFor="ch" refForName="picture_1" fact="0.3"/>
                <dgm:constr type="r" for="ch" forName="picture_3" refType="w"/>
                <dgm:constr type="rOff" for="ch" forName="picture_3" refType="w" refFor="ch" refForName="picture_1" fact="-1.21"/>
                <dgm:constr type="ctrY" for="ch" forName="picture_3" refType="h" refFor="ch" refForName="picture_1" fact="0.5"/>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3"/>
                <dgm:constr type="h" for="ch" forName="picture_4" refType="h" refFor="ch" refForName="picture_1" fact="0.3"/>
                <dgm:constr type="r" for="ch" forName="picture_4" refType="w"/>
                <dgm:constr type="rOff" for="ch" forName="picture_4" refType="w" refFor="ch" refForName="picture_1" fact="-1.354"/>
                <dgm:constr type="ctrY" for="ch" forName="picture_4" refType="h" refFor="ch" refForName="picture_1" fact="0.8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Lst>
            </dgm:else>
          </dgm:choose>
        </dgm:if>
        <dgm:if name="Name16" axis="ch" ptType="node" func="cnt" op="lte" val="5">
          <dgm:choose name="Name17">
            <dgm:if name="Name18"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l" for="ch" forName="picture_2" refType="w" refFor="ch" refForName="picture_1" fact="1.375"/>
                <dgm:constr type="ctrY" for="ch" forName="picture_2" refType="h" refFor="ch" refForName="picture_1" fact="0.11"/>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l" for="ch" forName="picture_3" refType="w" refFor="ch" refForName="picture_1" fact="1.21"/>
                <dgm:constr type="ctrY" for="ch" forName="picture_3" refType="h" refFor="ch" refForName="picture_1" fact="0.353"/>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l" for="ch" forName="picture_4" refType="w" refFor="ch" refForName="picture_1" fact="1.21"/>
                <dgm:constr type="ctrY" for="ch" forName="picture_4" refType="h" refFor="ch" refForName="picture_1" fact="0.647"/>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l" for="ch" forName="picture_5" refType="w" refFor="ch" refForName="picture_1" fact="1.375"/>
                <dgm:constr type="ctrY" for="ch" forName="picture_5" refType="h" refFor="ch" refForName="picture_1" fact="0.8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Lst>
            </dgm:if>
            <dgm:else name="Name19">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22"/>
                <dgm:constr type="h" for="ch" forName="picture_2" refType="h" refFor="ch" refForName="picture_1" fact="0.22"/>
                <dgm:constr type="r" for="ch" forName="picture_2" refType="w"/>
                <dgm:constr type="rOff" for="ch" forName="picture_2" refType="w" refFor="ch" refForName="picture_1" fact="-1.375"/>
                <dgm:constr type="ctrY" for="ch" forName="picture_2" refType="h" refFor="ch" refForName="picture_1" fact="0.11"/>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22"/>
                <dgm:constr type="h" for="ch" forName="picture_3" refType="h" refFor="ch" refForName="picture_1" fact="0.22"/>
                <dgm:constr type="r" for="ch" forName="picture_3" refType="w"/>
                <dgm:constr type="rOff" for="ch" forName="picture_3" refType="w" refFor="ch" refForName="picture_1" fact="-1.21"/>
                <dgm:constr type="ctrY" for="ch" forName="picture_3" refType="h" refFor="ch" refForName="picture_1" fact="0.353"/>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22"/>
                <dgm:constr type="h" for="ch" forName="picture_4" refType="h" refFor="ch" refForName="picture_1" fact="0.22"/>
                <dgm:constr type="r" for="ch" forName="picture_4" refType="w"/>
                <dgm:constr type="rOff" for="ch" forName="picture_4" refType="w" refFor="ch" refForName="picture_1" fact="-1.21"/>
                <dgm:constr type="ctrY" for="ch" forName="picture_4" refType="h" refFor="ch" refForName="picture_1" fact="0.647"/>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22"/>
                <dgm:constr type="h" for="ch" forName="picture_5" refType="h" refFor="ch" refForName="picture_1" fact="0.22"/>
                <dgm:constr type="r" for="ch" forName="picture_5" refType="w"/>
                <dgm:constr type="rOff" for="ch" forName="picture_5" refType="w" refFor="ch" refForName="picture_1" fact="-1.375"/>
                <dgm:constr type="ctrY" for="ch" forName="picture_5" refType="h" refFor="ch" refForName="picture_1" fact="0.8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Lst>
            </dgm:else>
          </dgm:choose>
        </dgm:if>
        <dgm:if name="Name20" axis="ch" ptType="node" func="cnt" op="lte" val="6">
          <dgm:choose name="Name21">
            <dgm:if name="Name22"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l" for="ch" forName="picture_2" refType="w" refFor="ch" refForName="picture_1" fact="1.4238"/>
                <dgm:constr type="ctrY" for="ch" forName="picture_2" refType="h" refFor="ch" refForName="picture_1" fact="0.09"/>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l" for="ch" forName="picture_3" refType="w" refFor="ch" refForName="picture_1" fact="1.2667"/>
                <dgm:constr type="ctrY" for="ch" forName="picture_3" refType="h" refFor="ch" refForName="picture_1" fact="0.261"/>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l" for="ch" forName="picture_4" refType="w" refFor="ch" refForName="picture_1" fact="1.21"/>
                <dgm:constr type="ctrY" for="ch" forName="picture_4" refType="h" refFor="ch" refForName="picture_1" fact="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l" for="ch" forName="picture_5" refType="w" refFor="ch" refForName="picture_1" fact="1.2667"/>
                <dgm:constr type="ctrY" for="ch" forName="picture_5" refType="h" refFor="ch" refForName="picture_1" fact="0.739"/>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l" for="ch" forName="picture_6" refType="w" refFor="ch" refForName="picture_1" fact="1.4238"/>
                <dgm:constr type="ctrY" for="ch" forName="picture_6" refType="h" refFor="ch" refForName="picture_1" fact="0.91"/>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Lst>
            </dgm:if>
            <dgm:else name="Name23">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8"/>
                <dgm:constr type="h" for="ch" forName="picture_2" refType="h" refFor="ch" refForName="picture_1" fact="0.18"/>
                <dgm:constr type="r" for="ch" forName="picture_2" refType="w"/>
                <dgm:constr type="rOff" for="ch" forName="picture_2" refType="w" refFor="ch" refForName="picture_1" fact="-1.4238"/>
                <dgm:constr type="ctrY" for="ch" forName="picture_2" refType="h" refFor="ch" refForName="picture_1" fact="0.09"/>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8"/>
                <dgm:constr type="h" for="ch" forName="picture_3" refType="h" refFor="ch" refForName="picture_1" fact="0.18"/>
                <dgm:constr type="r" for="ch" forName="picture_3" refType="w"/>
                <dgm:constr type="rOff" for="ch" forName="picture_3" refType="w" refFor="ch" refForName="picture_1" fact="-1.2667"/>
                <dgm:constr type="ctrY" for="ch" forName="picture_3" refType="h" refFor="ch" refForName="picture_1" fact="0.261"/>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8"/>
                <dgm:constr type="h" for="ch" forName="picture_4" refType="h" refFor="ch" refForName="picture_1" fact="0.18"/>
                <dgm:constr type="r" for="ch" forName="picture_4" refType="w"/>
                <dgm:constr type="rOff" for="ch" forName="picture_4" refType="w" refFor="ch" refForName="picture_1" fact="-1.21"/>
                <dgm:constr type="ctrY" for="ch" forName="picture_4" refType="h" refFor="ch" refForName="picture_1" fact="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8"/>
                <dgm:constr type="h" for="ch" forName="picture_5" refType="h" refFor="ch" refForName="picture_1" fact="0.18"/>
                <dgm:constr type="r" for="ch" forName="picture_5" refType="w"/>
                <dgm:constr type="rOff" for="ch" forName="picture_5" refType="w" refFor="ch" refForName="picture_1" fact="-1.2667"/>
                <dgm:constr type="ctrY" for="ch" forName="picture_5" refType="h" refFor="ch" refForName="picture_1" fact="0.739"/>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8"/>
                <dgm:constr type="h" for="ch" forName="picture_6" refType="h" refFor="ch" refForName="picture_1" fact="0.18"/>
                <dgm:constr type="r" for="ch" forName="picture_6" refType="w"/>
                <dgm:constr type="rOff" for="ch" forName="picture_6" refType="w" refFor="ch" refForName="picture_1" fact="-1.4238"/>
                <dgm:constr type="ctrY" for="ch" forName="picture_6" refType="h" refFor="ch" refForName="picture_1" fact="0.91"/>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Lst>
            </dgm:else>
          </dgm:choose>
        </dgm:if>
        <dgm:else name="Name24">
          <dgm:choose name="Name25">
            <dgm:if name="Name26" func="var" arg="dir" op="equ" val="norm">
              <dgm:constrLst>
                <dgm:constr type="h" for="ch" forName="picture_1" refType="h"/>
                <dgm:constr type="w" for="ch" forName="picture_1" refType="h" refFor="ch" refForName="picture_1" op="equ"/>
                <dgm:constr type="l" for="ch" forName="picture_1"/>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l" for="ch" forName="picture_2" refType="w" refFor="ch" refForName="picture_1" fact="1.4363"/>
                <dgm:constr type="ctrY" for="ch" forName="picture_2" refType="h" refFor="ch" refForName="picture_1" fact="0.075"/>
                <dgm:constr type="l" for="ch" forName="line_2" refType="ctrX" refFor="ch" refForName="picture_1"/>
                <dgm:constr type="h" for="ch" forName="line_2"/>
                <dgm:constr type="r" for="ch" forName="line_2" refType="ctrX" refFor="ch" refForName="picture_2"/>
                <dgm:constr type="ctrY" for="ch" forName="line_2" refType="ctrY" refFor="ch" refForName="picture_2"/>
                <dgm:constr type="r" for="ch" forName="textparent_2" refType="w"/>
                <dgm:constr type="h" for="ch" forName="textparent_2" refType="h" refFor="ch" refForName="picture_2"/>
                <dgm:constr type="l" for="ch" forName="textparent_2" refType="r"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l" for="ch" forName="picture_3" refType="w" refFor="ch" refForName="picture_1" fact="1.2898"/>
                <dgm:constr type="ctrY" for="ch" forName="picture_3" refType="h" refFor="ch" refForName="picture_1" fact="0.227"/>
                <dgm:constr type="l" for="ch" forName="line_3" refType="ctrX" refFor="ch" refForName="picture_1"/>
                <dgm:constr type="h" for="ch" forName="line_3"/>
                <dgm:constr type="r" for="ch" forName="line_3" refType="ctrX" refFor="ch" refForName="picture_3"/>
                <dgm:constr type="ctrY" for="ch" forName="line_3" refType="ctrY" refFor="ch" refForName="picture_3"/>
                <dgm:constr type="r" for="ch" forName="textparent_3" refType="w"/>
                <dgm:constr type="h" for="ch" forName="textparent_3" refType="h" refFor="ch" refForName="picture_3"/>
                <dgm:constr type="l" for="ch" forName="textparent_3" refType="r"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l" for="ch" forName="picture_4" refType="w" refFor="ch" refForName="picture_1" fact="1.21"/>
                <dgm:constr type="ctrY" for="ch" forName="picture_4" refType="h" refFor="ch" refForName="picture_1" fact="0.405"/>
                <dgm:constr type="l" for="ch" forName="line_4" refType="ctrX" refFor="ch" refForName="picture_1"/>
                <dgm:constr type="h" for="ch" forName="line_4"/>
                <dgm:constr type="r" for="ch" forName="line_4" refType="ctrX" refFor="ch" refForName="picture_4"/>
                <dgm:constr type="ctrY" for="ch" forName="line_4" refType="ctrY" refFor="ch" refForName="picture_4"/>
                <dgm:constr type="r" for="ch" forName="textparent_4" refType="w"/>
                <dgm:constr type="h" for="ch" forName="textparent_4" refType="h" refFor="ch" refForName="picture_4"/>
                <dgm:constr type="l" for="ch" forName="textparent_4" refType="r"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l" for="ch" forName="picture_5" refType="w" refFor="ch" refForName="picture_1" fact="1.21"/>
                <dgm:constr type="ctrY" for="ch" forName="picture_5" refType="h" refFor="ch" refForName="picture_1" fact="0.595"/>
                <dgm:constr type="l" for="ch" forName="line_5" refType="ctrX" refFor="ch" refForName="picture_1"/>
                <dgm:constr type="h" for="ch" forName="line_5"/>
                <dgm:constr type="r" for="ch" forName="line_5" refType="ctrX" refFor="ch" refForName="picture_5"/>
                <dgm:constr type="ctrY" for="ch" forName="line_5" refType="ctrY" refFor="ch" refForName="picture_5"/>
                <dgm:constr type="r" for="ch" forName="textparent_5" refType="w"/>
                <dgm:constr type="h" for="ch" forName="textparent_5" refType="h" refFor="ch" refForName="picture_5"/>
                <dgm:constr type="l" for="ch" forName="textparent_5" refType="r"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l" for="ch" forName="picture_6" refType="w" refFor="ch" refForName="picture_1" fact="1.2898"/>
                <dgm:constr type="ctrY" for="ch" forName="picture_6" refType="h" refFor="ch" refForName="picture_1" fact="0.773"/>
                <dgm:constr type="l" for="ch" forName="line_6" refType="ctrX" refFor="ch" refForName="picture_1"/>
                <dgm:constr type="h" for="ch" forName="line_6"/>
                <dgm:constr type="r" for="ch" forName="line_6" refType="ctrX" refFor="ch" refForName="picture_6"/>
                <dgm:constr type="ctrY" for="ch" forName="line_6" refType="ctrY" refFor="ch" refForName="picture_6"/>
                <dgm:constr type="r" for="ch" forName="textparent_6" refType="w"/>
                <dgm:constr type="h" for="ch" forName="textparent_6" refType="h" refFor="ch" refForName="picture_6"/>
                <dgm:constr type="l" for="ch" forName="textparent_6" refType="r"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l" for="ch" forName="picture_7" refType="w" refFor="ch" refForName="picture_1" fact="1.4363"/>
                <dgm:constr type="ctrY" for="ch" forName="picture_7" refType="h" refFor="ch" refForName="picture_1" fact="0.925"/>
                <dgm:constr type="l" for="ch" forName="line_7" refType="ctrX" refFor="ch" refForName="picture_1"/>
                <dgm:constr type="h" for="ch" forName="line_7"/>
                <dgm:constr type="r" for="ch" forName="line_7" refType="ctrX" refFor="ch" refForName="picture_7"/>
                <dgm:constr type="ctrY" for="ch" forName="line_7" refType="ctrY" refFor="ch" refForName="picture_7"/>
                <dgm:constr type="r" for="ch" forName="textparent_7" refType="w"/>
                <dgm:constr type="h" for="ch" forName="textparent_7" refType="h" refFor="ch" refForName="picture_7"/>
                <dgm:constr type="l" for="ch" forName="textparent_7" refType="r" refFor="ch" refForName="picture_7"/>
                <dgm:constr type="ctrY" for="ch" forName="textparent_7" refType="ctrY" refFor="ch" refForName="picture_7"/>
                <dgm:constr type="primFontSz" for="des" forName="text_7" refType="primFontSz" refFor="des" refForName="text_2" op="equ"/>
              </dgm:constrLst>
            </dgm:if>
            <dgm:else name="Name27">
              <dgm:constrLst>
                <dgm:constr type="h" for="ch" forName="picture_1" refType="h"/>
                <dgm:constr type="w" for="ch" forName="picture_1" refType="h" refFor="ch" refForName="picture_1" op="equ"/>
                <dgm:constr type="r" for="ch" forName="picture_1" refType="w"/>
                <dgm:constr type="t" for="ch" forName="picture_1"/>
                <dgm:constr type="w" for="ch" forName="text_1" refType="w" refFor="ch" refForName="picture_1" fact="0.64"/>
                <dgm:constr type="h" for="ch" forName="text_1" refType="h" refFor="ch" refForName="picture_1" fact="0.33"/>
                <dgm:constr type="l" for="ch" forName="text_1" refType="l" refFor="ch" refForName="picture_1"/>
                <dgm:constr type="lOff" for="ch" forName="text_1" refType="w" refFor="ch" refForName="picture_1" fact="0.18"/>
                <dgm:constr type="t" for="ch" forName="text_1" refType="h" refFor="ch" refForName="picture_1" fact="0.531"/>
                <dgm:constr type="w" for="ch" forName="picture_2" refType="w" refFor="ch" refForName="picture_1" fact="0.15"/>
                <dgm:constr type="h" for="ch" forName="picture_2" refType="h" refFor="ch" refForName="picture_1" fact="0.15"/>
                <dgm:constr type="r" for="ch" forName="picture_2" refType="w"/>
                <dgm:constr type="rOff" for="ch" forName="picture_2" refType="w" refFor="ch" refForName="picture_1" fact="-1.4363"/>
                <dgm:constr type="ctrY" for="ch" forName="picture_2" refType="h" refFor="ch" refForName="picture_1" fact="0.075"/>
                <dgm:constr type="r" for="ch" forName="line_2" refType="ctrX" refFor="ch" refForName="picture_1"/>
                <dgm:constr type="h" for="ch" forName="line_2"/>
                <dgm:constr type="l" for="ch" forName="line_2" refType="ctrX" refFor="ch" refForName="picture_2"/>
                <dgm:constr type="ctrY" for="ch" forName="line_2" refType="ctrY" refFor="ch" refForName="picture_2"/>
                <dgm:constr type="l" for="ch" forName="textparent_2"/>
                <dgm:constr type="h" for="ch" forName="textparent_2" refType="h" refFor="ch" refForName="picture_2"/>
                <dgm:constr type="r" for="ch" forName="textparent_2" refType="l" refFor="ch" refForName="picture_2"/>
                <dgm:constr type="ctrY" for="ch" forName="textparent_2" refType="ctrY" refFor="ch" refForName="picture_2"/>
                <dgm:constr type="primFontSz" for="des" forName="text_2" val="65"/>
                <dgm:constr type="w" for="ch" forName="picture_3" refType="w" refFor="ch" refForName="picture_1" fact="0.15"/>
                <dgm:constr type="h" for="ch" forName="picture_3" refType="h" refFor="ch" refForName="picture_1" fact="0.15"/>
                <dgm:constr type="r" for="ch" forName="picture_3" refType="w"/>
                <dgm:constr type="rOff" for="ch" forName="picture_3" refType="w" refFor="ch" refForName="picture_1" fact="-1.2898"/>
                <dgm:constr type="ctrY" for="ch" forName="picture_3" refType="h" refFor="ch" refForName="picture_1" fact="0.227"/>
                <dgm:constr type="r" for="ch" forName="line_3" refType="ctrX" refFor="ch" refForName="picture_1"/>
                <dgm:constr type="h" for="ch" forName="line_3"/>
                <dgm:constr type="l" for="ch" forName="line_3" refType="ctrX" refFor="ch" refForName="picture_3"/>
                <dgm:constr type="ctrY" for="ch" forName="line_3" refType="ctrY" refFor="ch" refForName="picture_3"/>
                <dgm:constr type="l" for="ch" forName="textparent_3"/>
                <dgm:constr type="h" for="ch" forName="textparent_3" refType="h" refFor="ch" refForName="picture_3"/>
                <dgm:constr type="r" for="ch" forName="textparent_3" refType="l" refFor="ch" refForName="picture_3"/>
                <dgm:constr type="ctrY" for="ch" forName="textparent_3" refType="ctrY" refFor="ch" refForName="picture_3"/>
                <dgm:constr type="primFontSz" for="des" forName="text_3" refType="primFontSz" refFor="des" refForName="text_2" op="equ"/>
                <dgm:constr type="w" for="ch" forName="picture_4" refType="w" refFor="ch" refForName="picture_1" fact="0.15"/>
                <dgm:constr type="h" for="ch" forName="picture_4" refType="h" refFor="ch" refForName="picture_1" fact="0.15"/>
                <dgm:constr type="r" for="ch" forName="picture_4" refType="w"/>
                <dgm:constr type="rOff" for="ch" forName="picture_4" refType="w" refFor="ch" refForName="picture_1" fact="-1.21"/>
                <dgm:constr type="ctrY" for="ch" forName="picture_4" refType="h" refFor="ch" refForName="picture_1" fact="0.405"/>
                <dgm:constr type="r" for="ch" forName="line_4" refType="ctrX" refFor="ch" refForName="picture_1"/>
                <dgm:constr type="h" for="ch" forName="line_4"/>
                <dgm:constr type="l" for="ch" forName="line_4" refType="ctrX" refFor="ch" refForName="picture_4"/>
                <dgm:constr type="ctrY" for="ch" forName="line_4" refType="ctrY" refFor="ch" refForName="picture_4"/>
                <dgm:constr type="l" for="ch" forName="textparent_4"/>
                <dgm:constr type="h" for="ch" forName="textparent_4" refType="h" refFor="ch" refForName="picture_4"/>
                <dgm:constr type="r" for="ch" forName="textparent_4" refType="l" refFor="ch" refForName="picture_4"/>
                <dgm:constr type="ctrY" for="ch" forName="textparent_4" refType="ctrY" refFor="ch" refForName="picture_4"/>
                <dgm:constr type="primFontSz" for="des" forName="text_4" refType="primFontSz" refFor="des" refForName="text_2" op="equ"/>
                <dgm:constr type="w" for="ch" forName="picture_5" refType="w" refFor="ch" refForName="picture_1" fact="0.15"/>
                <dgm:constr type="h" for="ch" forName="picture_5" refType="h" refFor="ch" refForName="picture_1" fact="0.15"/>
                <dgm:constr type="r" for="ch" forName="picture_5" refType="w"/>
                <dgm:constr type="rOff" for="ch" forName="picture_5" refType="w" refFor="ch" refForName="picture_1" fact="-1.21"/>
                <dgm:constr type="ctrY" for="ch" forName="picture_5" refType="h" refFor="ch" refForName="picture_1" fact="0.595"/>
                <dgm:constr type="r" for="ch" forName="line_5" refType="ctrX" refFor="ch" refForName="picture_1"/>
                <dgm:constr type="h" for="ch" forName="line_5"/>
                <dgm:constr type="l" for="ch" forName="line_5" refType="ctrX" refFor="ch" refForName="picture_5"/>
                <dgm:constr type="ctrY" for="ch" forName="line_5" refType="ctrY" refFor="ch" refForName="picture_5"/>
                <dgm:constr type="l" for="ch" forName="textparent_5"/>
                <dgm:constr type="h" for="ch" forName="textparent_5" refType="h" refFor="ch" refForName="picture_5"/>
                <dgm:constr type="r" for="ch" forName="textparent_5" refType="l" refFor="ch" refForName="picture_5"/>
                <dgm:constr type="ctrY" for="ch" forName="textparent_5" refType="ctrY" refFor="ch" refForName="picture_5"/>
                <dgm:constr type="primFontSz" for="des" forName="text_5" refType="primFontSz" refFor="des" refForName="text_2" op="equ"/>
                <dgm:constr type="w" for="ch" forName="picture_6" refType="w" refFor="ch" refForName="picture_1" fact="0.15"/>
                <dgm:constr type="h" for="ch" forName="picture_6" refType="h" refFor="ch" refForName="picture_1" fact="0.15"/>
                <dgm:constr type="r" for="ch" forName="picture_6" refType="w"/>
                <dgm:constr type="rOff" for="ch" forName="picture_6" refType="w" refFor="ch" refForName="picture_1" fact="-1.2898"/>
                <dgm:constr type="ctrY" for="ch" forName="picture_6" refType="h" refFor="ch" refForName="picture_1" fact="0.773"/>
                <dgm:constr type="r" for="ch" forName="line_6" refType="ctrX" refFor="ch" refForName="picture_1"/>
                <dgm:constr type="h" for="ch" forName="line_6"/>
                <dgm:constr type="l" for="ch" forName="line_6" refType="ctrX" refFor="ch" refForName="picture_6"/>
                <dgm:constr type="ctrY" for="ch" forName="line_6" refType="ctrY" refFor="ch" refForName="picture_6"/>
                <dgm:constr type="l" for="ch" forName="textparent_6"/>
                <dgm:constr type="h" for="ch" forName="textparent_6" refType="h" refFor="ch" refForName="picture_6"/>
                <dgm:constr type="r" for="ch" forName="textparent_6" refType="l" refFor="ch" refForName="picture_6"/>
                <dgm:constr type="ctrY" for="ch" forName="textparent_6" refType="ctrY" refFor="ch" refForName="picture_6"/>
                <dgm:constr type="primFontSz" for="des" forName="text_6" refType="primFontSz" refFor="des" refForName="text_2" op="equ"/>
                <dgm:constr type="w" for="ch" forName="picture_7" refType="w" refFor="ch" refForName="picture_1" fact="0.15"/>
                <dgm:constr type="h" for="ch" forName="picture_7" refType="h" refFor="ch" refForName="picture_1" fact="0.15"/>
                <dgm:constr type="r" for="ch" forName="picture_7" refType="w"/>
                <dgm:constr type="rOff" for="ch" forName="picture_7" refType="w" refFor="ch" refForName="picture_1" fact="-1.4363"/>
                <dgm:constr type="ctrY" for="ch" forName="picture_7" refType="h" refFor="ch" refForName="picture_1" fact="0.925"/>
                <dgm:constr type="r" for="ch" forName="line_7" refType="ctrX" refFor="ch" refForName="picture_1"/>
                <dgm:constr type="h" for="ch" forName="line_7"/>
                <dgm:constr type="l" for="ch" forName="line_7" refType="ctrX" refFor="ch" refForName="picture_7"/>
                <dgm:constr type="ctrY" for="ch" forName="line_7" refType="ctrY" refFor="ch" refForName="picture_7"/>
                <dgm:constr type="l" for="ch" forName="textparent_7"/>
                <dgm:constr type="h" for="ch" forName="textparent_7" refType="h" refFor="ch" refForName="picture_7"/>
                <dgm:constr type="r" for="ch" forName="textparent_7" refType="l" refFor="ch" refForName="picture_7"/>
                <dgm:constr type="ctrY" for="ch" forName="textparent_7" refType="ctrY" refFor="ch" refForName="picture_7"/>
                <dgm:constr type="primFontSz" for="des" forName="text_7" refType="primFontSz" refFor="des" refForName="text_2" op="equ"/>
              </dgm:constrLst>
            </dgm:else>
          </dgm:choose>
        </dgm:else>
      </dgm:choose>
      <dgm:forEach name="wrapper" axis="self" ptType="parTrans">
        <dgm:forEach name="wrapper2" axis="self" ptType="sibTrans" st="2">
          <dgm:forEach name="pictureRepeat" axis="self">
            <dgm:layoutNode name="pictureRepeatNode" styleLbl="alignImgPlace1">
              <dgm:alg type="sp"/>
              <dgm:shape xmlns:r="http://schemas.openxmlformats.org/officeDocument/2006/relationships" type="ellipse" r:blip="" blipPhldr="1">
                <dgm:adjLst/>
              </dgm:shape>
              <dgm:presOf axis="self"/>
            </dgm:layoutNode>
          </dgm:forEach>
        </dgm:forEach>
      </dgm:forEach>
      <dgm:forEach name="Name28" axis="ch" ptType="sibTrans" hideLastTrans="0" cnt="1">
        <dgm:layoutNode name="picture_1">
          <dgm:alg type="sp"/>
          <dgm:shape xmlns:r="http://schemas.openxmlformats.org/officeDocument/2006/relationships" r:blip="">
            <dgm:adjLst/>
          </dgm:shape>
          <dgm:presOf/>
          <dgm:constrLst/>
          <dgm:forEach name="Name29" ref="pictureRepeat"/>
        </dgm:layoutNode>
      </dgm:forEach>
      <dgm:forEach name="Name30" axis="ch" ptType="node" cnt="1">
        <dgm:layoutNode name="text_1" styleLbl="node1">
          <dgm:varLst>
            <dgm:bulletEnabled val="1"/>
          </dgm:varLst>
          <dgm:alg type="tx">
            <dgm:param type="txAnchorVert" val="b"/>
            <dgm:param type="txAnchorVertCh" val="b"/>
            <dgm:param type="parTxRTLAlign" val="r"/>
            <dgm:param type="shpTxRTLAlignCh" val="r"/>
          </dgm:alg>
          <dgm:shape xmlns:r="http://schemas.openxmlformats.org/officeDocument/2006/relationships" type="rect" r:blip="" hideGeom="1">
            <dgm:adjLst/>
          </dgm:shape>
          <dgm:presOf axis="desOrSelf" ptType="node"/>
          <dgm:constrLst>
            <dgm:constr type="primFontSz" val="65"/>
            <dgm:constr type="lMarg"/>
            <dgm:constr type="rMarg"/>
            <dgm:constr type="tMarg"/>
            <dgm:constr type="bMarg"/>
          </dgm:constrLst>
          <dgm:ruleLst>
            <dgm:rule type="primFontSz" val="5" fact="NaN" max="NaN"/>
          </dgm:ruleLst>
        </dgm:layoutNode>
      </dgm:forEach>
      <dgm:forEach name="Name31" axis="ch" ptType="sibTrans" hideLastTrans="0" st="2" cnt="1">
        <dgm:layoutNode name="picture_2">
          <dgm:alg type="sp"/>
          <dgm:shape xmlns:r="http://schemas.openxmlformats.org/officeDocument/2006/relationships" r:blip="">
            <dgm:adjLst/>
          </dgm:shape>
          <dgm:presOf/>
          <dgm:constrLst/>
          <dgm:forEach name="Name32" ref="pictureRepeat"/>
        </dgm:layoutNode>
      </dgm:forEach>
      <dgm:forEach name="Name33" axis="ch" ptType="node" st="2" cnt="1">
        <dgm:layoutNode name="line_2" styleLbl="parChTrans1D1">
          <dgm:alg type="sp"/>
          <dgm:shape xmlns:r="http://schemas.openxmlformats.org/officeDocument/2006/relationships" type="line" r:blip="" zOrderOff="-100">
            <dgm:adjLst/>
          </dgm:shape>
          <dgm:presOf/>
        </dgm:layoutNode>
        <dgm:layoutNode name="textparent_2">
          <dgm:choose name="Name34">
            <dgm:if name="Name35" func="var" arg="dir" op="equ" val="norm">
              <dgm:alg type="lin">
                <dgm:param type="horzAlign" val="l"/>
              </dgm:alg>
            </dgm:if>
            <dgm:else name="Name36">
              <dgm:alg type="lin">
                <dgm:param type="horzAlign" val="r"/>
              </dgm:alg>
            </dgm:else>
          </dgm:choose>
          <dgm:shape xmlns:r="http://schemas.openxmlformats.org/officeDocument/2006/relationships" type="rect" r:blip="" hideGeom="1">
            <dgm:adjLst/>
          </dgm:shape>
          <dgm:constrLst>
            <dgm:constr type="userW" for="ch" forName="text_2" refType="w"/>
            <dgm:constr type="h" for="ch" forName="text_2" refType="h"/>
          </dgm:constrLst>
          <dgm:presOf/>
          <dgm:layoutNode name="text_2" styleLbl="revTx">
            <dgm:varLst>
              <dgm:bulletEnabled val="1"/>
            </dgm:varLst>
            <dgm:choose name="Name37">
              <dgm:if name="Name38" func="var" arg="dir" op="equ" val="norm">
                <dgm:alg type="tx">
                  <dgm:param type="parTxLTRAlign" val="l"/>
                  <dgm:param type="shpTxLTRAlignCh" val="l"/>
                  <dgm:param type="parTxRTLAlign" val="r"/>
                  <dgm:param type="shpTxRTLAlignCh" val="r"/>
                </dgm:alg>
              </dgm:if>
              <dgm:else name="Name39">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0" axis="ch" ptType="sibTrans" hideLastTrans="0" st="3" cnt="1">
        <dgm:layoutNode name="picture_3">
          <dgm:alg type="sp"/>
          <dgm:shape xmlns:r="http://schemas.openxmlformats.org/officeDocument/2006/relationships" r:blip="">
            <dgm:adjLst/>
          </dgm:shape>
          <dgm:presOf/>
          <dgm:constrLst/>
          <dgm:forEach name="Name41" ref="pictureRepeat"/>
        </dgm:layoutNode>
      </dgm:forEach>
      <dgm:forEach name="Name42" axis="ch" ptType="node" st="3" cnt="1">
        <dgm:layoutNode name="line_3" styleLbl="parChTrans1D1">
          <dgm:alg type="sp"/>
          <dgm:shape xmlns:r="http://schemas.openxmlformats.org/officeDocument/2006/relationships" type="line" r:blip="" zOrderOff="-100">
            <dgm:adjLst/>
          </dgm:shape>
          <dgm:presOf/>
        </dgm:layoutNode>
        <dgm:layoutNode name="textparent_3">
          <dgm:choose name="Name43">
            <dgm:if name="Name44" func="var" arg="dir" op="equ" val="norm">
              <dgm:alg type="lin">
                <dgm:param type="horzAlign" val="l"/>
              </dgm:alg>
            </dgm:if>
            <dgm:else name="Name45">
              <dgm:alg type="lin">
                <dgm:param type="horzAlign" val="r"/>
              </dgm:alg>
            </dgm:else>
          </dgm:choose>
          <dgm:shape xmlns:r="http://schemas.openxmlformats.org/officeDocument/2006/relationships" type="rect" r:blip="" hideGeom="1">
            <dgm:adjLst/>
          </dgm:shape>
          <dgm:constrLst>
            <dgm:constr type="userW" for="ch" forName="text_3" refType="w"/>
            <dgm:constr type="h" for="ch" forName="text_3" refType="h"/>
          </dgm:constrLst>
          <dgm:presOf/>
          <dgm:layoutNode name="text_3" styleLbl="revTx">
            <dgm:varLst>
              <dgm:bulletEnabled val="1"/>
            </dgm:varLst>
            <dgm:choose name="Name46">
              <dgm:if name="Name47" func="var" arg="dir" op="equ" val="norm">
                <dgm:alg type="tx">
                  <dgm:param type="parTxLTRAlign" val="l"/>
                  <dgm:param type="shpTxLTRAlignCh" val="l"/>
                  <dgm:param type="parTxRTLAlign" val="r"/>
                  <dgm:param type="shpTxRTLAlignCh" val="r"/>
                </dgm:alg>
              </dgm:if>
              <dgm:else name="Name48">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49" axis="ch" ptType="sibTrans" hideLastTrans="0" st="4" cnt="1">
        <dgm:layoutNode name="picture_4">
          <dgm:alg type="sp"/>
          <dgm:shape xmlns:r="http://schemas.openxmlformats.org/officeDocument/2006/relationships" r:blip="">
            <dgm:adjLst/>
          </dgm:shape>
          <dgm:presOf/>
          <dgm:constrLst/>
          <dgm:forEach name="Name50" ref="pictureRepeat"/>
        </dgm:layoutNode>
      </dgm:forEach>
      <dgm:forEach name="Name51" axis="ch" ptType="node" st="4" cnt="1">
        <dgm:layoutNode name="line_4" styleLbl="parChTrans1D1">
          <dgm:alg type="sp"/>
          <dgm:shape xmlns:r="http://schemas.openxmlformats.org/officeDocument/2006/relationships" type="line" r:blip="" zOrderOff="-100">
            <dgm:adjLst/>
          </dgm:shape>
          <dgm:presOf/>
        </dgm:layoutNode>
        <dgm:layoutNode name="textparent_4">
          <dgm:choose name="Name52">
            <dgm:if name="Name53" func="var" arg="dir" op="equ" val="norm">
              <dgm:alg type="lin">
                <dgm:param type="horzAlign" val="l"/>
              </dgm:alg>
            </dgm:if>
            <dgm:else name="Name54">
              <dgm:alg type="lin">
                <dgm:param type="horzAlign" val="r"/>
              </dgm:alg>
            </dgm:else>
          </dgm:choose>
          <dgm:shape xmlns:r="http://schemas.openxmlformats.org/officeDocument/2006/relationships" type="rect" r:blip="" hideGeom="1">
            <dgm:adjLst/>
          </dgm:shape>
          <dgm:constrLst>
            <dgm:constr type="userW" for="ch" forName="text_4" refType="w"/>
            <dgm:constr type="h" for="ch" forName="text_4" refType="h"/>
          </dgm:constrLst>
          <dgm:presOf/>
          <dgm:layoutNode name="text_4" styleLbl="revTx">
            <dgm:varLst>
              <dgm:bulletEnabled val="1"/>
            </dgm:varLst>
            <dgm:choose name="Name55">
              <dgm:if name="Name56" func="var" arg="dir" op="equ" val="norm">
                <dgm:alg type="tx">
                  <dgm:param type="parTxLTRAlign" val="l"/>
                  <dgm:param type="shpTxLTRAlignCh" val="l"/>
                  <dgm:param type="parTxRTLAlign" val="r"/>
                  <dgm:param type="shpTxRTLAlignCh" val="r"/>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58" axis="ch" ptType="sibTrans" hideLastTrans="0" st="5" cnt="1">
        <dgm:layoutNode name="picture_5">
          <dgm:alg type="sp"/>
          <dgm:shape xmlns:r="http://schemas.openxmlformats.org/officeDocument/2006/relationships" r:blip="">
            <dgm:adjLst/>
          </dgm:shape>
          <dgm:presOf/>
          <dgm:constrLst/>
          <dgm:forEach name="Name59" ref="pictureRepeat"/>
        </dgm:layoutNode>
      </dgm:forEach>
      <dgm:forEach name="Name60" axis="ch" ptType="node" st="5" cnt="1">
        <dgm:layoutNode name="line_5" styleLbl="parChTrans1D1">
          <dgm:alg type="sp"/>
          <dgm:shape xmlns:r="http://schemas.openxmlformats.org/officeDocument/2006/relationships" type="line" r:blip="" zOrderOff="-100">
            <dgm:adjLst/>
          </dgm:shape>
          <dgm:presOf/>
        </dgm:layoutNode>
        <dgm:layoutNode name="textparent_5">
          <dgm:choose name="Name61">
            <dgm:if name="Name62" func="var" arg="dir" op="equ" val="norm">
              <dgm:alg type="lin">
                <dgm:param type="horzAlign" val="l"/>
              </dgm:alg>
            </dgm:if>
            <dgm:else name="Name63">
              <dgm:alg type="lin">
                <dgm:param type="horzAlign" val="r"/>
              </dgm:alg>
            </dgm:else>
          </dgm:choose>
          <dgm:shape xmlns:r="http://schemas.openxmlformats.org/officeDocument/2006/relationships" type="rect" r:blip="" hideGeom="1">
            <dgm:adjLst/>
          </dgm:shape>
          <dgm:constrLst>
            <dgm:constr type="userW" for="ch" forName="text_5" refType="w"/>
            <dgm:constr type="h" for="ch" forName="text_5" refType="h"/>
          </dgm:constrLst>
          <dgm:presOf/>
          <dgm:layoutNode name="text_5" styleLbl="revTx">
            <dgm:varLst>
              <dgm:bulletEnabled val="1"/>
            </dgm:varLst>
            <dgm:choose name="Name64">
              <dgm:if name="Name65" func="var" arg="dir" op="equ" val="norm">
                <dgm:alg type="tx">
                  <dgm:param type="parTxLTRAlign" val="l"/>
                  <dgm:param type="shpTxLTRAlignCh" val="l"/>
                  <dgm:param type="parTxRTLAlign" val="r"/>
                  <dgm:param type="shpTxRTLAlignCh" val="r"/>
                </dgm:alg>
              </dgm:if>
              <dgm:else name="Name66">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67" axis="ch" ptType="sibTrans" hideLastTrans="0" st="6" cnt="1">
        <dgm:layoutNode name="picture_6">
          <dgm:alg type="sp"/>
          <dgm:shape xmlns:r="http://schemas.openxmlformats.org/officeDocument/2006/relationships" r:blip="">
            <dgm:adjLst/>
          </dgm:shape>
          <dgm:presOf/>
          <dgm:constrLst/>
          <dgm:forEach name="Name68" ref="pictureRepeat"/>
        </dgm:layoutNode>
      </dgm:forEach>
      <dgm:forEach name="Name69" axis="ch" ptType="node" st="6" cnt="1">
        <dgm:layoutNode name="line_6" styleLbl="parChTrans1D1">
          <dgm:alg type="sp"/>
          <dgm:shape xmlns:r="http://schemas.openxmlformats.org/officeDocument/2006/relationships" type="line" r:blip="" zOrderOff="-100">
            <dgm:adjLst/>
          </dgm:shape>
          <dgm:presOf/>
        </dgm:layoutNode>
        <dgm:layoutNode name="textparent_6">
          <dgm:choose name="Name70">
            <dgm:if name="Name71" func="var" arg="dir" op="equ" val="norm">
              <dgm:alg type="lin">
                <dgm:param type="horzAlign" val="l"/>
              </dgm:alg>
            </dgm:if>
            <dgm:else name="Name72">
              <dgm:alg type="lin">
                <dgm:param type="horzAlign" val="r"/>
              </dgm:alg>
            </dgm:else>
          </dgm:choose>
          <dgm:shape xmlns:r="http://schemas.openxmlformats.org/officeDocument/2006/relationships" type="rect" r:blip="" hideGeom="1">
            <dgm:adjLst/>
          </dgm:shape>
          <dgm:constrLst>
            <dgm:constr type="userW" for="ch" forName="text_6" refType="w"/>
            <dgm:constr type="h" for="ch" forName="text_6" refType="h"/>
          </dgm:constrLst>
          <dgm:presOf/>
          <dgm:layoutNode name="text_6" styleLbl="revTx">
            <dgm:varLst>
              <dgm:bulletEnabled val="1"/>
            </dgm:varLst>
            <dgm:choose name="Name73">
              <dgm:if name="Name74" func="var" arg="dir" op="equ" val="norm">
                <dgm:alg type="tx">
                  <dgm:param type="parTxLTRAlign" val="l"/>
                  <dgm:param type="shpTxLTRAlignCh" val="l"/>
                  <dgm:param type="parTxRTLAlign" val="r"/>
                  <dgm:param type="shpTxRTLAlignCh" val="r"/>
                </dgm:alg>
              </dgm:if>
              <dgm:else name="Name75">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forEach name="Name76" axis="ch" ptType="sibTrans" hideLastTrans="0" st="7" cnt="1">
        <dgm:layoutNode name="picture_7">
          <dgm:alg type="sp"/>
          <dgm:shape xmlns:r="http://schemas.openxmlformats.org/officeDocument/2006/relationships" r:blip="">
            <dgm:adjLst/>
          </dgm:shape>
          <dgm:presOf/>
          <dgm:constrLst/>
          <dgm:forEach name="Name77" ref="pictureRepeat"/>
        </dgm:layoutNode>
      </dgm:forEach>
      <dgm:forEach name="Name78" axis="ch" ptType="node" st="7" cnt="1">
        <dgm:layoutNode name="line_7" styleLbl="parChTrans1D1">
          <dgm:alg type="sp"/>
          <dgm:shape xmlns:r="http://schemas.openxmlformats.org/officeDocument/2006/relationships" type="line" r:blip="" zOrderOff="-100">
            <dgm:adjLst/>
          </dgm:shape>
          <dgm:presOf/>
        </dgm:layoutNode>
        <dgm:layoutNode name="textparent_7">
          <dgm:choose name="Name79">
            <dgm:if name="Name80" func="var" arg="dir" op="equ" val="norm">
              <dgm:alg type="lin">
                <dgm:param type="horzAlign" val="l"/>
              </dgm:alg>
            </dgm:if>
            <dgm:else name="Name81">
              <dgm:alg type="lin">
                <dgm:param type="horzAlign" val="r"/>
              </dgm:alg>
            </dgm:else>
          </dgm:choose>
          <dgm:shape xmlns:r="http://schemas.openxmlformats.org/officeDocument/2006/relationships" type="rect" r:blip="" hideGeom="1">
            <dgm:adjLst/>
          </dgm:shape>
          <dgm:constrLst>
            <dgm:constr type="userW" for="ch" forName="text_7" refType="w"/>
            <dgm:constr type="h" for="ch" forName="text_7" refType="h"/>
          </dgm:constrLst>
          <dgm:presOf/>
          <dgm:layoutNode name="text_7" styleLbl="revTx">
            <dgm:varLst>
              <dgm:bulletEnabled val="1"/>
            </dgm:varLst>
            <dgm:choose name="Name82">
              <dgm:if name="Name83" func="var" arg="dir" op="equ" val="norm">
                <dgm:alg type="tx">
                  <dgm:param type="parTxLTRAlign" val="l"/>
                  <dgm:param type="shpTxLTRAlignCh" val="l"/>
                  <dgm:param type="parTxRTLAlign" val="r"/>
                  <dgm:param type="shpTxRTLAlignCh" val="r"/>
                </dgm:alg>
              </dgm:if>
              <dgm:else name="Name84">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3"/>
              <dgm:constr type="rMarg" refType="primFontSz" fact="0.3"/>
              <dgm:constr type="tMarg"/>
              <dgm:constr type="bMarg"/>
            </dgm:constrLst>
            <dgm:ruleLst>
              <dgm:rule type="w" val="NaN" fact="1" max="NaN"/>
              <dgm:rule type="primFontSz" val="5" fact="NaN" max="NaN"/>
            </dgm:ruleLst>
          </dgm:layoutNode>
        </dgm:layoutNode>
      </dgm:forEach>
    </dgm:layoutNode>
  </dgm:layoutNode>
</dgm:layoutDef>
</file>

<file path=word/diagrams/layout9.xml><?xml version="1.0" encoding="utf-8"?>
<dgm:layoutDef xmlns:dgm="http://schemas.openxmlformats.org/drawingml/2006/diagram" xmlns:a="http://schemas.openxmlformats.org/drawingml/2006/main" uniqueId="urn:microsoft.com/office/officeart/2008/layout/BendingPictureSemiTransparentText">
  <dgm:title val=""/>
  <dgm:desc val=""/>
  <dgm:catLst>
    <dgm:cat type="picture" pri="7000"/>
    <dgm:cat type="pictureconvert" pri="70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h" fact="1.19"/>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1667"/>
        </dgm:alg>
        <dgm:shape xmlns:r="http://schemas.openxmlformats.org/officeDocument/2006/relationships" r:blip="">
          <dgm:adjLst/>
        </dgm:shape>
        <dgm:constrLst>
          <dgm:constr type="l" for="ch" forName="rect1" refType="w" fact="0"/>
          <dgm:constr type="t" for="ch" forName="rect1" refType="h" fact="0"/>
          <dgm:constr type="w" for="ch" forName="rect1" refType="w"/>
          <dgm:constr type="h" for="ch" forName="rect1" refType="h"/>
          <dgm:constr type="l" for="ch" forName="rect2" refType="w" fact="0"/>
          <dgm:constr type="t" for="ch" forName="rect2" refType="h" fact="0.7"/>
          <dgm:constr type="w" for="ch" forName="rect2" refType="w"/>
          <dgm:constr type="h" for="ch" forName="rect2" refType="h" fact="0.24"/>
        </dgm:constrLst>
        <dgm:layoutNode name="rect1" styleLbl="bgShp">
          <dgm:alg type="sp"/>
          <dgm:shape xmlns:r="http://schemas.openxmlformats.org/officeDocument/2006/relationships" type="rect" r:blip="" blipPhldr="1">
            <dgm:adjLst/>
          </dgm:shape>
          <dgm:presOf/>
        </dgm:layoutNode>
        <dgm:layoutNode name="rect2" styleLbl="trBgShp">
          <dgm:varLst>
            <dgm:bulletEnabled val="1"/>
          </dgm:varLst>
          <dgm:alg type="tx">
            <dgm:param type="txAnchorVertCh" val="mid"/>
          </dgm:alg>
          <dgm:shape xmlns:r="http://schemas.openxmlformats.org/officeDocument/2006/relationships" type="rect" r:blip="">
            <dgm:adjLst/>
          </dgm:shape>
          <dgm:presOf axis="desOrSelf"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3d9">
  <dgm:title val=""/>
  <dgm:desc val=""/>
  <dgm:catLst>
    <dgm:cat type="3D" pri="11900"/>
  </dgm:catLst>
  <dgm:scene3d>
    <a:camera prst="perspectiveRelaxed">
      <a:rot lat="19149996" lon="20104178" rev="1577324"/>
    </a:camera>
    <a:lightRig rig="soft" dir="t"/>
    <a:backdrop>
      <a:anchor x="0" y="0" z="-210000"/>
      <a:norm dx="0" dy="0" dz="914400"/>
      <a:up dx="0" dy="914400" dz="0"/>
    </a:backdrop>
  </dgm:scene3d>
  <dgm:styleLbl name="node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extrusionH="152250" prstMaterial="matte">
      <a:bevelT w="165100" prst="coolSlant"/>
    </dgm:sp3d>
    <dgm:txPr>
      <a:sp3d extrusionH="28000" prstMaterial="matte"/>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152250" prstMaterial="matte">
      <a:bevelT w="165100" prst="coolSlant"/>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prstMaterial="matte"/>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22735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extrusionH="152250" prstMaterial="matte">
      <a:bevelT w="165100" prst="coolSlant"/>
    </dgm:sp3d>
    <dgm:txPr>
      <a:sp3d extrusionH="28000" prstMaterial="matte"/>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2D4">
    <dgm:scene3d>
      <a:camera prst="orthographicFront"/>
      <a:lightRig rig="threePt" dir="t"/>
    </dgm:scene3d>
    <dgm:sp3d z="-227350" prstMaterial="matte"/>
    <dgm:txPr/>
    <dgm:style>
      <a:lnRef idx="0">
        <a:scrgbClr r="0" g="0" b="0"/>
      </a:lnRef>
      <a:fillRef idx="3">
        <a:scrgbClr r="0" g="0" b="0"/>
      </a:fillRef>
      <a:effectRef idx="0">
        <a:scrgbClr r="0" g="0" b="0"/>
      </a:effectRef>
      <a:fontRef idx="minor">
        <a:schemeClr val="lt1"/>
      </a:fontRef>
    </dgm:style>
  </dgm:styleLbl>
  <dgm:styleLbl name="parChTrans1D1">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22735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tr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solidBgAcc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prstMaterial="matte"/>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152250" prstMaterial="matte">
      <a:bevelT w="165100" prst="coolSlant"/>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227350" prstMaterial="matte"/>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2">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3">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fgAcc4">
    <dgm:scene3d>
      <a:camera prst="orthographicFront"/>
      <a:lightRig rig="threePt" dir="t"/>
    </dgm:scene3d>
    <dgm:sp3d prstMaterial="matte"/>
    <dgm:txPr/>
    <dgm:style>
      <a:lnRef idx="0">
        <a:scrgbClr r="0" g="0" b="0"/>
      </a:lnRef>
      <a:fillRef idx="1">
        <a:scrgbClr r="0" g="0" b="0"/>
      </a:fillRef>
      <a:effectRef idx="0">
        <a:scrgbClr r="0" g="0" b="0"/>
      </a:effectRef>
      <a:fontRef idx="minor"/>
    </dgm:style>
  </dgm:styleLbl>
  <dgm:styleLbl name="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z="-227350" prstMaterial="matte"/>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22735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prstMaterial="matte"/>
    <dgm:txPr/>
    <dgm:style>
      <a:lnRef idx="0">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a:sp3d extrusionH="28000" prstMaterial="matte"/>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1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runge Texture">
      <a:fillStyleLst>
        <a:solidFill>
          <a:schemeClr val="phClr"/>
        </a:solidFill>
        <a:blipFill rotWithShape="1">
          <a:blip xmlns:r="http://schemas.openxmlformats.org/officeDocument/2006/relationships" r:embed="rId1">
            <a:duotone>
              <a:schemeClr val="phClr">
                <a:tint val="67000"/>
                <a:shade val="65000"/>
              </a:schemeClr>
              <a:schemeClr val="phClr">
                <a:tint val="10000"/>
                <a:satMod val="130000"/>
              </a:schemeClr>
            </a:duotone>
          </a:blip>
          <a:tile tx="0" ty="0" sx="60000" sy="59000" flip="none" algn="b"/>
        </a:blipFill>
        <a:blipFill rotWithShape="1">
          <a:blip xmlns:r="http://schemas.openxmlformats.org/officeDocument/2006/relationships" r:embed="rId1">
            <a:duotone>
              <a:schemeClr val="phClr">
                <a:shade val="30000"/>
                <a:satMod val="115000"/>
              </a:schemeClr>
              <a:schemeClr val="phClr">
                <a:tint val="34000"/>
              </a:schemeClr>
            </a:duotone>
          </a:blip>
          <a:tile tx="0" ty="0" sx="60000" sy="59000" flip="none" algn="b"/>
        </a:blipFill>
      </a:fillStyleLst>
      <a:lnStyleLst>
        <a:ln w="6350" cap="flat" cmpd="sng" algn="ctr">
          <a:solidFill>
            <a:schemeClr val="phClr">
              <a:tint val="70000"/>
            </a:scheme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softEdge rad="12700"/>
          </a:effectLst>
        </a:effectStyle>
        <a:effectStyle>
          <a:effectLst>
            <a:outerShdw blurRad="50800" dist="19050" dir="5400000" algn="tl" rotWithShape="0">
              <a:srgbClr val="000000">
                <a:alpha val="60000"/>
              </a:srgbClr>
            </a:outerShdw>
            <a:softEdge rad="12700"/>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99B243-BD2F-42BC-BD6B-93D3419CAC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15990</TotalTime>
  <Pages>154</Pages>
  <Words>39151</Words>
  <Characters>223162</Characters>
  <Application>Microsoft Office Word</Application>
  <DocSecurity>0</DocSecurity>
  <Lines>1859</Lines>
  <Paragraphs>523</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261790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Bakhtadze</dc:creator>
  <cp:keywords/>
  <dc:description/>
  <cp:lastModifiedBy>ebaghatur@gmail.com</cp:lastModifiedBy>
  <cp:revision>118</cp:revision>
  <dcterms:created xsi:type="dcterms:W3CDTF">2020-01-22T19:12:00Z</dcterms:created>
  <dcterms:modified xsi:type="dcterms:W3CDTF">2021-07-28T09:47:00Z</dcterms:modified>
</cp:coreProperties>
</file>